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B067" w14:textId="088C1B43" w:rsidR="007148EF" w:rsidRPr="00ED384E" w:rsidRDefault="00ED384E" w:rsidP="002A58AB">
      <w:pPr>
        <w:jc w:val="both"/>
        <w:rPr>
          <w:b/>
          <w:bCs/>
        </w:rPr>
      </w:pPr>
      <w:r w:rsidRPr="00ED384E">
        <w:rPr>
          <w:b/>
          <w:bCs/>
        </w:rPr>
        <w:t xml:space="preserve">Position: </w:t>
      </w:r>
      <w:r w:rsidR="007148EF" w:rsidRPr="00ED384E">
        <w:rPr>
          <w:b/>
          <w:bCs/>
        </w:rPr>
        <w:t>Project Manager (Consultant)</w:t>
      </w:r>
    </w:p>
    <w:p w14:paraId="556286F3" w14:textId="77777777" w:rsidR="00943E4D" w:rsidRPr="00FF1211" w:rsidRDefault="00943E4D" w:rsidP="002A58AB">
      <w:pPr>
        <w:pStyle w:val="BodyText"/>
        <w:tabs>
          <w:tab w:val="left" w:pos="641"/>
        </w:tabs>
        <w:kinsoku w:val="0"/>
        <w:overflowPunct w:val="0"/>
        <w:spacing w:before="65"/>
        <w:jc w:val="both"/>
        <w:rPr>
          <w:b/>
          <w:bCs/>
        </w:rPr>
      </w:pPr>
      <w:r w:rsidRPr="00FF1211">
        <w:rPr>
          <w:b/>
          <w:bCs/>
          <w:spacing w:val="-1"/>
        </w:rPr>
        <w:t>About</w:t>
      </w:r>
      <w:r w:rsidRPr="00FF1211">
        <w:rPr>
          <w:b/>
          <w:bCs/>
          <w:spacing w:val="-9"/>
        </w:rPr>
        <w:t xml:space="preserve"> </w:t>
      </w:r>
      <w:r w:rsidRPr="00FF1211">
        <w:rPr>
          <w:b/>
          <w:bCs/>
          <w:spacing w:val="-1"/>
        </w:rPr>
        <w:t>the</w:t>
      </w:r>
      <w:r w:rsidRPr="00FF1211">
        <w:rPr>
          <w:b/>
          <w:bCs/>
          <w:spacing w:val="-7"/>
        </w:rPr>
        <w:t xml:space="preserve"> </w:t>
      </w:r>
      <w:r w:rsidRPr="00FF1211">
        <w:rPr>
          <w:b/>
          <w:bCs/>
          <w:spacing w:val="-1"/>
        </w:rPr>
        <w:t>Islamic</w:t>
      </w:r>
      <w:r w:rsidRPr="00FF1211">
        <w:rPr>
          <w:b/>
          <w:bCs/>
          <w:spacing w:val="-8"/>
        </w:rPr>
        <w:t xml:space="preserve"> </w:t>
      </w:r>
      <w:r w:rsidRPr="00FF1211">
        <w:rPr>
          <w:b/>
          <w:bCs/>
          <w:spacing w:val="-2"/>
        </w:rPr>
        <w:t>De</w:t>
      </w:r>
      <w:r w:rsidRPr="00FF1211">
        <w:rPr>
          <w:b/>
          <w:bCs/>
          <w:spacing w:val="-1"/>
        </w:rPr>
        <w:t>velopment</w:t>
      </w:r>
      <w:r w:rsidRPr="00FF1211">
        <w:rPr>
          <w:b/>
          <w:bCs/>
          <w:spacing w:val="-7"/>
        </w:rPr>
        <w:t xml:space="preserve"> </w:t>
      </w:r>
      <w:r w:rsidRPr="00FF1211">
        <w:rPr>
          <w:b/>
          <w:bCs/>
          <w:spacing w:val="-1"/>
        </w:rPr>
        <w:t>Bank</w:t>
      </w:r>
      <w:r w:rsidRPr="00FF1211">
        <w:rPr>
          <w:b/>
          <w:bCs/>
          <w:spacing w:val="-8"/>
        </w:rPr>
        <w:t xml:space="preserve"> </w:t>
      </w:r>
      <w:r w:rsidRPr="00FF1211">
        <w:rPr>
          <w:b/>
          <w:bCs/>
          <w:spacing w:val="-2"/>
        </w:rPr>
        <w:t>Gr</w:t>
      </w:r>
      <w:r w:rsidRPr="00FF1211">
        <w:rPr>
          <w:b/>
          <w:bCs/>
          <w:spacing w:val="-1"/>
        </w:rPr>
        <w:t>oup</w:t>
      </w:r>
      <w:r w:rsidRPr="00FF1211">
        <w:rPr>
          <w:b/>
          <w:bCs/>
          <w:spacing w:val="-8"/>
        </w:rPr>
        <w:t xml:space="preserve"> </w:t>
      </w:r>
      <w:r w:rsidRPr="00FF1211">
        <w:rPr>
          <w:b/>
          <w:bCs/>
        </w:rPr>
        <w:t>(</w:t>
      </w:r>
      <w:proofErr w:type="spellStart"/>
      <w:r w:rsidRPr="00FF1211">
        <w:rPr>
          <w:b/>
          <w:bCs/>
        </w:rPr>
        <w:t>IsDBG</w:t>
      </w:r>
      <w:proofErr w:type="spellEnd"/>
      <w:r w:rsidRPr="00FF1211">
        <w:rPr>
          <w:b/>
          <w:bCs/>
        </w:rPr>
        <w:t>)</w:t>
      </w:r>
    </w:p>
    <w:p w14:paraId="64C41C69" w14:textId="77777777" w:rsidR="00C90025" w:rsidRDefault="00C90025" w:rsidP="002A58AB">
      <w:pPr>
        <w:pStyle w:val="BodyText"/>
        <w:kinsoku w:val="0"/>
        <w:overflowPunct w:val="0"/>
        <w:spacing w:before="8"/>
        <w:ind w:left="100" w:firstLine="0"/>
        <w:jc w:val="both"/>
        <w:rPr>
          <w:rFonts w:asciiTheme="minorHAnsi" w:eastAsiaTheme="minorHAnsi" w:hAnsiTheme="minorHAnsi" w:cstheme="minorBidi"/>
          <w:sz w:val="22"/>
          <w:szCs w:val="22"/>
          <w:lang w:val="en-ID"/>
          <w14:ligatures w14:val="standardContextual"/>
        </w:rPr>
      </w:pPr>
    </w:p>
    <w:p w14:paraId="39A7E9F8" w14:textId="77777777" w:rsidR="003D2FB5" w:rsidRPr="003E7003" w:rsidRDefault="003D2FB5" w:rsidP="002A58AB">
      <w:pPr>
        <w:pStyle w:val="BodyText"/>
        <w:kinsoku w:val="0"/>
        <w:overflowPunct w:val="0"/>
        <w:spacing w:before="8"/>
        <w:ind w:left="100" w:firstLine="0"/>
        <w:jc w:val="both"/>
        <w:rPr>
          <w:rFonts w:asciiTheme="minorHAnsi" w:eastAsiaTheme="minorHAnsi" w:hAnsiTheme="minorHAnsi" w:cstheme="minorBidi"/>
          <w:sz w:val="22"/>
          <w:szCs w:val="22"/>
          <w:lang w:val="en-ID"/>
          <w14:ligatures w14:val="standardContextual"/>
        </w:rPr>
      </w:pPr>
      <w:r w:rsidRPr="003D2FB5">
        <w:rPr>
          <w:rFonts w:asciiTheme="minorHAnsi" w:eastAsiaTheme="minorHAnsi" w:hAnsiTheme="minorHAnsi" w:cstheme="minorBidi"/>
          <w:sz w:val="22"/>
          <w:szCs w:val="22"/>
          <w:lang w:val="en-ID"/>
          <w14:ligatures w14:val="standardContextual"/>
        </w:rPr>
        <w:t xml:space="preserve">The Islamic Development Bank (IsDB) is a Triple A rated international financial institution with a current membership of 57 countries. Its mission is to promote comprehensive human development, with a focus on the priority areas of alleviating poverty, improving health, promoting education, improving governance, and prospering the people. </w:t>
      </w:r>
    </w:p>
    <w:p w14:paraId="1E0EE979" w14:textId="77777777" w:rsidR="0083739D" w:rsidRPr="003E7003" w:rsidRDefault="0083739D" w:rsidP="002A58AB">
      <w:pPr>
        <w:pStyle w:val="BodyText"/>
        <w:kinsoku w:val="0"/>
        <w:overflowPunct w:val="0"/>
        <w:spacing w:before="8"/>
        <w:ind w:left="100"/>
        <w:jc w:val="both"/>
        <w:rPr>
          <w:rFonts w:asciiTheme="minorHAnsi" w:eastAsiaTheme="minorHAnsi" w:hAnsiTheme="minorHAnsi" w:cstheme="minorBidi"/>
          <w:sz w:val="22"/>
          <w:szCs w:val="22"/>
          <w:lang w:val="en-ID"/>
          <w14:ligatures w14:val="standardContextual"/>
        </w:rPr>
      </w:pPr>
    </w:p>
    <w:p w14:paraId="4AD0A7B5" w14:textId="77777777" w:rsidR="00D51B74" w:rsidRPr="00D51B74" w:rsidRDefault="00D51B74" w:rsidP="002A58AB">
      <w:pPr>
        <w:pStyle w:val="BodyText"/>
        <w:kinsoku w:val="0"/>
        <w:overflowPunct w:val="0"/>
        <w:spacing w:before="8"/>
        <w:ind w:left="100" w:firstLine="0"/>
        <w:jc w:val="both"/>
        <w:rPr>
          <w:rFonts w:asciiTheme="minorHAnsi" w:eastAsiaTheme="minorHAnsi" w:hAnsiTheme="minorHAnsi" w:cstheme="minorBidi"/>
          <w:sz w:val="22"/>
          <w:szCs w:val="22"/>
          <w:lang w:val="en-ID"/>
          <w14:ligatures w14:val="standardContextual"/>
        </w:rPr>
      </w:pPr>
      <w:r w:rsidRPr="00D51B74">
        <w:rPr>
          <w:rFonts w:asciiTheme="minorHAnsi" w:eastAsiaTheme="minorHAnsi" w:hAnsiTheme="minorHAnsi" w:cstheme="minorBidi"/>
          <w:sz w:val="22"/>
          <w:szCs w:val="22"/>
          <w:lang w:val="en-ID"/>
          <w14:ligatures w14:val="standardContextual"/>
        </w:rPr>
        <w:t>The Islamic Development Bank (IsDB) approved its first Women’s Empowerment Policy in February 2019 to guide its investments and strategic engagement in advancing women’s economic empowerment, with a strong emphasis on improving women’s access to finance. The overall goal of the Policy is to “empower women and girls to participate in and benefit from the development of their societies and communities,” recognizing inclusive financial access as a critical enabler of sustainable development.</w:t>
      </w:r>
    </w:p>
    <w:p w14:paraId="3F149296" w14:textId="77777777" w:rsidR="003E7003" w:rsidRDefault="003E7003" w:rsidP="002A58AB">
      <w:pPr>
        <w:pStyle w:val="BodyText"/>
        <w:kinsoku w:val="0"/>
        <w:overflowPunct w:val="0"/>
        <w:spacing w:before="8"/>
        <w:ind w:left="100" w:firstLine="0"/>
        <w:jc w:val="both"/>
        <w:rPr>
          <w:rFonts w:asciiTheme="minorHAnsi" w:eastAsiaTheme="minorHAnsi" w:hAnsiTheme="minorHAnsi" w:cstheme="minorBidi"/>
          <w:sz w:val="22"/>
          <w:szCs w:val="22"/>
          <w:lang w:val="en-ID"/>
          <w14:ligatures w14:val="standardContextual"/>
        </w:rPr>
      </w:pPr>
    </w:p>
    <w:p w14:paraId="41BEA052" w14:textId="0BE0832A" w:rsidR="00D51B74" w:rsidRPr="00D51B74" w:rsidRDefault="00D51B74" w:rsidP="002A58AB">
      <w:pPr>
        <w:pStyle w:val="BodyText"/>
        <w:kinsoku w:val="0"/>
        <w:overflowPunct w:val="0"/>
        <w:spacing w:before="8"/>
        <w:ind w:left="100" w:firstLine="0"/>
        <w:jc w:val="both"/>
        <w:rPr>
          <w:rFonts w:asciiTheme="minorHAnsi" w:eastAsiaTheme="minorHAnsi" w:hAnsiTheme="minorHAnsi" w:cstheme="minorBidi"/>
          <w:sz w:val="22"/>
          <w:szCs w:val="22"/>
          <w:lang w:val="en-ID"/>
          <w14:ligatures w14:val="standardContextual"/>
        </w:rPr>
      </w:pPr>
      <w:r w:rsidRPr="00D51B74">
        <w:rPr>
          <w:rFonts w:asciiTheme="minorHAnsi" w:eastAsiaTheme="minorHAnsi" w:hAnsiTheme="minorHAnsi" w:cstheme="minorBidi"/>
          <w:sz w:val="22"/>
          <w:szCs w:val="22"/>
          <w:lang w:val="en-ID"/>
          <w14:ligatures w14:val="standardContextual"/>
        </w:rPr>
        <w:t>The Policy’s four strategic pillars—Access, Mainstreaming, Agency, and Learning—integrate financial inclusion, with a specific focus on expanding women’s access to financial services, productive assets, and market opportunities. This includes targeted support for women-owned and women-led MSMEs, development of inclusive financial infrastructure, and promotion of Sharia-compliant financing instruments tailored to the needs of underserved women entrepreneurs.</w:t>
      </w:r>
    </w:p>
    <w:p w14:paraId="7242BE4C" w14:textId="77777777" w:rsidR="003E7003" w:rsidRDefault="003E7003" w:rsidP="002A58AB">
      <w:pPr>
        <w:pStyle w:val="BodyText"/>
        <w:kinsoku w:val="0"/>
        <w:overflowPunct w:val="0"/>
        <w:spacing w:before="8"/>
        <w:ind w:left="100" w:firstLine="0"/>
        <w:jc w:val="both"/>
        <w:rPr>
          <w:rFonts w:asciiTheme="minorHAnsi" w:eastAsiaTheme="minorHAnsi" w:hAnsiTheme="minorHAnsi" w:cstheme="minorBidi"/>
          <w:sz w:val="22"/>
          <w:szCs w:val="22"/>
          <w:lang w:val="en-ID"/>
          <w14:ligatures w14:val="standardContextual"/>
        </w:rPr>
      </w:pPr>
    </w:p>
    <w:p w14:paraId="49195443" w14:textId="414AEBBE" w:rsidR="00D51B74" w:rsidRPr="00D51B74" w:rsidRDefault="00D51B74" w:rsidP="002A58AB">
      <w:pPr>
        <w:pStyle w:val="BodyText"/>
        <w:kinsoku w:val="0"/>
        <w:overflowPunct w:val="0"/>
        <w:spacing w:before="8"/>
        <w:ind w:left="100" w:firstLine="0"/>
        <w:jc w:val="both"/>
        <w:rPr>
          <w:rFonts w:asciiTheme="minorHAnsi" w:eastAsiaTheme="minorHAnsi" w:hAnsiTheme="minorHAnsi" w:cstheme="minorBidi"/>
          <w:sz w:val="22"/>
          <w:szCs w:val="22"/>
          <w:lang w:val="en-ID"/>
          <w14:ligatures w14:val="standardContextual"/>
        </w:rPr>
      </w:pPr>
      <w:r w:rsidRPr="00D51B74">
        <w:rPr>
          <w:rFonts w:asciiTheme="minorHAnsi" w:eastAsiaTheme="minorHAnsi" w:hAnsiTheme="minorHAnsi" w:cstheme="minorBidi"/>
          <w:sz w:val="22"/>
          <w:szCs w:val="22"/>
          <w:lang w:val="en-ID"/>
          <w14:ligatures w14:val="standardContextual"/>
        </w:rPr>
        <w:t>This positions IsDB strongly to engage in global efforts such as the Women Entrepreneurs Finance Initiative (We-Fi), aligning with its mandate to foster inclusive growth and expand access to finance for women across its Member Countries.</w:t>
      </w:r>
    </w:p>
    <w:p w14:paraId="2E7E10C3" w14:textId="77777777" w:rsidR="00D51B74" w:rsidRDefault="00D51B74" w:rsidP="002A58AB">
      <w:pPr>
        <w:pStyle w:val="BodyText"/>
        <w:kinsoku w:val="0"/>
        <w:overflowPunct w:val="0"/>
        <w:spacing w:before="8"/>
        <w:ind w:left="100"/>
        <w:jc w:val="both"/>
      </w:pPr>
    </w:p>
    <w:p w14:paraId="79C78F14" w14:textId="04E5D4D6" w:rsidR="003D2FB5" w:rsidRPr="003D2FB5" w:rsidRDefault="003D2FB5" w:rsidP="002A58AB">
      <w:pPr>
        <w:pStyle w:val="BodyText"/>
        <w:kinsoku w:val="0"/>
        <w:overflowPunct w:val="0"/>
        <w:spacing w:before="8"/>
        <w:ind w:left="100"/>
        <w:jc w:val="both"/>
      </w:pPr>
    </w:p>
    <w:p w14:paraId="44DCF0C8" w14:textId="226035F3" w:rsidR="00232ADE" w:rsidRPr="00ED384E" w:rsidRDefault="00232ADE" w:rsidP="002A58AB">
      <w:pPr>
        <w:jc w:val="both"/>
        <w:rPr>
          <w:b/>
          <w:bCs/>
        </w:rPr>
      </w:pPr>
      <w:r w:rsidRPr="00ED384E">
        <w:rPr>
          <w:b/>
          <w:bCs/>
        </w:rPr>
        <w:t>About WE</w:t>
      </w:r>
      <w:r>
        <w:rPr>
          <w:b/>
          <w:bCs/>
        </w:rPr>
        <w:t>-FI</w:t>
      </w:r>
    </w:p>
    <w:p w14:paraId="0095FD44" w14:textId="5355AF88" w:rsidR="00232ADE" w:rsidRPr="00EF0AFC" w:rsidRDefault="00232ADE" w:rsidP="00EF0AFC">
      <w:pPr>
        <w:jc w:val="both"/>
      </w:pPr>
      <w:r w:rsidRPr="00EF0AFC">
        <w:t>The Women Entrepreneurs Finance Initiative (We-Fi) is a global partnership launched in 2017 by 14 donor governments to advance women’s economic empowerment. We-Fi works to unlock financing and eliminate systemic barriers that prevent women-led businesses in developing countries from reaching their full potential. The initiative addresses both financial and non-financial constraints including restricted access to finance, markets, skills, and mentoring that continue to limit the growth and success of women entrepreneurs in developing countries.</w:t>
      </w:r>
    </w:p>
    <w:p w14:paraId="3965A2E2" w14:textId="746660FC" w:rsidR="00F07007" w:rsidRDefault="00EE7C51" w:rsidP="002A58AB">
      <w:pPr>
        <w:jc w:val="both"/>
      </w:pPr>
      <w:r w:rsidRPr="003D2FB5">
        <w:t xml:space="preserve">This collaborative partnership </w:t>
      </w:r>
      <w:r w:rsidR="00F07007" w:rsidRPr="003D2FB5">
        <w:t xml:space="preserve">brings together donors from 14 governments (Australia, Canada, China, Denmark, Germany, Japan, the Netherlands, Norway, the Russian Federation, Saudi Arabia, Republic of Korea, the United Arab Emirates, the United Kingdom, and the United States) who have, to date, collectively committed over USD350 million to </w:t>
      </w:r>
      <w:r w:rsidR="004336C5">
        <w:t xml:space="preserve">the Fund. </w:t>
      </w:r>
      <w:r>
        <w:t xml:space="preserve">It includes </w:t>
      </w:r>
      <w:r w:rsidRPr="003D2FB5">
        <w:t>six</w:t>
      </w:r>
      <w:r>
        <w:t xml:space="preserve"> pre-qualifie</w:t>
      </w:r>
      <w:r w:rsidR="00B9653C">
        <w:t>d</w:t>
      </w:r>
      <w:r>
        <w:t xml:space="preserve"> </w:t>
      </w:r>
      <w:r w:rsidRPr="003D2FB5">
        <w:t>Multilateral Development Banks: African Development Bank, Asian Development Bank, European Bank for Reconstruction and Development, Inter-American Development Bank, Islamic Development Bank, and the World Bank Group (World Bank and IFC)</w:t>
      </w:r>
      <w:r w:rsidR="007128A1">
        <w:t xml:space="preserve"> </w:t>
      </w:r>
      <w:r w:rsidR="00B9653C">
        <w:t xml:space="preserve">who serve as implementing partners to which funds are allocated </w:t>
      </w:r>
      <w:r w:rsidR="007128A1">
        <w:t xml:space="preserve">and </w:t>
      </w:r>
      <w:r w:rsidR="00F07007" w:rsidRPr="003D2FB5">
        <w:t>other stakeholders</w:t>
      </w:r>
      <w:r w:rsidR="007128A1">
        <w:t xml:space="preserve">.  </w:t>
      </w:r>
    </w:p>
    <w:p w14:paraId="60E014F3" w14:textId="77777777" w:rsidR="006F2D7D" w:rsidRPr="003D2FB5" w:rsidRDefault="006F2D7D" w:rsidP="002A58AB">
      <w:pPr>
        <w:pStyle w:val="BodyText"/>
        <w:kinsoku w:val="0"/>
        <w:overflowPunct w:val="0"/>
        <w:spacing w:before="8"/>
        <w:ind w:left="100"/>
        <w:jc w:val="both"/>
      </w:pPr>
    </w:p>
    <w:p w14:paraId="4EEEFBA7" w14:textId="48D25419" w:rsidR="00B02535" w:rsidRPr="003E7003" w:rsidRDefault="007128A1" w:rsidP="002A58AB">
      <w:pPr>
        <w:jc w:val="both"/>
      </w:pPr>
      <w:r w:rsidRPr="003E7003">
        <w:t xml:space="preserve">The </w:t>
      </w:r>
      <w:r w:rsidR="00A24DB1" w:rsidRPr="003E7003">
        <w:t xml:space="preserve">Fund is managed by a Secretariate that is hosted by the World Bank Group.  </w:t>
      </w:r>
      <w:r w:rsidR="00B02535" w:rsidRPr="003E7003">
        <w:t xml:space="preserve">The WYE Division, under the Resilience and Climate Action (RCA) Department serves as the IsDB focal point for We-Fi, </w:t>
      </w:r>
      <w:r w:rsidR="00B02535" w:rsidRPr="003E7003">
        <w:lastRenderedPageBreak/>
        <w:t xml:space="preserve">managing all fund engagement on behalf of the IsDB. This encompasses execution, supervision, monitoring, financial management, stakeholder collaboration, reporting, donor engagement, and ensuring alignment with fund objectives and resource efficiency. </w:t>
      </w:r>
      <w:r w:rsidR="00555A60" w:rsidRPr="00555A60">
        <w:t>Country-level implementation is coordinated through the respective regional hubs where the projects are being carried out.</w:t>
      </w:r>
    </w:p>
    <w:p w14:paraId="01F18683" w14:textId="029B255B" w:rsidR="00ED384E" w:rsidRPr="00ED384E" w:rsidRDefault="00ED384E" w:rsidP="002A58AB">
      <w:pPr>
        <w:jc w:val="both"/>
        <w:rPr>
          <w:b/>
          <w:bCs/>
        </w:rPr>
      </w:pPr>
      <w:r w:rsidRPr="00ED384E">
        <w:rPr>
          <w:b/>
          <w:bCs/>
        </w:rPr>
        <w:t>About the Khadijah WE Program</w:t>
      </w:r>
    </w:p>
    <w:p w14:paraId="39DD232B" w14:textId="0D523675" w:rsidR="008B7B9E" w:rsidRDefault="0051426A" w:rsidP="002A58AB">
      <w:pPr>
        <w:jc w:val="both"/>
      </w:pPr>
      <w:r w:rsidRPr="003E7003">
        <w:t xml:space="preserve">In October 2023 We-Fi </w:t>
      </w:r>
      <w:r w:rsidR="00AC4B6D" w:rsidRPr="003E7003">
        <w:t>established t</w:t>
      </w:r>
      <w:r w:rsidR="008B7B9E" w:rsidRPr="003E7003">
        <w:t xml:space="preserve">he </w:t>
      </w:r>
      <w:r w:rsidR="00986CDE" w:rsidRPr="003E7003">
        <w:t xml:space="preserve">global initiative the </w:t>
      </w:r>
      <w:r w:rsidR="008B7B9E" w:rsidRPr="003E7003">
        <w:t xml:space="preserve">WE Finance Code (WE Code), </w:t>
      </w:r>
      <w:r w:rsidR="00986CDE" w:rsidRPr="003E7003">
        <w:t>to address the persistent financing gaps faced by women-led micro, small, and medium enterprises (WMSMEs)</w:t>
      </w:r>
      <w:r w:rsidR="008B7B9E" w:rsidRPr="003E7003">
        <w:t xml:space="preserve"> to drive sustainable transformation in how women entrepreneurs are perceived, supported, and financed globally.</w:t>
      </w:r>
      <w:r w:rsidR="00F854BA" w:rsidRPr="00F854BA">
        <w:t xml:space="preserve"> </w:t>
      </w:r>
      <w:r w:rsidR="00597C99" w:rsidRPr="00597C99">
        <w:t>Despite the significant economic contributions of women entrepreneurs, they continue to encounter barriers such as limited access to capital, markets, and networks. These challenges are often exacerbated by a lack of sex-disaggregated data, which hinders the development of targeted financial solutions. The WE Finance Code was established to tackle these systemic issues by promoting transparency, accountability, and collaborative action among financial stakeholders.</w:t>
      </w:r>
    </w:p>
    <w:p w14:paraId="62533646" w14:textId="22A25AFA" w:rsidR="004416E5" w:rsidRDefault="004416E5" w:rsidP="002A58AB">
      <w:pPr>
        <w:jc w:val="both"/>
      </w:pPr>
      <w:r w:rsidRPr="004416E5">
        <w:t>The WE Finance Code is a voluntary commitment by financial service providers (FSPs), regulators, development banks, and other financial ecosystem players to increase funding for WMSMEs. Participants in the Code commit to three core principles:</w:t>
      </w:r>
      <w:r w:rsidR="0074102A" w:rsidRPr="003E7003">
        <w:t xml:space="preserve"> Leadership</w:t>
      </w:r>
      <w:r w:rsidR="0074102A" w:rsidRPr="0074102A">
        <w:t>: Appointing a senior executive to champion efforts supporting women-led businesses.</w:t>
      </w:r>
      <w:r w:rsidR="0074102A" w:rsidRPr="003E7003">
        <w:t xml:space="preserve"> Action</w:t>
      </w:r>
      <w:r w:rsidR="0074102A" w:rsidRPr="0074102A">
        <w:t>: Implementing new measures and expanding existing ones to better serve WMSMEs</w:t>
      </w:r>
      <w:r w:rsidR="00212417">
        <w:t>.</w:t>
      </w:r>
      <w:r w:rsidR="00212417" w:rsidRPr="003E7003">
        <w:t xml:space="preserve"> Data</w:t>
      </w:r>
      <w:r w:rsidR="00212417" w:rsidRPr="00212417">
        <w:t>: Collecting and reporting sex-disaggregated data annually to monitor progress and inform strategies.</w:t>
      </w:r>
    </w:p>
    <w:p w14:paraId="5983AEBD" w14:textId="20E11ED5" w:rsidR="00D37C5F" w:rsidRDefault="002A47EE" w:rsidP="002A58AB">
      <w:pPr>
        <w:jc w:val="both"/>
      </w:pPr>
      <w:r>
        <w:t xml:space="preserve">To support the implementation of the Code We-FI </w:t>
      </w:r>
      <w:r w:rsidR="002464C9">
        <w:t>allocated the 5</w:t>
      </w:r>
      <w:r w:rsidR="002464C9" w:rsidRPr="002464C9">
        <w:rPr>
          <w:vertAlign w:val="superscript"/>
        </w:rPr>
        <w:t>th</w:t>
      </w:r>
      <w:r w:rsidR="002464C9">
        <w:t xml:space="preserve"> Ca</w:t>
      </w:r>
      <w:r w:rsidR="005263A5">
        <w:t xml:space="preserve">ll for receiving proposals from </w:t>
      </w:r>
      <w:r w:rsidR="006F2D7D" w:rsidRPr="003E7003">
        <w:t xml:space="preserve">implementing partners to </w:t>
      </w:r>
      <w:r w:rsidR="005D0EF4" w:rsidRPr="003E7003">
        <w:t xml:space="preserve">implement </w:t>
      </w:r>
      <w:r w:rsidR="006F2D7D" w:rsidRPr="003E7003">
        <w:t>pilot</w:t>
      </w:r>
      <w:r w:rsidR="005D0EF4" w:rsidRPr="003E7003">
        <w:t>s</w:t>
      </w:r>
      <w:r w:rsidR="006F2D7D" w:rsidRPr="003E7003">
        <w:t>. The pilots were required to be structured around the three key pillars of the Code</w:t>
      </w:r>
      <w:r w:rsidR="003813BE">
        <w:t xml:space="preserve">: </w:t>
      </w:r>
      <w:r w:rsidR="003813BE" w:rsidRPr="00F3082B">
        <w:t>1. promoting champions who advocate for increased funding for women-led businesses, 2. addressing the critical lack of sex-disaggregated data to ensure the banking and financing institutions have the necessary information to make informed decisions to tailor their services to better meet the needs of WSMEs and 3. supporting the implementation of concrete actions to boost financing for women.</w:t>
      </w:r>
      <w:r w:rsidR="002F170B" w:rsidRPr="003E7003">
        <w:t xml:space="preserve"> </w:t>
      </w:r>
    </w:p>
    <w:p w14:paraId="0C14DFB6" w14:textId="0027F273" w:rsidR="00B37DAB" w:rsidRDefault="00F3082B" w:rsidP="002A58AB">
      <w:pPr>
        <w:jc w:val="both"/>
      </w:pPr>
      <w:r w:rsidRPr="00F3082B">
        <w:t>The IsD</w:t>
      </w:r>
      <w:r w:rsidR="00BB5FEE">
        <w:t>B</w:t>
      </w:r>
      <w:r w:rsidRPr="00F3082B">
        <w:t xml:space="preserve"> </w:t>
      </w:r>
      <w:r w:rsidR="00D37C5F">
        <w:t xml:space="preserve">led by the </w:t>
      </w:r>
      <w:r w:rsidR="0023309C" w:rsidRPr="003E7003">
        <w:t>WYE team collaborated with the IsDB Institute (</w:t>
      </w:r>
      <w:proofErr w:type="spellStart"/>
      <w:r w:rsidR="0023309C" w:rsidRPr="003E7003">
        <w:t>IsDBI</w:t>
      </w:r>
      <w:proofErr w:type="spellEnd"/>
      <w:r w:rsidR="0023309C" w:rsidRPr="003E7003">
        <w:t xml:space="preserve">), </w:t>
      </w:r>
      <w:proofErr w:type="spellStart"/>
      <w:r w:rsidR="0023309C" w:rsidRPr="003E7003">
        <w:t>Otoritas</w:t>
      </w:r>
      <w:proofErr w:type="spellEnd"/>
      <w:r w:rsidR="0023309C" w:rsidRPr="003E7003">
        <w:t xml:space="preserve"> Jasa </w:t>
      </w:r>
      <w:proofErr w:type="spellStart"/>
      <w:r w:rsidR="0023309C" w:rsidRPr="003E7003">
        <w:t>Keuangan</w:t>
      </w:r>
      <w:proofErr w:type="spellEnd"/>
      <w:r w:rsidR="0023309C" w:rsidRPr="003E7003">
        <w:t xml:space="preserve"> (OJK) – the Financial Services Authority, </w:t>
      </w:r>
      <w:proofErr w:type="spellStart"/>
      <w:r w:rsidR="0023309C" w:rsidRPr="003E7003">
        <w:t>Komite</w:t>
      </w:r>
      <w:proofErr w:type="spellEnd"/>
      <w:r w:rsidR="0023309C" w:rsidRPr="003E7003">
        <w:t xml:space="preserve"> Nasional Ekonomi dan </w:t>
      </w:r>
      <w:proofErr w:type="spellStart"/>
      <w:r w:rsidR="0023309C" w:rsidRPr="003E7003">
        <w:t>Keuangan</w:t>
      </w:r>
      <w:proofErr w:type="spellEnd"/>
      <w:r w:rsidR="0023309C" w:rsidRPr="003E7003">
        <w:t xml:space="preserve"> Syariah (KNEKS) – the National Committee for Shariah Finance Financial Services, and the Asian Development Bank (ADB)</w:t>
      </w:r>
      <w:r w:rsidR="0030777E" w:rsidRPr="003E7003">
        <w:t xml:space="preserve"> to develop t</w:t>
      </w:r>
      <w:r w:rsidR="0023309C" w:rsidRPr="003E7003">
        <w:t>he Khadijah WE Code</w:t>
      </w:r>
      <w:r w:rsidR="0030777E" w:rsidRPr="003E7003">
        <w:t xml:space="preserve">. </w:t>
      </w:r>
    </w:p>
    <w:p w14:paraId="2FB32D3A" w14:textId="10B8FFCD" w:rsidR="00B37DAB" w:rsidRDefault="00B37DAB" w:rsidP="002A58AB">
      <w:pPr>
        <w:jc w:val="both"/>
      </w:pPr>
      <w:r w:rsidRPr="00ED384E">
        <w:t>The Khadijah Women Entrepreneurs (WE) Program is a groundbreaking initiative inspired by the legacy of Khadijah bint Khuwaylid (RA), a revered woman entrepreneur in Islamic history. Khadijah's pioneering spirit and business acumen, conducted through ethical practices and financial stewardship, serve as a powerful symbol for empowering women in the Islamic finance sector</w:t>
      </w:r>
      <w:r>
        <w:t xml:space="preserve">. </w:t>
      </w:r>
    </w:p>
    <w:p w14:paraId="76C6987E" w14:textId="2453DB00" w:rsidR="0023309C" w:rsidRDefault="0030777E" w:rsidP="002A58AB">
      <w:pPr>
        <w:jc w:val="both"/>
      </w:pPr>
      <w:r w:rsidRPr="003E7003">
        <w:t xml:space="preserve">The project </w:t>
      </w:r>
      <w:r w:rsidR="0023309C" w:rsidRPr="003E7003">
        <w:t>builds upon Indonesia's existing financial inclusion efforts and leverages the investments and ongoing work of the ADB under the WE DATA program</w:t>
      </w:r>
      <w:r w:rsidR="0023309C" w:rsidRPr="00DB6702">
        <w:rPr>
          <w:vertAlign w:val="superscript"/>
        </w:rPr>
        <w:footnoteReference w:id="1"/>
      </w:r>
      <w:r w:rsidR="0023309C" w:rsidRPr="00DB6702">
        <w:rPr>
          <w:vertAlign w:val="superscript"/>
        </w:rPr>
        <w:t>,</w:t>
      </w:r>
      <w:r w:rsidR="0023309C" w:rsidRPr="003E7003">
        <w:t xml:space="preserve"> to extend and customize </w:t>
      </w:r>
      <w:r w:rsidR="0023309C" w:rsidRPr="003E7003">
        <w:lastRenderedPageBreak/>
        <w:t xml:space="preserve">this work for the Islamic finance and banking sector </w:t>
      </w:r>
      <w:proofErr w:type="gramStart"/>
      <w:r w:rsidR="0023309C" w:rsidRPr="003E7003">
        <w:t>by</w:t>
      </w:r>
      <w:r w:rsidR="00336CC7">
        <w:t>:</w:t>
      </w:r>
      <w:proofErr w:type="gramEnd"/>
      <w:r w:rsidR="0023309C" w:rsidRPr="003E7003">
        <w:t xml:space="preserve"> further enhancing policy dialogue, capacity-building, and knowledge-sharing in the realm of gender-responsive financial and banking system. The </w:t>
      </w:r>
      <w:r w:rsidR="00C32C14" w:rsidRPr="003E7003">
        <w:t xml:space="preserve">project </w:t>
      </w:r>
      <w:r w:rsidR="0023309C" w:rsidRPr="003E7003">
        <w:t>bring</w:t>
      </w:r>
      <w:r w:rsidR="00DB6702">
        <w:t>s</w:t>
      </w:r>
      <w:r w:rsidR="0023309C" w:rsidRPr="003E7003">
        <w:t xml:space="preserve"> a crucial focus </w:t>
      </w:r>
      <w:r w:rsidR="00DB6702">
        <w:t>to</w:t>
      </w:r>
      <w:r w:rsidR="0023309C" w:rsidRPr="003E7003">
        <w:t xml:space="preserve"> Sharia finance, ensuring its integration within the broader national financial inclusion strategy. </w:t>
      </w:r>
      <w:r w:rsidR="00C32C14" w:rsidRPr="003E7003">
        <w:t xml:space="preserve">Furthermore, </w:t>
      </w:r>
      <w:r w:rsidR="00F54E08" w:rsidRPr="001D4FD7">
        <w:t>t</w:t>
      </w:r>
      <w:r w:rsidR="0023309C" w:rsidRPr="001D4FD7">
        <w:t xml:space="preserve">he project aligns with and supports the "Enhancing Women's Financial Inclusion Through Islamic Finance" (IF4W) Program, a joint initiative by IsDB and the IsDB Institute. </w:t>
      </w:r>
      <w:r w:rsidR="00DB6702">
        <w:t>T</w:t>
      </w:r>
      <w:r w:rsidR="00DB6702" w:rsidRPr="00ED384E">
        <w:t>he program aims to empower women entrepreneurs in Indonesia by enhancing their access to finance and entrepreneurship opportunities within the Islamic finance sector.</w:t>
      </w:r>
      <w:r w:rsidR="00DB6702">
        <w:t xml:space="preserve"> </w:t>
      </w:r>
      <w:r w:rsidR="0023309C" w:rsidRPr="001D4FD7">
        <w:t xml:space="preserve"> IF4W Program aims to position Islamic finance as a key driver of financial inclusion for women by promoting</w:t>
      </w:r>
      <w:r w:rsidR="0023309C" w:rsidRPr="003E7003">
        <w:t xml:space="preserve"> </w:t>
      </w:r>
      <w:r w:rsidR="0023309C" w:rsidRPr="001D4FD7">
        <w:t>gender-sensitive practices, building capacity, and developing tailored products that address barriers to access.</w:t>
      </w:r>
    </w:p>
    <w:p w14:paraId="7A94F35A" w14:textId="299F5CA0" w:rsidR="00ED384E" w:rsidRPr="00ED384E" w:rsidRDefault="00ED384E" w:rsidP="002A58AB">
      <w:pPr>
        <w:jc w:val="both"/>
        <w:rPr>
          <w:b/>
          <w:bCs/>
        </w:rPr>
      </w:pPr>
      <w:r w:rsidRPr="00ED384E">
        <w:rPr>
          <w:b/>
          <w:bCs/>
        </w:rPr>
        <w:t>Job Summary</w:t>
      </w:r>
    </w:p>
    <w:p w14:paraId="2E11AEF8" w14:textId="5ACE24EA" w:rsidR="00ED384E" w:rsidRDefault="00FB5A42" w:rsidP="002A58AB">
      <w:pPr>
        <w:jc w:val="both"/>
      </w:pPr>
      <w:r w:rsidRPr="00FB5A42">
        <w:t>The Project Manager</w:t>
      </w:r>
      <w:r w:rsidR="00410D34">
        <w:t xml:space="preserve"> (PM)</w:t>
      </w:r>
      <w:r w:rsidRPr="00FB5A42">
        <w:t xml:space="preserve"> will play a central role in ensuring the effective and timely implementation of the Khadijah WE Program. This position will provide technical, operational, and administrative support to KNEKS and</w:t>
      </w:r>
      <w:r w:rsidR="001702E0">
        <w:t xml:space="preserve"> coordinating with other implementing partners </w:t>
      </w:r>
      <w:r w:rsidR="00670601">
        <w:t xml:space="preserve">and </w:t>
      </w:r>
      <w:r w:rsidR="001702E0">
        <w:t xml:space="preserve">stakeholders and oversee the day-to-day operations of the project to </w:t>
      </w:r>
      <w:r w:rsidRPr="00FB5A42">
        <w:t>ensure compliance with IsDB guidelines across procurement, financial management, and reporting.</w:t>
      </w:r>
      <w:r w:rsidR="00CE165D">
        <w:t xml:space="preserve"> </w:t>
      </w:r>
      <w:r w:rsidR="00410D34">
        <w:t>The</w:t>
      </w:r>
      <w:r w:rsidRPr="00FB5A42">
        <w:t xml:space="preserve"> </w:t>
      </w:r>
      <w:r w:rsidR="00410D34">
        <w:t xml:space="preserve">PM </w:t>
      </w:r>
      <w:r w:rsidRPr="00FB5A42">
        <w:t>will coordinate closely with stakeholders including KNEKS, IsDB Institute (</w:t>
      </w:r>
      <w:proofErr w:type="spellStart"/>
      <w:r w:rsidRPr="00FB5A42">
        <w:t>IsDBI</w:t>
      </w:r>
      <w:proofErr w:type="spellEnd"/>
      <w:r w:rsidRPr="00FB5A42">
        <w:t>),</w:t>
      </w:r>
      <w:r w:rsidR="00C706D6">
        <w:t xml:space="preserve"> ADB</w:t>
      </w:r>
      <w:r w:rsidRPr="00FB5A42">
        <w:t xml:space="preserve"> and implementing partners to support delivery of program activities</w:t>
      </w:r>
      <w:r w:rsidR="00E32AE1">
        <w:t xml:space="preserve"> </w:t>
      </w:r>
      <w:r w:rsidR="00D3017C">
        <w:t>of</w:t>
      </w:r>
      <w:r w:rsidR="00E32AE1">
        <w:t xml:space="preserve"> the project</w:t>
      </w:r>
      <w:r w:rsidRPr="00FB5A42">
        <w:t>.</w:t>
      </w:r>
    </w:p>
    <w:p w14:paraId="4C4DA8FA" w14:textId="77777777" w:rsidR="00053BCE" w:rsidRPr="00053BCE" w:rsidRDefault="00053BCE" w:rsidP="002A58AB">
      <w:pPr>
        <w:jc w:val="both"/>
        <w:rPr>
          <w:b/>
          <w:bCs/>
          <w:lang w:val="en-US"/>
        </w:rPr>
      </w:pPr>
      <w:r w:rsidRPr="00053BCE">
        <w:rPr>
          <w:b/>
          <w:bCs/>
          <w:lang w:val="en-US"/>
        </w:rPr>
        <w:t>Key Responsibilities</w:t>
      </w:r>
    </w:p>
    <w:p w14:paraId="5A58586F" w14:textId="77777777" w:rsidR="00053BCE" w:rsidRPr="00053BCE" w:rsidRDefault="00053BCE" w:rsidP="002A58AB">
      <w:pPr>
        <w:jc w:val="both"/>
        <w:rPr>
          <w:b/>
          <w:bCs/>
          <w:lang w:val="en-US"/>
        </w:rPr>
      </w:pPr>
      <w:r w:rsidRPr="00053BCE">
        <w:rPr>
          <w:b/>
          <w:bCs/>
          <w:lang w:val="en-US"/>
        </w:rPr>
        <w:t>Project and Financial Management</w:t>
      </w:r>
    </w:p>
    <w:p w14:paraId="0A457D75" w14:textId="77777777" w:rsidR="00053BCE" w:rsidRPr="00053BCE" w:rsidRDefault="00053BCE" w:rsidP="002A58AB">
      <w:pPr>
        <w:numPr>
          <w:ilvl w:val="0"/>
          <w:numId w:val="20"/>
        </w:numPr>
        <w:jc w:val="both"/>
      </w:pPr>
      <w:r w:rsidRPr="00053BCE">
        <w:t>Develop and maintain detailed work plans, budgets, and implementation schedules aligned with project milestones.</w:t>
      </w:r>
    </w:p>
    <w:p w14:paraId="26EAB0E5" w14:textId="77777777" w:rsidR="00053BCE" w:rsidRPr="00053BCE" w:rsidRDefault="00053BCE" w:rsidP="002A58AB">
      <w:pPr>
        <w:numPr>
          <w:ilvl w:val="0"/>
          <w:numId w:val="20"/>
        </w:numPr>
        <w:jc w:val="both"/>
      </w:pPr>
      <w:r w:rsidRPr="00053BCE">
        <w:t>Monitor project finances, manage fund disbursements, and support preparation of financial reports in accordance with IsDB financial and donor reporting requirements.</w:t>
      </w:r>
    </w:p>
    <w:p w14:paraId="14910E4C" w14:textId="77777777" w:rsidR="00053BCE" w:rsidRPr="00053BCE" w:rsidRDefault="00053BCE" w:rsidP="002A58AB">
      <w:pPr>
        <w:numPr>
          <w:ilvl w:val="0"/>
          <w:numId w:val="20"/>
        </w:numPr>
        <w:jc w:val="both"/>
      </w:pPr>
      <w:r w:rsidRPr="00053BCE">
        <w:t>Complete and submit mid-term and annual progress reports in line with We-Fi templates and reporting guidelines.</w:t>
      </w:r>
    </w:p>
    <w:p w14:paraId="1BDE2991" w14:textId="77777777" w:rsidR="00053BCE" w:rsidRPr="00053BCE" w:rsidRDefault="00053BCE" w:rsidP="002A58AB">
      <w:pPr>
        <w:numPr>
          <w:ilvl w:val="0"/>
          <w:numId w:val="20"/>
        </w:numPr>
        <w:jc w:val="both"/>
      </w:pPr>
      <w:r w:rsidRPr="00053BCE">
        <w:t>Track program performance using M&amp;E tools and coordinate submission of timely progress updates and reports.</w:t>
      </w:r>
    </w:p>
    <w:p w14:paraId="34ED5CBE" w14:textId="77777777" w:rsidR="00053BCE" w:rsidRPr="00053BCE" w:rsidRDefault="00053BCE" w:rsidP="002A58AB">
      <w:pPr>
        <w:jc w:val="both"/>
        <w:rPr>
          <w:b/>
          <w:bCs/>
          <w:lang w:val="en-US"/>
        </w:rPr>
      </w:pPr>
      <w:r w:rsidRPr="00053BCE">
        <w:rPr>
          <w:b/>
          <w:bCs/>
          <w:lang w:val="en-US"/>
        </w:rPr>
        <w:t>Procurement and Contract Oversight</w:t>
      </w:r>
    </w:p>
    <w:p w14:paraId="110BC04A" w14:textId="77777777" w:rsidR="00053BCE" w:rsidRPr="00053BCE" w:rsidRDefault="00053BCE" w:rsidP="002A58AB">
      <w:pPr>
        <w:numPr>
          <w:ilvl w:val="0"/>
          <w:numId w:val="21"/>
        </w:numPr>
        <w:jc w:val="both"/>
      </w:pPr>
      <w:r w:rsidRPr="00053BCE">
        <w:t>Manage procurement processes in line with IsDB guidelines, including drafting TORs, supporting proposal evaluations, and overseeing contract administration.</w:t>
      </w:r>
    </w:p>
    <w:p w14:paraId="0ADC9381" w14:textId="77777777" w:rsidR="00053BCE" w:rsidRPr="00053BCE" w:rsidRDefault="00053BCE" w:rsidP="002A58AB">
      <w:pPr>
        <w:numPr>
          <w:ilvl w:val="0"/>
          <w:numId w:val="21"/>
        </w:numPr>
        <w:jc w:val="both"/>
      </w:pPr>
      <w:r w:rsidRPr="00053BCE">
        <w:t>Coordinate procurement of consultancy and non-consultancy services such as communication firms, event organizers, and technical experts.</w:t>
      </w:r>
    </w:p>
    <w:p w14:paraId="4B136D51" w14:textId="77777777" w:rsidR="00053BCE" w:rsidRPr="00053BCE" w:rsidRDefault="00053BCE" w:rsidP="002A58AB">
      <w:pPr>
        <w:jc w:val="both"/>
        <w:rPr>
          <w:b/>
          <w:bCs/>
          <w:lang w:val="en-US"/>
        </w:rPr>
      </w:pPr>
      <w:r w:rsidRPr="00053BCE">
        <w:rPr>
          <w:b/>
          <w:bCs/>
          <w:lang w:val="en-US"/>
        </w:rPr>
        <w:t>Stakeholder Coordination and Communication</w:t>
      </w:r>
    </w:p>
    <w:p w14:paraId="435591C5" w14:textId="77777777" w:rsidR="00053BCE" w:rsidRPr="00053BCE" w:rsidRDefault="00053BCE" w:rsidP="002A58AB">
      <w:pPr>
        <w:numPr>
          <w:ilvl w:val="0"/>
          <w:numId w:val="21"/>
        </w:numPr>
        <w:jc w:val="both"/>
      </w:pPr>
      <w:r w:rsidRPr="00053BCE">
        <w:t xml:space="preserve">Serve as the daily liaison between KNEKS, IsDB, </w:t>
      </w:r>
      <w:proofErr w:type="spellStart"/>
      <w:r w:rsidRPr="00053BCE">
        <w:t>IsDBI</w:t>
      </w:r>
      <w:proofErr w:type="spellEnd"/>
      <w:r w:rsidRPr="00053BCE">
        <w:t>, and other stakeholders.</w:t>
      </w:r>
    </w:p>
    <w:p w14:paraId="44C60822" w14:textId="5634E592" w:rsidR="00053BCE" w:rsidRPr="00053BCE" w:rsidRDefault="00053BCE" w:rsidP="002A58AB">
      <w:pPr>
        <w:numPr>
          <w:ilvl w:val="0"/>
          <w:numId w:val="21"/>
        </w:numPr>
        <w:jc w:val="both"/>
      </w:pPr>
      <w:r w:rsidRPr="00053BCE">
        <w:t>Coordinate implementation planning with the Ministry of SMEs (</w:t>
      </w:r>
      <w:proofErr w:type="spellStart"/>
      <w:r w:rsidRPr="00053BCE">
        <w:t>MoSMEs</w:t>
      </w:r>
      <w:proofErr w:type="spellEnd"/>
      <w:r w:rsidRPr="00053BCE">
        <w:t>), OJK, and the ADB, particularly related to WE Code national coordination and knowledge-sharing events.</w:t>
      </w:r>
    </w:p>
    <w:p w14:paraId="7C32EAD2" w14:textId="77777777" w:rsidR="00053BCE" w:rsidRPr="00053BCE" w:rsidRDefault="00053BCE" w:rsidP="002A58AB">
      <w:pPr>
        <w:numPr>
          <w:ilvl w:val="0"/>
          <w:numId w:val="21"/>
        </w:numPr>
        <w:jc w:val="both"/>
      </w:pPr>
      <w:r w:rsidRPr="00053BCE">
        <w:lastRenderedPageBreak/>
        <w:t>Organize and schedule stakeholder meetings, workshops, and coordination sessions, ensuring timely follow-up and documentation.</w:t>
      </w:r>
    </w:p>
    <w:p w14:paraId="48677EC3" w14:textId="77777777" w:rsidR="00053BCE" w:rsidRPr="00053BCE" w:rsidRDefault="00053BCE" w:rsidP="002A58AB">
      <w:pPr>
        <w:numPr>
          <w:ilvl w:val="0"/>
          <w:numId w:val="21"/>
        </w:numPr>
        <w:jc w:val="both"/>
      </w:pPr>
      <w:r w:rsidRPr="00053BCE">
        <w:t>Support planning and execution of advocacy and engagement events, such as the WE Code launch and peer exchange activities.</w:t>
      </w:r>
    </w:p>
    <w:p w14:paraId="4576DE13" w14:textId="77777777" w:rsidR="00053BCE" w:rsidRPr="00053BCE" w:rsidRDefault="00053BCE" w:rsidP="002A58AB">
      <w:pPr>
        <w:jc w:val="both"/>
        <w:rPr>
          <w:b/>
          <w:bCs/>
          <w:lang w:val="en-US"/>
        </w:rPr>
      </w:pPr>
      <w:r w:rsidRPr="00053BCE">
        <w:rPr>
          <w:b/>
          <w:bCs/>
          <w:lang w:val="en-US"/>
        </w:rPr>
        <w:t>Monitoring, Systems, and Hub Support</w:t>
      </w:r>
    </w:p>
    <w:p w14:paraId="7C325391" w14:textId="77777777" w:rsidR="00053BCE" w:rsidRPr="00053BCE" w:rsidRDefault="00053BCE" w:rsidP="002A58AB">
      <w:pPr>
        <w:numPr>
          <w:ilvl w:val="0"/>
          <w:numId w:val="21"/>
        </w:numPr>
        <w:jc w:val="both"/>
      </w:pPr>
      <w:r w:rsidRPr="00053BCE">
        <w:t xml:space="preserve">Oversee and manage the use of the </w:t>
      </w:r>
      <w:proofErr w:type="spellStart"/>
      <w:r w:rsidRPr="00053BCE">
        <w:t>IsDB’s</w:t>
      </w:r>
      <w:proofErr w:type="spellEnd"/>
      <w:r w:rsidRPr="00053BCE">
        <w:t xml:space="preserve"> Operations Management System (OMS) for the project, ensuring timely input and system updates in line with institutional requirements.</w:t>
      </w:r>
    </w:p>
    <w:p w14:paraId="31BCEB9F" w14:textId="77777777" w:rsidR="00053BCE" w:rsidRPr="00053BCE" w:rsidRDefault="00053BCE" w:rsidP="002A58AB">
      <w:pPr>
        <w:numPr>
          <w:ilvl w:val="0"/>
          <w:numId w:val="21"/>
        </w:numPr>
        <w:jc w:val="both"/>
      </w:pPr>
      <w:r w:rsidRPr="00053BCE">
        <w:t>Provide operational support to the IsDB Regional Hub in Jakarta for coordination with the Executing Agency.</w:t>
      </w:r>
    </w:p>
    <w:p w14:paraId="37A7F5AC" w14:textId="77777777" w:rsidR="00053BCE" w:rsidRDefault="00053BCE" w:rsidP="002A58AB">
      <w:pPr>
        <w:numPr>
          <w:ilvl w:val="0"/>
          <w:numId w:val="21"/>
        </w:numPr>
        <w:jc w:val="both"/>
      </w:pPr>
      <w:r w:rsidRPr="00053BCE">
        <w:t>Facilitate project meetings, maintain documentation, and ensure alignment with IsDB project implementation protocols.</w:t>
      </w:r>
    </w:p>
    <w:p w14:paraId="77A45E35" w14:textId="6AFBDD10" w:rsidR="007E49C4" w:rsidRPr="007E49C4" w:rsidRDefault="007E49C4" w:rsidP="002A58AB">
      <w:pPr>
        <w:jc w:val="both"/>
        <w:rPr>
          <w:b/>
          <w:bCs/>
          <w:lang w:val="en-US"/>
        </w:rPr>
      </w:pPr>
      <w:r w:rsidRPr="007E49C4">
        <w:rPr>
          <w:b/>
          <w:bCs/>
          <w:lang w:val="en-US"/>
        </w:rPr>
        <w:t xml:space="preserve">Technical Support </w:t>
      </w:r>
    </w:p>
    <w:p w14:paraId="77BF1C40" w14:textId="77777777" w:rsidR="007E49C4" w:rsidRPr="007E49C4" w:rsidRDefault="007E49C4" w:rsidP="002A58AB">
      <w:pPr>
        <w:numPr>
          <w:ilvl w:val="0"/>
          <w:numId w:val="24"/>
        </w:numPr>
        <w:jc w:val="both"/>
        <w:rPr>
          <w:lang w:val="en-US"/>
        </w:rPr>
      </w:pPr>
      <w:r w:rsidRPr="007E49C4">
        <w:rPr>
          <w:lang w:val="en-US"/>
        </w:rPr>
        <w:t>Provide technical support to KNEKS and relevant stakeholders in the implementation of the WE Code, including adaptation of global tools to the Indonesian context.</w:t>
      </w:r>
    </w:p>
    <w:p w14:paraId="79ABACF8" w14:textId="77777777" w:rsidR="007E49C4" w:rsidRPr="007E49C4" w:rsidRDefault="007E49C4" w:rsidP="002A58AB">
      <w:pPr>
        <w:numPr>
          <w:ilvl w:val="0"/>
          <w:numId w:val="24"/>
        </w:numPr>
        <w:jc w:val="both"/>
        <w:rPr>
          <w:lang w:val="en-US"/>
        </w:rPr>
      </w:pPr>
      <w:r w:rsidRPr="007E49C4">
        <w:rPr>
          <w:lang w:val="en-US"/>
        </w:rPr>
        <w:t>Assist in the design and rollout of activities that expand access to Islamic financial products for women-led MSMEs, including support to consultations, product development, and pilot testing.</w:t>
      </w:r>
    </w:p>
    <w:p w14:paraId="4A17B1AF" w14:textId="77777777" w:rsidR="007E49C4" w:rsidRPr="007E49C4" w:rsidRDefault="007E49C4" w:rsidP="002A58AB">
      <w:pPr>
        <w:numPr>
          <w:ilvl w:val="0"/>
          <w:numId w:val="24"/>
        </w:numPr>
        <w:jc w:val="both"/>
        <w:rPr>
          <w:lang w:val="en-US"/>
        </w:rPr>
      </w:pPr>
      <w:r w:rsidRPr="007E49C4">
        <w:rPr>
          <w:lang w:val="en-US"/>
        </w:rPr>
        <w:t>Coordinate with technical consultants and institutions supporting the development of a national definition of women in business, sex-disaggregated data frameworks, and financial inclusion baselines.</w:t>
      </w:r>
    </w:p>
    <w:p w14:paraId="44633BEE" w14:textId="5E26A5F1" w:rsidR="001B4C0A" w:rsidRPr="00C23147" w:rsidRDefault="007E49C4" w:rsidP="002A58AB">
      <w:pPr>
        <w:numPr>
          <w:ilvl w:val="0"/>
          <w:numId w:val="24"/>
        </w:numPr>
        <w:jc w:val="both"/>
        <w:rPr>
          <w:lang w:val="en-US"/>
        </w:rPr>
      </w:pPr>
      <w:r w:rsidRPr="007E49C4">
        <w:rPr>
          <w:lang w:val="en-US"/>
        </w:rPr>
        <w:t>Ensure technical quality of deliverables across all components of the program.</w:t>
      </w:r>
    </w:p>
    <w:p w14:paraId="3A3DD2CA" w14:textId="0E614365" w:rsidR="00ED384E" w:rsidRPr="00ED384E" w:rsidRDefault="00ED384E" w:rsidP="002A58AB">
      <w:pPr>
        <w:jc w:val="both"/>
        <w:rPr>
          <w:b/>
          <w:bCs/>
        </w:rPr>
      </w:pPr>
      <w:r w:rsidRPr="00ED384E">
        <w:rPr>
          <w:b/>
          <w:bCs/>
        </w:rPr>
        <w:t>Hub Support</w:t>
      </w:r>
    </w:p>
    <w:p w14:paraId="1CCDD3C9" w14:textId="77777777" w:rsidR="00DE68D3" w:rsidRDefault="00ED384E" w:rsidP="002A58AB">
      <w:pPr>
        <w:numPr>
          <w:ilvl w:val="0"/>
          <w:numId w:val="15"/>
        </w:numPr>
        <w:jc w:val="both"/>
      </w:pPr>
      <w:r w:rsidRPr="00ED384E">
        <w:t>Provide support to the Jakarta hub's daily activities, as needed, including operational tasks, administrative duties, and coordination with IsDB headquarters.</w:t>
      </w:r>
    </w:p>
    <w:p w14:paraId="3FFA155E" w14:textId="608E88A8" w:rsidR="00ED384E" w:rsidRPr="00ED384E" w:rsidRDefault="00F65F63" w:rsidP="002A58AB">
      <w:pPr>
        <w:numPr>
          <w:ilvl w:val="0"/>
          <w:numId w:val="15"/>
        </w:numPr>
        <w:jc w:val="both"/>
      </w:pPr>
      <w:r>
        <w:t>Develop and provide c</w:t>
      </w:r>
      <w:r w:rsidR="00C23147">
        <w:t>ompletion</w:t>
      </w:r>
      <w:r>
        <w:t xml:space="preserve"> report upon the project closing.</w:t>
      </w:r>
    </w:p>
    <w:p w14:paraId="0B489FD5" w14:textId="77777777" w:rsidR="007148EF" w:rsidRPr="007148EF" w:rsidRDefault="007148EF" w:rsidP="002A58AB">
      <w:pPr>
        <w:jc w:val="both"/>
        <w:rPr>
          <w:b/>
          <w:bCs/>
        </w:rPr>
      </w:pPr>
      <w:r w:rsidRPr="007148EF">
        <w:rPr>
          <w:b/>
          <w:bCs/>
        </w:rPr>
        <w:t>Job Requirements</w:t>
      </w:r>
    </w:p>
    <w:p w14:paraId="52CE84F0" w14:textId="5C5184B8" w:rsidR="00ED384E" w:rsidRPr="00ED384E" w:rsidRDefault="00ED384E" w:rsidP="002A58AB">
      <w:pPr>
        <w:numPr>
          <w:ilvl w:val="0"/>
          <w:numId w:val="16"/>
        </w:numPr>
        <w:jc w:val="both"/>
      </w:pPr>
      <w:r w:rsidRPr="00ED384E">
        <w:t xml:space="preserve">Master's degree in a relevant field, such as development studies, business administration, economics, or Islamic finance.   </w:t>
      </w:r>
    </w:p>
    <w:p w14:paraId="57CECE3E" w14:textId="3E5D72E4" w:rsidR="00ED384E" w:rsidRPr="00ED384E" w:rsidRDefault="00ED384E" w:rsidP="002A58AB">
      <w:pPr>
        <w:numPr>
          <w:ilvl w:val="0"/>
          <w:numId w:val="16"/>
        </w:numPr>
        <w:jc w:val="both"/>
      </w:pPr>
      <w:r w:rsidRPr="00ED384E">
        <w:t xml:space="preserve">At least 6 years of experience in project management, with a proven track record of successfully implementing development projects.   </w:t>
      </w:r>
    </w:p>
    <w:p w14:paraId="33CAFF4F" w14:textId="220D6BD2" w:rsidR="00ED384E" w:rsidRPr="00ED384E" w:rsidRDefault="00ED384E" w:rsidP="002A58AB">
      <w:pPr>
        <w:numPr>
          <w:ilvl w:val="0"/>
          <w:numId w:val="16"/>
        </w:numPr>
        <w:jc w:val="both"/>
      </w:pPr>
      <w:r w:rsidRPr="00ED384E">
        <w:t>Strong understanding of project management principles, procurement procedures, and financial management practices.</w:t>
      </w:r>
    </w:p>
    <w:p w14:paraId="0DB14AED" w14:textId="77EE2CB4" w:rsidR="00ED384E" w:rsidRPr="00ED384E" w:rsidRDefault="00ED384E" w:rsidP="002A58AB">
      <w:pPr>
        <w:numPr>
          <w:ilvl w:val="0"/>
          <w:numId w:val="16"/>
        </w:numPr>
        <w:jc w:val="both"/>
      </w:pPr>
      <w:r w:rsidRPr="00ED384E">
        <w:t xml:space="preserve">Excellent communication, interpersonal, and negotiation skills, with the ability to effectively coordinate with diverse stakeholders.   </w:t>
      </w:r>
    </w:p>
    <w:p w14:paraId="659415AD" w14:textId="3F9BB8A9" w:rsidR="00ED384E" w:rsidRDefault="00ED384E" w:rsidP="002A58AB">
      <w:pPr>
        <w:numPr>
          <w:ilvl w:val="0"/>
          <w:numId w:val="16"/>
        </w:numPr>
        <w:jc w:val="both"/>
      </w:pPr>
      <w:r>
        <w:lastRenderedPageBreak/>
        <w:t>Familiarity and k</w:t>
      </w:r>
      <w:r w:rsidRPr="00ED384E">
        <w:t xml:space="preserve">nowledge of </w:t>
      </w:r>
      <w:r>
        <w:t>MDBs</w:t>
      </w:r>
      <w:r w:rsidRPr="00ED384E">
        <w:t xml:space="preserve"> policies and procedures, particularly in procurement and financial management, is highly desirable. </w:t>
      </w:r>
    </w:p>
    <w:p w14:paraId="331B7B9A" w14:textId="30FA5BE3" w:rsidR="00FB75D2" w:rsidRPr="00DE5DBF" w:rsidRDefault="00DE5DBF" w:rsidP="002A58AB">
      <w:pPr>
        <w:numPr>
          <w:ilvl w:val="0"/>
          <w:numId w:val="16"/>
        </w:numPr>
        <w:jc w:val="both"/>
      </w:pPr>
      <w:r w:rsidRPr="00DE5DBF">
        <w:t xml:space="preserve">Familiarity and knowledge of </w:t>
      </w:r>
      <w:r w:rsidR="00FB75D2" w:rsidRPr="00DE5DBF">
        <w:t>projects focused on women’s economic empowerment, financial inclusion, or MSME development</w:t>
      </w:r>
      <w:r w:rsidRPr="00DE5DBF">
        <w:t>.</w:t>
      </w:r>
    </w:p>
    <w:p w14:paraId="26503F19" w14:textId="65A21CAD" w:rsidR="001B4C0A" w:rsidRPr="00ED384E" w:rsidRDefault="002879D6" w:rsidP="002A58AB">
      <w:pPr>
        <w:numPr>
          <w:ilvl w:val="0"/>
          <w:numId w:val="16"/>
        </w:numPr>
        <w:jc w:val="both"/>
      </w:pPr>
      <w:r w:rsidRPr="002879D6">
        <w:t>Strong familiarity with Indonesian financial sector institutions and regulatory environment</w:t>
      </w:r>
      <w:r>
        <w:t>.</w:t>
      </w:r>
    </w:p>
    <w:p w14:paraId="1DCD9DEC" w14:textId="77777777" w:rsidR="00F71F50" w:rsidRPr="0042768E" w:rsidRDefault="00F71F50" w:rsidP="002A58AB">
      <w:pPr>
        <w:jc w:val="both"/>
        <w:rPr>
          <w:b/>
          <w:bCs/>
        </w:rPr>
      </w:pPr>
      <w:r w:rsidRPr="0042768E">
        <w:rPr>
          <w:b/>
          <w:bCs/>
        </w:rPr>
        <w:t>Technical Competencies:</w:t>
      </w:r>
    </w:p>
    <w:p w14:paraId="784A0EAB" w14:textId="77777777" w:rsidR="00F71F50" w:rsidRPr="0042768E" w:rsidRDefault="00F71F50" w:rsidP="002A58AB">
      <w:pPr>
        <w:numPr>
          <w:ilvl w:val="0"/>
          <w:numId w:val="16"/>
        </w:numPr>
        <w:jc w:val="both"/>
      </w:pPr>
      <w:r w:rsidRPr="0042768E">
        <w:t>Strong understanding of Islamic finance principles, gender-lens investing, and inclusive financial systems.</w:t>
      </w:r>
    </w:p>
    <w:p w14:paraId="4B3AC5D0" w14:textId="7984661F" w:rsidR="00F71F50" w:rsidRPr="0042768E" w:rsidRDefault="00F71F50" w:rsidP="002A58AB">
      <w:pPr>
        <w:numPr>
          <w:ilvl w:val="0"/>
          <w:numId w:val="16"/>
        </w:numPr>
        <w:jc w:val="both"/>
      </w:pPr>
      <w:r w:rsidRPr="0042768E">
        <w:t>Familiarity with multilateral development bank (MDB) procedures</w:t>
      </w:r>
      <w:r w:rsidR="000D6396" w:rsidRPr="0042768E">
        <w:t xml:space="preserve"> (IsDB a plu</w:t>
      </w:r>
      <w:r w:rsidR="001E0E80" w:rsidRPr="0042768E">
        <w:t>s</w:t>
      </w:r>
      <w:r w:rsidR="000D6396" w:rsidRPr="0042768E">
        <w:t>)</w:t>
      </w:r>
      <w:r w:rsidRPr="0042768E">
        <w:t>, particularly related to procurement, financial management, and results-based reporting.</w:t>
      </w:r>
    </w:p>
    <w:p w14:paraId="7C2AED6E" w14:textId="72202294" w:rsidR="00ED384E" w:rsidRPr="0042768E" w:rsidRDefault="00F71F50" w:rsidP="002A58AB">
      <w:pPr>
        <w:numPr>
          <w:ilvl w:val="0"/>
          <w:numId w:val="16"/>
        </w:numPr>
        <w:jc w:val="both"/>
      </w:pPr>
      <w:r w:rsidRPr="0042768E">
        <w:t>Capacity to oversee the technical quality of consultant deliverables, policy tools, and training content relevant to women-led MSMEs and financial access.</w:t>
      </w:r>
    </w:p>
    <w:p w14:paraId="68096FA4" w14:textId="7C3FB956" w:rsidR="00ED384E" w:rsidRPr="00ED384E" w:rsidRDefault="00ED384E" w:rsidP="002A58AB">
      <w:pPr>
        <w:jc w:val="both"/>
        <w:rPr>
          <w:b/>
          <w:bCs/>
        </w:rPr>
      </w:pPr>
      <w:r w:rsidRPr="00ED384E">
        <w:rPr>
          <w:b/>
          <w:bCs/>
        </w:rPr>
        <w:t>Reporting and Location</w:t>
      </w:r>
    </w:p>
    <w:p w14:paraId="48D49461" w14:textId="77777777" w:rsidR="00ED384E" w:rsidRPr="00ED384E" w:rsidRDefault="00ED384E" w:rsidP="002A58AB">
      <w:pPr>
        <w:jc w:val="both"/>
      </w:pPr>
      <w:r w:rsidRPr="00ED384E">
        <w:t>The Project Manager will report to both:</w:t>
      </w:r>
    </w:p>
    <w:p w14:paraId="1E4D3085" w14:textId="77777777" w:rsidR="00ED384E" w:rsidRPr="00ED384E" w:rsidRDefault="00ED384E" w:rsidP="002A58AB">
      <w:pPr>
        <w:numPr>
          <w:ilvl w:val="0"/>
          <w:numId w:val="17"/>
        </w:numPr>
        <w:jc w:val="both"/>
      </w:pPr>
      <w:r w:rsidRPr="00ED384E">
        <w:t>The designated focal point within the IsDB.</w:t>
      </w:r>
    </w:p>
    <w:p w14:paraId="124B2BA5" w14:textId="77777777" w:rsidR="00ED384E" w:rsidRPr="00ED384E" w:rsidRDefault="00ED384E" w:rsidP="002A58AB">
      <w:pPr>
        <w:numPr>
          <w:ilvl w:val="0"/>
          <w:numId w:val="17"/>
        </w:numPr>
        <w:jc w:val="both"/>
      </w:pPr>
      <w:r w:rsidRPr="00ED384E">
        <w:t>The KNEKS Secretariat.</w:t>
      </w:r>
    </w:p>
    <w:p w14:paraId="68D61DCC" w14:textId="77777777" w:rsidR="00ED384E" w:rsidRPr="00ED384E" w:rsidRDefault="00ED384E" w:rsidP="002A58AB">
      <w:pPr>
        <w:jc w:val="both"/>
      </w:pPr>
      <w:r w:rsidRPr="00ED384E">
        <w:t>The Project Manager will be based in Jakarta, Indonesia.</w:t>
      </w:r>
    </w:p>
    <w:p w14:paraId="53AE4B63" w14:textId="77777777" w:rsidR="00ED384E" w:rsidRDefault="00ED384E" w:rsidP="002A58AB">
      <w:pPr>
        <w:jc w:val="both"/>
      </w:pPr>
    </w:p>
    <w:p w14:paraId="5C483A39" w14:textId="77777777" w:rsidR="00ED384E" w:rsidRPr="00ED384E" w:rsidRDefault="00ED384E" w:rsidP="002A58AB">
      <w:pPr>
        <w:jc w:val="both"/>
      </w:pPr>
      <w:r w:rsidRPr="00ED384E">
        <w:rPr>
          <w:b/>
          <w:bCs/>
        </w:rPr>
        <w:t>Scope of Technical Assistance</w:t>
      </w:r>
    </w:p>
    <w:p w14:paraId="0DBBFC71" w14:textId="77777777" w:rsidR="00B13495" w:rsidRPr="00B13495" w:rsidRDefault="00B13495" w:rsidP="002A58AB">
      <w:pPr>
        <w:jc w:val="both"/>
        <w:rPr>
          <w:lang w:val="en-US"/>
        </w:rPr>
      </w:pPr>
      <w:r w:rsidRPr="00B13495">
        <w:rPr>
          <w:lang w:val="en-US"/>
        </w:rPr>
        <w:t xml:space="preserve">KNEKS, with the assistance of IsDB, will hire a Project Manager for this technical assistance initiative. The Project Manager will focus on providing comprehensive support to KNEKS in implementing the Khadijah WE Program with </w:t>
      </w:r>
      <w:proofErr w:type="spellStart"/>
      <w:r w:rsidRPr="00B13495">
        <w:rPr>
          <w:lang w:val="en-US"/>
        </w:rPr>
        <w:t>IsDB’s</w:t>
      </w:r>
      <w:proofErr w:type="spellEnd"/>
      <w:r w:rsidRPr="00B13495">
        <w:rPr>
          <w:lang w:val="en-US"/>
        </w:rPr>
        <w:t xml:space="preserve"> support. Key responsibilities include:</w:t>
      </w:r>
    </w:p>
    <w:p w14:paraId="73C67066" w14:textId="77777777" w:rsidR="00F714C4" w:rsidRDefault="00F714C4" w:rsidP="00F714C4">
      <w:pPr>
        <w:pStyle w:val="ListParagraph"/>
        <w:numPr>
          <w:ilvl w:val="0"/>
          <w:numId w:val="28"/>
        </w:numPr>
        <w:jc w:val="both"/>
        <w:rPr>
          <w:lang w:val="en-US"/>
        </w:rPr>
      </w:pPr>
      <w:r w:rsidRPr="00F714C4">
        <w:rPr>
          <w:lang w:val="en-US"/>
        </w:rPr>
        <w:t xml:space="preserve">Assisting KNEKS in managing all </w:t>
      </w:r>
      <w:proofErr w:type="gramStart"/>
      <w:r w:rsidRPr="00F714C4">
        <w:rPr>
          <w:lang w:val="en-US"/>
        </w:rPr>
        <w:t>aspect</w:t>
      </w:r>
      <w:proofErr w:type="gramEnd"/>
      <w:r w:rsidRPr="00F714C4">
        <w:rPr>
          <w:lang w:val="en-US"/>
        </w:rPr>
        <w:t xml:space="preserve"> of the project, from strategic planning and execution to robust monitoring and evaluation, ensuring all project milestones and objectives are achieved.</w:t>
      </w:r>
    </w:p>
    <w:p w14:paraId="0A7A61F7" w14:textId="77777777" w:rsidR="00F714C4" w:rsidRDefault="00F714C4" w:rsidP="00F714C4">
      <w:pPr>
        <w:pStyle w:val="ListParagraph"/>
        <w:numPr>
          <w:ilvl w:val="0"/>
          <w:numId w:val="28"/>
        </w:numPr>
        <w:jc w:val="both"/>
        <w:rPr>
          <w:lang w:val="en-US"/>
        </w:rPr>
      </w:pPr>
      <w:r w:rsidRPr="00F714C4">
        <w:rPr>
          <w:lang w:val="en-US"/>
        </w:rPr>
        <w:t>Supporting KNEKS in managing project's financial management, including budget formulation, oversight of expenditures, and ensuring the timely and accurate submission of financial reports to all stakeholders.</w:t>
      </w:r>
    </w:p>
    <w:p w14:paraId="5E0A12C0" w14:textId="77777777" w:rsidR="00F714C4" w:rsidRDefault="00F714C4" w:rsidP="00F714C4">
      <w:pPr>
        <w:pStyle w:val="ListParagraph"/>
        <w:numPr>
          <w:ilvl w:val="0"/>
          <w:numId w:val="28"/>
        </w:numPr>
        <w:jc w:val="both"/>
        <w:rPr>
          <w:lang w:val="en-US"/>
        </w:rPr>
      </w:pPr>
      <w:r w:rsidRPr="00F714C4">
        <w:rPr>
          <w:lang w:val="en-US"/>
        </w:rPr>
        <w:t>Assisting KNEKS in the recruitment of external experts and consultants required to deliver key project activities.</w:t>
      </w:r>
      <w:r>
        <w:rPr>
          <w:lang w:val="en-US"/>
        </w:rPr>
        <w:t xml:space="preserve"> </w:t>
      </w:r>
    </w:p>
    <w:p w14:paraId="4ED67460" w14:textId="437E3A26" w:rsidR="00F714C4" w:rsidRPr="00F714C4" w:rsidRDefault="00F714C4" w:rsidP="00F714C4">
      <w:pPr>
        <w:pStyle w:val="ListParagraph"/>
        <w:jc w:val="both"/>
        <w:rPr>
          <w:lang w:val="en-US"/>
        </w:rPr>
      </w:pPr>
    </w:p>
    <w:p w14:paraId="3A945687" w14:textId="140CEC6B" w:rsidR="007148EF" w:rsidRPr="00F714C4" w:rsidRDefault="007148EF" w:rsidP="00F714C4">
      <w:pPr>
        <w:jc w:val="both"/>
        <w:rPr>
          <w:lang w:val="en-US"/>
        </w:rPr>
      </w:pPr>
      <w:r w:rsidRPr="00F714C4">
        <w:rPr>
          <w:b/>
          <w:bCs/>
        </w:rPr>
        <w:t>About Application Process</w:t>
      </w:r>
    </w:p>
    <w:p w14:paraId="67C8397B" w14:textId="07CA4AC1" w:rsidR="007148EF" w:rsidRPr="007148EF" w:rsidRDefault="007148EF" w:rsidP="002A58AB">
      <w:pPr>
        <w:jc w:val="both"/>
      </w:pPr>
      <w:r w:rsidRPr="007148EF">
        <w:t xml:space="preserve">If you meet the criteria and you are enthusiastic about the role, we </w:t>
      </w:r>
      <w:r w:rsidR="00ED384E" w:rsidRPr="007148EF">
        <w:t>will</w:t>
      </w:r>
      <w:r w:rsidRPr="007148EF">
        <w:t xml:space="preserve"> welcome your application. To complete the </w:t>
      </w:r>
      <w:r w:rsidR="00ED384E" w:rsidRPr="007148EF">
        <w:t>application,</w:t>
      </w:r>
      <w:r w:rsidRPr="007148EF">
        <w:t xml:space="preserve"> you would need the following document(s):</w:t>
      </w:r>
    </w:p>
    <w:p w14:paraId="6ABFA231" w14:textId="369313BE" w:rsidR="00ED384E" w:rsidRDefault="00ED384E" w:rsidP="002A58AB">
      <w:pPr>
        <w:numPr>
          <w:ilvl w:val="0"/>
          <w:numId w:val="11"/>
        </w:numPr>
        <w:jc w:val="both"/>
      </w:pPr>
      <w:r>
        <w:lastRenderedPageBreak/>
        <w:t>Cover Letter</w:t>
      </w:r>
    </w:p>
    <w:p w14:paraId="0752059E" w14:textId="3C036ED4" w:rsidR="007148EF" w:rsidRPr="007148EF" w:rsidRDefault="007148EF" w:rsidP="002A58AB">
      <w:pPr>
        <w:numPr>
          <w:ilvl w:val="0"/>
          <w:numId w:val="11"/>
        </w:numPr>
        <w:jc w:val="both"/>
      </w:pPr>
      <w:r w:rsidRPr="007148EF">
        <w:t>Resume/CV</w:t>
      </w:r>
    </w:p>
    <w:p w14:paraId="038EFDA7" w14:textId="77777777" w:rsidR="00D448F8" w:rsidRDefault="00D448F8" w:rsidP="002A58AB">
      <w:pPr>
        <w:jc w:val="both"/>
      </w:pPr>
    </w:p>
    <w:sectPr w:rsidR="00D448F8" w:rsidSect="00087F4D">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9C0E" w14:textId="77777777" w:rsidR="00971BD8" w:rsidRDefault="00971BD8" w:rsidP="007148EF">
      <w:pPr>
        <w:spacing w:after="0" w:line="240" w:lineRule="auto"/>
      </w:pPr>
      <w:r>
        <w:separator/>
      </w:r>
    </w:p>
  </w:endnote>
  <w:endnote w:type="continuationSeparator" w:id="0">
    <w:p w14:paraId="6B6DF7C6" w14:textId="77777777" w:rsidR="00971BD8" w:rsidRDefault="00971BD8" w:rsidP="0071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LT Std">
    <w:altName w:val="Arial"/>
    <w:charset w:val="00"/>
    <w:family w:val="swiss"/>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34AAC" w14:textId="77777777" w:rsidR="00971BD8" w:rsidRDefault="00971BD8" w:rsidP="007148EF">
      <w:pPr>
        <w:spacing w:after="0" w:line="240" w:lineRule="auto"/>
      </w:pPr>
      <w:r>
        <w:separator/>
      </w:r>
    </w:p>
  </w:footnote>
  <w:footnote w:type="continuationSeparator" w:id="0">
    <w:p w14:paraId="0356D508" w14:textId="77777777" w:rsidR="00971BD8" w:rsidRDefault="00971BD8" w:rsidP="007148EF">
      <w:pPr>
        <w:spacing w:after="0" w:line="240" w:lineRule="auto"/>
      </w:pPr>
      <w:r>
        <w:continuationSeparator/>
      </w:r>
    </w:p>
  </w:footnote>
  <w:footnote w:id="1">
    <w:p w14:paraId="3C76625F" w14:textId="77777777" w:rsidR="0023309C" w:rsidRPr="00855CCF" w:rsidRDefault="0023309C" w:rsidP="0023309C">
      <w:r>
        <w:rPr>
          <w:rStyle w:val="FootnoteReference"/>
        </w:rPr>
        <w:footnoteRef/>
      </w:r>
      <w:r w:rsidRPr="00FF2F59">
        <w:rPr>
          <w:rFonts w:ascii="Roboto Light" w:hAnsi="Roboto Light"/>
          <w:sz w:val="16"/>
          <w:szCs w:val="16"/>
        </w:rPr>
        <w:t xml:space="preserve"> WE DATA </w:t>
      </w:r>
      <w:r>
        <w:rPr>
          <w:rFonts w:ascii="Roboto Light" w:hAnsi="Roboto Light"/>
          <w:sz w:val="16"/>
          <w:szCs w:val="16"/>
        </w:rPr>
        <w:t xml:space="preserve">is the We-Fi </w:t>
      </w:r>
      <w:r w:rsidRPr="002E57EF">
        <w:rPr>
          <w:rFonts w:ascii="Roboto Light" w:hAnsi="Roboto Light"/>
          <w:sz w:val="16"/>
          <w:szCs w:val="16"/>
        </w:rPr>
        <w:t xml:space="preserve">grant awarded to ADB, </w:t>
      </w:r>
      <w:r>
        <w:rPr>
          <w:rFonts w:ascii="Roboto Light" w:hAnsi="Roboto Light"/>
          <w:sz w:val="16"/>
          <w:szCs w:val="16"/>
        </w:rPr>
        <w:t xml:space="preserve">which </w:t>
      </w:r>
      <w:r w:rsidRPr="002E57EF">
        <w:rPr>
          <w:rFonts w:ascii="Roboto Light" w:hAnsi="Roboto Light"/>
          <w:sz w:val="16"/>
          <w:szCs w:val="16"/>
        </w:rPr>
        <w:t>complements the Khadijah program. It focuses on developing a national definition of</w:t>
      </w:r>
      <w:r>
        <w:t xml:space="preserve"> </w:t>
      </w:r>
      <w:r w:rsidRPr="007F118E">
        <w:rPr>
          <w:rFonts w:ascii="Roboto Light" w:hAnsi="Roboto Light"/>
          <w:sz w:val="16"/>
          <w:szCs w:val="16"/>
        </w:rPr>
        <w:t>women in business and collecting and analyzing sex-disaggregated data to advance women's economic empowerment.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6E13" w14:textId="3A8F3BFB" w:rsidR="007148EF" w:rsidRDefault="007148EF">
    <w:pPr>
      <w:pStyle w:val="Header"/>
    </w:pPr>
    <w:r>
      <w:rPr>
        <w:noProof/>
      </w:rPr>
      <mc:AlternateContent>
        <mc:Choice Requires="wps">
          <w:drawing>
            <wp:anchor distT="0" distB="0" distL="0" distR="0" simplePos="0" relativeHeight="251658241" behindDoc="0" locked="0" layoutInCell="1" allowOverlap="1" wp14:anchorId="23FCE460" wp14:editId="2CDBAF2A">
              <wp:simplePos x="635" y="635"/>
              <wp:positionH relativeFrom="page">
                <wp:align>left</wp:align>
              </wp:positionH>
              <wp:positionV relativeFrom="page">
                <wp:align>top</wp:align>
              </wp:positionV>
              <wp:extent cx="763270" cy="357505"/>
              <wp:effectExtent l="0" t="0" r="17780" b="4445"/>
              <wp:wrapNone/>
              <wp:docPr id="1550878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34358542" w14:textId="0446017B" w:rsidR="007148EF" w:rsidRPr="007148EF" w:rsidRDefault="007148EF" w:rsidP="007148EF">
                          <w:pPr>
                            <w:spacing w:after="0"/>
                            <w:rPr>
                              <w:rFonts w:ascii="Calibri" w:eastAsia="Calibri" w:hAnsi="Calibri" w:cs="Calibri"/>
                              <w:noProof/>
                              <w:color w:val="000000"/>
                              <w:sz w:val="20"/>
                              <w:szCs w:val="20"/>
                            </w:rPr>
                          </w:pPr>
                          <w:r w:rsidRPr="007148E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FCE460"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34358542" w14:textId="0446017B" w:rsidR="007148EF" w:rsidRPr="007148EF" w:rsidRDefault="007148EF" w:rsidP="007148EF">
                    <w:pPr>
                      <w:spacing w:after="0"/>
                      <w:rPr>
                        <w:rFonts w:ascii="Calibri" w:eastAsia="Calibri" w:hAnsi="Calibri" w:cs="Calibri"/>
                        <w:noProof/>
                        <w:color w:val="000000"/>
                        <w:sz w:val="20"/>
                        <w:szCs w:val="20"/>
                      </w:rPr>
                    </w:pPr>
                    <w:r w:rsidRPr="007148E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2E8E" w14:textId="3FABA5DA" w:rsidR="007148EF" w:rsidRDefault="007148EF">
    <w:pPr>
      <w:pStyle w:val="Header"/>
    </w:pPr>
    <w:r>
      <w:rPr>
        <w:noProof/>
      </w:rPr>
      <mc:AlternateContent>
        <mc:Choice Requires="wps">
          <w:drawing>
            <wp:anchor distT="0" distB="0" distL="0" distR="0" simplePos="0" relativeHeight="251658242" behindDoc="0" locked="0" layoutInCell="1" allowOverlap="1" wp14:anchorId="37067C1B" wp14:editId="4B80824A">
              <wp:simplePos x="914400" y="457200"/>
              <wp:positionH relativeFrom="page">
                <wp:align>left</wp:align>
              </wp:positionH>
              <wp:positionV relativeFrom="page">
                <wp:align>top</wp:align>
              </wp:positionV>
              <wp:extent cx="763270" cy="357505"/>
              <wp:effectExtent l="0" t="0" r="17780" b="4445"/>
              <wp:wrapNone/>
              <wp:docPr id="114150278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7485EEA1" w14:textId="51209E2F" w:rsidR="007148EF" w:rsidRPr="007148EF" w:rsidRDefault="007148EF" w:rsidP="007148EF">
                          <w:pPr>
                            <w:spacing w:after="0"/>
                            <w:rPr>
                              <w:rFonts w:ascii="Calibri" w:eastAsia="Calibri" w:hAnsi="Calibri" w:cs="Calibri"/>
                              <w:noProof/>
                              <w:color w:val="000000"/>
                              <w:sz w:val="20"/>
                              <w:szCs w:val="20"/>
                            </w:rPr>
                          </w:pPr>
                          <w:r w:rsidRPr="007148E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067C1B"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7485EEA1" w14:textId="51209E2F" w:rsidR="007148EF" w:rsidRPr="007148EF" w:rsidRDefault="007148EF" w:rsidP="007148EF">
                    <w:pPr>
                      <w:spacing w:after="0"/>
                      <w:rPr>
                        <w:rFonts w:ascii="Calibri" w:eastAsia="Calibri" w:hAnsi="Calibri" w:cs="Calibri"/>
                        <w:noProof/>
                        <w:color w:val="000000"/>
                        <w:sz w:val="20"/>
                        <w:szCs w:val="20"/>
                      </w:rPr>
                    </w:pPr>
                    <w:r w:rsidRPr="007148EF">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BA18" w14:textId="3ED72314" w:rsidR="007148EF" w:rsidRDefault="007148EF">
    <w:pPr>
      <w:pStyle w:val="Header"/>
    </w:pPr>
    <w:r>
      <w:rPr>
        <w:noProof/>
      </w:rPr>
      <mc:AlternateContent>
        <mc:Choice Requires="wps">
          <w:drawing>
            <wp:anchor distT="0" distB="0" distL="0" distR="0" simplePos="0" relativeHeight="251658240" behindDoc="0" locked="0" layoutInCell="1" allowOverlap="1" wp14:anchorId="5E698DDB" wp14:editId="0EBC98BB">
              <wp:simplePos x="635" y="635"/>
              <wp:positionH relativeFrom="page">
                <wp:align>left</wp:align>
              </wp:positionH>
              <wp:positionV relativeFrom="page">
                <wp:align>top</wp:align>
              </wp:positionV>
              <wp:extent cx="763270" cy="357505"/>
              <wp:effectExtent l="0" t="0" r="17780" b="4445"/>
              <wp:wrapNone/>
              <wp:docPr id="107925463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E21BE0B" w14:textId="7F8494AB" w:rsidR="007148EF" w:rsidRPr="007148EF" w:rsidRDefault="007148EF" w:rsidP="007148EF">
                          <w:pPr>
                            <w:spacing w:after="0"/>
                            <w:rPr>
                              <w:rFonts w:ascii="Calibri" w:eastAsia="Calibri" w:hAnsi="Calibri" w:cs="Calibri"/>
                              <w:noProof/>
                              <w:color w:val="000000"/>
                              <w:sz w:val="20"/>
                              <w:szCs w:val="20"/>
                            </w:rPr>
                          </w:pPr>
                          <w:r w:rsidRPr="007148E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698DDB"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4E21BE0B" w14:textId="7F8494AB" w:rsidR="007148EF" w:rsidRPr="007148EF" w:rsidRDefault="007148EF" w:rsidP="007148EF">
                    <w:pPr>
                      <w:spacing w:after="0"/>
                      <w:rPr>
                        <w:rFonts w:ascii="Calibri" w:eastAsia="Calibri" w:hAnsi="Calibri" w:cs="Calibri"/>
                        <w:noProof/>
                        <w:color w:val="000000"/>
                        <w:sz w:val="20"/>
                        <w:szCs w:val="20"/>
                      </w:rPr>
                    </w:pPr>
                    <w:r w:rsidRPr="007148E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584"/>
    <w:multiLevelType w:val="hybridMultilevel"/>
    <w:tmpl w:val="A806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D4A57"/>
    <w:multiLevelType w:val="multilevel"/>
    <w:tmpl w:val="73F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E39C7"/>
    <w:multiLevelType w:val="multilevel"/>
    <w:tmpl w:val="88D4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D5176"/>
    <w:multiLevelType w:val="multilevel"/>
    <w:tmpl w:val="B76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F08E2"/>
    <w:multiLevelType w:val="multilevel"/>
    <w:tmpl w:val="D380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415C2"/>
    <w:multiLevelType w:val="multilevel"/>
    <w:tmpl w:val="DDCA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121C2"/>
    <w:multiLevelType w:val="multilevel"/>
    <w:tmpl w:val="A3A6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55930"/>
    <w:multiLevelType w:val="multilevel"/>
    <w:tmpl w:val="B8C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50A62"/>
    <w:multiLevelType w:val="multilevel"/>
    <w:tmpl w:val="E89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01C83"/>
    <w:multiLevelType w:val="multilevel"/>
    <w:tmpl w:val="0E0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6548C"/>
    <w:multiLevelType w:val="multilevel"/>
    <w:tmpl w:val="8656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8332F"/>
    <w:multiLevelType w:val="multilevel"/>
    <w:tmpl w:val="901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C54B0"/>
    <w:multiLevelType w:val="multilevel"/>
    <w:tmpl w:val="456A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F2809"/>
    <w:multiLevelType w:val="multilevel"/>
    <w:tmpl w:val="1C6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52E96"/>
    <w:multiLevelType w:val="multilevel"/>
    <w:tmpl w:val="DA7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756FC"/>
    <w:multiLevelType w:val="multilevel"/>
    <w:tmpl w:val="8696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10050"/>
    <w:multiLevelType w:val="multilevel"/>
    <w:tmpl w:val="38E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B6645"/>
    <w:multiLevelType w:val="multilevel"/>
    <w:tmpl w:val="6844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C4D0A"/>
    <w:multiLevelType w:val="multilevel"/>
    <w:tmpl w:val="56EC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D0394"/>
    <w:multiLevelType w:val="multilevel"/>
    <w:tmpl w:val="F46A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26B89"/>
    <w:multiLevelType w:val="multilevel"/>
    <w:tmpl w:val="46D8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03A9B"/>
    <w:multiLevelType w:val="multilevel"/>
    <w:tmpl w:val="2834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968D6"/>
    <w:multiLevelType w:val="multilevel"/>
    <w:tmpl w:val="5B74E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816299"/>
    <w:multiLevelType w:val="multilevel"/>
    <w:tmpl w:val="A5F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580512"/>
    <w:multiLevelType w:val="multilevel"/>
    <w:tmpl w:val="662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82D69"/>
    <w:multiLevelType w:val="multilevel"/>
    <w:tmpl w:val="C5D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727B4"/>
    <w:multiLevelType w:val="multilevel"/>
    <w:tmpl w:val="84DEBC68"/>
    <w:lvl w:ilvl="0">
      <w:start w:val="1"/>
      <w:numFmt w:val="decimal"/>
      <w:lvlText w:val="%1."/>
      <w:lvlJc w:val="left"/>
      <w:pPr>
        <w:tabs>
          <w:tab w:val="num" w:pos="1080"/>
        </w:tabs>
        <w:ind w:left="1080" w:hanging="720"/>
      </w:pPr>
      <w:rPr>
        <w:rFonts w:ascii="Roboto Light" w:eastAsiaTheme="minorEastAsia" w:hAnsi="Roboto Light" w:cs="Times New Roman"/>
        <w:b w:val="0"/>
        <w:bCs w:val="0"/>
        <w:i w:val="0"/>
        <w:iCs w:val="0"/>
        <w:color w:val="000000" w:themeColor="text1"/>
        <w:sz w:val="22"/>
        <w:szCs w:val="22"/>
      </w:rPr>
    </w:lvl>
    <w:lvl w:ilvl="1">
      <w:start w:val="1"/>
      <w:numFmt w:val="lowerLetter"/>
      <w:lvlText w:val="%2)"/>
      <w:lvlJc w:val="left"/>
      <w:pPr>
        <w:ind w:left="938" w:hanging="360"/>
      </w:pPr>
      <w:rPr>
        <w:color w:val="auto"/>
      </w:r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27" w15:restartNumberingAfterBreak="0">
    <w:nsid w:val="7AB9635D"/>
    <w:multiLevelType w:val="multilevel"/>
    <w:tmpl w:val="67A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436609">
    <w:abstractNumId w:val="11"/>
  </w:num>
  <w:num w:numId="2" w16cid:durableId="1569074127">
    <w:abstractNumId w:val="10"/>
  </w:num>
  <w:num w:numId="3" w16cid:durableId="924073633">
    <w:abstractNumId w:val="14"/>
  </w:num>
  <w:num w:numId="4" w16cid:durableId="1810048986">
    <w:abstractNumId w:val="25"/>
  </w:num>
  <w:num w:numId="5" w16cid:durableId="100805963">
    <w:abstractNumId w:val="1"/>
  </w:num>
  <w:num w:numId="6" w16cid:durableId="1369842696">
    <w:abstractNumId w:val="19"/>
  </w:num>
  <w:num w:numId="7" w16cid:durableId="1916935330">
    <w:abstractNumId w:val="27"/>
  </w:num>
  <w:num w:numId="8" w16cid:durableId="75712173">
    <w:abstractNumId w:val="6"/>
  </w:num>
  <w:num w:numId="9" w16cid:durableId="1024481263">
    <w:abstractNumId w:val="16"/>
  </w:num>
  <w:num w:numId="10" w16cid:durableId="1032654886">
    <w:abstractNumId w:val="5"/>
  </w:num>
  <w:num w:numId="11" w16cid:durableId="1300719223">
    <w:abstractNumId w:val="20"/>
  </w:num>
  <w:num w:numId="12" w16cid:durableId="800074890">
    <w:abstractNumId w:val="21"/>
  </w:num>
  <w:num w:numId="13" w16cid:durableId="776557815">
    <w:abstractNumId w:val="15"/>
  </w:num>
  <w:num w:numId="14" w16cid:durableId="2075811251">
    <w:abstractNumId w:val="9"/>
  </w:num>
  <w:num w:numId="15" w16cid:durableId="487327050">
    <w:abstractNumId w:val="17"/>
  </w:num>
  <w:num w:numId="16" w16cid:durableId="1804228026">
    <w:abstractNumId w:val="8"/>
  </w:num>
  <w:num w:numId="17" w16cid:durableId="2072606590">
    <w:abstractNumId w:val="24"/>
  </w:num>
  <w:num w:numId="18" w16cid:durableId="467433552">
    <w:abstractNumId w:val="2"/>
  </w:num>
  <w:num w:numId="19" w16cid:durableId="1847210260">
    <w:abstractNumId w:val="26"/>
  </w:num>
  <w:num w:numId="20" w16cid:durableId="284703842">
    <w:abstractNumId w:val="13"/>
  </w:num>
  <w:num w:numId="21" w16cid:durableId="59913250">
    <w:abstractNumId w:val="7"/>
  </w:num>
  <w:num w:numId="22" w16cid:durableId="864557738">
    <w:abstractNumId w:val="12"/>
  </w:num>
  <w:num w:numId="23" w16cid:durableId="413208120">
    <w:abstractNumId w:val="4"/>
  </w:num>
  <w:num w:numId="24" w16cid:durableId="100801890">
    <w:abstractNumId w:val="23"/>
  </w:num>
  <w:num w:numId="25" w16cid:durableId="928779290">
    <w:abstractNumId w:val="3"/>
  </w:num>
  <w:num w:numId="26" w16cid:durableId="1022900475">
    <w:abstractNumId w:val="22"/>
  </w:num>
  <w:num w:numId="27" w16cid:durableId="356396792">
    <w:abstractNumId w:val="18"/>
  </w:num>
  <w:num w:numId="28" w16cid:durableId="117207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EF"/>
    <w:rsid w:val="000114F9"/>
    <w:rsid w:val="0003437E"/>
    <w:rsid w:val="0004542E"/>
    <w:rsid w:val="00053BCE"/>
    <w:rsid w:val="0006099B"/>
    <w:rsid w:val="00086DD8"/>
    <w:rsid w:val="00087F4D"/>
    <w:rsid w:val="00092475"/>
    <w:rsid w:val="00093BBE"/>
    <w:rsid w:val="000D6396"/>
    <w:rsid w:val="001702E0"/>
    <w:rsid w:val="001B4C0A"/>
    <w:rsid w:val="001D4FD7"/>
    <w:rsid w:val="001E0E80"/>
    <w:rsid w:val="00212417"/>
    <w:rsid w:val="00232ADE"/>
    <w:rsid w:val="0023309C"/>
    <w:rsid w:val="002464C9"/>
    <w:rsid w:val="002774DE"/>
    <w:rsid w:val="002879D6"/>
    <w:rsid w:val="00292494"/>
    <w:rsid w:val="002A47EE"/>
    <w:rsid w:val="002A58AB"/>
    <w:rsid w:val="002B5E55"/>
    <w:rsid w:val="002D2917"/>
    <w:rsid w:val="002F170B"/>
    <w:rsid w:val="0030777E"/>
    <w:rsid w:val="00335E67"/>
    <w:rsid w:val="00336CC7"/>
    <w:rsid w:val="00345650"/>
    <w:rsid w:val="00364DA3"/>
    <w:rsid w:val="003813BE"/>
    <w:rsid w:val="003D2FB5"/>
    <w:rsid w:val="003E7003"/>
    <w:rsid w:val="003F091F"/>
    <w:rsid w:val="00410D34"/>
    <w:rsid w:val="0042768E"/>
    <w:rsid w:val="004336C5"/>
    <w:rsid w:val="004411C2"/>
    <w:rsid w:val="004416E5"/>
    <w:rsid w:val="00441970"/>
    <w:rsid w:val="00452307"/>
    <w:rsid w:val="004807E7"/>
    <w:rsid w:val="004C2788"/>
    <w:rsid w:val="004D293E"/>
    <w:rsid w:val="004E7C36"/>
    <w:rsid w:val="0050079A"/>
    <w:rsid w:val="0050140E"/>
    <w:rsid w:val="0051426A"/>
    <w:rsid w:val="005263A5"/>
    <w:rsid w:val="00555A60"/>
    <w:rsid w:val="00597C99"/>
    <w:rsid w:val="005D0EF4"/>
    <w:rsid w:val="005D7909"/>
    <w:rsid w:val="00617CE8"/>
    <w:rsid w:val="00670601"/>
    <w:rsid w:val="006F2D7D"/>
    <w:rsid w:val="006F5423"/>
    <w:rsid w:val="007128A1"/>
    <w:rsid w:val="007148EF"/>
    <w:rsid w:val="0074102A"/>
    <w:rsid w:val="00767077"/>
    <w:rsid w:val="007823A8"/>
    <w:rsid w:val="00796AE0"/>
    <w:rsid w:val="007C7DE4"/>
    <w:rsid w:val="007E49C4"/>
    <w:rsid w:val="007E7091"/>
    <w:rsid w:val="008103B3"/>
    <w:rsid w:val="0083739D"/>
    <w:rsid w:val="008659A9"/>
    <w:rsid w:val="008B7B9E"/>
    <w:rsid w:val="0094054C"/>
    <w:rsid w:val="00943171"/>
    <w:rsid w:val="00943E4D"/>
    <w:rsid w:val="00971BD8"/>
    <w:rsid w:val="00986CDE"/>
    <w:rsid w:val="009B026C"/>
    <w:rsid w:val="009B0F3A"/>
    <w:rsid w:val="00A16061"/>
    <w:rsid w:val="00A24DB1"/>
    <w:rsid w:val="00A262D9"/>
    <w:rsid w:val="00A31FCC"/>
    <w:rsid w:val="00A54EB5"/>
    <w:rsid w:val="00A6518B"/>
    <w:rsid w:val="00AB0D96"/>
    <w:rsid w:val="00AC4367"/>
    <w:rsid w:val="00AC4B6D"/>
    <w:rsid w:val="00AE356C"/>
    <w:rsid w:val="00B02535"/>
    <w:rsid w:val="00B13495"/>
    <w:rsid w:val="00B2283E"/>
    <w:rsid w:val="00B37DAB"/>
    <w:rsid w:val="00B42536"/>
    <w:rsid w:val="00B57627"/>
    <w:rsid w:val="00B80C6F"/>
    <w:rsid w:val="00B9653C"/>
    <w:rsid w:val="00BB5FEE"/>
    <w:rsid w:val="00BE6571"/>
    <w:rsid w:val="00C23147"/>
    <w:rsid w:val="00C32C14"/>
    <w:rsid w:val="00C706D6"/>
    <w:rsid w:val="00C87579"/>
    <w:rsid w:val="00C90025"/>
    <w:rsid w:val="00CE1382"/>
    <w:rsid w:val="00CE165D"/>
    <w:rsid w:val="00D3017C"/>
    <w:rsid w:val="00D37C5F"/>
    <w:rsid w:val="00D448F8"/>
    <w:rsid w:val="00D51B74"/>
    <w:rsid w:val="00D67C8F"/>
    <w:rsid w:val="00DA232B"/>
    <w:rsid w:val="00DA54F9"/>
    <w:rsid w:val="00DB6702"/>
    <w:rsid w:val="00DE5DBF"/>
    <w:rsid w:val="00DE68D3"/>
    <w:rsid w:val="00DF1919"/>
    <w:rsid w:val="00DF5712"/>
    <w:rsid w:val="00E1779D"/>
    <w:rsid w:val="00E32AE1"/>
    <w:rsid w:val="00E43D1F"/>
    <w:rsid w:val="00EB52EC"/>
    <w:rsid w:val="00ED384E"/>
    <w:rsid w:val="00EE7C51"/>
    <w:rsid w:val="00EF0AFC"/>
    <w:rsid w:val="00F07007"/>
    <w:rsid w:val="00F3082B"/>
    <w:rsid w:val="00F37647"/>
    <w:rsid w:val="00F54E08"/>
    <w:rsid w:val="00F65F63"/>
    <w:rsid w:val="00F714C4"/>
    <w:rsid w:val="00F71F50"/>
    <w:rsid w:val="00F854BA"/>
    <w:rsid w:val="00FB5A42"/>
    <w:rsid w:val="00FB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83D6"/>
  <w15:chartTrackingRefBased/>
  <w15:docId w15:val="{FFAE80AF-58E7-4BED-AC4B-2EAE2FB0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DE"/>
  </w:style>
  <w:style w:type="paragraph" w:styleId="Heading1">
    <w:name w:val="heading 1"/>
    <w:basedOn w:val="Normal"/>
    <w:next w:val="Normal"/>
    <w:link w:val="Heading1Char"/>
    <w:uiPriority w:val="9"/>
    <w:qFormat/>
    <w:rsid w:val="00714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8EF"/>
    <w:rPr>
      <w:rFonts w:eastAsiaTheme="majorEastAsia" w:cstheme="majorBidi"/>
      <w:color w:val="272727" w:themeColor="text1" w:themeTint="D8"/>
    </w:rPr>
  </w:style>
  <w:style w:type="paragraph" w:styleId="Title">
    <w:name w:val="Title"/>
    <w:basedOn w:val="Normal"/>
    <w:next w:val="Normal"/>
    <w:link w:val="TitleChar"/>
    <w:uiPriority w:val="10"/>
    <w:qFormat/>
    <w:rsid w:val="00714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8EF"/>
    <w:pPr>
      <w:spacing w:before="160"/>
      <w:jc w:val="center"/>
    </w:pPr>
    <w:rPr>
      <w:i/>
      <w:iCs/>
      <w:color w:val="404040" w:themeColor="text1" w:themeTint="BF"/>
    </w:rPr>
  </w:style>
  <w:style w:type="character" w:customStyle="1" w:styleId="QuoteChar">
    <w:name w:val="Quote Char"/>
    <w:basedOn w:val="DefaultParagraphFont"/>
    <w:link w:val="Quote"/>
    <w:uiPriority w:val="29"/>
    <w:rsid w:val="007148EF"/>
    <w:rPr>
      <w:i/>
      <w:iCs/>
      <w:color w:val="404040" w:themeColor="text1" w:themeTint="BF"/>
    </w:rPr>
  </w:style>
  <w:style w:type="paragraph" w:styleId="ListParagraph">
    <w:name w:val="List Paragraph"/>
    <w:basedOn w:val="Normal"/>
    <w:uiPriority w:val="34"/>
    <w:qFormat/>
    <w:rsid w:val="007148EF"/>
    <w:pPr>
      <w:ind w:left="720"/>
      <w:contextualSpacing/>
    </w:pPr>
  </w:style>
  <w:style w:type="character" w:styleId="IntenseEmphasis">
    <w:name w:val="Intense Emphasis"/>
    <w:basedOn w:val="DefaultParagraphFont"/>
    <w:uiPriority w:val="21"/>
    <w:qFormat/>
    <w:rsid w:val="007148EF"/>
    <w:rPr>
      <w:i/>
      <w:iCs/>
      <w:color w:val="0F4761" w:themeColor="accent1" w:themeShade="BF"/>
    </w:rPr>
  </w:style>
  <w:style w:type="paragraph" w:styleId="IntenseQuote">
    <w:name w:val="Intense Quote"/>
    <w:basedOn w:val="Normal"/>
    <w:next w:val="Normal"/>
    <w:link w:val="IntenseQuoteChar"/>
    <w:uiPriority w:val="30"/>
    <w:qFormat/>
    <w:rsid w:val="00714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8EF"/>
    <w:rPr>
      <w:i/>
      <w:iCs/>
      <w:color w:val="0F4761" w:themeColor="accent1" w:themeShade="BF"/>
    </w:rPr>
  </w:style>
  <w:style w:type="character" w:styleId="IntenseReference">
    <w:name w:val="Intense Reference"/>
    <w:basedOn w:val="DefaultParagraphFont"/>
    <w:uiPriority w:val="32"/>
    <w:qFormat/>
    <w:rsid w:val="007148EF"/>
    <w:rPr>
      <w:b/>
      <w:bCs/>
      <w:smallCaps/>
      <w:color w:val="0F4761" w:themeColor="accent1" w:themeShade="BF"/>
      <w:spacing w:val="5"/>
    </w:rPr>
  </w:style>
  <w:style w:type="character" w:styleId="Hyperlink">
    <w:name w:val="Hyperlink"/>
    <w:basedOn w:val="DefaultParagraphFont"/>
    <w:uiPriority w:val="99"/>
    <w:unhideWhenUsed/>
    <w:rsid w:val="007148EF"/>
    <w:rPr>
      <w:color w:val="467886" w:themeColor="hyperlink"/>
      <w:u w:val="single"/>
    </w:rPr>
  </w:style>
  <w:style w:type="character" w:styleId="UnresolvedMention">
    <w:name w:val="Unresolved Mention"/>
    <w:basedOn w:val="DefaultParagraphFont"/>
    <w:uiPriority w:val="99"/>
    <w:semiHidden/>
    <w:unhideWhenUsed/>
    <w:rsid w:val="007148EF"/>
    <w:rPr>
      <w:color w:val="605E5C"/>
      <w:shd w:val="clear" w:color="auto" w:fill="E1DFDD"/>
    </w:rPr>
  </w:style>
  <w:style w:type="paragraph" w:styleId="Header">
    <w:name w:val="header"/>
    <w:basedOn w:val="Normal"/>
    <w:link w:val="HeaderChar"/>
    <w:uiPriority w:val="99"/>
    <w:unhideWhenUsed/>
    <w:rsid w:val="00714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8EF"/>
  </w:style>
  <w:style w:type="paragraph" w:styleId="NormalWeb">
    <w:name w:val="Normal (Web)"/>
    <w:basedOn w:val="Normal"/>
    <w:uiPriority w:val="99"/>
    <w:semiHidden/>
    <w:unhideWhenUsed/>
    <w:rsid w:val="00ED384E"/>
    <w:rPr>
      <w:rFonts w:ascii="Times New Roman" w:hAnsi="Times New Roman" w:cs="Times New Roman"/>
      <w:sz w:val="24"/>
      <w:szCs w:val="24"/>
    </w:rPr>
  </w:style>
  <w:style w:type="paragraph" w:styleId="Revision">
    <w:name w:val="Revision"/>
    <w:hidden/>
    <w:uiPriority w:val="99"/>
    <w:semiHidden/>
    <w:rsid w:val="00943E4D"/>
    <w:pPr>
      <w:spacing w:after="0" w:line="240" w:lineRule="auto"/>
    </w:pPr>
  </w:style>
  <w:style w:type="paragraph" w:styleId="BodyText">
    <w:name w:val="Body Text"/>
    <w:basedOn w:val="Normal"/>
    <w:link w:val="BodyTextChar"/>
    <w:uiPriority w:val="1"/>
    <w:qFormat/>
    <w:rsid w:val="00943E4D"/>
    <w:pPr>
      <w:widowControl w:val="0"/>
      <w:autoSpaceDE w:val="0"/>
      <w:autoSpaceDN w:val="0"/>
      <w:adjustRightInd w:val="0"/>
      <w:spacing w:after="0" w:line="240" w:lineRule="auto"/>
      <w:ind w:left="460" w:hanging="360"/>
    </w:pPr>
    <w:rPr>
      <w:rFonts w:ascii="Arial" w:eastAsia="Times New Roman" w:hAnsi="Arial" w:cs="Arial"/>
      <w:sz w:val="24"/>
      <w:szCs w:val="24"/>
      <w:lang w:val="en-US"/>
      <w14:ligatures w14:val="none"/>
    </w:rPr>
  </w:style>
  <w:style w:type="character" w:customStyle="1" w:styleId="BodyTextChar">
    <w:name w:val="Body Text Char"/>
    <w:basedOn w:val="DefaultParagraphFont"/>
    <w:link w:val="BodyText"/>
    <w:uiPriority w:val="1"/>
    <w:rsid w:val="00943E4D"/>
    <w:rPr>
      <w:rFonts w:ascii="Arial" w:eastAsia="Times New Roman" w:hAnsi="Arial" w:cs="Arial"/>
      <w:sz w:val="24"/>
      <w:szCs w:val="24"/>
      <w:lang w:val="en-US"/>
      <w14:ligatures w14:val="none"/>
    </w:rPr>
  </w:style>
  <w:style w:type="paragraph" w:customStyle="1" w:styleId="Default">
    <w:name w:val="Default"/>
    <w:link w:val="DefaultChar"/>
    <w:qFormat/>
    <w:rsid w:val="0023309C"/>
    <w:pPr>
      <w:autoSpaceDE w:val="0"/>
      <w:autoSpaceDN w:val="0"/>
      <w:adjustRightInd w:val="0"/>
      <w:spacing w:after="0" w:line="240" w:lineRule="auto"/>
    </w:pPr>
    <w:rPr>
      <w:rFonts w:ascii="HelveticaNeueLT Std" w:eastAsiaTheme="minorEastAsia" w:hAnsi="HelveticaNeueLT Std" w:cs="HelveticaNeueLT Std"/>
      <w:color w:val="000000"/>
      <w:sz w:val="24"/>
      <w:szCs w:val="24"/>
      <w:lang w:val="en-US"/>
      <w14:ligatures w14:val="none"/>
    </w:rPr>
  </w:style>
  <w:style w:type="character" w:styleId="FootnoteReference">
    <w:name w:val="footnote reference"/>
    <w:aliases w:val="ftref,Ref. de nota al pie.,16 Point,Superscript 6 Point,referencia nota al pie,Fußnotenzeichen DISS,Ref. de nota al pie EDEP,pie pddes,FC,BVI fnr,Footnote Reference Number,Footnote Reference_LVL6,Footnote Reference_LVL61,fr, BVI fnr"/>
    <w:basedOn w:val="DefaultParagraphFont"/>
    <w:link w:val="FootnoteReferencePara"/>
    <w:uiPriority w:val="99"/>
    <w:unhideWhenUsed/>
    <w:qFormat/>
    <w:rsid w:val="0023309C"/>
    <w:rPr>
      <w:vertAlign w:val="superscript"/>
    </w:rPr>
  </w:style>
  <w:style w:type="character" w:customStyle="1" w:styleId="DefaultChar">
    <w:name w:val="Default Char"/>
    <w:link w:val="Default"/>
    <w:rsid w:val="0023309C"/>
    <w:rPr>
      <w:rFonts w:ascii="HelveticaNeueLT Std" w:eastAsiaTheme="minorEastAsia" w:hAnsi="HelveticaNeueLT Std" w:cs="HelveticaNeueLT Std"/>
      <w:color w:val="000000"/>
      <w:sz w:val="24"/>
      <w:szCs w:val="24"/>
      <w:lang w:val="en-US"/>
      <w14:ligatures w14:val="none"/>
    </w:rPr>
  </w:style>
  <w:style w:type="paragraph" w:customStyle="1" w:styleId="FootnoteReferencePara">
    <w:name w:val="Footnote Reference Para"/>
    <w:aliases w:val="ftref Para,Footnote Reference1 Para"/>
    <w:basedOn w:val="Normal"/>
    <w:link w:val="FootnoteReference"/>
    <w:uiPriority w:val="99"/>
    <w:rsid w:val="0023309C"/>
    <w:pPr>
      <w:spacing w:before="80" w:after="240" w:line="240" w:lineRule="auto"/>
      <w:jc w:val="both"/>
    </w:pPr>
    <w:rPr>
      <w:vertAlign w:val="superscript"/>
    </w:rPr>
  </w:style>
  <w:style w:type="paragraph" w:styleId="Footer">
    <w:name w:val="footer"/>
    <w:basedOn w:val="Normal"/>
    <w:link w:val="FooterChar"/>
    <w:uiPriority w:val="99"/>
    <w:semiHidden/>
    <w:unhideWhenUsed/>
    <w:rsid w:val="00E177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847">
      <w:bodyDiv w:val="1"/>
      <w:marLeft w:val="0"/>
      <w:marRight w:val="0"/>
      <w:marTop w:val="0"/>
      <w:marBottom w:val="0"/>
      <w:divBdr>
        <w:top w:val="none" w:sz="0" w:space="0" w:color="auto"/>
        <w:left w:val="none" w:sz="0" w:space="0" w:color="auto"/>
        <w:bottom w:val="none" w:sz="0" w:space="0" w:color="auto"/>
        <w:right w:val="none" w:sz="0" w:space="0" w:color="auto"/>
      </w:divBdr>
    </w:div>
    <w:div w:id="43022520">
      <w:bodyDiv w:val="1"/>
      <w:marLeft w:val="0"/>
      <w:marRight w:val="0"/>
      <w:marTop w:val="0"/>
      <w:marBottom w:val="0"/>
      <w:divBdr>
        <w:top w:val="none" w:sz="0" w:space="0" w:color="auto"/>
        <w:left w:val="none" w:sz="0" w:space="0" w:color="auto"/>
        <w:bottom w:val="none" w:sz="0" w:space="0" w:color="auto"/>
        <w:right w:val="none" w:sz="0" w:space="0" w:color="auto"/>
      </w:divBdr>
    </w:div>
    <w:div w:id="73667566">
      <w:bodyDiv w:val="1"/>
      <w:marLeft w:val="0"/>
      <w:marRight w:val="0"/>
      <w:marTop w:val="0"/>
      <w:marBottom w:val="0"/>
      <w:divBdr>
        <w:top w:val="none" w:sz="0" w:space="0" w:color="auto"/>
        <w:left w:val="none" w:sz="0" w:space="0" w:color="auto"/>
        <w:bottom w:val="none" w:sz="0" w:space="0" w:color="auto"/>
        <w:right w:val="none" w:sz="0" w:space="0" w:color="auto"/>
      </w:divBdr>
    </w:div>
    <w:div w:id="92671044">
      <w:bodyDiv w:val="1"/>
      <w:marLeft w:val="0"/>
      <w:marRight w:val="0"/>
      <w:marTop w:val="0"/>
      <w:marBottom w:val="0"/>
      <w:divBdr>
        <w:top w:val="none" w:sz="0" w:space="0" w:color="auto"/>
        <w:left w:val="none" w:sz="0" w:space="0" w:color="auto"/>
        <w:bottom w:val="none" w:sz="0" w:space="0" w:color="auto"/>
        <w:right w:val="none" w:sz="0" w:space="0" w:color="auto"/>
      </w:divBdr>
    </w:div>
    <w:div w:id="154801467">
      <w:bodyDiv w:val="1"/>
      <w:marLeft w:val="0"/>
      <w:marRight w:val="0"/>
      <w:marTop w:val="0"/>
      <w:marBottom w:val="0"/>
      <w:divBdr>
        <w:top w:val="none" w:sz="0" w:space="0" w:color="auto"/>
        <w:left w:val="none" w:sz="0" w:space="0" w:color="auto"/>
        <w:bottom w:val="none" w:sz="0" w:space="0" w:color="auto"/>
        <w:right w:val="none" w:sz="0" w:space="0" w:color="auto"/>
      </w:divBdr>
    </w:div>
    <w:div w:id="196238737">
      <w:bodyDiv w:val="1"/>
      <w:marLeft w:val="0"/>
      <w:marRight w:val="0"/>
      <w:marTop w:val="0"/>
      <w:marBottom w:val="0"/>
      <w:divBdr>
        <w:top w:val="none" w:sz="0" w:space="0" w:color="auto"/>
        <w:left w:val="none" w:sz="0" w:space="0" w:color="auto"/>
        <w:bottom w:val="none" w:sz="0" w:space="0" w:color="auto"/>
        <w:right w:val="none" w:sz="0" w:space="0" w:color="auto"/>
      </w:divBdr>
    </w:div>
    <w:div w:id="284431639">
      <w:bodyDiv w:val="1"/>
      <w:marLeft w:val="0"/>
      <w:marRight w:val="0"/>
      <w:marTop w:val="0"/>
      <w:marBottom w:val="0"/>
      <w:divBdr>
        <w:top w:val="none" w:sz="0" w:space="0" w:color="auto"/>
        <w:left w:val="none" w:sz="0" w:space="0" w:color="auto"/>
        <w:bottom w:val="none" w:sz="0" w:space="0" w:color="auto"/>
        <w:right w:val="none" w:sz="0" w:space="0" w:color="auto"/>
      </w:divBdr>
    </w:div>
    <w:div w:id="314913763">
      <w:bodyDiv w:val="1"/>
      <w:marLeft w:val="0"/>
      <w:marRight w:val="0"/>
      <w:marTop w:val="0"/>
      <w:marBottom w:val="0"/>
      <w:divBdr>
        <w:top w:val="none" w:sz="0" w:space="0" w:color="auto"/>
        <w:left w:val="none" w:sz="0" w:space="0" w:color="auto"/>
        <w:bottom w:val="none" w:sz="0" w:space="0" w:color="auto"/>
        <w:right w:val="none" w:sz="0" w:space="0" w:color="auto"/>
      </w:divBdr>
    </w:div>
    <w:div w:id="425004249">
      <w:bodyDiv w:val="1"/>
      <w:marLeft w:val="0"/>
      <w:marRight w:val="0"/>
      <w:marTop w:val="0"/>
      <w:marBottom w:val="0"/>
      <w:divBdr>
        <w:top w:val="none" w:sz="0" w:space="0" w:color="auto"/>
        <w:left w:val="none" w:sz="0" w:space="0" w:color="auto"/>
        <w:bottom w:val="none" w:sz="0" w:space="0" w:color="auto"/>
        <w:right w:val="none" w:sz="0" w:space="0" w:color="auto"/>
      </w:divBdr>
    </w:div>
    <w:div w:id="557515752">
      <w:bodyDiv w:val="1"/>
      <w:marLeft w:val="0"/>
      <w:marRight w:val="0"/>
      <w:marTop w:val="0"/>
      <w:marBottom w:val="0"/>
      <w:divBdr>
        <w:top w:val="none" w:sz="0" w:space="0" w:color="auto"/>
        <w:left w:val="none" w:sz="0" w:space="0" w:color="auto"/>
        <w:bottom w:val="none" w:sz="0" w:space="0" w:color="auto"/>
        <w:right w:val="none" w:sz="0" w:space="0" w:color="auto"/>
      </w:divBdr>
    </w:div>
    <w:div w:id="758597113">
      <w:bodyDiv w:val="1"/>
      <w:marLeft w:val="0"/>
      <w:marRight w:val="0"/>
      <w:marTop w:val="0"/>
      <w:marBottom w:val="0"/>
      <w:divBdr>
        <w:top w:val="none" w:sz="0" w:space="0" w:color="auto"/>
        <w:left w:val="none" w:sz="0" w:space="0" w:color="auto"/>
        <w:bottom w:val="none" w:sz="0" w:space="0" w:color="auto"/>
        <w:right w:val="none" w:sz="0" w:space="0" w:color="auto"/>
      </w:divBdr>
    </w:div>
    <w:div w:id="892158152">
      <w:bodyDiv w:val="1"/>
      <w:marLeft w:val="0"/>
      <w:marRight w:val="0"/>
      <w:marTop w:val="0"/>
      <w:marBottom w:val="0"/>
      <w:divBdr>
        <w:top w:val="none" w:sz="0" w:space="0" w:color="auto"/>
        <w:left w:val="none" w:sz="0" w:space="0" w:color="auto"/>
        <w:bottom w:val="none" w:sz="0" w:space="0" w:color="auto"/>
        <w:right w:val="none" w:sz="0" w:space="0" w:color="auto"/>
      </w:divBdr>
    </w:div>
    <w:div w:id="1100569998">
      <w:bodyDiv w:val="1"/>
      <w:marLeft w:val="0"/>
      <w:marRight w:val="0"/>
      <w:marTop w:val="0"/>
      <w:marBottom w:val="0"/>
      <w:divBdr>
        <w:top w:val="none" w:sz="0" w:space="0" w:color="auto"/>
        <w:left w:val="none" w:sz="0" w:space="0" w:color="auto"/>
        <w:bottom w:val="none" w:sz="0" w:space="0" w:color="auto"/>
        <w:right w:val="none" w:sz="0" w:space="0" w:color="auto"/>
      </w:divBdr>
      <w:divsChild>
        <w:div w:id="472720224">
          <w:marLeft w:val="0"/>
          <w:marRight w:val="0"/>
          <w:marTop w:val="0"/>
          <w:marBottom w:val="0"/>
          <w:divBdr>
            <w:top w:val="none" w:sz="0" w:space="0" w:color="auto"/>
            <w:left w:val="none" w:sz="0" w:space="0" w:color="auto"/>
            <w:bottom w:val="none" w:sz="0" w:space="0" w:color="auto"/>
            <w:right w:val="none" w:sz="0" w:space="0" w:color="auto"/>
          </w:divBdr>
          <w:divsChild>
            <w:div w:id="1919829781">
              <w:marLeft w:val="0"/>
              <w:marRight w:val="0"/>
              <w:marTop w:val="0"/>
              <w:marBottom w:val="0"/>
              <w:divBdr>
                <w:top w:val="none" w:sz="0" w:space="0" w:color="auto"/>
                <w:left w:val="none" w:sz="0" w:space="0" w:color="auto"/>
                <w:bottom w:val="none" w:sz="0" w:space="0" w:color="auto"/>
                <w:right w:val="none" w:sz="0" w:space="0" w:color="auto"/>
              </w:divBdr>
              <w:divsChild>
                <w:div w:id="1347752010">
                  <w:marLeft w:val="0"/>
                  <w:marRight w:val="0"/>
                  <w:marTop w:val="0"/>
                  <w:marBottom w:val="0"/>
                  <w:divBdr>
                    <w:top w:val="none" w:sz="0" w:space="0" w:color="auto"/>
                    <w:left w:val="none" w:sz="0" w:space="0" w:color="auto"/>
                    <w:bottom w:val="none" w:sz="0" w:space="0" w:color="auto"/>
                    <w:right w:val="none" w:sz="0" w:space="0" w:color="auto"/>
                  </w:divBdr>
                </w:div>
              </w:divsChild>
            </w:div>
            <w:div w:id="700589988">
              <w:marLeft w:val="0"/>
              <w:marRight w:val="0"/>
              <w:marTop w:val="0"/>
              <w:marBottom w:val="0"/>
              <w:divBdr>
                <w:top w:val="none" w:sz="0" w:space="0" w:color="auto"/>
                <w:left w:val="none" w:sz="0" w:space="0" w:color="auto"/>
                <w:bottom w:val="none" w:sz="0" w:space="0" w:color="auto"/>
                <w:right w:val="none" w:sz="0" w:space="0" w:color="auto"/>
              </w:divBdr>
              <w:divsChild>
                <w:div w:id="235019917">
                  <w:marLeft w:val="0"/>
                  <w:marRight w:val="0"/>
                  <w:marTop w:val="0"/>
                  <w:marBottom w:val="0"/>
                  <w:divBdr>
                    <w:top w:val="none" w:sz="0" w:space="0" w:color="auto"/>
                    <w:left w:val="none" w:sz="0" w:space="0" w:color="auto"/>
                    <w:bottom w:val="none" w:sz="0" w:space="0" w:color="auto"/>
                    <w:right w:val="none" w:sz="0" w:space="0" w:color="auto"/>
                  </w:divBdr>
                </w:div>
              </w:divsChild>
            </w:div>
            <w:div w:id="1014260097">
              <w:marLeft w:val="0"/>
              <w:marRight w:val="0"/>
              <w:marTop w:val="0"/>
              <w:marBottom w:val="0"/>
              <w:divBdr>
                <w:top w:val="none" w:sz="0" w:space="0" w:color="auto"/>
                <w:left w:val="none" w:sz="0" w:space="0" w:color="auto"/>
                <w:bottom w:val="none" w:sz="0" w:space="0" w:color="auto"/>
                <w:right w:val="none" w:sz="0" w:space="0" w:color="auto"/>
              </w:divBdr>
            </w:div>
            <w:div w:id="943225169">
              <w:marLeft w:val="0"/>
              <w:marRight w:val="0"/>
              <w:marTop w:val="0"/>
              <w:marBottom w:val="0"/>
              <w:divBdr>
                <w:top w:val="none" w:sz="0" w:space="0" w:color="auto"/>
                <w:left w:val="none" w:sz="0" w:space="0" w:color="auto"/>
                <w:bottom w:val="none" w:sz="0" w:space="0" w:color="auto"/>
                <w:right w:val="none" w:sz="0" w:space="0" w:color="auto"/>
              </w:divBdr>
            </w:div>
            <w:div w:id="1221556125">
              <w:marLeft w:val="0"/>
              <w:marRight w:val="0"/>
              <w:marTop w:val="0"/>
              <w:marBottom w:val="0"/>
              <w:divBdr>
                <w:top w:val="none" w:sz="0" w:space="0" w:color="auto"/>
                <w:left w:val="none" w:sz="0" w:space="0" w:color="auto"/>
                <w:bottom w:val="none" w:sz="0" w:space="0" w:color="auto"/>
                <w:right w:val="none" w:sz="0" w:space="0" w:color="auto"/>
              </w:divBdr>
            </w:div>
            <w:div w:id="1607887639">
              <w:marLeft w:val="0"/>
              <w:marRight w:val="0"/>
              <w:marTop w:val="0"/>
              <w:marBottom w:val="0"/>
              <w:divBdr>
                <w:top w:val="none" w:sz="0" w:space="0" w:color="auto"/>
                <w:left w:val="none" w:sz="0" w:space="0" w:color="auto"/>
                <w:bottom w:val="none" w:sz="0" w:space="0" w:color="auto"/>
                <w:right w:val="none" w:sz="0" w:space="0" w:color="auto"/>
              </w:divBdr>
            </w:div>
            <w:div w:id="1959869479">
              <w:marLeft w:val="0"/>
              <w:marRight w:val="0"/>
              <w:marTop w:val="0"/>
              <w:marBottom w:val="0"/>
              <w:divBdr>
                <w:top w:val="none" w:sz="0" w:space="0" w:color="auto"/>
                <w:left w:val="none" w:sz="0" w:space="0" w:color="auto"/>
                <w:bottom w:val="none" w:sz="0" w:space="0" w:color="auto"/>
                <w:right w:val="none" w:sz="0" w:space="0" w:color="auto"/>
              </w:divBdr>
            </w:div>
            <w:div w:id="885602111">
              <w:marLeft w:val="0"/>
              <w:marRight w:val="0"/>
              <w:marTop w:val="0"/>
              <w:marBottom w:val="0"/>
              <w:divBdr>
                <w:top w:val="none" w:sz="0" w:space="0" w:color="auto"/>
                <w:left w:val="none" w:sz="0" w:space="0" w:color="auto"/>
                <w:bottom w:val="none" w:sz="0" w:space="0" w:color="auto"/>
                <w:right w:val="none" w:sz="0" w:space="0" w:color="auto"/>
              </w:divBdr>
            </w:div>
            <w:div w:id="189534442">
              <w:marLeft w:val="0"/>
              <w:marRight w:val="0"/>
              <w:marTop w:val="0"/>
              <w:marBottom w:val="0"/>
              <w:divBdr>
                <w:top w:val="none" w:sz="0" w:space="0" w:color="auto"/>
                <w:left w:val="none" w:sz="0" w:space="0" w:color="auto"/>
                <w:bottom w:val="none" w:sz="0" w:space="0" w:color="auto"/>
                <w:right w:val="none" w:sz="0" w:space="0" w:color="auto"/>
              </w:divBdr>
            </w:div>
            <w:div w:id="1943490786">
              <w:marLeft w:val="0"/>
              <w:marRight w:val="0"/>
              <w:marTop w:val="0"/>
              <w:marBottom w:val="0"/>
              <w:divBdr>
                <w:top w:val="none" w:sz="0" w:space="0" w:color="auto"/>
                <w:left w:val="none" w:sz="0" w:space="0" w:color="auto"/>
                <w:bottom w:val="none" w:sz="0" w:space="0" w:color="auto"/>
                <w:right w:val="none" w:sz="0" w:space="0" w:color="auto"/>
              </w:divBdr>
            </w:div>
            <w:div w:id="2072387149">
              <w:marLeft w:val="0"/>
              <w:marRight w:val="0"/>
              <w:marTop w:val="0"/>
              <w:marBottom w:val="0"/>
              <w:divBdr>
                <w:top w:val="none" w:sz="0" w:space="0" w:color="auto"/>
                <w:left w:val="none" w:sz="0" w:space="0" w:color="auto"/>
                <w:bottom w:val="none" w:sz="0" w:space="0" w:color="auto"/>
                <w:right w:val="none" w:sz="0" w:space="0" w:color="auto"/>
              </w:divBdr>
            </w:div>
            <w:div w:id="1850021260">
              <w:marLeft w:val="0"/>
              <w:marRight w:val="0"/>
              <w:marTop w:val="0"/>
              <w:marBottom w:val="0"/>
              <w:divBdr>
                <w:top w:val="none" w:sz="0" w:space="0" w:color="auto"/>
                <w:left w:val="none" w:sz="0" w:space="0" w:color="auto"/>
                <w:bottom w:val="none" w:sz="0" w:space="0" w:color="auto"/>
                <w:right w:val="none" w:sz="0" w:space="0" w:color="auto"/>
              </w:divBdr>
            </w:div>
            <w:div w:id="677000584">
              <w:marLeft w:val="0"/>
              <w:marRight w:val="0"/>
              <w:marTop w:val="0"/>
              <w:marBottom w:val="0"/>
              <w:divBdr>
                <w:top w:val="none" w:sz="0" w:space="0" w:color="auto"/>
                <w:left w:val="none" w:sz="0" w:space="0" w:color="auto"/>
                <w:bottom w:val="none" w:sz="0" w:space="0" w:color="auto"/>
                <w:right w:val="none" w:sz="0" w:space="0" w:color="auto"/>
              </w:divBdr>
            </w:div>
            <w:div w:id="977804737">
              <w:marLeft w:val="0"/>
              <w:marRight w:val="0"/>
              <w:marTop w:val="0"/>
              <w:marBottom w:val="0"/>
              <w:divBdr>
                <w:top w:val="none" w:sz="0" w:space="0" w:color="auto"/>
                <w:left w:val="none" w:sz="0" w:space="0" w:color="auto"/>
                <w:bottom w:val="none" w:sz="0" w:space="0" w:color="auto"/>
                <w:right w:val="none" w:sz="0" w:space="0" w:color="auto"/>
              </w:divBdr>
            </w:div>
            <w:div w:id="2008555808">
              <w:marLeft w:val="0"/>
              <w:marRight w:val="0"/>
              <w:marTop w:val="0"/>
              <w:marBottom w:val="0"/>
              <w:divBdr>
                <w:top w:val="none" w:sz="0" w:space="0" w:color="auto"/>
                <w:left w:val="none" w:sz="0" w:space="0" w:color="auto"/>
                <w:bottom w:val="none" w:sz="0" w:space="0" w:color="auto"/>
                <w:right w:val="none" w:sz="0" w:space="0" w:color="auto"/>
              </w:divBdr>
            </w:div>
            <w:div w:id="1261521485">
              <w:marLeft w:val="0"/>
              <w:marRight w:val="0"/>
              <w:marTop w:val="0"/>
              <w:marBottom w:val="0"/>
              <w:divBdr>
                <w:top w:val="none" w:sz="0" w:space="0" w:color="auto"/>
                <w:left w:val="none" w:sz="0" w:space="0" w:color="auto"/>
                <w:bottom w:val="none" w:sz="0" w:space="0" w:color="auto"/>
                <w:right w:val="none" w:sz="0" w:space="0" w:color="auto"/>
              </w:divBdr>
            </w:div>
          </w:divsChild>
        </w:div>
        <w:div w:id="19011160">
          <w:marLeft w:val="0"/>
          <w:marRight w:val="0"/>
          <w:marTop w:val="0"/>
          <w:marBottom w:val="0"/>
          <w:divBdr>
            <w:top w:val="none" w:sz="0" w:space="0" w:color="auto"/>
            <w:left w:val="none" w:sz="0" w:space="0" w:color="auto"/>
            <w:bottom w:val="none" w:sz="0" w:space="0" w:color="auto"/>
            <w:right w:val="none" w:sz="0" w:space="0" w:color="auto"/>
          </w:divBdr>
          <w:divsChild>
            <w:div w:id="1817137096">
              <w:marLeft w:val="0"/>
              <w:marRight w:val="0"/>
              <w:marTop w:val="0"/>
              <w:marBottom w:val="0"/>
              <w:divBdr>
                <w:top w:val="none" w:sz="0" w:space="0" w:color="auto"/>
                <w:left w:val="none" w:sz="0" w:space="0" w:color="auto"/>
                <w:bottom w:val="none" w:sz="0" w:space="0" w:color="auto"/>
                <w:right w:val="none" w:sz="0" w:space="0" w:color="auto"/>
              </w:divBdr>
              <w:divsChild>
                <w:div w:id="1048528562">
                  <w:marLeft w:val="0"/>
                  <w:marRight w:val="0"/>
                  <w:marTop w:val="0"/>
                  <w:marBottom w:val="0"/>
                  <w:divBdr>
                    <w:top w:val="none" w:sz="0" w:space="0" w:color="auto"/>
                    <w:left w:val="none" w:sz="0" w:space="0" w:color="auto"/>
                    <w:bottom w:val="none" w:sz="0" w:space="0" w:color="auto"/>
                    <w:right w:val="none" w:sz="0" w:space="0" w:color="auto"/>
                  </w:divBdr>
                </w:div>
                <w:div w:id="641693514">
                  <w:marLeft w:val="0"/>
                  <w:marRight w:val="0"/>
                  <w:marTop w:val="0"/>
                  <w:marBottom w:val="0"/>
                  <w:divBdr>
                    <w:top w:val="none" w:sz="0" w:space="0" w:color="auto"/>
                    <w:left w:val="none" w:sz="0" w:space="0" w:color="auto"/>
                    <w:bottom w:val="none" w:sz="0" w:space="0" w:color="auto"/>
                    <w:right w:val="none" w:sz="0" w:space="0" w:color="auto"/>
                  </w:divBdr>
                </w:div>
              </w:divsChild>
            </w:div>
            <w:div w:id="56251530">
              <w:marLeft w:val="0"/>
              <w:marRight w:val="0"/>
              <w:marTop w:val="0"/>
              <w:marBottom w:val="0"/>
              <w:divBdr>
                <w:top w:val="none" w:sz="0" w:space="0" w:color="auto"/>
                <w:left w:val="none" w:sz="0" w:space="0" w:color="auto"/>
                <w:bottom w:val="none" w:sz="0" w:space="0" w:color="auto"/>
                <w:right w:val="none" w:sz="0" w:space="0" w:color="auto"/>
              </w:divBdr>
              <w:divsChild>
                <w:div w:id="1019743564">
                  <w:marLeft w:val="0"/>
                  <w:marRight w:val="0"/>
                  <w:marTop w:val="0"/>
                  <w:marBottom w:val="0"/>
                  <w:divBdr>
                    <w:top w:val="none" w:sz="0" w:space="0" w:color="auto"/>
                    <w:left w:val="none" w:sz="0" w:space="0" w:color="auto"/>
                    <w:bottom w:val="none" w:sz="0" w:space="0" w:color="auto"/>
                    <w:right w:val="none" w:sz="0" w:space="0" w:color="auto"/>
                  </w:divBdr>
                </w:div>
                <w:div w:id="1597471152">
                  <w:marLeft w:val="0"/>
                  <w:marRight w:val="0"/>
                  <w:marTop w:val="0"/>
                  <w:marBottom w:val="0"/>
                  <w:divBdr>
                    <w:top w:val="none" w:sz="0" w:space="0" w:color="auto"/>
                    <w:left w:val="none" w:sz="0" w:space="0" w:color="auto"/>
                    <w:bottom w:val="none" w:sz="0" w:space="0" w:color="auto"/>
                    <w:right w:val="none" w:sz="0" w:space="0" w:color="auto"/>
                  </w:divBdr>
                </w:div>
              </w:divsChild>
            </w:div>
            <w:div w:id="445125575">
              <w:marLeft w:val="0"/>
              <w:marRight w:val="0"/>
              <w:marTop w:val="0"/>
              <w:marBottom w:val="0"/>
              <w:divBdr>
                <w:top w:val="none" w:sz="0" w:space="0" w:color="auto"/>
                <w:left w:val="none" w:sz="0" w:space="0" w:color="auto"/>
                <w:bottom w:val="none" w:sz="0" w:space="0" w:color="auto"/>
                <w:right w:val="none" w:sz="0" w:space="0" w:color="auto"/>
              </w:divBdr>
              <w:divsChild>
                <w:div w:id="1152873639">
                  <w:marLeft w:val="0"/>
                  <w:marRight w:val="0"/>
                  <w:marTop w:val="0"/>
                  <w:marBottom w:val="0"/>
                  <w:divBdr>
                    <w:top w:val="none" w:sz="0" w:space="0" w:color="auto"/>
                    <w:left w:val="none" w:sz="0" w:space="0" w:color="auto"/>
                    <w:bottom w:val="none" w:sz="0" w:space="0" w:color="auto"/>
                    <w:right w:val="none" w:sz="0" w:space="0" w:color="auto"/>
                  </w:divBdr>
                </w:div>
                <w:div w:id="375473354">
                  <w:marLeft w:val="0"/>
                  <w:marRight w:val="0"/>
                  <w:marTop w:val="0"/>
                  <w:marBottom w:val="0"/>
                  <w:divBdr>
                    <w:top w:val="none" w:sz="0" w:space="0" w:color="auto"/>
                    <w:left w:val="none" w:sz="0" w:space="0" w:color="auto"/>
                    <w:bottom w:val="none" w:sz="0" w:space="0" w:color="auto"/>
                    <w:right w:val="none" w:sz="0" w:space="0" w:color="auto"/>
                  </w:divBdr>
                </w:div>
              </w:divsChild>
            </w:div>
            <w:div w:id="1298608388">
              <w:marLeft w:val="0"/>
              <w:marRight w:val="0"/>
              <w:marTop w:val="0"/>
              <w:marBottom w:val="0"/>
              <w:divBdr>
                <w:top w:val="none" w:sz="0" w:space="0" w:color="auto"/>
                <w:left w:val="none" w:sz="0" w:space="0" w:color="auto"/>
                <w:bottom w:val="none" w:sz="0" w:space="0" w:color="auto"/>
                <w:right w:val="none" w:sz="0" w:space="0" w:color="auto"/>
              </w:divBdr>
              <w:divsChild>
                <w:div w:id="1032223113">
                  <w:marLeft w:val="0"/>
                  <w:marRight w:val="0"/>
                  <w:marTop w:val="0"/>
                  <w:marBottom w:val="0"/>
                  <w:divBdr>
                    <w:top w:val="none" w:sz="0" w:space="0" w:color="auto"/>
                    <w:left w:val="none" w:sz="0" w:space="0" w:color="auto"/>
                    <w:bottom w:val="none" w:sz="0" w:space="0" w:color="auto"/>
                    <w:right w:val="none" w:sz="0" w:space="0" w:color="auto"/>
                  </w:divBdr>
                </w:div>
                <w:div w:id="944264300">
                  <w:marLeft w:val="0"/>
                  <w:marRight w:val="0"/>
                  <w:marTop w:val="0"/>
                  <w:marBottom w:val="0"/>
                  <w:divBdr>
                    <w:top w:val="none" w:sz="0" w:space="0" w:color="auto"/>
                    <w:left w:val="none" w:sz="0" w:space="0" w:color="auto"/>
                    <w:bottom w:val="none" w:sz="0" w:space="0" w:color="auto"/>
                    <w:right w:val="none" w:sz="0" w:space="0" w:color="auto"/>
                  </w:divBdr>
                </w:div>
              </w:divsChild>
            </w:div>
            <w:div w:id="429357484">
              <w:marLeft w:val="0"/>
              <w:marRight w:val="0"/>
              <w:marTop w:val="0"/>
              <w:marBottom w:val="0"/>
              <w:divBdr>
                <w:top w:val="none" w:sz="0" w:space="0" w:color="auto"/>
                <w:left w:val="none" w:sz="0" w:space="0" w:color="auto"/>
                <w:bottom w:val="none" w:sz="0" w:space="0" w:color="auto"/>
                <w:right w:val="none" w:sz="0" w:space="0" w:color="auto"/>
              </w:divBdr>
              <w:divsChild>
                <w:div w:id="2100982151">
                  <w:marLeft w:val="0"/>
                  <w:marRight w:val="0"/>
                  <w:marTop w:val="0"/>
                  <w:marBottom w:val="0"/>
                  <w:divBdr>
                    <w:top w:val="none" w:sz="0" w:space="0" w:color="auto"/>
                    <w:left w:val="none" w:sz="0" w:space="0" w:color="auto"/>
                    <w:bottom w:val="none" w:sz="0" w:space="0" w:color="auto"/>
                    <w:right w:val="none" w:sz="0" w:space="0" w:color="auto"/>
                  </w:divBdr>
                </w:div>
                <w:div w:id="1716077640">
                  <w:marLeft w:val="0"/>
                  <w:marRight w:val="0"/>
                  <w:marTop w:val="0"/>
                  <w:marBottom w:val="0"/>
                  <w:divBdr>
                    <w:top w:val="none" w:sz="0" w:space="0" w:color="auto"/>
                    <w:left w:val="none" w:sz="0" w:space="0" w:color="auto"/>
                    <w:bottom w:val="none" w:sz="0" w:space="0" w:color="auto"/>
                    <w:right w:val="none" w:sz="0" w:space="0" w:color="auto"/>
                  </w:divBdr>
                </w:div>
              </w:divsChild>
            </w:div>
            <w:div w:id="592319456">
              <w:marLeft w:val="0"/>
              <w:marRight w:val="0"/>
              <w:marTop w:val="0"/>
              <w:marBottom w:val="0"/>
              <w:divBdr>
                <w:top w:val="none" w:sz="0" w:space="0" w:color="auto"/>
                <w:left w:val="none" w:sz="0" w:space="0" w:color="auto"/>
                <w:bottom w:val="none" w:sz="0" w:space="0" w:color="auto"/>
                <w:right w:val="none" w:sz="0" w:space="0" w:color="auto"/>
              </w:divBdr>
              <w:divsChild>
                <w:div w:id="1938438466">
                  <w:marLeft w:val="0"/>
                  <w:marRight w:val="0"/>
                  <w:marTop w:val="0"/>
                  <w:marBottom w:val="0"/>
                  <w:divBdr>
                    <w:top w:val="none" w:sz="0" w:space="0" w:color="auto"/>
                    <w:left w:val="none" w:sz="0" w:space="0" w:color="auto"/>
                    <w:bottom w:val="none" w:sz="0" w:space="0" w:color="auto"/>
                    <w:right w:val="none" w:sz="0" w:space="0" w:color="auto"/>
                  </w:divBdr>
                </w:div>
                <w:div w:id="20093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6275">
      <w:bodyDiv w:val="1"/>
      <w:marLeft w:val="0"/>
      <w:marRight w:val="0"/>
      <w:marTop w:val="0"/>
      <w:marBottom w:val="0"/>
      <w:divBdr>
        <w:top w:val="none" w:sz="0" w:space="0" w:color="auto"/>
        <w:left w:val="none" w:sz="0" w:space="0" w:color="auto"/>
        <w:bottom w:val="none" w:sz="0" w:space="0" w:color="auto"/>
        <w:right w:val="none" w:sz="0" w:space="0" w:color="auto"/>
      </w:divBdr>
    </w:div>
    <w:div w:id="1157186808">
      <w:bodyDiv w:val="1"/>
      <w:marLeft w:val="0"/>
      <w:marRight w:val="0"/>
      <w:marTop w:val="0"/>
      <w:marBottom w:val="0"/>
      <w:divBdr>
        <w:top w:val="none" w:sz="0" w:space="0" w:color="auto"/>
        <w:left w:val="none" w:sz="0" w:space="0" w:color="auto"/>
        <w:bottom w:val="none" w:sz="0" w:space="0" w:color="auto"/>
        <w:right w:val="none" w:sz="0" w:space="0" w:color="auto"/>
      </w:divBdr>
    </w:div>
    <w:div w:id="1317802623">
      <w:bodyDiv w:val="1"/>
      <w:marLeft w:val="0"/>
      <w:marRight w:val="0"/>
      <w:marTop w:val="0"/>
      <w:marBottom w:val="0"/>
      <w:divBdr>
        <w:top w:val="none" w:sz="0" w:space="0" w:color="auto"/>
        <w:left w:val="none" w:sz="0" w:space="0" w:color="auto"/>
        <w:bottom w:val="none" w:sz="0" w:space="0" w:color="auto"/>
        <w:right w:val="none" w:sz="0" w:space="0" w:color="auto"/>
      </w:divBdr>
    </w:div>
    <w:div w:id="1437091645">
      <w:bodyDiv w:val="1"/>
      <w:marLeft w:val="0"/>
      <w:marRight w:val="0"/>
      <w:marTop w:val="0"/>
      <w:marBottom w:val="0"/>
      <w:divBdr>
        <w:top w:val="none" w:sz="0" w:space="0" w:color="auto"/>
        <w:left w:val="none" w:sz="0" w:space="0" w:color="auto"/>
        <w:bottom w:val="none" w:sz="0" w:space="0" w:color="auto"/>
        <w:right w:val="none" w:sz="0" w:space="0" w:color="auto"/>
      </w:divBdr>
    </w:div>
    <w:div w:id="1579630510">
      <w:bodyDiv w:val="1"/>
      <w:marLeft w:val="0"/>
      <w:marRight w:val="0"/>
      <w:marTop w:val="0"/>
      <w:marBottom w:val="0"/>
      <w:divBdr>
        <w:top w:val="none" w:sz="0" w:space="0" w:color="auto"/>
        <w:left w:val="none" w:sz="0" w:space="0" w:color="auto"/>
        <w:bottom w:val="none" w:sz="0" w:space="0" w:color="auto"/>
        <w:right w:val="none" w:sz="0" w:space="0" w:color="auto"/>
      </w:divBdr>
    </w:div>
    <w:div w:id="1674717636">
      <w:bodyDiv w:val="1"/>
      <w:marLeft w:val="0"/>
      <w:marRight w:val="0"/>
      <w:marTop w:val="0"/>
      <w:marBottom w:val="0"/>
      <w:divBdr>
        <w:top w:val="none" w:sz="0" w:space="0" w:color="auto"/>
        <w:left w:val="none" w:sz="0" w:space="0" w:color="auto"/>
        <w:bottom w:val="none" w:sz="0" w:space="0" w:color="auto"/>
        <w:right w:val="none" w:sz="0" w:space="0" w:color="auto"/>
      </w:divBdr>
    </w:div>
    <w:div w:id="1703633578">
      <w:bodyDiv w:val="1"/>
      <w:marLeft w:val="0"/>
      <w:marRight w:val="0"/>
      <w:marTop w:val="0"/>
      <w:marBottom w:val="0"/>
      <w:divBdr>
        <w:top w:val="none" w:sz="0" w:space="0" w:color="auto"/>
        <w:left w:val="none" w:sz="0" w:space="0" w:color="auto"/>
        <w:bottom w:val="none" w:sz="0" w:space="0" w:color="auto"/>
        <w:right w:val="none" w:sz="0" w:space="0" w:color="auto"/>
      </w:divBdr>
    </w:div>
    <w:div w:id="1810853050">
      <w:bodyDiv w:val="1"/>
      <w:marLeft w:val="0"/>
      <w:marRight w:val="0"/>
      <w:marTop w:val="0"/>
      <w:marBottom w:val="0"/>
      <w:divBdr>
        <w:top w:val="none" w:sz="0" w:space="0" w:color="auto"/>
        <w:left w:val="none" w:sz="0" w:space="0" w:color="auto"/>
        <w:bottom w:val="none" w:sz="0" w:space="0" w:color="auto"/>
        <w:right w:val="none" w:sz="0" w:space="0" w:color="auto"/>
      </w:divBdr>
    </w:div>
    <w:div w:id="1914705601">
      <w:bodyDiv w:val="1"/>
      <w:marLeft w:val="0"/>
      <w:marRight w:val="0"/>
      <w:marTop w:val="0"/>
      <w:marBottom w:val="0"/>
      <w:divBdr>
        <w:top w:val="none" w:sz="0" w:space="0" w:color="auto"/>
        <w:left w:val="none" w:sz="0" w:space="0" w:color="auto"/>
        <w:bottom w:val="none" w:sz="0" w:space="0" w:color="auto"/>
        <w:right w:val="none" w:sz="0" w:space="0" w:color="auto"/>
      </w:divBdr>
    </w:div>
    <w:div w:id="1931041352">
      <w:bodyDiv w:val="1"/>
      <w:marLeft w:val="0"/>
      <w:marRight w:val="0"/>
      <w:marTop w:val="0"/>
      <w:marBottom w:val="0"/>
      <w:divBdr>
        <w:top w:val="none" w:sz="0" w:space="0" w:color="auto"/>
        <w:left w:val="none" w:sz="0" w:space="0" w:color="auto"/>
        <w:bottom w:val="none" w:sz="0" w:space="0" w:color="auto"/>
        <w:right w:val="none" w:sz="0" w:space="0" w:color="auto"/>
      </w:divBdr>
      <w:divsChild>
        <w:div w:id="1891913463">
          <w:marLeft w:val="0"/>
          <w:marRight w:val="0"/>
          <w:marTop w:val="0"/>
          <w:marBottom w:val="0"/>
          <w:divBdr>
            <w:top w:val="none" w:sz="0" w:space="0" w:color="auto"/>
            <w:left w:val="none" w:sz="0" w:space="0" w:color="auto"/>
            <w:bottom w:val="none" w:sz="0" w:space="0" w:color="auto"/>
            <w:right w:val="none" w:sz="0" w:space="0" w:color="auto"/>
          </w:divBdr>
          <w:divsChild>
            <w:div w:id="1600679806">
              <w:marLeft w:val="0"/>
              <w:marRight w:val="0"/>
              <w:marTop w:val="0"/>
              <w:marBottom w:val="0"/>
              <w:divBdr>
                <w:top w:val="none" w:sz="0" w:space="0" w:color="auto"/>
                <w:left w:val="none" w:sz="0" w:space="0" w:color="auto"/>
                <w:bottom w:val="none" w:sz="0" w:space="0" w:color="auto"/>
                <w:right w:val="none" w:sz="0" w:space="0" w:color="auto"/>
              </w:divBdr>
              <w:divsChild>
                <w:div w:id="1198007334">
                  <w:marLeft w:val="0"/>
                  <w:marRight w:val="0"/>
                  <w:marTop w:val="0"/>
                  <w:marBottom w:val="0"/>
                  <w:divBdr>
                    <w:top w:val="none" w:sz="0" w:space="0" w:color="auto"/>
                    <w:left w:val="none" w:sz="0" w:space="0" w:color="auto"/>
                    <w:bottom w:val="none" w:sz="0" w:space="0" w:color="auto"/>
                    <w:right w:val="none" w:sz="0" w:space="0" w:color="auto"/>
                  </w:divBdr>
                </w:div>
              </w:divsChild>
            </w:div>
            <w:div w:id="60836427">
              <w:marLeft w:val="0"/>
              <w:marRight w:val="0"/>
              <w:marTop w:val="0"/>
              <w:marBottom w:val="0"/>
              <w:divBdr>
                <w:top w:val="none" w:sz="0" w:space="0" w:color="auto"/>
                <w:left w:val="none" w:sz="0" w:space="0" w:color="auto"/>
                <w:bottom w:val="none" w:sz="0" w:space="0" w:color="auto"/>
                <w:right w:val="none" w:sz="0" w:space="0" w:color="auto"/>
              </w:divBdr>
              <w:divsChild>
                <w:div w:id="1514808029">
                  <w:marLeft w:val="0"/>
                  <w:marRight w:val="0"/>
                  <w:marTop w:val="0"/>
                  <w:marBottom w:val="0"/>
                  <w:divBdr>
                    <w:top w:val="none" w:sz="0" w:space="0" w:color="auto"/>
                    <w:left w:val="none" w:sz="0" w:space="0" w:color="auto"/>
                    <w:bottom w:val="none" w:sz="0" w:space="0" w:color="auto"/>
                    <w:right w:val="none" w:sz="0" w:space="0" w:color="auto"/>
                  </w:divBdr>
                </w:div>
              </w:divsChild>
            </w:div>
            <w:div w:id="1783767300">
              <w:marLeft w:val="0"/>
              <w:marRight w:val="0"/>
              <w:marTop w:val="0"/>
              <w:marBottom w:val="0"/>
              <w:divBdr>
                <w:top w:val="none" w:sz="0" w:space="0" w:color="auto"/>
                <w:left w:val="none" w:sz="0" w:space="0" w:color="auto"/>
                <w:bottom w:val="none" w:sz="0" w:space="0" w:color="auto"/>
                <w:right w:val="none" w:sz="0" w:space="0" w:color="auto"/>
              </w:divBdr>
            </w:div>
            <w:div w:id="507018416">
              <w:marLeft w:val="0"/>
              <w:marRight w:val="0"/>
              <w:marTop w:val="0"/>
              <w:marBottom w:val="0"/>
              <w:divBdr>
                <w:top w:val="none" w:sz="0" w:space="0" w:color="auto"/>
                <w:left w:val="none" w:sz="0" w:space="0" w:color="auto"/>
                <w:bottom w:val="none" w:sz="0" w:space="0" w:color="auto"/>
                <w:right w:val="none" w:sz="0" w:space="0" w:color="auto"/>
              </w:divBdr>
            </w:div>
            <w:div w:id="312687770">
              <w:marLeft w:val="0"/>
              <w:marRight w:val="0"/>
              <w:marTop w:val="0"/>
              <w:marBottom w:val="0"/>
              <w:divBdr>
                <w:top w:val="none" w:sz="0" w:space="0" w:color="auto"/>
                <w:left w:val="none" w:sz="0" w:space="0" w:color="auto"/>
                <w:bottom w:val="none" w:sz="0" w:space="0" w:color="auto"/>
                <w:right w:val="none" w:sz="0" w:space="0" w:color="auto"/>
              </w:divBdr>
            </w:div>
            <w:div w:id="2089427000">
              <w:marLeft w:val="0"/>
              <w:marRight w:val="0"/>
              <w:marTop w:val="0"/>
              <w:marBottom w:val="0"/>
              <w:divBdr>
                <w:top w:val="none" w:sz="0" w:space="0" w:color="auto"/>
                <w:left w:val="none" w:sz="0" w:space="0" w:color="auto"/>
                <w:bottom w:val="none" w:sz="0" w:space="0" w:color="auto"/>
                <w:right w:val="none" w:sz="0" w:space="0" w:color="auto"/>
              </w:divBdr>
            </w:div>
            <w:div w:id="426195918">
              <w:marLeft w:val="0"/>
              <w:marRight w:val="0"/>
              <w:marTop w:val="0"/>
              <w:marBottom w:val="0"/>
              <w:divBdr>
                <w:top w:val="none" w:sz="0" w:space="0" w:color="auto"/>
                <w:left w:val="none" w:sz="0" w:space="0" w:color="auto"/>
                <w:bottom w:val="none" w:sz="0" w:space="0" w:color="auto"/>
                <w:right w:val="none" w:sz="0" w:space="0" w:color="auto"/>
              </w:divBdr>
            </w:div>
            <w:div w:id="1769226881">
              <w:marLeft w:val="0"/>
              <w:marRight w:val="0"/>
              <w:marTop w:val="0"/>
              <w:marBottom w:val="0"/>
              <w:divBdr>
                <w:top w:val="none" w:sz="0" w:space="0" w:color="auto"/>
                <w:left w:val="none" w:sz="0" w:space="0" w:color="auto"/>
                <w:bottom w:val="none" w:sz="0" w:space="0" w:color="auto"/>
                <w:right w:val="none" w:sz="0" w:space="0" w:color="auto"/>
              </w:divBdr>
            </w:div>
            <w:div w:id="1545096421">
              <w:marLeft w:val="0"/>
              <w:marRight w:val="0"/>
              <w:marTop w:val="0"/>
              <w:marBottom w:val="0"/>
              <w:divBdr>
                <w:top w:val="none" w:sz="0" w:space="0" w:color="auto"/>
                <w:left w:val="none" w:sz="0" w:space="0" w:color="auto"/>
                <w:bottom w:val="none" w:sz="0" w:space="0" w:color="auto"/>
                <w:right w:val="none" w:sz="0" w:space="0" w:color="auto"/>
              </w:divBdr>
            </w:div>
            <w:div w:id="2063095281">
              <w:marLeft w:val="0"/>
              <w:marRight w:val="0"/>
              <w:marTop w:val="0"/>
              <w:marBottom w:val="0"/>
              <w:divBdr>
                <w:top w:val="none" w:sz="0" w:space="0" w:color="auto"/>
                <w:left w:val="none" w:sz="0" w:space="0" w:color="auto"/>
                <w:bottom w:val="none" w:sz="0" w:space="0" w:color="auto"/>
                <w:right w:val="none" w:sz="0" w:space="0" w:color="auto"/>
              </w:divBdr>
            </w:div>
            <w:div w:id="410004633">
              <w:marLeft w:val="0"/>
              <w:marRight w:val="0"/>
              <w:marTop w:val="0"/>
              <w:marBottom w:val="0"/>
              <w:divBdr>
                <w:top w:val="none" w:sz="0" w:space="0" w:color="auto"/>
                <w:left w:val="none" w:sz="0" w:space="0" w:color="auto"/>
                <w:bottom w:val="none" w:sz="0" w:space="0" w:color="auto"/>
                <w:right w:val="none" w:sz="0" w:space="0" w:color="auto"/>
              </w:divBdr>
            </w:div>
            <w:div w:id="207033256">
              <w:marLeft w:val="0"/>
              <w:marRight w:val="0"/>
              <w:marTop w:val="0"/>
              <w:marBottom w:val="0"/>
              <w:divBdr>
                <w:top w:val="none" w:sz="0" w:space="0" w:color="auto"/>
                <w:left w:val="none" w:sz="0" w:space="0" w:color="auto"/>
                <w:bottom w:val="none" w:sz="0" w:space="0" w:color="auto"/>
                <w:right w:val="none" w:sz="0" w:space="0" w:color="auto"/>
              </w:divBdr>
            </w:div>
            <w:div w:id="866673620">
              <w:marLeft w:val="0"/>
              <w:marRight w:val="0"/>
              <w:marTop w:val="0"/>
              <w:marBottom w:val="0"/>
              <w:divBdr>
                <w:top w:val="none" w:sz="0" w:space="0" w:color="auto"/>
                <w:left w:val="none" w:sz="0" w:space="0" w:color="auto"/>
                <w:bottom w:val="none" w:sz="0" w:space="0" w:color="auto"/>
                <w:right w:val="none" w:sz="0" w:space="0" w:color="auto"/>
              </w:divBdr>
            </w:div>
            <w:div w:id="1485775844">
              <w:marLeft w:val="0"/>
              <w:marRight w:val="0"/>
              <w:marTop w:val="0"/>
              <w:marBottom w:val="0"/>
              <w:divBdr>
                <w:top w:val="none" w:sz="0" w:space="0" w:color="auto"/>
                <w:left w:val="none" w:sz="0" w:space="0" w:color="auto"/>
                <w:bottom w:val="none" w:sz="0" w:space="0" w:color="auto"/>
                <w:right w:val="none" w:sz="0" w:space="0" w:color="auto"/>
              </w:divBdr>
            </w:div>
            <w:div w:id="2071154966">
              <w:marLeft w:val="0"/>
              <w:marRight w:val="0"/>
              <w:marTop w:val="0"/>
              <w:marBottom w:val="0"/>
              <w:divBdr>
                <w:top w:val="none" w:sz="0" w:space="0" w:color="auto"/>
                <w:left w:val="none" w:sz="0" w:space="0" w:color="auto"/>
                <w:bottom w:val="none" w:sz="0" w:space="0" w:color="auto"/>
                <w:right w:val="none" w:sz="0" w:space="0" w:color="auto"/>
              </w:divBdr>
            </w:div>
            <w:div w:id="1372150139">
              <w:marLeft w:val="0"/>
              <w:marRight w:val="0"/>
              <w:marTop w:val="0"/>
              <w:marBottom w:val="0"/>
              <w:divBdr>
                <w:top w:val="none" w:sz="0" w:space="0" w:color="auto"/>
                <w:left w:val="none" w:sz="0" w:space="0" w:color="auto"/>
                <w:bottom w:val="none" w:sz="0" w:space="0" w:color="auto"/>
                <w:right w:val="none" w:sz="0" w:space="0" w:color="auto"/>
              </w:divBdr>
            </w:div>
          </w:divsChild>
        </w:div>
        <w:div w:id="105123450">
          <w:marLeft w:val="0"/>
          <w:marRight w:val="0"/>
          <w:marTop w:val="0"/>
          <w:marBottom w:val="0"/>
          <w:divBdr>
            <w:top w:val="none" w:sz="0" w:space="0" w:color="auto"/>
            <w:left w:val="none" w:sz="0" w:space="0" w:color="auto"/>
            <w:bottom w:val="none" w:sz="0" w:space="0" w:color="auto"/>
            <w:right w:val="none" w:sz="0" w:space="0" w:color="auto"/>
          </w:divBdr>
          <w:divsChild>
            <w:div w:id="2140099345">
              <w:marLeft w:val="0"/>
              <w:marRight w:val="0"/>
              <w:marTop w:val="0"/>
              <w:marBottom w:val="0"/>
              <w:divBdr>
                <w:top w:val="none" w:sz="0" w:space="0" w:color="auto"/>
                <w:left w:val="none" w:sz="0" w:space="0" w:color="auto"/>
                <w:bottom w:val="none" w:sz="0" w:space="0" w:color="auto"/>
                <w:right w:val="none" w:sz="0" w:space="0" w:color="auto"/>
              </w:divBdr>
              <w:divsChild>
                <w:div w:id="1970013935">
                  <w:marLeft w:val="0"/>
                  <w:marRight w:val="0"/>
                  <w:marTop w:val="0"/>
                  <w:marBottom w:val="0"/>
                  <w:divBdr>
                    <w:top w:val="none" w:sz="0" w:space="0" w:color="auto"/>
                    <w:left w:val="none" w:sz="0" w:space="0" w:color="auto"/>
                    <w:bottom w:val="none" w:sz="0" w:space="0" w:color="auto"/>
                    <w:right w:val="none" w:sz="0" w:space="0" w:color="auto"/>
                  </w:divBdr>
                </w:div>
                <w:div w:id="347873112">
                  <w:marLeft w:val="0"/>
                  <w:marRight w:val="0"/>
                  <w:marTop w:val="0"/>
                  <w:marBottom w:val="0"/>
                  <w:divBdr>
                    <w:top w:val="none" w:sz="0" w:space="0" w:color="auto"/>
                    <w:left w:val="none" w:sz="0" w:space="0" w:color="auto"/>
                    <w:bottom w:val="none" w:sz="0" w:space="0" w:color="auto"/>
                    <w:right w:val="none" w:sz="0" w:space="0" w:color="auto"/>
                  </w:divBdr>
                </w:div>
              </w:divsChild>
            </w:div>
            <w:div w:id="1410880633">
              <w:marLeft w:val="0"/>
              <w:marRight w:val="0"/>
              <w:marTop w:val="0"/>
              <w:marBottom w:val="0"/>
              <w:divBdr>
                <w:top w:val="none" w:sz="0" w:space="0" w:color="auto"/>
                <w:left w:val="none" w:sz="0" w:space="0" w:color="auto"/>
                <w:bottom w:val="none" w:sz="0" w:space="0" w:color="auto"/>
                <w:right w:val="none" w:sz="0" w:space="0" w:color="auto"/>
              </w:divBdr>
              <w:divsChild>
                <w:div w:id="1145008174">
                  <w:marLeft w:val="0"/>
                  <w:marRight w:val="0"/>
                  <w:marTop w:val="0"/>
                  <w:marBottom w:val="0"/>
                  <w:divBdr>
                    <w:top w:val="none" w:sz="0" w:space="0" w:color="auto"/>
                    <w:left w:val="none" w:sz="0" w:space="0" w:color="auto"/>
                    <w:bottom w:val="none" w:sz="0" w:space="0" w:color="auto"/>
                    <w:right w:val="none" w:sz="0" w:space="0" w:color="auto"/>
                  </w:divBdr>
                </w:div>
                <w:div w:id="1210843168">
                  <w:marLeft w:val="0"/>
                  <w:marRight w:val="0"/>
                  <w:marTop w:val="0"/>
                  <w:marBottom w:val="0"/>
                  <w:divBdr>
                    <w:top w:val="none" w:sz="0" w:space="0" w:color="auto"/>
                    <w:left w:val="none" w:sz="0" w:space="0" w:color="auto"/>
                    <w:bottom w:val="none" w:sz="0" w:space="0" w:color="auto"/>
                    <w:right w:val="none" w:sz="0" w:space="0" w:color="auto"/>
                  </w:divBdr>
                </w:div>
              </w:divsChild>
            </w:div>
            <w:div w:id="118886887">
              <w:marLeft w:val="0"/>
              <w:marRight w:val="0"/>
              <w:marTop w:val="0"/>
              <w:marBottom w:val="0"/>
              <w:divBdr>
                <w:top w:val="none" w:sz="0" w:space="0" w:color="auto"/>
                <w:left w:val="none" w:sz="0" w:space="0" w:color="auto"/>
                <w:bottom w:val="none" w:sz="0" w:space="0" w:color="auto"/>
                <w:right w:val="none" w:sz="0" w:space="0" w:color="auto"/>
              </w:divBdr>
              <w:divsChild>
                <w:div w:id="1496801660">
                  <w:marLeft w:val="0"/>
                  <w:marRight w:val="0"/>
                  <w:marTop w:val="0"/>
                  <w:marBottom w:val="0"/>
                  <w:divBdr>
                    <w:top w:val="none" w:sz="0" w:space="0" w:color="auto"/>
                    <w:left w:val="none" w:sz="0" w:space="0" w:color="auto"/>
                    <w:bottom w:val="none" w:sz="0" w:space="0" w:color="auto"/>
                    <w:right w:val="none" w:sz="0" w:space="0" w:color="auto"/>
                  </w:divBdr>
                </w:div>
                <w:div w:id="796340845">
                  <w:marLeft w:val="0"/>
                  <w:marRight w:val="0"/>
                  <w:marTop w:val="0"/>
                  <w:marBottom w:val="0"/>
                  <w:divBdr>
                    <w:top w:val="none" w:sz="0" w:space="0" w:color="auto"/>
                    <w:left w:val="none" w:sz="0" w:space="0" w:color="auto"/>
                    <w:bottom w:val="none" w:sz="0" w:space="0" w:color="auto"/>
                    <w:right w:val="none" w:sz="0" w:space="0" w:color="auto"/>
                  </w:divBdr>
                </w:div>
              </w:divsChild>
            </w:div>
            <w:div w:id="908729370">
              <w:marLeft w:val="0"/>
              <w:marRight w:val="0"/>
              <w:marTop w:val="0"/>
              <w:marBottom w:val="0"/>
              <w:divBdr>
                <w:top w:val="none" w:sz="0" w:space="0" w:color="auto"/>
                <w:left w:val="none" w:sz="0" w:space="0" w:color="auto"/>
                <w:bottom w:val="none" w:sz="0" w:space="0" w:color="auto"/>
                <w:right w:val="none" w:sz="0" w:space="0" w:color="auto"/>
              </w:divBdr>
              <w:divsChild>
                <w:div w:id="1365792068">
                  <w:marLeft w:val="0"/>
                  <w:marRight w:val="0"/>
                  <w:marTop w:val="0"/>
                  <w:marBottom w:val="0"/>
                  <w:divBdr>
                    <w:top w:val="none" w:sz="0" w:space="0" w:color="auto"/>
                    <w:left w:val="none" w:sz="0" w:space="0" w:color="auto"/>
                    <w:bottom w:val="none" w:sz="0" w:space="0" w:color="auto"/>
                    <w:right w:val="none" w:sz="0" w:space="0" w:color="auto"/>
                  </w:divBdr>
                </w:div>
                <w:div w:id="719479312">
                  <w:marLeft w:val="0"/>
                  <w:marRight w:val="0"/>
                  <w:marTop w:val="0"/>
                  <w:marBottom w:val="0"/>
                  <w:divBdr>
                    <w:top w:val="none" w:sz="0" w:space="0" w:color="auto"/>
                    <w:left w:val="none" w:sz="0" w:space="0" w:color="auto"/>
                    <w:bottom w:val="none" w:sz="0" w:space="0" w:color="auto"/>
                    <w:right w:val="none" w:sz="0" w:space="0" w:color="auto"/>
                  </w:divBdr>
                </w:div>
              </w:divsChild>
            </w:div>
            <w:div w:id="1961716140">
              <w:marLeft w:val="0"/>
              <w:marRight w:val="0"/>
              <w:marTop w:val="0"/>
              <w:marBottom w:val="0"/>
              <w:divBdr>
                <w:top w:val="none" w:sz="0" w:space="0" w:color="auto"/>
                <w:left w:val="none" w:sz="0" w:space="0" w:color="auto"/>
                <w:bottom w:val="none" w:sz="0" w:space="0" w:color="auto"/>
                <w:right w:val="none" w:sz="0" w:space="0" w:color="auto"/>
              </w:divBdr>
              <w:divsChild>
                <w:div w:id="464085551">
                  <w:marLeft w:val="0"/>
                  <w:marRight w:val="0"/>
                  <w:marTop w:val="0"/>
                  <w:marBottom w:val="0"/>
                  <w:divBdr>
                    <w:top w:val="none" w:sz="0" w:space="0" w:color="auto"/>
                    <w:left w:val="none" w:sz="0" w:space="0" w:color="auto"/>
                    <w:bottom w:val="none" w:sz="0" w:space="0" w:color="auto"/>
                    <w:right w:val="none" w:sz="0" w:space="0" w:color="auto"/>
                  </w:divBdr>
                </w:div>
                <w:div w:id="749352767">
                  <w:marLeft w:val="0"/>
                  <w:marRight w:val="0"/>
                  <w:marTop w:val="0"/>
                  <w:marBottom w:val="0"/>
                  <w:divBdr>
                    <w:top w:val="none" w:sz="0" w:space="0" w:color="auto"/>
                    <w:left w:val="none" w:sz="0" w:space="0" w:color="auto"/>
                    <w:bottom w:val="none" w:sz="0" w:space="0" w:color="auto"/>
                    <w:right w:val="none" w:sz="0" w:space="0" w:color="auto"/>
                  </w:divBdr>
                </w:div>
              </w:divsChild>
            </w:div>
            <w:div w:id="257952302">
              <w:marLeft w:val="0"/>
              <w:marRight w:val="0"/>
              <w:marTop w:val="0"/>
              <w:marBottom w:val="0"/>
              <w:divBdr>
                <w:top w:val="none" w:sz="0" w:space="0" w:color="auto"/>
                <w:left w:val="none" w:sz="0" w:space="0" w:color="auto"/>
                <w:bottom w:val="none" w:sz="0" w:space="0" w:color="auto"/>
                <w:right w:val="none" w:sz="0" w:space="0" w:color="auto"/>
              </w:divBdr>
              <w:divsChild>
                <w:div w:id="73666056">
                  <w:marLeft w:val="0"/>
                  <w:marRight w:val="0"/>
                  <w:marTop w:val="0"/>
                  <w:marBottom w:val="0"/>
                  <w:divBdr>
                    <w:top w:val="none" w:sz="0" w:space="0" w:color="auto"/>
                    <w:left w:val="none" w:sz="0" w:space="0" w:color="auto"/>
                    <w:bottom w:val="none" w:sz="0" w:space="0" w:color="auto"/>
                    <w:right w:val="none" w:sz="0" w:space="0" w:color="auto"/>
                  </w:divBdr>
                </w:div>
                <w:div w:id="11219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848">
      <w:bodyDiv w:val="1"/>
      <w:marLeft w:val="0"/>
      <w:marRight w:val="0"/>
      <w:marTop w:val="0"/>
      <w:marBottom w:val="0"/>
      <w:divBdr>
        <w:top w:val="none" w:sz="0" w:space="0" w:color="auto"/>
        <w:left w:val="none" w:sz="0" w:space="0" w:color="auto"/>
        <w:bottom w:val="none" w:sz="0" w:space="0" w:color="auto"/>
        <w:right w:val="none" w:sz="0" w:space="0" w:color="auto"/>
      </w:divBdr>
    </w:div>
    <w:div w:id="2004122828">
      <w:bodyDiv w:val="1"/>
      <w:marLeft w:val="0"/>
      <w:marRight w:val="0"/>
      <w:marTop w:val="0"/>
      <w:marBottom w:val="0"/>
      <w:divBdr>
        <w:top w:val="none" w:sz="0" w:space="0" w:color="auto"/>
        <w:left w:val="none" w:sz="0" w:space="0" w:color="auto"/>
        <w:bottom w:val="none" w:sz="0" w:space="0" w:color="auto"/>
        <w:right w:val="none" w:sz="0" w:space="0" w:color="auto"/>
      </w:divBdr>
    </w:div>
    <w:div w:id="20832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Reza Fazlurrahman</dc:creator>
  <cp:keywords/>
  <dc:description/>
  <cp:lastModifiedBy>Ajeng Aryani Puteri</cp:lastModifiedBy>
  <cp:revision>3</cp:revision>
  <dcterms:created xsi:type="dcterms:W3CDTF">2025-08-13T05:01:00Z</dcterms:created>
  <dcterms:modified xsi:type="dcterms:W3CDTF">2025-08-13T05:02:00Z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40541e68,eca531,4409f345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2025-02-25T07:53:31Z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77797ebb-ce4d-4cdc-b70e-4c1c7cf76303</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