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A8" w:rsidRDefault="00EF27A8">
      <w:pPr>
        <w:pStyle w:val="Heading1a"/>
        <w:keepNext w:val="0"/>
        <w:keepLines w:val="0"/>
        <w:tabs>
          <w:tab w:val="clear" w:pos="-720"/>
        </w:tabs>
        <w:suppressAutoHyphens w:val="0"/>
        <w:rPr>
          <w:bCs/>
          <w:smallCaps w:val="0"/>
        </w:rPr>
      </w:pPr>
      <w:r>
        <w:rPr>
          <w:noProof/>
        </w:rPr>
        <w:drawing>
          <wp:anchor distT="0" distB="0" distL="114300" distR="114300" simplePos="0" relativeHeight="251659264" behindDoc="1" locked="0" layoutInCell="1" allowOverlap="1" wp14:anchorId="316AA9B8" wp14:editId="63FDB702">
            <wp:simplePos x="0" y="0"/>
            <wp:positionH relativeFrom="margin">
              <wp:align>center</wp:align>
            </wp:positionH>
            <wp:positionV relativeFrom="paragraph">
              <wp:posOffset>0</wp:posOffset>
            </wp:positionV>
            <wp:extent cx="1409700" cy="1247775"/>
            <wp:effectExtent l="0" t="0" r="0" b="9525"/>
            <wp:wrapTight wrapText="bothSides">
              <wp:wrapPolygon edited="0">
                <wp:start x="0" y="0"/>
                <wp:lineTo x="0" y="21435"/>
                <wp:lineTo x="21308" y="21435"/>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8E4">
        <w:rPr>
          <w:bCs/>
          <w:smallCaps w:val="0"/>
          <w:noProof/>
        </w:rPr>
        <w:drawing>
          <wp:anchor distT="0" distB="0" distL="114300" distR="114300" simplePos="0" relativeHeight="251658240" behindDoc="1" locked="0" layoutInCell="1" allowOverlap="1" wp14:anchorId="1762A64A" wp14:editId="3E922133">
            <wp:simplePos x="0" y="0"/>
            <wp:positionH relativeFrom="column">
              <wp:posOffset>-352425</wp:posOffset>
            </wp:positionH>
            <wp:positionV relativeFrom="paragraph">
              <wp:posOffset>0</wp:posOffset>
            </wp:positionV>
            <wp:extent cx="1447800" cy="1245311"/>
            <wp:effectExtent l="0" t="0" r="0" b="0"/>
            <wp:wrapTight wrapText="bothSides">
              <wp:wrapPolygon edited="0">
                <wp:start x="9663" y="0"/>
                <wp:lineTo x="4547" y="2313"/>
                <wp:lineTo x="3979" y="3965"/>
                <wp:lineTo x="5116" y="5287"/>
                <wp:lineTo x="568" y="5618"/>
                <wp:lineTo x="0" y="9252"/>
                <wp:lineTo x="0" y="15200"/>
                <wp:lineTo x="853" y="21148"/>
                <wp:lineTo x="20463" y="21148"/>
                <wp:lineTo x="21316" y="15200"/>
                <wp:lineTo x="21316" y="9252"/>
                <wp:lineTo x="20747" y="5618"/>
                <wp:lineTo x="16200" y="5287"/>
                <wp:lineTo x="17621" y="3635"/>
                <wp:lineTo x="16484" y="2313"/>
                <wp:lineTo x="11653" y="0"/>
                <wp:lineTo x="9663" y="0"/>
              </wp:wrapPolygon>
            </wp:wrapTight>
            <wp:docPr id="3" name="Picture 1" descr="Image result for government of guy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guyan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2453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27A8" w:rsidRDefault="00EF27A8">
      <w:pPr>
        <w:pStyle w:val="Heading1a"/>
        <w:keepNext w:val="0"/>
        <w:keepLines w:val="0"/>
        <w:tabs>
          <w:tab w:val="clear" w:pos="-720"/>
        </w:tabs>
        <w:suppressAutoHyphens w:val="0"/>
        <w:rPr>
          <w:bCs/>
          <w:smallCaps w:val="0"/>
        </w:rPr>
      </w:pPr>
      <w:r>
        <w:rPr>
          <w:bCs/>
          <w:smallCaps w:val="0"/>
          <w:noProof/>
          <w:sz w:val="44"/>
          <w:szCs w:val="28"/>
        </w:rPr>
        <w:drawing>
          <wp:anchor distT="0" distB="0" distL="114300" distR="114300" simplePos="0" relativeHeight="251660288" behindDoc="1" locked="0" layoutInCell="1" allowOverlap="1" wp14:anchorId="071083D6" wp14:editId="1F9E6835">
            <wp:simplePos x="0" y="0"/>
            <wp:positionH relativeFrom="margin">
              <wp:align>right</wp:align>
            </wp:positionH>
            <wp:positionV relativeFrom="paragraph">
              <wp:posOffset>9525</wp:posOffset>
            </wp:positionV>
            <wp:extent cx="1228725" cy="933450"/>
            <wp:effectExtent l="0" t="0" r="9525" b="0"/>
            <wp:wrapTight wrapText="bothSides">
              <wp:wrapPolygon edited="0">
                <wp:start x="0" y="0"/>
                <wp:lineTo x="0" y="21159"/>
                <wp:lineTo x="21433" y="21159"/>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7A8" w:rsidRDefault="00EF27A8">
      <w:pPr>
        <w:pStyle w:val="Heading1a"/>
        <w:keepNext w:val="0"/>
        <w:keepLines w:val="0"/>
        <w:tabs>
          <w:tab w:val="clear" w:pos="-720"/>
        </w:tabs>
        <w:suppressAutoHyphens w:val="0"/>
        <w:rPr>
          <w:bCs/>
          <w:smallCaps w:val="0"/>
        </w:rPr>
      </w:pPr>
    </w:p>
    <w:p w:rsidR="00EF27A8" w:rsidRDefault="00EF27A8">
      <w:pPr>
        <w:pStyle w:val="Heading1a"/>
        <w:keepNext w:val="0"/>
        <w:keepLines w:val="0"/>
        <w:tabs>
          <w:tab w:val="clear" w:pos="-720"/>
        </w:tabs>
        <w:suppressAutoHyphens w:val="0"/>
        <w:rPr>
          <w:bCs/>
          <w:smallCaps w:val="0"/>
        </w:rPr>
      </w:pPr>
    </w:p>
    <w:p w:rsidR="00EF27A8" w:rsidRDefault="00EF27A8">
      <w:pPr>
        <w:pStyle w:val="Heading1a"/>
        <w:keepNext w:val="0"/>
        <w:keepLines w:val="0"/>
        <w:tabs>
          <w:tab w:val="clear" w:pos="-720"/>
        </w:tabs>
        <w:suppressAutoHyphens w:val="0"/>
        <w:rPr>
          <w:bCs/>
          <w:smallCaps w:val="0"/>
        </w:rPr>
      </w:pPr>
    </w:p>
    <w:p w:rsidR="00EF27A8" w:rsidRDefault="00EF27A8">
      <w:pPr>
        <w:pStyle w:val="Heading1a"/>
        <w:keepNext w:val="0"/>
        <w:keepLines w:val="0"/>
        <w:tabs>
          <w:tab w:val="clear" w:pos="-720"/>
        </w:tabs>
        <w:suppressAutoHyphens w:val="0"/>
        <w:rPr>
          <w:bCs/>
          <w:smallCaps w:val="0"/>
        </w:rPr>
      </w:pPr>
    </w:p>
    <w:p w:rsidR="005130C3" w:rsidRDefault="005130C3">
      <w:pPr>
        <w:pStyle w:val="Heading1a"/>
        <w:keepNext w:val="0"/>
        <w:keepLines w:val="0"/>
        <w:tabs>
          <w:tab w:val="clear" w:pos="-720"/>
        </w:tabs>
        <w:suppressAutoHyphens w:val="0"/>
        <w:rPr>
          <w:bCs/>
          <w:smallCaps w:val="0"/>
        </w:rPr>
      </w:pPr>
      <w:r>
        <w:rPr>
          <w:bCs/>
          <w:smallCaps w:val="0"/>
        </w:rPr>
        <w:t>GENERAL PROCUREMENT NOTICE</w:t>
      </w:r>
    </w:p>
    <w:p w:rsidR="005130C3" w:rsidRDefault="005130C3">
      <w:pPr>
        <w:suppressAutoHyphens/>
        <w:rPr>
          <w:rFonts w:ascii="Times New Roman" w:hAnsi="Times New Roman"/>
          <w:spacing w:val="-2"/>
        </w:rPr>
      </w:pPr>
    </w:p>
    <w:p w:rsidR="005F40FB" w:rsidRPr="004A3CC9" w:rsidRDefault="004F0CC1" w:rsidP="004F0CC1">
      <w:pPr>
        <w:suppressAutoHyphens/>
        <w:jc w:val="center"/>
        <w:rPr>
          <w:rFonts w:ascii="Times New Roman" w:hAnsi="Times New Roman"/>
          <w:spacing w:val="-2"/>
          <w:sz w:val="24"/>
        </w:rPr>
      </w:pPr>
      <w:r w:rsidRPr="004A3CC9">
        <w:rPr>
          <w:rFonts w:ascii="Times New Roman" w:hAnsi="Times New Roman"/>
          <w:spacing w:val="-2"/>
          <w:sz w:val="24"/>
        </w:rPr>
        <w:t>C</w:t>
      </w:r>
      <w:r>
        <w:rPr>
          <w:rFonts w:ascii="Times New Roman" w:hAnsi="Times New Roman"/>
          <w:spacing w:val="-2"/>
          <w:sz w:val="24"/>
        </w:rPr>
        <w:t xml:space="preserve">OOPERATIVE </w:t>
      </w:r>
      <w:r w:rsidRPr="004A3CC9">
        <w:rPr>
          <w:rFonts w:ascii="Times New Roman" w:hAnsi="Times New Roman"/>
          <w:spacing w:val="-2"/>
          <w:sz w:val="24"/>
        </w:rPr>
        <w:t>R</w:t>
      </w:r>
      <w:r>
        <w:rPr>
          <w:rFonts w:ascii="Times New Roman" w:hAnsi="Times New Roman"/>
          <w:spacing w:val="-2"/>
          <w:sz w:val="24"/>
        </w:rPr>
        <w:t>EPUBLIC OF</w:t>
      </w:r>
      <w:r w:rsidRPr="004A3CC9">
        <w:rPr>
          <w:rFonts w:ascii="Times New Roman" w:hAnsi="Times New Roman"/>
          <w:spacing w:val="-2"/>
          <w:sz w:val="24"/>
        </w:rPr>
        <w:t xml:space="preserve"> G</w:t>
      </w:r>
      <w:r>
        <w:rPr>
          <w:rFonts w:ascii="Times New Roman" w:hAnsi="Times New Roman"/>
          <w:spacing w:val="-2"/>
          <w:sz w:val="24"/>
        </w:rPr>
        <w:t>UYANA</w:t>
      </w:r>
    </w:p>
    <w:p w:rsidR="005F40FB" w:rsidRPr="00EE2CE2" w:rsidRDefault="004F0CC1" w:rsidP="004F0CC1">
      <w:pPr>
        <w:suppressAutoHyphens/>
        <w:jc w:val="center"/>
        <w:rPr>
          <w:rFonts w:ascii="Times New Roman" w:hAnsi="Times New Roman"/>
          <w:i/>
          <w:iCs/>
          <w:spacing w:val="-2"/>
          <w:sz w:val="24"/>
        </w:rPr>
      </w:pPr>
      <w:r w:rsidRPr="00EE2CE2">
        <w:rPr>
          <w:rFonts w:ascii="Times New Roman" w:hAnsi="Times New Roman"/>
          <w:i/>
          <w:iCs/>
          <w:spacing w:val="-2"/>
          <w:sz w:val="24"/>
        </w:rPr>
        <w:t>SMALL HYDROPOWER PROJECT</w:t>
      </w:r>
    </w:p>
    <w:p w:rsidR="005F40FB" w:rsidRPr="00EE2CE2" w:rsidRDefault="004F0CC1" w:rsidP="004F0CC1">
      <w:pPr>
        <w:suppressAutoHyphens/>
        <w:jc w:val="center"/>
        <w:rPr>
          <w:rFonts w:ascii="Times New Roman" w:hAnsi="Times New Roman"/>
          <w:i/>
          <w:iCs/>
          <w:spacing w:val="-2"/>
          <w:sz w:val="24"/>
        </w:rPr>
      </w:pPr>
      <w:r w:rsidRPr="00EE2CE2">
        <w:rPr>
          <w:rFonts w:ascii="Times New Roman" w:hAnsi="Times New Roman"/>
          <w:i/>
          <w:iCs/>
          <w:spacing w:val="-2"/>
          <w:sz w:val="24"/>
        </w:rPr>
        <w:t>GUYANA ENERGY SECTOR</w:t>
      </w:r>
    </w:p>
    <w:p w:rsidR="005F40FB" w:rsidRPr="00B96F14" w:rsidRDefault="004F0CC1" w:rsidP="004F0CC1">
      <w:pPr>
        <w:suppressAutoHyphens/>
        <w:jc w:val="center"/>
        <w:rPr>
          <w:rFonts w:ascii="Times New Roman" w:hAnsi="Times New Roman"/>
          <w:spacing w:val="-2"/>
          <w:sz w:val="24"/>
        </w:rPr>
      </w:pPr>
      <w:r w:rsidRPr="00B96F14">
        <w:rPr>
          <w:rFonts w:ascii="Times New Roman" w:hAnsi="Times New Roman"/>
          <w:spacing w:val="-2"/>
          <w:sz w:val="24"/>
        </w:rPr>
        <w:t>G</w:t>
      </w:r>
      <w:r>
        <w:rPr>
          <w:rFonts w:ascii="Times New Roman" w:hAnsi="Times New Roman"/>
          <w:spacing w:val="-2"/>
          <w:sz w:val="24"/>
        </w:rPr>
        <w:t>ENERAL</w:t>
      </w:r>
      <w:r w:rsidRPr="00B96F14">
        <w:rPr>
          <w:rFonts w:ascii="Times New Roman" w:hAnsi="Times New Roman"/>
          <w:spacing w:val="-2"/>
          <w:sz w:val="24"/>
        </w:rPr>
        <w:t xml:space="preserve"> </w:t>
      </w:r>
      <w:r>
        <w:rPr>
          <w:rFonts w:ascii="Times New Roman" w:hAnsi="Times New Roman"/>
          <w:spacing w:val="-2"/>
          <w:sz w:val="24"/>
        </w:rPr>
        <w:t>PROC</w:t>
      </w:r>
      <w:bookmarkStart w:id="0" w:name="_GoBack"/>
      <w:bookmarkEnd w:id="0"/>
      <w:r>
        <w:rPr>
          <w:rFonts w:ascii="Times New Roman" w:hAnsi="Times New Roman"/>
          <w:spacing w:val="-2"/>
          <w:sz w:val="24"/>
        </w:rPr>
        <w:t>UREMENT</w:t>
      </w:r>
      <w:r w:rsidRPr="00B96F14">
        <w:rPr>
          <w:rFonts w:ascii="Times New Roman" w:hAnsi="Times New Roman"/>
          <w:spacing w:val="-2"/>
          <w:sz w:val="24"/>
        </w:rPr>
        <w:t xml:space="preserve"> N</w:t>
      </w:r>
      <w:r>
        <w:rPr>
          <w:rFonts w:ascii="Times New Roman" w:hAnsi="Times New Roman"/>
          <w:spacing w:val="-2"/>
          <w:sz w:val="24"/>
        </w:rPr>
        <w:t>OTICE</w:t>
      </w:r>
    </w:p>
    <w:p w:rsidR="005F40FB" w:rsidRPr="004A3CC9" w:rsidRDefault="005F40FB" w:rsidP="004F0CC1">
      <w:pPr>
        <w:pStyle w:val="BodyText"/>
        <w:jc w:val="center"/>
        <w:rPr>
          <w:rFonts w:ascii="Times New Roman" w:hAnsi="Times New Roman"/>
        </w:rPr>
      </w:pPr>
      <w:r w:rsidRPr="004A3CC9">
        <w:rPr>
          <w:rFonts w:ascii="Times New Roman" w:hAnsi="Times New Roman"/>
        </w:rPr>
        <w:t xml:space="preserve">Mode of Financing: </w:t>
      </w:r>
      <w:r w:rsidR="00A52EED" w:rsidRPr="00EE2CE2">
        <w:rPr>
          <w:rFonts w:ascii="Times New Roman" w:hAnsi="Times New Roman"/>
          <w:i/>
          <w:iCs/>
        </w:rPr>
        <w:t>I</w:t>
      </w:r>
      <w:r w:rsidR="004A3CC9" w:rsidRPr="00EE2CE2">
        <w:rPr>
          <w:rFonts w:ascii="Times New Roman" w:hAnsi="Times New Roman"/>
          <w:i/>
          <w:iCs/>
        </w:rPr>
        <w:t>nstallment Sale</w:t>
      </w:r>
    </w:p>
    <w:p w:rsidR="005F40FB" w:rsidRPr="004A3CC9" w:rsidRDefault="005F40FB" w:rsidP="004F0CC1">
      <w:pPr>
        <w:pStyle w:val="BodyText"/>
        <w:jc w:val="center"/>
        <w:rPr>
          <w:rFonts w:ascii="Times New Roman" w:hAnsi="Times New Roman"/>
        </w:rPr>
      </w:pPr>
      <w:r w:rsidRPr="004A3CC9">
        <w:rPr>
          <w:rFonts w:ascii="Times New Roman" w:hAnsi="Times New Roman"/>
        </w:rPr>
        <w:t xml:space="preserve">Financing No. </w:t>
      </w:r>
      <w:r w:rsidR="00A52EED" w:rsidRPr="00EE2CE2">
        <w:rPr>
          <w:rFonts w:ascii="Times New Roman" w:hAnsi="Times New Roman"/>
          <w:i/>
          <w:iCs/>
        </w:rPr>
        <w:t>GUY1015</w:t>
      </w:r>
    </w:p>
    <w:p w:rsidR="005130C3" w:rsidRPr="00B96F14" w:rsidRDefault="005130C3">
      <w:pPr>
        <w:pStyle w:val="ChapterNumber"/>
        <w:tabs>
          <w:tab w:val="clear" w:pos="-720"/>
        </w:tabs>
        <w:rPr>
          <w:rFonts w:ascii="Times New Roman" w:hAnsi="Times New Roman"/>
          <w:spacing w:val="-2"/>
        </w:rPr>
      </w:pPr>
    </w:p>
    <w:p w:rsidR="005130C3" w:rsidRPr="00B96F14" w:rsidRDefault="005130C3" w:rsidP="00C12FE6">
      <w:pPr>
        <w:suppressAutoHyphens/>
        <w:jc w:val="both"/>
        <w:rPr>
          <w:rFonts w:ascii="Times New Roman" w:hAnsi="Times New Roman"/>
          <w:spacing w:val="-2"/>
          <w:sz w:val="24"/>
        </w:rPr>
      </w:pPr>
      <w:r w:rsidRPr="00B96F14">
        <w:rPr>
          <w:rFonts w:ascii="Times New Roman" w:hAnsi="Times New Roman"/>
          <w:spacing w:val="-2"/>
          <w:sz w:val="24"/>
        </w:rPr>
        <w:t xml:space="preserve">The </w:t>
      </w:r>
      <w:r w:rsidR="00A52EED" w:rsidRPr="00FA5676">
        <w:rPr>
          <w:rFonts w:ascii="Times New Roman" w:hAnsi="Times New Roman"/>
          <w:spacing w:val="-2"/>
          <w:sz w:val="24"/>
        </w:rPr>
        <w:t>Government of the Cooperative Republic of Guyana</w:t>
      </w:r>
      <w:r w:rsidRPr="00B96F14">
        <w:rPr>
          <w:rFonts w:ascii="Times New Roman" w:hAnsi="Times New Roman"/>
          <w:spacing w:val="-2"/>
          <w:sz w:val="24"/>
        </w:rPr>
        <w:t xml:space="preserve"> </w:t>
      </w:r>
      <w:r w:rsidR="00A52EED" w:rsidRPr="00FA5676">
        <w:rPr>
          <w:rFonts w:ascii="Times New Roman" w:hAnsi="Times New Roman"/>
          <w:spacing w:val="-2"/>
          <w:sz w:val="24"/>
        </w:rPr>
        <w:t xml:space="preserve">has applied </w:t>
      </w:r>
      <w:r w:rsidRPr="00FA5676">
        <w:rPr>
          <w:rFonts w:ascii="Times New Roman" w:hAnsi="Times New Roman"/>
          <w:spacing w:val="-2"/>
          <w:sz w:val="24"/>
        </w:rPr>
        <w:t xml:space="preserve">for financing </w:t>
      </w:r>
      <w:r w:rsidRPr="00B96F14">
        <w:rPr>
          <w:rFonts w:ascii="Times New Roman" w:hAnsi="Times New Roman"/>
          <w:spacing w:val="-2"/>
          <w:sz w:val="24"/>
        </w:rPr>
        <w:t xml:space="preserve">in the amount of </w:t>
      </w:r>
      <w:r w:rsidR="00A802F0">
        <w:rPr>
          <w:rFonts w:ascii="Times New Roman" w:hAnsi="Times New Roman"/>
          <w:spacing w:val="-2"/>
          <w:sz w:val="24"/>
        </w:rPr>
        <w:t>US$</w:t>
      </w:r>
      <w:r w:rsidR="00A52EED" w:rsidRPr="00FA5676">
        <w:rPr>
          <w:rFonts w:ascii="Times New Roman" w:hAnsi="Times New Roman"/>
          <w:spacing w:val="-2"/>
          <w:sz w:val="24"/>
        </w:rPr>
        <w:t xml:space="preserve">14,630,000.00 </w:t>
      </w:r>
      <w:r w:rsidRPr="00B96F14">
        <w:rPr>
          <w:rFonts w:ascii="Times New Roman" w:hAnsi="Times New Roman"/>
          <w:spacing w:val="-2"/>
          <w:sz w:val="24"/>
        </w:rPr>
        <w:t xml:space="preserve">equivalent from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 toward</w:t>
      </w:r>
      <w:r w:rsidR="00B2047A">
        <w:rPr>
          <w:rFonts w:ascii="Times New Roman" w:hAnsi="Times New Roman"/>
          <w:spacing w:val="-2"/>
          <w:sz w:val="24"/>
        </w:rPr>
        <w:t>s</w:t>
      </w:r>
      <w:r w:rsidRPr="00B96F14">
        <w:rPr>
          <w:rFonts w:ascii="Times New Roman" w:hAnsi="Times New Roman"/>
          <w:spacing w:val="-2"/>
          <w:sz w:val="24"/>
        </w:rPr>
        <w:t xml:space="preserve"> the cost of the </w:t>
      </w:r>
      <w:r w:rsidR="00A52EED" w:rsidRPr="00FA5676">
        <w:rPr>
          <w:rFonts w:ascii="Times New Roman" w:hAnsi="Times New Roman"/>
          <w:spacing w:val="-2"/>
          <w:sz w:val="24"/>
        </w:rPr>
        <w:t xml:space="preserve">construction and rehabilitation of three small hydropower plants: </w:t>
      </w:r>
      <w:proofErr w:type="spellStart"/>
      <w:r w:rsidR="00A52EED" w:rsidRPr="00FA5676">
        <w:rPr>
          <w:rFonts w:ascii="Times New Roman" w:hAnsi="Times New Roman"/>
          <w:spacing w:val="-2"/>
          <w:sz w:val="24"/>
        </w:rPr>
        <w:t>Moco</w:t>
      </w:r>
      <w:proofErr w:type="spellEnd"/>
      <w:r w:rsidR="00A52EED" w:rsidRPr="00FA5676">
        <w:rPr>
          <w:rFonts w:ascii="Times New Roman" w:hAnsi="Times New Roman"/>
          <w:spacing w:val="-2"/>
          <w:sz w:val="24"/>
        </w:rPr>
        <w:t xml:space="preserve"> </w:t>
      </w:r>
      <w:proofErr w:type="spellStart"/>
      <w:r w:rsidR="00A52EED" w:rsidRPr="00FA5676">
        <w:rPr>
          <w:rFonts w:ascii="Times New Roman" w:hAnsi="Times New Roman"/>
          <w:spacing w:val="-2"/>
          <w:sz w:val="24"/>
        </w:rPr>
        <w:t>Moco</w:t>
      </w:r>
      <w:proofErr w:type="spellEnd"/>
      <w:r w:rsidR="00A52EED" w:rsidRPr="00FA5676">
        <w:rPr>
          <w:rFonts w:ascii="Times New Roman" w:hAnsi="Times New Roman"/>
          <w:spacing w:val="-2"/>
          <w:sz w:val="24"/>
        </w:rPr>
        <w:t xml:space="preserve">, </w:t>
      </w:r>
      <w:proofErr w:type="spellStart"/>
      <w:r w:rsidR="00A52EED" w:rsidRPr="00FA5676">
        <w:rPr>
          <w:rFonts w:ascii="Times New Roman" w:hAnsi="Times New Roman"/>
          <w:spacing w:val="-2"/>
          <w:sz w:val="24"/>
        </w:rPr>
        <w:t>Kumu</w:t>
      </w:r>
      <w:proofErr w:type="spellEnd"/>
      <w:r w:rsidR="00A52EED" w:rsidRPr="00FA5676">
        <w:rPr>
          <w:rFonts w:ascii="Times New Roman" w:hAnsi="Times New Roman"/>
          <w:spacing w:val="-2"/>
          <w:sz w:val="24"/>
        </w:rPr>
        <w:t xml:space="preserve"> and Ikuribisi</w:t>
      </w:r>
      <w:r w:rsidRPr="00B96F14">
        <w:rPr>
          <w:rFonts w:ascii="Times New Roman" w:hAnsi="Times New Roman"/>
          <w:spacing w:val="-2"/>
          <w:sz w:val="24"/>
        </w:rPr>
        <w:t xml:space="preserve">, and it intends to apply part of the proceeds to payments for goods, works, related services and consulting services to be procured under this project. </w:t>
      </w:r>
      <w:r w:rsidRPr="00FA5676">
        <w:rPr>
          <w:rFonts w:ascii="Times New Roman" w:hAnsi="Times New Roman"/>
          <w:spacing w:val="-2"/>
          <w:sz w:val="24"/>
        </w:rPr>
        <w:t>This project will be jointly financed by the</w:t>
      </w:r>
      <w:r w:rsidR="004F0CC1">
        <w:rPr>
          <w:rFonts w:ascii="Times New Roman" w:hAnsi="Times New Roman"/>
          <w:spacing w:val="-2"/>
          <w:sz w:val="24"/>
        </w:rPr>
        <w:t xml:space="preserve"> </w:t>
      </w:r>
      <w:r w:rsidR="00E02BA6" w:rsidRPr="00FA5676">
        <w:rPr>
          <w:rFonts w:ascii="Times New Roman" w:hAnsi="Times New Roman"/>
          <w:spacing w:val="-2"/>
          <w:sz w:val="24"/>
        </w:rPr>
        <w:t>Government of Guyana.</w:t>
      </w:r>
    </w:p>
    <w:p w:rsidR="005130C3" w:rsidRPr="00B96F14" w:rsidRDefault="005130C3" w:rsidP="0065085F">
      <w:pPr>
        <w:suppressAutoHyphens/>
        <w:jc w:val="both"/>
        <w:rPr>
          <w:rFonts w:ascii="Times New Roman" w:hAnsi="Times New Roman"/>
          <w:spacing w:val="-2"/>
          <w:sz w:val="24"/>
        </w:rPr>
      </w:pPr>
    </w:p>
    <w:p w:rsidR="00A52EED" w:rsidRDefault="005130C3" w:rsidP="00A52EED">
      <w:pPr>
        <w:suppressAutoHyphens/>
        <w:spacing w:after="240"/>
        <w:jc w:val="both"/>
        <w:rPr>
          <w:rFonts w:ascii="Times New Roman" w:hAnsi="Times New Roman"/>
          <w:spacing w:val="-2"/>
          <w:sz w:val="24"/>
        </w:rPr>
      </w:pPr>
      <w:r w:rsidRPr="00B96F14">
        <w:rPr>
          <w:rFonts w:ascii="Times New Roman" w:hAnsi="Times New Roman"/>
          <w:spacing w:val="-2"/>
          <w:sz w:val="24"/>
        </w:rPr>
        <w:t>The project will include the following components</w:t>
      </w:r>
      <w:r w:rsidR="00B2047A">
        <w:rPr>
          <w:rFonts w:ascii="Times New Roman" w:hAnsi="Times New Roman"/>
          <w:spacing w:val="-2"/>
          <w:sz w:val="24"/>
        </w:rPr>
        <w:t>:</w:t>
      </w:r>
      <w:r w:rsidR="00A52EED">
        <w:rPr>
          <w:rFonts w:ascii="Times New Roman" w:hAnsi="Times New Roman"/>
          <w:spacing w:val="-2"/>
          <w:sz w:val="24"/>
        </w:rPr>
        <w:t xml:space="preserve"> (A)Hydropower facilities, (B) Consultancy Service for work supervision, (C) Project Management Unit Support, (D) Financial Audit, (E) Geotechnical Studies, (F) </w:t>
      </w:r>
      <w:r w:rsidR="00A52EED" w:rsidRPr="005A7C5D">
        <w:rPr>
          <w:color w:val="0D0D0D"/>
          <w:sz w:val="24"/>
          <w:szCs w:val="24"/>
        </w:rPr>
        <w:t>Environmental and Social</w:t>
      </w:r>
      <w:r w:rsidR="00A52EED">
        <w:rPr>
          <w:color w:val="0D0D0D"/>
          <w:sz w:val="24"/>
          <w:szCs w:val="24"/>
        </w:rPr>
        <w:t xml:space="preserve"> Management Plan, (G) Land Acquisition</w:t>
      </w:r>
      <w:r w:rsidR="00A52EED" w:rsidRPr="00DC21E2">
        <w:rPr>
          <w:rFonts w:ascii="Times New Roman" w:hAnsi="Times New Roman"/>
          <w:spacing w:val="-2"/>
          <w:sz w:val="24"/>
        </w:rPr>
        <w:t>.</w:t>
      </w:r>
      <w:r w:rsidR="00A52EED">
        <w:rPr>
          <w:rFonts w:ascii="Times New Roman" w:hAnsi="Times New Roman"/>
          <w:spacing w:val="-2"/>
          <w:sz w:val="24"/>
        </w:rPr>
        <w:t xml:space="preserve"> The components of the Project are:</w:t>
      </w:r>
    </w:p>
    <w:p w:rsidR="007A7A9D" w:rsidRDefault="00A52EED" w:rsidP="00EE2CE2">
      <w:pPr>
        <w:pStyle w:val="ListParagraph"/>
        <w:numPr>
          <w:ilvl w:val="0"/>
          <w:numId w:val="2"/>
        </w:numPr>
        <w:suppressAutoHyphens/>
        <w:spacing w:line="240" w:lineRule="auto"/>
        <w:ind w:left="778"/>
        <w:contextualSpacing w:val="0"/>
        <w:jc w:val="both"/>
        <w:rPr>
          <w:rFonts w:ascii="Times New Roman" w:hAnsi="Times New Roman"/>
          <w:spacing w:val="-2"/>
          <w:sz w:val="24"/>
        </w:rPr>
      </w:pPr>
      <w:r>
        <w:rPr>
          <w:rFonts w:ascii="Times New Roman" w:hAnsi="Times New Roman"/>
          <w:spacing w:val="-2"/>
          <w:sz w:val="24"/>
        </w:rPr>
        <w:t>C</w:t>
      </w:r>
      <w:r w:rsidRPr="005A7C5D">
        <w:rPr>
          <w:rFonts w:ascii="Times New Roman" w:hAnsi="Times New Roman"/>
          <w:spacing w:val="-2"/>
          <w:sz w:val="24"/>
        </w:rPr>
        <w:t xml:space="preserve">omponent </w:t>
      </w:r>
      <w:r>
        <w:rPr>
          <w:rFonts w:ascii="Times New Roman" w:hAnsi="Times New Roman"/>
          <w:spacing w:val="-2"/>
          <w:sz w:val="24"/>
        </w:rPr>
        <w:t xml:space="preserve">(A): </w:t>
      </w:r>
      <w:r w:rsidRPr="005A7C5D">
        <w:rPr>
          <w:rFonts w:ascii="Times New Roman" w:hAnsi="Times New Roman"/>
          <w:spacing w:val="-2"/>
          <w:sz w:val="24"/>
        </w:rPr>
        <w:t>The Works will include</w:t>
      </w:r>
      <w:r w:rsidR="00157AEB">
        <w:rPr>
          <w:rFonts w:ascii="Times New Roman" w:hAnsi="Times New Roman"/>
          <w:spacing w:val="-2"/>
          <w:sz w:val="24"/>
        </w:rPr>
        <w:t>:</w:t>
      </w:r>
    </w:p>
    <w:p w:rsidR="00067941" w:rsidRDefault="00157AEB" w:rsidP="00067941">
      <w:pPr>
        <w:pStyle w:val="ListParagraph"/>
        <w:numPr>
          <w:ilvl w:val="0"/>
          <w:numId w:val="8"/>
        </w:numPr>
        <w:suppressAutoHyphens/>
        <w:spacing w:line="240" w:lineRule="auto"/>
        <w:contextualSpacing w:val="0"/>
        <w:jc w:val="both"/>
        <w:rPr>
          <w:rFonts w:ascii="Times New Roman" w:hAnsi="Times New Roman"/>
          <w:spacing w:val="-2"/>
          <w:sz w:val="24"/>
        </w:rPr>
      </w:pPr>
      <w:r>
        <w:rPr>
          <w:rFonts w:ascii="Times New Roman" w:hAnsi="Times New Roman"/>
          <w:spacing w:val="-2"/>
          <w:sz w:val="24"/>
        </w:rPr>
        <w:t>Lot (1)</w:t>
      </w:r>
      <w:r w:rsidR="0004349E">
        <w:rPr>
          <w:rFonts w:ascii="Times New Roman" w:hAnsi="Times New Roman"/>
          <w:spacing w:val="-2"/>
          <w:sz w:val="24"/>
        </w:rPr>
        <w:t xml:space="preserve">: </w:t>
      </w:r>
      <w:r w:rsidR="00067941" w:rsidRPr="0004349E">
        <w:rPr>
          <w:rFonts w:ascii="Times New Roman" w:hAnsi="Times New Roman"/>
          <w:spacing w:val="-2"/>
          <w:sz w:val="24"/>
        </w:rPr>
        <w:t>EPC contract for the Rehabilitation of</w:t>
      </w:r>
      <w:r w:rsidR="001B05D8">
        <w:rPr>
          <w:rFonts w:ascii="Times New Roman" w:hAnsi="Times New Roman"/>
          <w:spacing w:val="-2"/>
          <w:sz w:val="24"/>
        </w:rPr>
        <w:t xml:space="preserve"> a </w:t>
      </w:r>
      <w:r w:rsidR="008B3E08">
        <w:rPr>
          <w:rFonts w:ascii="Times New Roman" w:hAnsi="Times New Roman"/>
          <w:spacing w:val="-2"/>
          <w:sz w:val="24"/>
        </w:rPr>
        <w:t xml:space="preserve">0.7 MW </w:t>
      </w:r>
      <w:proofErr w:type="spellStart"/>
      <w:r w:rsidR="00067941" w:rsidRPr="0004349E">
        <w:rPr>
          <w:rFonts w:ascii="Times New Roman" w:hAnsi="Times New Roman"/>
          <w:spacing w:val="-2"/>
          <w:sz w:val="24"/>
        </w:rPr>
        <w:t>Moco</w:t>
      </w:r>
      <w:proofErr w:type="spellEnd"/>
      <w:r w:rsidR="00067941" w:rsidRPr="0004349E">
        <w:rPr>
          <w:rFonts w:ascii="Times New Roman" w:hAnsi="Times New Roman"/>
          <w:spacing w:val="-2"/>
          <w:sz w:val="24"/>
        </w:rPr>
        <w:t xml:space="preserve"> </w:t>
      </w:r>
      <w:proofErr w:type="spellStart"/>
      <w:r w:rsidR="00067941" w:rsidRPr="0004349E">
        <w:rPr>
          <w:rFonts w:ascii="Times New Roman" w:hAnsi="Times New Roman"/>
          <w:spacing w:val="-2"/>
          <w:sz w:val="24"/>
        </w:rPr>
        <w:t>Moco</w:t>
      </w:r>
      <w:proofErr w:type="spellEnd"/>
      <w:r w:rsidR="00067941" w:rsidRPr="0004349E">
        <w:rPr>
          <w:rFonts w:ascii="Times New Roman" w:hAnsi="Times New Roman"/>
          <w:spacing w:val="-2"/>
          <w:sz w:val="24"/>
        </w:rPr>
        <w:t xml:space="preserve"> </w:t>
      </w:r>
      <w:r w:rsidR="001B05D8">
        <w:rPr>
          <w:rFonts w:ascii="Times New Roman" w:hAnsi="Times New Roman"/>
          <w:spacing w:val="-2"/>
          <w:sz w:val="24"/>
        </w:rPr>
        <w:t xml:space="preserve">hydropower </w:t>
      </w:r>
      <w:r w:rsidR="006A249A">
        <w:rPr>
          <w:rFonts w:ascii="Times New Roman" w:hAnsi="Times New Roman"/>
          <w:spacing w:val="-2"/>
          <w:sz w:val="24"/>
        </w:rPr>
        <w:t xml:space="preserve">plant and </w:t>
      </w:r>
      <w:r w:rsidR="001B05D8">
        <w:rPr>
          <w:rFonts w:ascii="Times New Roman" w:hAnsi="Times New Roman"/>
          <w:spacing w:val="-2"/>
          <w:sz w:val="24"/>
        </w:rPr>
        <w:t>facilities</w:t>
      </w:r>
      <w:r w:rsidR="00983E04">
        <w:rPr>
          <w:rFonts w:ascii="Times New Roman" w:hAnsi="Times New Roman"/>
          <w:spacing w:val="-2"/>
          <w:sz w:val="24"/>
        </w:rPr>
        <w:t xml:space="preserve">, </w:t>
      </w:r>
      <w:r w:rsidR="00067941" w:rsidRPr="0004349E">
        <w:rPr>
          <w:rFonts w:ascii="Times New Roman" w:hAnsi="Times New Roman"/>
          <w:spacing w:val="-2"/>
          <w:sz w:val="24"/>
        </w:rPr>
        <w:t xml:space="preserve">the construction of </w:t>
      </w:r>
      <w:r w:rsidR="00FC25A8">
        <w:rPr>
          <w:rFonts w:ascii="Times New Roman" w:hAnsi="Times New Roman"/>
          <w:spacing w:val="-2"/>
          <w:sz w:val="24"/>
        </w:rPr>
        <w:t xml:space="preserve">a new </w:t>
      </w:r>
      <w:r w:rsidR="008B3E08">
        <w:rPr>
          <w:rFonts w:ascii="Times New Roman" w:hAnsi="Times New Roman"/>
          <w:spacing w:val="-2"/>
          <w:sz w:val="24"/>
        </w:rPr>
        <w:t xml:space="preserve">1.5 MW </w:t>
      </w:r>
      <w:r w:rsidR="00067941" w:rsidRPr="0004349E">
        <w:rPr>
          <w:rFonts w:ascii="Times New Roman" w:hAnsi="Times New Roman"/>
          <w:spacing w:val="-2"/>
          <w:sz w:val="24"/>
        </w:rPr>
        <w:t>Kumu hydropower plant</w:t>
      </w:r>
      <w:r w:rsidR="00983E04">
        <w:rPr>
          <w:rFonts w:ascii="Times New Roman" w:hAnsi="Times New Roman"/>
          <w:spacing w:val="-2"/>
          <w:sz w:val="24"/>
        </w:rPr>
        <w:t xml:space="preserve"> </w:t>
      </w:r>
      <w:r w:rsidR="006A249A">
        <w:rPr>
          <w:rFonts w:ascii="Times New Roman" w:hAnsi="Times New Roman"/>
          <w:spacing w:val="-2"/>
          <w:sz w:val="24"/>
        </w:rPr>
        <w:t xml:space="preserve">and facilities </w:t>
      </w:r>
      <w:r w:rsidR="00983E04">
        <w:rPr>
          <w:rFonts w:ascii="Times New Roman" w:hAnsi="Times New Roman"/>
          <w:spacing w:val="-2"/>
          <w:sz w:val="24"/>
        </w:rPr>
        <w:t>and associated power transmission lines and infrastructure.</w:t>
      </w:r>
    </w:p>
    <w:p w:rsidR="008B3E08" w:rsidRPr="0004349E" w:rsidRDefault="008B3E08" w:rsidP="00067941">
      <w:pPr>
        <w:pStyle w:val="ListParagraph"/>
        <w:numPr>
          <w:ilvl w:val="0"/>
          <w:numId w:val="8"/>
        </w:numPr>
        <w:suppressAutoHyphens/>
        <w:spacing w:line="240" w:lineRule="auto"/>
        <w:contextualSpacing w:val="0"/>
        <w:jc w:val="both"/>
        <w:rPr>
          <w:rFonts w:ascii="Times New Roman" w:hAnsi="Times New Roman"/>
          <w:spacing w:val="-2"/>
          <w:sz w:val="24"/>
        </w:rPr>
      </w:pPr>
      <w:r>
        <w:rPr>
          <w:rFonts w:ascii="Times New Roman" w:hAnsi="Times New Roman"/>
          <w:spacing w:val="-2"/>
          <w:sz w:val="24"/>
        </w:rPr>
        <w:t xml:space="preserve">Lot (2): </w:t>
      </w:r>
      <w:r w:rsidRPr="008B3E08">
        <w:rPr>
          <w:rFonts w:ascii="Times New Roman" w:hAnsi="Times New Roman"/>
          <w:spacing w:val="-2"/>
          <w:sz w:val="24"/>
        </w:rPr>
        <w:t>EPC contract for the construction of</w:t>
      </w:r>
      <w:r w:rsidR="00965E29">
        <w:rPr>
          <w:rFonts w:ascii="Times New Roman" w:hAnsi="Times New Roman"/>
          <w:spacing w:val="-2"/>
          <w:sz w:val="24"/>
        </w:rPr>
        <w:t xml:space="preserve"> a </w:t>
      </w:r>
      <w:r w:rsidR="00316EDA">
        <w:rPr>
          <w:rFonts w:ascii="Times New Roman" w:hAnsi="Times New Roman"/>
          <w:spacing w:val="-2"/>
          <w:sz w:val="24"/>
        </w:rPr>
        <w:t xml:space="preserve">new </w:t>
      </w:r>
      <w:r w:rsidR="00965E29">
        <w:rPr>
          <w:rFonts w:ascii="Times New Roman" w:hAnsi="Times New Roman"/>
          <w:spacing w:val="-2"/>
          <w:sz w:val="24"/>
        </w:rPr>
        <w:t>1MW</w:t>
      </w:r>
      <w:r w:rsidRPr="008B3E08">
        <w:rPr>
          <w:rFonts w:ascii="Times New Roman" w:hAnsi="Times New Roman"/>
          <w:spacing w:val="-2"/>
          <w:sz w:val="24"/>
        </w:rPr>
        <w:t xml:space="preserve"> hydropower </w:t>
      </w:r>
      <w:r w:rsidR="00965E29">
        <w:rPr>
          <w:rFonts w:ascii="Times New Roman" w:hAnsi="Times New Roman"/>
          <w:spacing w:val="-2"/>
          <w:sz w:val="24"/>
        </w:rPr>
        <w:t xml:space="preserve">plant and </w:t>
      </w:r>
      <w:r w:rsidRPr="008B3E08">
        <w:rPr>
          <w:rFonts w:ascii="Times New Roman" w:hAnsi="Times New Roman"/>
          <w:spacing w:val="-2"/>
          <w:sz w:val="24"/>
        </w:rPr>
        <w:t xml:space="preserve">facilities </w:t>
      </w:r>
      <w:r w:rsidR="00B464F2">
        <w:rPr>
          <w:rFonts w:ascii="Times New Roman" w:hAnsi="Times New Roman"/>
          <w:spacing w:val="-2"/>
          <w:sz w:val="24"/>
        </w:rPr>
        <w:t>at</w:t>
      </w:r>
      <w:r w:rsidRPr="008B3E08">
        <w:rPr>
          <w:rFonts w:ascii="Times New Roman" w:hAnsi="Times New Roman"/>
          <w:spacing w:val="-2"/>
          <w:sz w:val="24"/>
        </w:rPr>
        <w:t xml:space="preserve"> Ikuribisi</w:t>
      </w:r>
      <w:r w:rsidR="00965E29">
        <w:rPr>
          <w:rFonts w:ascii="Times New Roman" w:hAnsi="Times New Roman"/>
          <w:spacing w:val="-2"/>
          <w:sz w:val="24"/>
        </w:rPr>
        <w:t xml:space="preserve"> and associated power transmission lines and infrastructure.</w:t>
      </w:r>
    </w:p>
    <w:p w:rsidR="00157AEB" w:rsidRDefault="00157AEB" w:rsidP="00965E29">
      <w:pPr>
        <w:pStyle w:val="ListParagraph"/>
        <w:suppressAutoHyphens/>
        <w:spacing w:line="240" w:lineRule="auto"/>
        <w:ind w:left="1080"/>
        <w:contextualSpacing w:val="0"/>
        <w:jc w:val="both"/>
        <w:rPr>
          <w:rFonts w:ascii="Times New Roman" w:hAnsi="Times New Roman"/>
          <w:spacing w:val="-2"/>
          <w:sz w:val="24"/>
        </w:rPr>
      </w:pPr>
    </w:p>
    <w:p w:rsidR="00A52EED" w:rsidRDefault="00A52EED" w:rsidP="00A52EED">
      <w:pPr>
        <w:pStyle w:val="ListParagraph"/>
        <w:numPr>
          <w:ilvl w:val="0"/>
          <w:numId w:val="2"/>
        </w:numPr>
        <w:suppressAutoHyphens/>
        <w:spacing w:line="240" w:lineRule="auto"/>
        <w:ind w:left="778"/>
        <w:contextualSpacing w:val="0"/>
        <w:jc w:val="both"/>
        <w:rPr>
          <w:rFonts w:ascii="Times New Roman" w:hAnsi="Times New Roman"/>
          <w:spacing w:val="-2"/>
          <w:sz w:val="24"/>
        </w:rPr>
      </w:pPr>
      <w:r>
        <w:rPr>
          <w:rFonts w:ascii="Times New Roman" w:hAnsi="Times New Roman"/>
          <w:spacing w:val="-2"/>
          <w:sz w:val="24"/>
        </w:rPr>
        <w:t>C</w:t>
      </w:r>
      <w:r w:rsidRPr="005A7C5D">
        <w:rPr>
          <w:rFonts w:ascii="Times New Roman" w:hAnsi="Times New Roman"/>
          <w:spacing w:val="-2"/>
          <w:sz w:val="24"/>
        </w:rPr>
        <w:t xml:space="preserve">omponent </w:t>
      </w:r>
      <w:r>
        <w:rPr>
          <w:rFonts w:ascii="Times New Roman" w:hAnsi="Times New Roman"/>
          <w:spacing w:val="-2"/>
          <w:sz w:val="24"/>
        </w:rPr>
        <w:t>(B): T</w:t>
      </w:r>
      <w:r w:rsidRPr="008D1AF8">
        <w:rPr>
          <w:rFonts w:ascii="Times New Roman" w:hAnsi="Times New Roman"/>
          <w:spacing w:val="-2"/>
          <w:sz w:val="24"/>
        </w:rPr>
        <w:t>he consultancy services for the design review and site supervision for the three hydropower plants</w:t>
      </w:r>
      <w:r>
        <w:rPr>
          <w:rFonts w:ascii="Times New Roman" w:hAnsi="Times New Roman"/>
          <w:spacing w:val="-2"/>
          <w:sz w:val="24"/>
        </w:rPr>
        <w:t xml:space="preserve"> related to component (A). </w:t>
      </w:r>
    </w:p>
    <w:p w:rsidR="00A52EED" w:rsidRDefault="00A52EED" w:rsidP="00A52EED">
      <w:pPr>
        <w:pStyle w:val="ListParagraph"/>
        <w:numPr>
          <w:ilvl w:val="0"/>
          <w:numId w:val="2"/>
        </w:numPr>
        <w:suppressAutoHyphens/>
        <w:spacing w:line="240" w:lineRule="auto"/>
        <w:ind w:left="778"/>
        <w:contextualSpacing w:val="0"/>
        <w:jc w:val="both"/>
        <w:rPr>
          <w:rFonts w:ascii="Times New Roman" w:hAnsi="Times New Roman"/>
          <w:spacing w:val="-2"/>
          <w:sz w:val="24"/>
        </w:rPr>
      </w:pPr>
      <w:r w:rsidRPr="00AC4193">
        <w:rPr>
          <w:rFonts w:ascii="Times New Roman" w:hAnsi="Times New Roman"/>
          <w:spacing w:val="-2"/>
          <w:sz w:val="24"/>
        </w:rPr>
        <w:t>Component (C): The P</w:t>
      </w:r>
      <w:r>
        <w:rPr>
          <w:rFonts w:ascii="Times New Roman" w:hAnsi="Times New Roman"/>
          <w:spacing w:val="-2"/>
          <w:sz w:val="24"/>
        </w:rPr>
        <w:t xml:space="preserve">roject </w:t>
      </w:r>
      <w:r w:rsidRPr="00AC4193">
        <w:rPr>
          <w:rFonts w:ascii="Times New Roman" w:hAnsi="Times New Roman"/>
          <w:spacing w:val="-2"/>
          <w:sz w:val="24"/>
        </w:rPr>
        <w:t>M</w:t>
      </w:r>
      <w:r>
        <w:rPr>
          <w:rFonts w:ascii="Times New Roman" w:hAnsi="Times New Roman"/>
          <w:spacing w:val="-2"/>
          <w:sz w:val="24"/>
        </w:rPr>
        <w:t xml:space="preserve">anagement </w:t>
      </w:r>
      <w:r w:rsidRPr="00AC4193">
        <w:rPr>
          <w:rFonts w:ascii="Times New Roman" w:hAnsi="Times New Roman"/>
          <w:spacing w:val="-2"/>
          <w:sz w:val="24"/>
        </w:rPr>
        <w:t>U</w:t>
      </w:r>
      <w:r>
        <w:rPr>
          <w:rFonts w:ascii="Times New Roman" w:hAnsi="Times New Roman"/>
          <w:spacing w:val="-2"/>
          <w:sz w:val="24"/>
        </w:rPr>
        <w:t>nit</w:t>
      </w:r>
      <w:r w:rsidRPr="00AC4193">
        <w:rPr>
          <w:rFonts w:ascii="Times New Roman" w:hAnsi="Times New Roman"/>
          <w:spacing w:val="-2"/>
          <w:sz w:val="24"/>
        </w:rPr>
        <w:t xml:space="preserve"> will be composed </w:t>
      </w:r>
      <w:r>
        <w:rPr>
          <w:rFonts w:ascii="Times New Roman" w:hAnsi="Times New Roman"/>
          <w:spacing w:val="-2"/>
          <w:sz w:val="24"/>
        </w:rPr>
        <w:t>of</w:t>
      </w:r>
      <w:r w:rsidRPr="00AC4193">
        <w:rPr>
          <w:rFonts w:ascii="Times New Roman" w:hAnsi="Times New Roman"/>
          <w:spacing w:val="-2"/>
          <w:sz w:val="24"/>
        </w:rPr>
        <w:t xml:space="preserve"> technical and administrative staff</w:t>
      </w:r>
      <w:r>
        <w:rPr>
          <w:rFonts w:ascii="Times New Roman" w:hAnsi="Times New Roman"/>
          <w:spacing w:val="-2"/>
          <w:sz w:val="24"/>
        </w:rPr>
        <w:t>.  T</w:t>
      </w:r>
      <w:r w:rsidRPr="00AC4193">
        <w:rPr>
          <w:rFonts w:ascii="Times New Roman" w:hAnsi="Times New Roman"/>
          <w:spacing w:val="-2"/>
          <w:sz w:val="24"/>
        </w:rPr>
        <w:t>he key positions of the P</w:t>
      </w:r>
      <w:r>
        <w:rPr>
          <w:rFonts w:ascii="Times New Roman" w:hAnsi="Times New Roman"/>
          <w:spacing w:val="-2"/>
          <w:sz w:val="24"/>
        </w:rPr>
        <w:t xml:space="preserve">roject </w:t>
      </w:r>
      <w:r w:rsidRPr="00AC4193">
        <w:rPr>
          <w:rFonts w:ascii="Times New Roman" w:hAnsi="Times New Roman"/>
          <w:spacing w:val="-2"/>
          <w:sz w:val="24"/>
        </w:rPr>
        <w:t>M</w:t>
      </w:r>
      <w:r>
        <w:rPr>
          <w:rFonts w:ascii="Times New Roman" w:hAnsi="Times New Roman"/>
          <w:spacing w:val="-2"/>
          <w:sz w:val="24"/>
        </w:rPr>
        <w:t xml:space="preserve">anagement </w:t>
      </w:r>
      <w:r w:rsidRPr="00AC4193">
        <w:rPr>
          <w:rFonts w:ascii="Times New Roman" w:hAnsi="Times New Roman"/>
          <w:spacing w:val="-2"/>
          <w:sz w:val="24"/>
        </w:rPr>
        <w:t>U</w:t>
      </w:r>
      <w:r>
        <w:rPr>
          <w:rFonts w:ascii="Times New Roman" w:hAnsi="Times New Roman"/>
          <w:spacing w:val="-2"/>
          <w:sz w:val="24"/>
        </w:rPr>
        <w:t xml:space="preserve">nit </w:t>
      </w:r>
      <w:r w:rsidRPr="00AC4193">
        <w:rPr>
          <w:rFonts w:ascii="Times New Roman" w:hAnsi="Times New Roman"/>
          <w:spacing w:val="-2"/>
          <w:sz w:val="24"/>
        </w:rPr>
        <w:t xml:space="preserve"> are: (i) The Project Manager, (ii)The Finance/ accounting Specialist, (iii) The Procurement Specialist, (iv) The Hydro/Civil Power Specialist, (v) A Monitoring Assistant, (vi) An Electrical Engineer, (vii) Four (4) Hydropower Engineers, (viii) and Four (4) Technicians/Clerk of Works.</w:t>
      </w:r>
      <w:r>
        <w:rPr>
          <w:rFonts w:ascii="Times New Roman" w:hAnsi="Times New Roman"/>
          <w:spacing w:val="-2"/>
          <w:sz w:val="24"/>
        </w:rPr>
        <w:t xml:space="preserve"> This Component is also inclusive of the Procurement of all logistics and IT equipment. </w:t>
      </w:r>
    </w:p>
    <w:p w:rsidR="00A52EED" w:rsidRPr="00AC4193" w:rsidRDefault="00A52EED" w:rsidP="00A52EED">
      <w:pPr>
        <w:pStyle w:val="ListParagraph"/>
        <w:numPr>
          <w:ilvl w:val="0"/>
          <w:numId w:val="2"/>
        </w:numPr>
        <w:suppressAutoHyphens/>
        <w:spacing w:line="240" w:lineRule="auto"/>
        <w:ind w:left="778"/>
        <w:contextualSpacing w:val="0"/>
        <w:jc w:val="both"/>
        <w:rPr>
          <w:rFonts w:ascii="Times New Roman" w:hAnsi="Times New Roman"/>
          <w:spacing w:val="-2"/>
          <w:sz w:val="24"/>
        </w:rPr>
      </w:pPr>
      <w:r w:rsidRPr="00AC4193">
        <w:rPr>
          <w:rFonts w:ascii="Times New Roman" w:hAnsi="Times New Roman"/>
          <w:spacing w:val="-2"/>
          <w:sz w:val="24"/>
        </w:rPr>
        <w:lastRenderedPageBreak/>
        <w:t>Component (</w:t>
      </w:r>
      <w:r>
        <w:rPr>
          <w:rFonts w:ascii="Times New Roman" w:hAnsi="Times New Roman"/>
          <w:spacing w:val="-2"/>
          <w:sz w:val="24"/>
        </w:rPr>
        <w:t>D</w:t>
      </w:r>
      <w:r w:rsidRPr="00AC4193">
        <w:rPr>
          <w:rFonts w:ascii="Times New Roman" w:hAnsi="Times New Roman"/>
          <w:spacing w:val="-2"/>
          <w:sz w:val="24"/>
        </w:rPr>
        <w:t>):</w:t>
      </w:r>
      <w:r>
        <w:rPr>
          <w:rFonts w:ascii="Times New Roman" w:hAnsi="Times New Roman"/>
          <w:spacing w:val="-2"/>
          <w:sz w:val="24"/>
        </w:rPr>
        <w:t xml:space="preserve"> </w:t>
      </w:r>
      <w:r w:rsidRPr="008024F1">
        <w:rPr>
          <w:rFonts w:ascii="Times New Roman" w:hAnsi="Times New Roman"/>
          <w:spacing w:val="-2"/>
          <w:sz w:val="24"/>
        </w:rPr>
        <w:t xml:space="preserve">Financial </w:t>
      </w:r>
      <w:r>
        <w:rPr>
          <w:rFonts w:ascii="Times New Roman" w:hAnsi="Times New Roman"/>
          <w:spacing w:val="-2"/>
          <w:sz w:val="24"/>
        </w:rPr>
        <w:t>Audit</w:t>
      </w:r>
      <w:r w:rsidRPr="008024F1">
        <w:rPr>
          <w:rFonts w:ascii="Times New Roman" w:hAnsi="Times New Roman"/>
          <w:spacing w:val="-2"/>
          <w:sz w:val="24"/>
        </w:rPr>
        <w:t xml:space="preserve">: This component is for an external financial audit of the project during the development of the infrastructures. The auditor will audit the financial situation of the project and verify that all payments are made to the concerned beneficiaries for the components and packages under </w:t>
      </w:r>
      <w:proofErr w:type="spellStart"/>
      <w:r w:rsidRPr="008024F1">
        <w:rPr>
          <w:rFonts w:ascii="Times New Roman" w:hAnsi="Times New Roman"/>
          <w:spacing w:val="-2"/>
          <w:sz w:val="24"/>
        </w:rPr>
        <w:t>IsDB</w:t>
      </w:r>
      <w:proofErr w:type="spellEnd"/>
      <w:r w:rsidRPr="008024F1">
        <w:rPr>
          <w:rFonts w:ascii="Times New Roman" w:hAnsi="Times New Roman"/>
          <w:spacing w:val="-2"/>
          <w:sz w:val="24"/>
        </w:rPr>
        <w:t xml:space="preserve"> financing</w:t>
      </w:r>
      <w:r w:rsidR="00316EDA">
        <w:rPr>
          <w:rFonts w:ascii="Times New Roman" w:hAnsi="Times New Roman"/>
          <w:spacing w:val="-2"/>
          <w:sz w:val="24"/>
        </w:rPr>
        <w:t>.</w:t>
      </w:r>
    </w:p>
    <w:p w:rsidR="00A52EED" w:rsidRDefault="00A52EED" w:rsidP="00A52EED">
      <w:pPr>
        <w:pStyle w:val="ListParagraph"/>
        <w:numPr>
          <w:ilvl w:val="0"/>
          <w:numId w:val="2"/>
        </w:numPr>
        <w:suppressAutoHyphens/>
        <w:spacing w:after="240" w:line="240" w:lineRule="auto"/>
        <w:jc w:val="both"/>
        <w:rPr>
          <w:rFonts w:ascii="Times New Roman" w:hAnsi="Times New Roman"/>
          <w:spacing w:val="-2"/>
          <w:sz w:val="24"/>
        </w:rPr>
      </w:pPr>
      <w:r>
        <w:rPr>
          <w:rFonts w:ascii="Times New Roman" w:hAnsi="Times New Roman"/>
          <w:spacing w:val="-2"/>
          <w:sz w:val="24"/>
        </w:rPr>
        <w:t xml:space="preserve">Component (E): </w:t>
      </w:r>
      <w:bookmarkStart w:id="1" w:name="_Hlk26876421"/>
      <w:r>
        <w:rPr>
          <w:rFonts w:ascii="Times New Roman" w:hAnsi="Times New Roman"/>
          <w:spacing w:val="-2"/>
          <w:sz w:val="24"/>
        </w:rPr>
        <w:t xml:space="preserve">Geotechnical studies and Topographic survey: </w:t>
      </w:r>
      <w:bookmarkEnd w:id="1"/>
      <w:r w:rsidRPr="008024F1">
        <w:rPr>
          <w:rFonts w:ascii="Times New Roman" w:hAnsi="Times New Roman"/>
          <w:spacing w:val="-2"/>
          <w:sz w:val="24"/>
        </w:rPr>
        <w:t xml:space="preserve">This component consists of the geotechnical studies and topographic surveys necessary to </w:t>
      </w:r>
      <w:r w:rsidR="00F220D1" w:rsidRPr="008024F1">
        <w:rPr>
          <w:rFonts w:ascii="Times New Roman" w:hAnsi="Times New Roman"/>
          <w:spacing w:val="-2"/>
          <w:sz w:val="24"/>
        </w:rPr>
        <w:t>analyse</w:t>
      </w:r>
      <w:r w:rsidRPr="008024F1">
        <w:rPr>
          <w:rFonts w:ascii="Times New Roman" w:hAnsi="Times New Roman"/>
          <w:spacing w:val="-2"/>
          <w:sz w:val="24"/>
        </w:rPr>
        <w:t xml:space="preserve"> the project technical specifications</w:t>
      </w:r>
      <w:r>
        <w:rPr>
          <w:rFonts w:ascii="Times New Roman" w:hAnsi="Times New Roman"/>
          <w:spacing w:val="-2"/>
          <w:sz w:val="24"/>
        </w:rPr>
        <w:t>.</w:t>
      </w:r>
    </w:p>
    <w:p w:rsidR="00A52EED" w:rsidRPr="00743ADC" w:rsidRDefault="00A52EED" w:rsidP="00A52EED">
      <w:pPr>
        <w:pStyle w:val="ListParagraph"/>
        <w:suppressAutoHyphens/>
        <w:spacing w:after="240"/>
        <w:ind w:left="780"/>
        <w:jc w:val="both"/>
        <w:rPr>
          <w:rFonts w:ascii="Times New Roman" w:hAnsi="Times New Roman"/>
          <w:spacing w:val="-2"/>
          <w:sz w:val="24"/>
        </w:rPr>
      </w:pPr>
    </w:p>
    <w:p w:rsidR="00FD24A3" w:rsidRDefault="00A52EED" w:rsidP="00FD24A3">
      <w:pPr>
        <w:pStyle w:val="ListParagraph"/>
        <w:numPr>
          <w:ilvl w:val="0"/>
          <w:numId w:val="2"/>
        </w:numPr>
        <w:suppressAutoHyphens/>
        <w:spacing w:after="240" w:line="240" w:lineRule="auto"/>
        <w:jc w:val="both"/>
        <w:rPr>
          <w:rFonts w:ascii="Times New Roman" w:hAnsi="Times New Roman"/>
          <w:spacing w:val="-2"/>
          <w:sz w:val="24"/>
        </w:rPr>
      </w:pPr>
      <w:r>
        <w:rPr>
          <w:rFonts w:ascii="Times New Roman" w:hAnsi="Times New Roman"/>
          <w:spacing w:val="-2"/>
          <w:sz w:val="24"/>
        </w:rPr>
        <w:t xml:space="preserve">Component (F): Environmental and Social Study and Management Plan: </w:t>
      </w:r>
      <w:r w:rsidRPr="00743ADC">
        <w:rPr>
          <w:rFonts w:ascii="Times New Roman" w:hAnsi="Times New Roman"/>
          <w:spacing w:val="-2"/>
          <w:sz w:val="24"/>
        </w:rPr>
        <w:t>The aim of this component is to establish an environment and social impact of the project as well as the management plan of the identified impact as required by the Environmental Protection Agency (EPA)</w:t>
      </w:r>
      <w:r>
        <w:rPr>
          <w:rFonts w:ascii="Times New Roman" w:hAnsi="Times New Roman"/>
          <w:spacing w:val="-2"/>
          <w:sz w:val="24"/>
        </w:rPr>
        <w:t>.</w:t>
      </w:r>
    </w:p>
    <w:p w:rsidR="00FD24A3" w:rsidRPr="00FD24A3" w:rsidRDefault="00FD24A3" w:rsidP="00FD24A3">
      <w:pPr>
        <w:pStyle w:val="ListParagraph"/>
        <w:rPr>
          <w:rFonts w:ascii="Times New Roman" w:hAnsi="Times New Roman"/>
          <w:spacing w:val="-2"/>
          <w:sz w:val="24"/>
        </w:rPr>
      </w:pPr>
    </w:p>
    <w:p w:rsidR="00FD24A3" w:rsidRPr="00FD24A3" w:rsidRDefault="00A52EED" w:rsidP="00FD24A3">
      <w:pPr>
        <w:pStyle w:val="ListParagraph"/>
        <w:numPr>
          <w:ilvl w:val="0"/>
          <w:numId w:val="2"/>
        </w:numPr>
        <w:suppressAutoHyphens/>
        <w:spacing w:after="240" w:line="240" w:lineRule="auto"/>
        <w:jc w:val="both"/>
        <w:rPr>
          <w:rFonts w:ascii="Times New Roman" w:hAnsi="Times New Roman"/>
          <w:spacing w:val="-2"/>
          <w:sz w:val="24"/>
        </w:rPr>
      </w:pPr>
      <w:r w:rsidRPr="00FD24A3">
        <w:rPr>
          <w:rFonts w:ascii="Times New Roman" w:hAnsi="Times New Roman"/>
          <w:spacing w:val="-2"/>
          <w:sz w:val="24"/>
        </w:rPr>
        <w:t>Component (G): Land Acquisition: This component is related to the acquisition of the Land for Hydro plant facilities.</w:t>
      </w:r>
      <w:r w:rsidR="00FD24A3" w:rsidRPr="00FD24A3">
        <w:rPr>
          <w:rFonts w:ascii="Times New Roman" w:hAnsi="Times New Roman"/>
          <w:spacing w:val="-2"/>
          <w:sz w:val="24"/>
        </w:rPr>
        <w:t xml:space="preserve"> </w:t>
      </w:r>
    </w:p>
    <w:p w:rsidR="00FD24A3" w:rsidRDefault="00FD24A3" w:rsidP="00947441">
      <w:pPr>
        <w:suppressAutoHyphens/>
        <w:spacing w:after="120"/>
        <w:jc w:val="both"/>
        <w:rPr>
          <w:rFonts w:ascii="Times New Roman" w:hAnsi="Times New Roman"/>
          <w:spacing w:val="-2"/>
          <w:sz w:val="24"/>
        </w:rPr>
      </w:pPr>
    </w:p>
    <w:p w:rsidR="00947441" w:rsidRDefault="00947441" w:rsidP="00947441">
      <w:pPr>
        <w:suppressAutoHyphens/>
        <w:spacing w:after="120"/>
        <w:jc w:val="both"/>
        <w:rPr>
          <w:color w:val="0D0D0D"/>
          <w:sz w:val="24"/>
          <w:szCs w:val="24"/>
        </w:rPr>
      </w:pPr>
      <w:r>
        <w:rPr>
          <w:color w:val="0D0D0D"/>
          <w:sz w:val="24"/>
          <w:szCs w:val="24"/>
        </w:rPr>
        <w:t>Procurement of contracts financed by the Islamic Development Bank will be conducted through the procedures as specified in the Guidelines for Procurement   of   Goods, Works   and   related   services   under   Islamic Development Bank Project Financing (current edition</w:t>
      </w:r>
      <w:proofErr w:type="gramStart"/>
      <w:r>
        <w:rPr>
          <w:color w:val="0D0D0D"/>
          <w:sz w:val="24"/>
          <w:szCs w:val="24"/>
        </w:rPr>
        <w:t>),</w:t>
      </w:r>
      <w:r w:rsidR="00FC0AA9">
        <w:rPr>
          <w:color w:val="0D0D0D"/>
          <w:sz w:val="24"/>
          <w:szCs w:val="24"/>
        </w:rPr>
        <w:t xml:space="preserve"> </w:t>
      </w:r>
      <w:r>
        <w:rPr>
          <w:color w:val="0D0D0D"/>
          <w:sz w:val="24"/>
          <w:szCs w:val="24"/>
        </w:rPr>
        <w:t>and</w:t>
      </w:r>
      <w:proofErr w:type="gramEnd"/>
      <w:r>
        <w:rPr>
          <w:color w:val="0D0D0D"/>
          <w:sz w:val="24"/>
          <w:szCs w:val="24"/>
        </w:rPr>
        <w:t xml:space="preserve"> is open to all eligible bidders as defined in the guidelines. Consulting services will be selected   in   accordance   with   the Guidelines   for   the   Procurement   of Consultant Services under Islamic Development Bank Project Financing April 2019.</w:t>
      </w:r>
    </w:p>
    <w:p w:rsidR="004F0CC1" w:rsidRPr="002154D4" w:rsidRDefault="004F0CC1" w:rsidP="004F0CC1">
      <w:pPr>
        <w:pStyle w:val="ListParagraph"/>
        <w:numPr>
          <w:ilvl w:val="0"/>
          <w:numId w:val="3"/>
        </w:numPr>
        <w:suppressAutoHyphens/>
        <w:spacing w:line="240" w:lineRule="auto"/>
        <w:contextualSpacing w:val="0"/>
        <w:jc w:val="both"/>
        <w:rPr>
          <w:rFonts w:ascii="Times New Roman" w:hAnsi="Times New Roman" w:cs="Times New Roman"/>
          <w:color w:val="0D0D0D"/>
          <w:sz w:val="24"/>
          <w:szCs w:val="24"/>
        </w:rPr>
      </w:pPr>
      <w:r w:rsidRPr="002154D4">
        <w:rPr>
          <w:rFonts w:ascii="Times New Roman" w:hAnsi="Times New Roman" w:cs="Times New Roman"/>
          <w:color w:val="0D0D0D"/>
          <w:sz w:val="24"/>
          <w:szCs w:val="24"/>
        </w:rPr>
        <w:t>The procurement of Goods will be through National shopping.</w:t>
      </w:r>
    </w:p>
    <w:p w:rsidR="004F0CC1" w:rsidRPr="002154D4" w:rsidRDefault="004F0CC1" w:rsidP="004F0CC1">
      <w:pPr>
        <w:pStyle w:val="ListParagraph"/>
        <w:numPr>
          <w:ilvl w:val="0"/>
          <w:numId w:val="3"/>
        </w:numPr>
        <w:suppressAutoHyphens/>
        <w:spacing w:line="240" w:lineRule="auto"/>
        <w:contextualSpacing w:val="0"/>
        <w:jc w:val="both"/>
        <w:rPr>
          <w:rFonts w:ascii="Times New Roman" w:hAnsi="Times New Roman" w:cs="Times New Roman"/>
          <w:color w:val="0D0D0D"/>
          <w:sz w:val="24"/>
          <w:szCs w:val="24"/>
        </w:rPr>
      </w:pPr>
      <w:r w:rsidRPr="002154D4">
        <w:rPr>
          <w:rFonts w:ascii="Times New Roman" w:hAnsi="Times New Roman" w:cs="Times New Roman"/>
          <w:color w:val="0D0D0D"/>
          <w:sz w:val="24"/>
          <w:szCs w:val="24"/>
        </w:rPr>
        <w:t>The procurement of works (component A) will be through Open International Completive Bidding (ICB Open).</w:t>
      </w:r>
    </w:p>
    <w:p w:rsidR="004F0CC1" w:rsidRPr="002154D4" w:rsidRDefault="004F0CC1" w:rsidP="004F0CC1">
      <w:pPr>
        <w:pStyle w:val="ListParagraph"/>
        <w:numPr>
          <w:ilvl w:val="0"/>
          <w:numId w:val="3"/>
        </w:numPr>
        <w:suppressAutoHyphens/>
        <w:spacing w:line="240" w:lineRule="auto"/>
        <w:contextualSpacing w:val="0"/>
        <w:jc w:val="both"/>
        <w:rPr>
          <w:rFonts w:ascii="Times New Roman" w:hAnsi="Times New Roman" w:cs="Times New Roman"/>
          <w:color w:val="0D0D0D"/>
          <w:sz w:val="24"/>
          <w:szCs w:val="24"/>
        </w:rPr>
      </w:pPr>
      <w:r w:rsidRPr="002154D4">
        <w:rPr>
          <w:rFonts w:ascii="Times New Roman" w:hAnsi="Times New Roman" w:cs="Times New Roman"/>
          <w:color w:val="0D0D0D"/>
          <w:sz w:val="24"/>
          <w:szCs w:val="24"/>
        </w:rPr>
        <w:t>The procurement of consultancy services for work supervision (component B) will be through- Quality and Cost based Selection (QCBS) using national short-list.</w:t>
      </w:r>
    </w:p>
    <w:p w:rsidR="004F0CC1" w:rsidRPr="00EE2CE2" w:rsidRDefault="004F0CC1" w:rsidP="00EE2CE2">
      <w:pPr>
        <w:pStyle w:val="ListParagraph"/>
        <w:numPr>
          <w:ilvl w:val="0"/>
          <w:numId w:val="3"/>
        </w:numPr>
        <w:suppressAutoHyphens/>
        <w:spacing w:after="0" w:line="240" w:lineRule="auto"/>
        <w:jc w:val="both"/>
        <w:rPr>
          <w:rFonts w:ascii="Times New Roman" w:hAnsi="Times New Roman"/>
          <w:color w:val="0D0D0D"/>
          <w:sz w:val="24"/>
          <w:szCs w:val="24"/>
        </w:rPr>
      </w:pPr>
      <w:r w:rsidRPr="002154D4">
        <w:rPr>
          <w:rFonts w:ascii="Times New Roman" w:hAnsi="Times New Roman" w:cs="Times New Roman"/>
          <w:color w:val="0D0D0D"/>
          <w:sz w:val="24"/>
          <w:szCs w:val="24"/>
        </w:rPr>
        <w:t>The procurement of the Financial Auditor (component D) will be through Least cost selection for Local consultants (LCS/LC).</w:t>
      </w:r>
    </w:p>
    <w:p w:rsidR="005130C3" w:rsidRPr="00B96F14" w:rsidRDefault="005130C3" w:rsidP="0065085F">
      <w:pPr>
        <w:suppressAutoHyphens/>
        <w:jc w:val="both"/>
        <w:rPr>
          <w:rFonts w:ascii="Times New Roman" w:hAnsi="Times New Roman"/>
          <w:spacing w:val="-2"/>
          <w:sz w:val="24"/>
        </w:rPr>
      </w:pPr>
    </w:p>
    <w:p w:rsidR="005130C3" w:rsidRPr="00E339C5" w:rsidRDefault="005130C3" w:rsidP="0065085F">
      <w:pPr>
        <w:suppressAutoHyphens/>
        <w:jc w:val="both"/>
        <w:rPr>
          <w:rFonts w:ascii="Times New Roman" w:hAnsi="Times New Roman"/>
          <w:iCs/>
          <w:spacing w:val="-2"/>
          <w:sz w:val="24"/>
        </w:rPr>
      </w:pPr>
      <w:r w:rsidRPr="00B96F14">
        <w:rPr>
          <w:rFonts w:ascii="Times New Roman" w:hAnsi="Times New Roman"/>
          <w:spacing w:val="-2"/>
          <w:sz w:val="24"/>
        </w:rPr>
        <w:t xml:space="preserve">Specific procurement notices for contracts to be bid under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Bank’s international competitive bidding </w:t>
      </w:r>
      <w:r w:rsidR="004F2314">
        <w:rPr>
          <w:rFonts w:ascii="Times New Roman" w:hAnsi="Times New Roman"/>
          <w:spacing w:val="-2"/>
          <w:sz w:val="24"/>
        </w:rPr>
        <w:t xml:space="preserve">open to non-member </w:t>
      </w:r>
      <w:r w:rsidR="00DF62EB" w:rsidRPr="00B96F14">
        <w:rPr>
          <w:rFonts w:ascii="Times New Roman" w:hAnsi="Times New Roman"/>
          <w:spacing w:val="-2"/>
          <w:sz w:val="24"/>
        </w:rPr>
        <w:t>countries (ICB</w:t>
      </w:r>
      <w:r w:rsidR="004F2314">
        <w:rPr>
          <w:rFonts w:ascii="Times New Roman" w:hAnsi="Times New Roman"/>
          <w:spacing w:val="-2"/>
          <w:sz w:val="24"/>
        </w:rPr>
        <w:t>-Open</w:t>
      </w:r>
      <w:r w:rsidR="00DF62EB" w:rsidRPr="00B96F14">
        <w:rPr>
          <w:rFonts w:ascii="Times New Roman" w:hAnsi="Times New Roman"/>
          <w:spacing w:val="-2"/>
          <w:sz w:val="24"/>
        </w:rPr>
        <w:t xml:space="preserve">) </w:t>
      </w:r>
      <w:r w:rsidRPr="00B96F14">
        <w:rPr>
          <w:rFonts w:ascii="Times New Roman" w:hAnsi="Times New Roman"/>
          <w:spacing w:val="-2"/>
          <w:sz w:val="24"/>
        </w:rPr>
        <w:t xml:space="preserve">procedures and for contracts for consultancy services will be announced, as they become available, </w:t>
      </w:r>
      <w:r w:rsidR="00882D41">
        <w:rPr>
          <w:rFonts w:ascii="Times New Roman" w:hAnsi="Times New Roman"/>
          <w:spacing w:val="-2"/>
          <w:sz w:val="24"/>
        </w:rPr>
        <w:t>at the</w:t>
      </w:r>
      <w:r w:rsidRPr="00B96F14">
        <w:rPr>
          <w:rFonts w:ascii="Times New Roman" w:hAnsi="Times New Roman"/>
          <w:spacing w:val="-2"/>
          <w:sz w:val="24"/>
        </w:rPr>
        <w:t xml:space="preserve"> </w:t>
      </w:r>
      <w:hyperlink r:id="rId11" w:history="1">
        <w:r w:rsidR="00DF62EB" w:rsidRPr="00B96F14">
          <w:rPr>
            <w:rStyle w:val="Hyperlink"/>
            <w:rFonts w:ascii="Times New Roman" w:hAnsi="Times New Roman"/>
            <w:spacing w:val="-2"/>
            <w:sz w:val="24"/>
          </w:rPr>
          <w:t>I</w:t>
        </w:r>
        <w:r w:rsidR="00073C60" w:rsidRPr="00B96F14">
          <w:rPr>
            <w:rStyle w:val="Hyperlink"/>
            <w:rFonts w:ascii="Times New Roman" w:hAnsi="Times New Roman"/>
            <w:spacing w:val="-2"/>
            <w:sz w:val="24"/>
          </w:rPr>
          <w:t>s</w:t>
        </w:r>
        <w:r w:rsidR="00DF62EB" w:rsidRPr="00B96F14">
          <w:rPr>
            <w:rStyle w:val="Hyperlink"/>
            <w:rFonts w:ascii="Times New Roman" w:hAnsi="Times New Roman"/>
            <w:spacing w:val="-2"/>
            <w:sz w:val="24"/>
          </w:rPr>
          <w:t>DB Website</w:t>
        </w:r>
      </w:hyperlink>
      <w:r w:rsidR="00025D9A">
        <w:rPr>
          <w:rStyle w:val="Hyperlink"/>
          <w:rFonts w:ascii="Times New Roman" w:hAnsi="Times New Roman"/>
          <w:spacing w:val="-2"/>
          <w:sz w:val="24"/>
        </w:rPr>
        <w:t>,</w:t>
      </w:r>
      <w:r w:rsidR="00DF62EB" w:rsidRPr="00B96F14">
        <w:rPr>
          <w:rFonts w:ascii="Times New Roman" w:hAnsi="Times New Roman"/>
          <w:spacing w:val="-2"/>
          <w:sz w:val="24"/>
        </w:rPr>
        <w:t xml:space="preserve"> </w:t>
      </w:r>
      <w:r w:rsidR="00025D9A">
        <w:rPr>
          <w:rFonts w:ascii="Times New Roman" w:hAnsi="Times New Roman"/>
          <w:spacing w:val="-2"/>
          <w:sz w:val="24"/>
        </w:rPr>
        <w:t>the United Nations Development Business Website, Guyana Energy Agency Website</w:t>
      </w:r>
      <w:r w:rsidR="00025D9A" w:rsidRPr="00D5127C">
        <w:rPr>
          <w:rFonts w:ascii="Times New Roman" w:hAnsi="Times New Roman"/>
          <w:spacing w:val="-2"/>
          <w:sz w:val="24"/>
        </w:rPr>
        <w:t xml:space="preserve"> and </w:t>
      </w:r>
      <w:r w:rsidRPr="00D5127C">
        <w:rPr>
          <w:rFonts w:ascii="Times New Roman" w:hAnsi="Times New Roman"/>
          <w:spacing w:val="-2"/>
          <w:sz w:val="24"/>
        </w:rPr>
        <w:t>in local newspapers.</w:t>
      </w:r>
    </w:p>
    <w:p w:rsidR="00DB5377" w:rsidRPr="00B96F14" w:rsidRDefault="00DB5377" w:rsidP="00DB5377">
      <w:pPr>
        <w:spacing w:before="400" w:after="200"/>
        <w:ind w:right="200"/>
        <w:jc w:val="both"/>
        <w:rPr>
          <w:rFonts w:ascii="Arial" w:hAnsi="Arial" w:cs="Arial"/>
          <w:szCs w:val="24"/>
        </w:rPr>
      </w:pPr>
      <w:r w:rsidRPr="00B96F14">
        <w:rPr>
          <w:rFonts w:ascii="Times New Roman" w:hAnsi="Times New Roman"/>
          <w:spacing w:val="-2"/>
          <w:sz w:val="24"/>
        </w:rPr>
        <w:t xml:space="preserve">Interested eligible firms and individuals who would wish to be considered for the provision of goods, works and consulting services for the </w:t>
      </w:r>
      <w:r w:rsidR="00F220D1" w:rsidRPr="00B96F14">
        <w:rPr>
          <w:rFonts w:ascii="Times New Roman" w:hAnsi="Times New Roman"/>
          <w:spacing w:val="-2"/>
          <w:sz w:val="24"/>
        </w:rPr>
        <w:t>above-mentioned</w:t>
      </w:r>
      <w:r w:rsidRPr="00B96F14">
        <w:rPr>
          <w:rFonts w:ascii="Times New Roman" w:hAnsi="Times New Roman"/>
          <w:spacing w:val="-2"/>
          <w:sz w:val="24"/>
        </w:rPr>
        <w:t xml:space="preserve"> project, or those requiring additional information, should contact the Beneficiary at the address below:</w:t>
      </w:r>
    </w:p>
    <w:p w:rsidR="00DB5377" w:rsidRPr="00D5127C" w:rsidRDefault="00601EE3" w:rsidP="00DB5377">
      <w:pPr>
        <w:rPr>
          <w:rFonts w:ascii="Times New Roman" w:hAnsi="Times New Roman"/>
          <w:spacing w:val="-2"/>
          <w:sz w:val="24"/>
        </w:rPr>
      </w:pPr>
      <w:r w:rsidRPr="00D5127C">
        <w:rPr>
          <w:rFonts w:ascii="Times New Roman" w:hAnsi="Times New Roman"/>
          <w:spacing w:val="-2"/>
          <w:sz w:val="24"/>
        </w:rPr>
        <w:t>Guyana Energy Agency</w:t>
      </w:r>
    </w:p>
    <w:p w:rsidR="00DB5377" w:rsidRPr="00D5127C" w:rsidRDefault="00601EE3" w:rsidP="00DB5377">
      <w:pPr>
        <w:rPr>
          <w:rFonts w:ascii="Times New Roman" w:hAnsi="Times New Roman"/>
          <w:spacing w:val="-2"/>
          <w:sz w:val="24"/>
        </w:rPr>
      </w:pPr>
      <w:r w:rsidRPr="00D5127C">
        <w:rPr>
          <w:rFonts w:ascii="Times New Roman" w:hAnsi="Times New Roman"/>
          <w:spacing w:val="-2"/>
          <w:sz w:val="24"/>
        </w:rPr>
        <w:t>Dr. Mahender Sharma, CEO</w:t>
      </w:r>
    </w:p>
    <w:p w:rsidR="00601EE3" w:rsidRPr="00D5127C" w:rsidRDefault="00601EE3" w:rsidP="00DB5377">
      <w:pPr>
        <w:rPr>
          <w:rFonts w:ascii="Times New Roman" w:hAnsi="Times New Roman"/>
          <w:spacing w:val="-2"/>
          <w:sz w:val="24"/>
        </w:rPr>
      </w:pPr>
      <w:r w:rsidRPr="00D5127C">
        <w:rPr>
          <w:rFonts w:ascii="Times New Roman" w:hAnsi="Times New Roman"/>
          <w:spacing w:val="-2"/>
          <w:sz w:val="24"/>
        </w:rPr>
        <w:t>295 Quamina Street, South Cummingsburg,</w:t>
      </w:r>
    </w:p>
    <w:p w:rsidR="00DB5377" w:rsidRDefault="00601EE3" w:rsidP="00DB5377">
      <w:pPr>
        <w:rPr>
          <w:rFonts w:ascii="Times New Roman" w:hAnsi="Times New Roman"/>
          <w:spacing w:val="-2"/>
          <w:sz w:val="24"/>
        </w:rPr>
      </w:pPr>
      <w:r w:rsidRPr="00D5127C">
        <w:rPr>
          <w:rFonts w:ascii="Times New Roman" w:hAnsi="Times New Roman"/>
          <w:spacing w:val="-2"/>
          <w:sz w:val="24"/>
        </w:rPr>
        <w:lastRenderedPageBreak/>
        <w:t>Georgetown, Guyana.</w:t>
      </w:r>
    </w:p>
    <w:p w:rsidR="00601EE3" w:rsidRPr="00EE2CE2" w:rsidRDefault="00601EE3">
      <w:pPr>
        <w:jc w:val="both"/>
        <w:rPr>
          <w:rFonts w:ascii="Times New Roman" w:hAnsi="Times New Roman"/>
          <w:spacing w:val="-2"/>
          <w:sz w:val="24"/>
        </w:rPr>
      </w:pPr>
      <w:r w:rsidRPr="00EE2CE2">
        <w:rPr>
          <w:rFonts w:ascii="Times New Roman" w:hAnsi="Times New Roman"/>
          <w:spacing w:val="-2"/>
          <w:sz w:val="24"/>
        </w:rPr>
        <w:t>Tel: 592-226-0394</w:t>
      </w:r>
    </w:p>
    <w:p w:rsidR="00DB5377" w:rsidRPr="00EE2CE2" w:rsidRDefault="005F2171">
      <w:pPr>
        <w:jc w:val="both"/>
        <w:rPr>
          <w:rFonts w:ascii="Times New Roman" w:hAnsi="Times New Roman"/>
          <w:spacing w:val="-2"/>
          <w:sz w:val="24"/>
        </w:rPr>
      </w:pPr>
      <w:r w:rsidRPr="00EE2CE2">
        <w:rPr>
          <w:rFonts w:ascii="Times New Roman" w:hAnsi="Times New Roman"/>
          <w:spacing w:val="-2"/>
          <w:sz w:val="24"/>
        </w:rPr>
        <w:t xml:space="preserve">Email: </w:t>
      </w:r>
      <w:r w:rsidR="00601EE3" w:rsidRPr="00EE2CE2">
        <w:rPr>
          <w:rFonts w:ascii="Times New Roman" w:hAnsi="Times New Roman"/>
          <w:spacing w:val="-2"/>
          <w:sz w:val="24"/>
        </w:rPr>
        <w:t>gea@gea.gov.gy</w:t>
      </w:r>
      <w:r w:rsidR="00DB5377" w:rsidRPr="00EE2CE2">
        <w:rPr>
          <w:rFonts w:ascii="Times New Roman" w:hAnsi="Times New Roman"/>
          <w:spacing w:val="-2"/>
          <w:sz w:val="24"/>
        </w:rPr>
        <w:tab/>
      </w:r>
    </w:p>
    <w:p w:rsidR="00DB5377" w:rsidRPr="00DF62EB" w:rsidRDefault="005F2171">
      <w:pPr>
        <w:pStyle w:val="BodyText"/>
        <w:jc w:val="both"/>
        <w:rPr>
          <w:rFonts w:ascii="Times New Roman" w:hAnsi="Times New Roman"/>
        </w:rPr>
      </w:pPr>
      <w:r>
        <w:rPr>
          <w:rFonts w:ascii="Times New Roman" w:hAnsi="Times New Roman"/>
        </w:rPr>
        <w:t xml:space="preserve">Website: </w:t>
      </w:r>
      <w:hyperlink r:id="rId12" w:history="1">
        <w:r w:rsidR="00601EE3" w:rsidRPr="00D5127C">
          <w:rPr>
            <w:rFonts w:ascii="Times New Roman" w:hAnsi="Times New Roman"/>
          </w:rPr>
          <w:t>www.gea.gov.gy</w:t>
        </w:r>
      </w:hyperlink>
    </w:p>
    <w:sectPr w:rsidR="00DB5377" w:rsidRPr="00DF62EB" w:rsidSect="0065085F">
      <w:headerReference w:type="default" r:id="rId13"/>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A9" w:rsidRDefault="00C15AA9">
      <w:r>
        <w:separator/>
      </w:r>
    </w:p>
  </w:endnote>
  <w:endnote w:type="continuationSeparator" w:id="0">
    <w:p w:rsidR="00C15AA9" w:rsidRDefault="00C15AA9">
      <w:r>
        <w:rPr>
          <w:sz w:val="24"/>
        </w:rPr>
        <w:t xml:space="preserve"> </w:t>
      </w:r>
    </w:p>
  </w:endnote>
  <w:endnote w:type="continuationNotice" w:id="1">
    <w:p w:rsidR="00C15AA9" w:rsidRDefault="00C15AA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A9" w:rsidRDefault="00C15AA9">
      <w:r>
        <w:rPr>
          <w:sz w:val="24"/>
        </w:rPr>
        <w:separator/>
      </w:r>
    </w:p>
  </w:footnote>
  <w:footnote w:type="continuationSeparator" w:id="0">
    <w:p w:rsidR="00C15AA9" w:rsidRDefault="00C1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EB" w:rsidRDefault="00DF62EB" w:rsidP="00DF62EB">
    <w:pPr>
      <w:pStyle w:val="Heading1a"/>
      <w:keepNext w:val="0"/>
      <w:keepLines w:val="0"/>
      <w:tabs>
        <w:tab w:val="clear" w:pos="-720"/>
      </w:tabs>
      <w:suppressAutoHyphens w:val="0"/>
      <w:jc w:val="right"/>
      <w:rPr>
        <w:bCs/>
        <w:i/>
        <w:iCs/>
        <w:smallCaps w:val="0"/>
      </w:rPr>
    </w:pPr>
  </w:p>
  <w:p w:rsidR="00A52EED" w:rsidRPr="00DF62EB" w:rsidRDefault="00A52EED"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02A3"/>
    <w:multiLevelType w:val="hybridMultilevel"/>
    <w:tmpl w:val="C632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0505E"/>
    <w:multiLevelType w:val="hybridMultilevel"/>
    <w:tmpl w:val="D87487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2FAB6AF0"/>
    <w:multiLevelType w:val="hybridMultilevel"/>
    <w:tmpl w:val="99387A04"/>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035D"/>
    <w:multiLevelType w:val="hybridMultilevel"/>
    <w:tmpl w:val="79508C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115A24"/>
    <w:multiLevelType w:val="hybridMultilevel"/>
    <w:tmpl w:val="A6F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D5BB1"/>
    <w:multiLevelType w:val="hybridMultilevel"/>
    <w:tmpl w:val="DF16F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FC63D81"/>
    <w:multiLevelType w:val="hybridMultilevel"/>
    <w:tmpl w:val="63D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25D9A"/>
    <w:rsid w:val="0004349E"/>
    <w:rsid w:val="00067941"/>
    <w:rsid w:val="00073C60"/>
    <w:rsid w:val="000F4D9A"/>
    <w:rsid w:val="0010171D"/>
    <w:rsid w:val="00132114"/>
    <w:rsid w:val="001537D0"/>
    <w:rsid w:val="00157AEB"/>
    <w:rsid w:val="001702C5"/>
    <w:rsid w:val="00190C88"/>
    <w:rsid w:val="001942C9"/>
    <w:rsid w:val="001B05D8"/>
    <w:rsid w:val="001F65C4"/>
    <w:rsid w:val="002748FC"/>
    <w:rsid w:val="002C5423"/>
    <w:rsid w:val="002D6E0D"/>
    <w:rsid w:val="002F284C"/>
    <w:rsid w:val="00316EDA"/>
    <w:rsid w:val="00343FB8"/>
    <w:rsid w:val="003818BD"/>
    <w:rsid w:val="00386E1A"/>
    <w:rsid w:val="003C5315"/>
    <w:rsid w:val="00406421"/>
    <w:rsid w:val="00446E93"/>
    <w:rsid w:val="00456400"/>
    <w:rsid w:val="00457B5D"/>
    <w:rsid w:val="0046215D"/>
    <w:rsid w:val="00472074"/>
    <w:rsid w:val="004A3CC9"/>
    <w:rsid w:val="004F0CC1"/>
    <w:rsid w:val="004F2314"/>
    <w:rsid w:val="004F6B25"/>
    <w:rsid w:val="005130C3"/>
    <w:rsid w:val="00557532"/>
    <w:rsid w:val="005B7DE7"/>
    <w:rsid w:val="005E0060"/>
    <w:rsid w:val="005F2171"/>
    <w:rsid w:val="005F40FB"/>
    <w:rsid w:val="00601EE3"/>
    <w:rsid w:val="00633BF6"/>
    <w:rsid w:val="0063696A"/>
    <w:rsid w:val="0065085F"/>
    <w:rsid w:val="00677A84"/>
    <w:rsid w:val="00696A39"/>
    <w:rsid w:val="006A249A"/>
    <w:rsid w:val="007671D1"/>
    <w:rsid w:val="007A7A9D"/>
    <w:rsid w:val="007D23F5"/>
    <w:rsid w:val="007D5F0A"/>
    <w:rsid w:val="008268E8"/>
    <w:rsid w:val="00846B37"/>
    <w:rsid w:val="00860750"/>
    <w:rsid w:val="00882D41"/>
    <w:rsid w:val="008B3E08"/>
    <w:rsid w:val="008B5CAC"/>
    <w:rsid w:val="00924F5F"/>
    <w:rsid w:val="00947441"/>
    <w:rsid w:val="00965E29"/>
    <w:rsid w:val="00983E04"/>
    <w:rsid w:val="009865B1"/>
    <w:rsid w:val="009E4E88"/>
    <w:rsid w:val="009E70A5"/>
    <w:rsid w:val="00A43DAE"/>
    <w:rsid w:val="00A52EED"/>
    <w:rsid w:val="00A54B9D"/>
    <w:rsid w:val="00A77AF8"/>
    <w:rsid w:val="00A802F0"/>
    <w:rsid w:val="00A903DD"/>
    <w:rsid w:val="00A94FE4"/>
    <w:rsid w:val="00B2047A"/>
    <w:rsid w:val="00B22BC0"/>
    <w:rsid w:val="00B24060"/>
    <w:rsid w:val="00B464F2"/>
    <w:rsid w:val="00B93528"/>
    <w:rsid w:val="00B96F14"/>
    <w:rsid w:val="00BD1474"/>
    <w:rsid w:val="00C12FE6"/>
    <w:rsid w:val="00C15AA9"/>
    <w:rsid w:val="00D40631"/>
    <w:rsid w:val="00D5127C"/>
    <w:rsid w:val="00D9176D"/>
    <w:rsid w:val="00DB5377"/>
    <w:rsid w:val="00DB62EA"/>
    <w:rsid w:val="00DB78F4"/>
    <w:rsid w:val="00DE04E9"/>
    <w:rsid w:val="00DF62EB"/>
    <w:rsid w:val="00E02BA6"/>
    <w:rsid w:val="00E327FB"/>
    <w:rsid w:val="00E339C5"/>
    <w:rsid w:val="00E706F3"/>
    <w:rsid w:val="00E87435"/>
    <w:rsid w:val="00EC4BD3"/>
    <w:rsid w:val="00EE2CE2"/>
    <w:rsid w:val="00EF27A8"/>
    <w:rsid w:val="00F220D1"/>
    <w:rsid w:val="00F30BA8"/>
    <w:rsid w:val="00F30F56"/>
    <w:rsid w:val="00FA5676"/>
    <w:rsid w:val="00FC0AA9"/>
    <w:rsid w:val="00FC25A8"/>
    <w:rsid w:val="00FD2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character" w:styleId="CommentReference">
    <w:name w:val="annotation reference"/>
    <w:basedOn w:val="DefaultParagraphFont"/>
    <w:semiHidden/>
    <w:unhideWhenUsed/>
    <w:rsid w:val="00157AEB"/>
    <w:rPr>
      <w:sz w:val="16"/>
      <w:szCs w:val="16"/>
    </w:rPr>
  </w:style>
  <w:style w:type="paragraph" w:styleId="CommentText">
    <w:name w:val="annotation text"/>
    <w:basedOn w:val="Normal"/>
    <w:link w:val="CommentTextChar"/>
    <w:semiHidden/>
    <w:unhideWhenUsed/>
    <w:rsid w:val="00157AEB"/>
    <w:rPr>
      <w:sz w:val="20"/>
    </w:rPr>
  </w:style>
  <w:style w:type="character" w:customStyle="1" w:styleId="CommentTextChar">
    <w:name w:val="Comment Text Char"/>
    <w:basedOn w:val="DefaultParagraphFont"/>
    <w:link w:val="CommentText"/>
    <w:semiHidden/>
    <w:rsid w:val="00157AEB"/>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a.gov.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db.org/irj/portal/anonymous?NavigationTarget=navurl://76e1dfd61777849cc88228c9bfe818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A10377-FDDA-4212-94F6-3A7438F7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4964</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Sidi Mohammed Maataoui</cp:lastModifiedBy>
  <cp:revision>2</cp:revision>
  <cp:lastPrinted>2009-03-05T06:40:00Z</cp:lastPrinted>
  <dcterms:created xsi:type="dcterms:W3CDTF">2020-02-20T08:37:00Z</dcterms:created>
  <dcterms:modified xsi:type="dcterms:W3CDTF">2020-02-20T08:37:00Z</dcterms:modified>
</cp:coreProperties>
</file>