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E920" w14:textId="77777777" w:rsidR="00536FD5" w:rsidRPr="00DC352F" w:rsidRDefault="00445C4B" w:rsidP="00DC3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Unicode MS" w:eastAsia="Arial Unicode MS" w:hAnsi="Arial Unicode MS" w:cs="Arial Unicode MS"/>
          <w:b/>
          <w:bCs/>
          <w:smallCaps/>
          <w:sz w:val="26"/>
          <w:szCs w:val="26"/>
        </w:rPr>
      </w:pPr>
      <w:bookmarkStart w:id="0" w:name="_GoBack"/>
      <w:bookmarkEnd w:id="0"/>
      <w:r w:rsidRPr="00DC352F">
        <w:rPr>
          <w:rFonts w:ascii="Arial Unicode MS" w:eastAsia="Arial Unicode MS" w:hAnsi="Arial Unicode MS" w:cs="Arial Unicode MS"/>
          <w:b/>
          <w:bCs/>
          <w:smallCaps/>
          <w:sz w:val="26"/>
          <w:szCs w:val="26"/>
        </w:rPr>
        <w:t>République Islamique de Mauritanie</w:t>
      </w:r>
    </w:p>
    <w:p w14:paraId="2BFD47EB" w14:textId="77777777" w:rsidR="004D343C" w:rsidRPr="00DC352F" w:rsidRDefault="00445C4B" w:rsidP="00DC3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Unicode MS" w:eastAsia="Arial Unicode MS" w:hAnsi="Arial Unicode MS" w:cs="Arial Unicode MS"/>
          <w:b/>
          <w:bCs/>
          <w:smallCaps/>
          <w:sz w:val="26"/>
          <w:szCs w:val="26"/>
        </w:rPr>
      </w:pPr>
      <w:r w:rsidRPr="00DC352F">
        <w:rPr>
          <w:rFonts w:ascii="Arial Unicode MS" w:eastAsia="Arial Unicode MS" w:hAnsi="Arial Unicode MS" w:cs="Arial Unicode MS"/>
          <w:b/>
          <w:bCs/>
          <w:smallCaps/>
          <w:sz w:val="26"/>
          <w:szCs w:val="26"/>
        </w:rPr>
        <w:t>Honneur – Fraternité – Justice</w:t>
      </w:r>
    </w:p>
    <w:p w14:paraId="2EBCCD4D" w14:textId="77777777" w:rsidR="00536FD5" w:rsidRPr="00DC352F" w:rsidRDefault="00445C4B" w:rsidP="000B52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</w:tabs>
        <w:ind w:right="5357"/>
        <w:jc w:val="center"/>
        <w:rPr>
          <w:rFonts w:ascii="Arial Unicode MS" w:eastAsia="Arial Unicode MS" w:hAnsi="Arial Unicode MS" w:cs="Arial Unicode MS"/>
          <w:b/>
          <w:bCs/>
          <w:smallCaps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</w:rPr>
        <w:t xml:space="preserve">Ministère </w:t>
      </w:r>
      <w:r w:rsidR="00DC352F"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</w:rPr>
        <w:t>DE L’HYDRAULIQUE</w:t>
      </w:r>
      <w:r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</w:rPr>
        <w:t xml:space="preserve"> et de l’Assainissement</w:t>
      </w:r>
    </w:p>
    <w:p w14:paraId="1C1CCF07" w14:textId="77777777" w:rsidR="00536FD5" w:rsidRPr="00DC352F" w:rsidRDefault="00445C4B" w:rsidP="00B26391">
      <w:pPr>
        <w:tabs>
          <w:tab w:val="left" w:pos="70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57"/>
        <w:jc w:val="center"/>
        <w:rPr>
          <w:rFonts w:ascii="Arial Unicode MS" w:eastAsia="Arial Unicode MS" w:hAnsi="Arial Unicode MS" w:cs="Arial Unicode MS"/>
          <w:b/>
          <w:bCs/>
          <w:smallCaps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</w:rPr>
        <w:t>Société Nationale d’Eau - SNDE</w:t>
      </w:r>
    </w:p>
    <w:p w14:paraId="183F0108" w14:textId="77777777" w:rsidR="003A0A65" w:rsidRPr="00DC352F" w:rsidRDefault="00445C4B" w:rsidP="00445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9"/>
        <w:jc w:val="center"/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</w:pPr>
      <w:r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  <w:t xml:space="preserve">Avis d’Appel d’Offres International – </w:t>
      </w:r>
      <w:r w:rsidR="00B26391"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  <w:t xml:space="preserve">AOI/PM </w:t>
      </w:r>
      <w:r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  <w:t xml:space="preserve">N° </w:t>
      </w:r>
      <w:r w:rsidR="0025040E"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  <w:t>17</w:t>
      </w:r>
      <w:r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  <w:t>/201</w:t>
      </w:r>
      <w:r w:rsidR="005B4014" w:rsidRPr="00DC352F">
        <w:rPr>
          <w:rFonts w:ascii="Arial Unicode MS" w:eastAsia="Arial Unicode MS" w:hAnsi="Arial Unicode MS" w:cs="Arial Unicode MS"/>
          <w:b/>
          <w:bCs/>
          <w:smallCaps/>
          <w:sz w:val="24"/>
          <w:szCs w:val="24"/>
          <w:u w:val="double"/>
        </w:rPr>
        <w:t>9</w:t>
      </w:r>
    </w:p>
    <w:p w14:paraId="4417604E" w14:textId="77777777" w:rsidR="00ED6474" w:rsidRPr="00DC352F" w:rsidRDefault="00ED6474" w:rsidP="00D90B41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Objet</w:t>
      </w:r>
      <w:r w:rsidRPr="00DC352F">
        <w:rPr>
          <w:rFonts w:ascii="Arial Unicode MS" w:eastAsia="Arial Unicode MS" w:hAnsi="Arial Unicode MS" w:cs="Arial Unicode MS"/>
          <w:sz w:val="22"/>
          <w:szCs w:val="22"/>
        </w:rPr>
        <w:t> :</w:t>
      </w:r>
    </w:p>
    <w:p w14:paraId="4FD6665A" w14:textId="77777777" w:rsidR="00955E86" w:rsidRPr="00DC352F" w:rsidRDefault="00ED6474" w:rsidP="00EC7F68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2"/>
          <w:szCs w:val="22"/>
        </w:rPr>
        <w:t>L</w:t>
      </w:r>
      <w:r w:rsidR="00955E86" w:rsidRPr="00DC352F">
        <w:rPr>
          <w:rFonts w:ascii="Arial Unicode MS" w:eastAsia="Arial Unicode MS" w:hAnsi="Arial Unicode MS" w:cs="Arial Unicode MS"/>
          <w:sz w:val="22"/>
          <w:szCs w:val="22"/>
        </w:rPr>
        <w:t xml:space="preserve">a Société Nationale D’Eau « SNDE », société nationale à capitaux publics de droit 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>mauritanien, dont le siège social est sis à Nouakchott BP 796</w:t>
      </w:r>
      <w:r w:rsidR="00D90B41" w:rsidRPr="00DC352F">
        <w:rPr>
          <w:rFonts w:ascii="Arial Unicode MS" w:eastAsia="Arial Unicode MS" w:hAnsi="Arial Unicode MS" w:cs="Arial Unicode MS"/>
          <w:sz w:val="24"/>
          <w:szCs w:val="24"/>
        </w:rPr>
        <w:t>, lance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dans le cadre de la </w:t>
      </w:r>
      <w:r w:rsidR="005B4014" w:rsidRPr="00DC352F">
        <w:rPr>
          <w:rFonts w:ascii="Arial Unicode MS" w:eastAsia="Arial Unicode MS" w:hAnsi="Arial Unicode MS" w:cs="Arial Unicode MS"/>
          <w:sz w:val="24"/>
          <w:szCs w:val="24"/>
        </w:rPr>
        <w:t>nouvelle phase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du Projet du Réseau de Distribution d’Eau de Nouakchott, </w:t>
      </w:r>
      <w:r w:rsidR="00D071F6" w:rsidRPr="00DC352F">
        <w:rPr>
          <w:rFonts w:ascii="Arial Unicode MS" w:eastAsia="Arial Unicode MS" w:hAnsi="Arial Unicode MS" w:cs="Arial Unicode MS"/>
          <w:sz w:val="24"/>
          <w:szCs w:val="24"/>
        </w:rPr>
        <w:t>un appel d’offres international pour la réalisation des travaux</w:t>
      </w:r>
      <w:r w:rsidR="005B4014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du pôle de distribution d’eau de sebkha</w:t>
      </w:r>
      <w:r w:rsidR="00072F11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, objet du lot 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072F11" w:rsidRPr="00DC352F">
        <w:rPr>
          <w:rFonts w:ascii="Arial Unicode MS" w:eastAsia="Arial Unicode MS" w:hAnsi="Arial Unicode MS" w:cs="Arial Unicode MS"/>
          <w:sz w:val="24"/>
          <w:szCs w:val="24"/>
        </w:rPr>
        <w:t>°1</w:t>
      </w:r>
      <w:r w:rsidR="005B4014" w:rsidRPr="00DC352F">
        <w:rPr>
          <w:rFonts w:ascii="Arial Unicode MS" w:eastAsia="Arial Unicode MS" w:hAnsi="Arial Unicode MS" w:cs="Arial Unicode MS"/>
          <w:sz w:val="24"/>
          <w:szCs w:val="24"/>
        </w:rPr>
        <w:t>3</w:t>
      </w:r>
      <w:r w:rsidR="00EC7F68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071F6" w:rsidRPr="00DC352F">
        <w:rPr>
          <w:rFonts w:ascii="Arial Unicode MS" w:eastAsia="Arial Unicode MS" w:hAnsi="Arial Unicode MS" w:cs="Arial Unicode MS"/>
          <w:sz w:val="24"/>
          <w:szCs w:val="24"/>
        </w:rPr>
        <w:t>du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dit </w:t>
      </w:r>
      <w:r w:rsidR="00FA6793" w:rsidRPr="00DC352F">
        <w:rPr>
          <w:rFonts w:ascii="Arial Unicode MS" w:eastAsia="Arial Unicode MS" w:hAnsi="Arial Unicode MS" w:cs="Arial Unicode MS"/>
          <w:sz w:val="24"/>
          <w:szCs w:val="24"/>
        </w:rPr>
        <w:t>projet. Le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financement des travaux de ce lot est assuré par </w:t>
      </w:r>
      <w:r w:rsidR="001F0BFB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l’état mauritanien et </w:t>
      </w:r>
      <w:r w:rsidR="00EC7F68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>B</w:t>
      </w:r>
      <w:r w:rsidR="00EC7F68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anque Islamique de </w:t>
      </w:r>
      <w:r w:rsidR="00955E86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Développement </w:t>
      </w:r>
      <w:r w:rsidR="00EC7F68" w:rsidRPr="00DC352F">
        <w:rPr>
          <w:rFonts w:ascii="Arial Unicode MS" w:eastAsia="Arial Unicode MS" w:hAnsi="Arial Unicode MS" w:cs="Arial Unicode MS"/>
          <w:sz w:val="24"/>
          <w:szCs w:val="24"/>
        </w:rPr>
        <w:t>BID</w:t>
      </w:r>
      <w:r w:rsidR="00D90B41" w:rsidRPr="00DC352F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6F21789D" w14:textId="77777777" w:rsidR="00D90B41" w:rsidRPr="00DC352F" w:rsidRDefault="00D90B41" w:rsidP="00DC352F">
      <w:pPr>
        <w:suppressAutoHyphens/>
        <w:spacing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Le </w:t>
      </w:r>
      <w:r w:rsidR="00ED6474" w:rsidRPr="00DC352F">
        <w:rPr>
          <w:rFonts w:ascii="Arial Unicode MS" w:eastAsia="Arial Unicode MS" w:hAnsi="Arial Unicode MS" w:cs="Arial Unicode MS"/>
          <w:sz w:val="24"/>
          <w:szCs w:val="24"/>
        </w:rPr>
        <w:t>présent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appel d’offre international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limité aux pays membres de la BID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est ouvert à toutes les entreprises spécialisées dans le domaine des travaux d’AEP et répondant aux critères et exigences prévues par les </w:t>
      </w:r>
      <w:r w:rsidR="00EC7F68" w:rsidRPr="00DC352F">
        <w:rPr>
          <w:rFonts w:ascii="Arial Unicode MS" w:eastAsia="Arial Unicode MS" w:hAnsi="Arial Unicode MS" w:cs="Arial Unicode MS"/>
          <w:sz w:val="24"/>
          <w:szCs w:val="24"/>
        </w:rPr>
        <w:t>conditions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de l’Appel d’Offres notamment en termes d’éligibilité, de qualifications techniques et financières et de moyens humains et financiers.</w:t>
      </w:r>
    </w:p>
    <w:p w14:paraId="721D0AC8" w14:textId="77777777" w:rsidR="00D90B41" w:rsidRPr="00DC352F" w:rsidRDefault="00ED6474" w:rsidP="00ED6474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Consistances des travaux et prestations</w:t>
      </w:r>
    </w:p>
    <w:p w14:paraId="5F337C49" w14:textId="77777777" w:rsidR="00ED6474" w:rsidRPr="00DC352F" w:rsidRDefault="00ED6474" w:rsidP="00587278">
      <w:pPr>
        <w:suppressAutoHyphens/>
        <w:spacing w:line="260" w:lineRule="exact"/>
        <w:ind w:left="709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>Les travaux et prestations à la charge de l’Entrepreneur comprennent</w:t>
      </w:r>
      <w:r w:rsidR="00587278" w:rsidRPr="00DC352F">
        <w:rPr>
          <w:rFonts w:ascii="Arial Unicode MS" w:eastAsia="Arial Unicode MS" w:hAnsi="Arial Unicode MS" w:cs="Arial Unicode MS"/>
          <w:sz w:val="24"/>
          <w:szCs w:val="24"/>
        </w:rPr>
        <w:t> :</w:t>
      </w:r>
    </w:p>
    <w:p w14:paraId="5533F06F" w14:textId="77777777" w:rsidR="00ED6474" w:rsidRPr="00DC352F" w:rsidRDefault="00EC7F68" w:rsidP="00BF26B6">
      <w:pPr>
        <w:pStyle w:val="ListParagraph"/>
        <w:numPr>
          <w:ilvl w:val="0"/>
          <w:numId w:val="71"/>
        </w:numPr>
        <w:suppressAutoHyphens/>
        <w:spacing w:line="26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>La réalisation d’un réservoir en béton armé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sur pieux d’une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capacité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de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5000 m</w:t>
      </w:r>
      <w:r w:rsidRPr="00DC352F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3</w:t>
      </w:r>
    </w:p>
    <w:p w14:paraId="449BAC17" w14:textId="77777777" w:rsidR="00ED6474" w:rsidRPr="00DC352F" w:rsidRDefault="00F40B9D" w:rsidP="00FA6793">
      <w:pPr>
        <w:pStyle w:val="ListParagraph"/>
        <w:numPr>
          <w:ilvl w:val="0"/>
          <w:numId w:val="71"/>
        </w:numPr>
        <w:spacing w:before="120" w:line="260" w:lineRule="exac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C352F">
        <w:rPr>
          <w:rFonts w:ascii="Arial" w:hAnsi="Arial" w:cs="Arial"/>
          <w:color w:val="000000"/>
          <w:sz w:val="22"/>
          <w:szCs w:val="22"/>
        </w:rPr>
        <w:t>Constriction d’une</w:t>
      </w:r>
      <w:r w:rsidR="006020BB" w:rsidRPr="00DC352F">
        <w:rPr>
          <w:rFonts w:ascii="Arial" w:hAnsi="Arial" w:cs="Arial"/>
          <w:color w:val="000000"/>
          <w:sz w:val="22"/>
          <w:szCs w:val="22"/>
        </w:rPr>
        <w:t xml:space="preserve"> station de surpression à vitesse variable (Q= 1800 m</w:t>
      </w:r>
      <w:r w:rsidR="006020BB" w:rsidRPr="00DC352F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="006020BB" w:rsidRPr="00DC352F">
        <w:rPr>
          <w:rFonts w:ascii="Arial" w:hAnsi="Arial" w:cs="Arial"/>
          <w:color w:val="000000"/>
          <w:sz w:val="22"/>
          <w:szCs w:val="22"/>
        </w:rPr>
        <w:t xml:space="preserve">/h - HMT </w:t>
      </w:r>
      <w:smartTag w:uri="urn:schemas-microsoft-com:office:smarttags" w:element="metricconverter">
        <w:smartTagPr>
          <w:attr w:name="ProductID" w:val="30 m"/>
        </w:smartTagPr>
        <w:r w:rsidR="006020BB" w:rsidRPr="00DC352F">
          <w:rPr>
            <w:rFonts w:ascii="Arial" w:hAnsi="Arial" w:cs="Arial"/>
            <w:color w:val="000000"/>
            <w:sz w:val="22"/>
            <w:szCs w:val="22"/>
          </w:rPr>
          <w:t>30 m</w:t>
        </w:r>
      </w:smartTag>
      <w:r w:rsidR="006020BB" w:rsidRPr="00DC352F">
        <w:rPr>
          <w:rFonts w:ascii="Arial" w:hAnsi="Arial" w:cs="Arial"/>
          <w:color w:val="000000"/>
          <w:sz w:val="22"/>
          <w:szCs w:val="22"/>
        </w:rPr>
        <w:t>)</w:t>
      </w:r>
    </w:p>
    <w:p w14:paraId="2325B910" w14:textId="77777777" w:rsidR="00587278" w:rsidRPr="00DC352F" w:rsidRDefault="00587278" w:rsidP="00072F11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Retrait du Dossier d’Appel d’Offre DAO</w:t>
      </w:r>
    </w:p>
    <w:p w14:paraId="793951F5" w14:textId="77777777" w:rsidR="00DF3721" w:rsidRPr="00DC352F" w:rsidRDefault="00587278" w:rsidP="00FA6793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Les candidats intéressés par la participation au présent appel d’offres peuvent obtenir deux copies du DAO (Papier et électronique), contre 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>un règlement non remboursable du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prix fixé à </w:t>
      </w:r>
      <w:r w:rsidR="002A0DD5" w:rsidRPr="00DC352F">
        <w:rPr>
          <w:rFonts w:ascii="Arial Unicode MS" w:eastAsia="Arial Unicode MS" w:hAnsi="Arial Unicode MS" w:cs="Arial Unicode MS"/>
          <w:sz w:val="24"/>
          <w:szCs w:val="24"/>
        </w:rPr>
        <w:t>25.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000 </w:t>
      </w:r>
      <w:r w:rsidR="002A0DD5" w:rsidRPr="00DC352F">
        <w:rPr>
          <w:rFonts w:ascii="Arial Unicode MS" w:eastAsia="Arial Unicode MS" w:hAnsi="Arial Unicode MS" w:cs="Arial Unicode MS"/>
          <w:sz w:val="24"/>
          <w:szCs w:val="24"/>
        </w:rPr>
        <w:t>MRU N-Ouguiya par virement ou versement dans l’un des comptes bancaires de la SNDE suivants :</w:t>
      </w:r>
    </w:p>
    <w:p w14:paraId="270A1838" w14:textId="77777777" w:rsidR="00182136" w:rsidRPr="00DC352F" w:rsidRDefault="00182136" w:rsidP="002A0DD5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TableGrid"/>
        <w:tblW w:w="0" w:type="auto"/>
        <w:tblInd w:w="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555"/>
      </w:tblGrid>
      <w:tr w:rsidR="007F68D0" w:rsidRPr="00DC352F" w14:paraId="37ECA216" w14:textId="77777777" w:rsidTr="007F68D0">
        <w:tc>
          <w:tcPr>
            <w:tcW w:w="4480" w:type="dxa"/>
          </w:tcPr>
          <w:p w14:paraId="494FEBB1" w14:textId="77777777" w:rsidR="002A0DD5" w:rsidRPr="00DC352F" w:rsidRDefault="002A0DD5" w:rsidP="002A0DD5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DC352F"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  <w:t>Banque</w:t>
            </w:r>
          </w:p>
        </w:tc>
        <w:tc>
          <w:tcPr>
            <w:tcW w:w="4637" w:type="dxa"/>
          </w:tcPr>
          <w:p w14:paraId="1A11CCDB" w14:textId="77777777" w:rsidR="002A0DD5" w:rsidRPr="00DC352F" w:rsidRDefault="002A0DD5" w:rsidP="002A0DD5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</w:pPr>
            <w:r w:rsidRPr="00DC352F">
              <w:rPr>
                <w:rFonts w:ascii="Arial Unicode MS" w:eastAsia="Arial Unicode MS" w:hAnsi="Arial Unicode MS" w:cs="Arial Unicode MS"/>
                <w:b/>
                <w:bCs/>
                <w:u w:val="single"/>
              </w:rPr>
              <w:t>N° de compte SNDE</w:t>
            </w:r>
          </w:p>
        </w:tc>
      </w:tr>
      <w:tr w:rsidR="002A0DD5" w:rsidRPr="00DC352F" w14:paraId="2032CB9E" w14:textId="77777777" w:rsidTr="007F68D0">
        <w:tc>
          <w:tcPr>
            <w:tcW w:w="4480" w:type="dxa"/>
            <w:vAlign w:val="center"/>
          </w:tcPr>
          <w:p w14:paraId="0C12E622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ATTIJARI BANK</w:t>
            </w:r>
          </w:p>
        </w:tc>
        <w:tc>
          <w:tcPr>
            <w:tcW w:w="4637" w:type="dxa"/>
            <w:vAlign w:val="center"/>
          </w:tcPr>
          <w:p w14:paraId="4C136C69" w14:textId="77777777" w:rsidR="002A0DD5" w:rsidRPr="00DC352F" w:rsidRDefault="002A0DD5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06198-90000011345-10</w:t>
            </w:r>
          </w:p>
        </w:tc>
      </w:tr>
      <w:tr w:rsidR="002A0DD5" w:rsidRPr="00DC352F" w14:paraId="75959449" w14:textId="77777777" w:rsidTr="007F68D0">
        <w:tc>
          <w:tcPr>
            <w:tcW w:w="4480" w:type="dxa"/>
            <w:vAlign w:val="center"/>
          </w:tcPr>
          <w:p w14:paraId="57BA2D36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BAMIS</w:t>
            </w:r>
          </w:p>
        </w:tc>
        <w:tc>
          <w:tcPr>
            <w:tcW w:w="4637" w:type="dxa"/>
            <w:vAlign w:val="center"/>
          </w:tcPr>
          <w:p w14:paraId="1C654F08" w14:textId="77777777" w:rsidR="002A0DD5" w:rsidRPr="00DC352F" w:rsidRDefault="002A0DD5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01001302001-94</w:t>
            </w:r>
          </w:p>
        </w:tc>
      </w:tr>
      <w:tr w:rsidR="002A0DD5" w:rsidRPr="00DC352F" w14:paraId="25743C78" w14:textId="77777777" w:rsidTr="007F68D0">
        <w:tc>
          <w:tcPr>
            <w:tcW w:w="4480" w:type="dxa"/>
            <w:vAlign w:val="center"/>
          </w:tcPr>
          <w:p w14:paraId="06669F12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BCI</w:t>
            </w:r>
          </w:p>
        </w:tc>
        <w:tc>
          <w:tcPr>
            <w:tcW w:w="4637" w:type="dxa"/>
            <w:vAlign w:val="center"/>
          </w:tcPr>
          <w:p w14:paraId="29F13468" w14:textId="77777777" w:rsidR="002A0DD5" w:rsidRPr="00DC352F" w:rsidRDefault="002A0DD5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00617811482-87</w:t>
            </w:r>
          </w:p>
        </w:tc>
      </w:tr>
      <w:tr w:rsidR="002A0DD5" w:rsidRPr="00DC352F" w14:paraId="57B7470D" w14:textId="77777777" w:rsidTr="007F68D0">
        <w:tc>
          <w:tcPr>
            <w:tcW w:w="4480" w:type="dxa"/>
            <w:vAlign w:val="center"/>
          </w:tcPr>
          <w:p w14:paraId="77409464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BEA</w:t>
            </w:r>
          </w:p>
        </w:tc>
        <w:tc>
          <w:tcPr>
            <w:tcW w:w="4637" w:type="dxa"/>
            <w:vAlign w:val="center"/>
          </w:tcPr>
          <w:p w14:paraId="0389C781" w14:textId="77777777" w:rsidR="002A0DD5" w:rsidRPr="00DC352F" w:rsidRDefault="002A0DD5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0711571150-50</w:t>
            </w:r>
          </w:p>
        </w:tc>
      </w:tr>
      <w:tr w:rsidR="002A0DD5" w:rsidRPr="00DC352F" w14:paraId="6DAF730B" w14:textId="77777777" w:rsidTr="007F68D0">
        <w:tc>
          <w:tcPr>
            <w:tcW w:w="4480" w:type="dxa"/>
            <w:vAlign w:val="center"/>
          </w:tcPr>
          <w:p w14:paraId="2D2D977D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BIM</w:t>
            </w:r>
          </w:p>
        </w:tc>
        <w:tc>
          <w:tcPr>
            <w:tcW w:w="4637" w:type="dxa"/>
            <w:vAlign w:val="center"/>
          </w:tcPr>
          <w:p w14:paraId="4919611D" w14:textId="77777777" w:rsidR="002A0DD5" w:rsidRPr="00DC352F" w:rsidRDefault="002A0DD5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000150000221000400201-48</w:t>
            </w:r>
          </w:p>
        </w:tc>
      </w:tr>
      <w:tr w:rsidR="002A0DD5" w:rsidRPr="00DC352F" w14:paraId="775BA25A" w14:textId="77777777" w:rsidTr="007F68D0">
        <w:tc>
          <w:tcPr>
            <w:tcW w:w="4480" w:type="dxa"/>
            <w:vAlign w:val="center"/>
          </w:tcPr>
          <w:p w14:paraId="7EDD6135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BMCI</w:t>
            </w:r>
          </w:p>
        </w:tc>
        <w:tc>
          <w:tcPr>
            <w:tcW w:w="4637" w:type="dxa"/>
            <w:vAlign w:val="center"/>
          </w:tcPr>
          <w:p w14:paraId="0DE723F8" w14:textId="77777777" w:rsidR="002A0DD5" w:rsidRPr="00DC352F" w:rsidRDefault="002A0DD5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000100000</w:t>
            </w:r>
            <w:r w:rsidR="007F68D0" w:rsidRPr="00DC352F">
              <w:rPr>
                <w:rFonts w:ascii="Arial Unicode MS" w:eastAsia="Arial Unicode MS" w:hAnsi="Arial Unicode MS" w:cs="Arial Unicode MS"/>
              </w:rPr>
              <w:t>101303340151-22</w:t>
            </w:r>
          </w:p>
        </w:tc>
      </w:tr>
      <w:tr w:rsidR="002A0DD5" w:rsidRPr="00DC352F" w14:paraId="623E9780" w14:textId="77777777" w:rsidTr="007F68D0">
        <w:tc>
          <w:tcPr>
            <w:tcW w:w="4480" w:type="dxa"/>
            <w:vAlign w:val="center"/>
          </w:tcPr>
          <w:p w14:paraId="11705EEB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BNM</w:t>
            </w:r>
          </w:p>
        </w:tc>
        <w:tc>
          <w:tcPr>
            <w:tcW w:w="4637" w:type="dxa"/>
            <w:vAlign w:val="center"/>
          </w:tcPr>
          <w:p w14:paraId="1EF6198A" w14:textId="77777777" w:rsidR="002A0DD5" w:rsidRPr="00DC352F" w:rsidRDefault="007F68D0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012003421-010</w:t>
            </w:r>
          </w:p>
        </w:tc>
      </w:tr>
      <w:tr w:rsidR="002A0DD5" w:rsidRPr="00DC352F" w14:paraId="4880F5A9" w14:textId="77777777" w:rsidTr="007F68D0">
        <w:tc>
          <w:tcPr>
            <w:tcW w:w="4480" w:type="dxa"/>
            <w:vAlign w:val="center"/>
          </w:tcPr>
          <w:p w14:paraId="1646F793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BPM</w:t>
            </w:r>
          </w:p>
        </w:tc>
        <w:tc>
          <w:tcPr>
            <w:tcW w:w="4637" w:type="dxa"/>
            <w:vAlign w:val="center"/>
          </w:tcPr>
          <w:p w14:paraId="3B946F5C" w14:textId="77777777" w:rsidR="002A0DD5" w:rsidRPr="00DC352F" w:rsidRDefault="007F68D0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0008-478-210240-02000022-000</w:t>
            </w:r>
          </w:p>
        </w:tc>
      </w:tr>
      <w:tr w:rsidR="002A0DD5" w:rsidRPr="00DC352F" w14:paraId="03ECE14A" w14:textId="77777777" w:rsidTr="007F68D0">
        <w:tc>
          <w:tcPr>
            <w:tcW w:w="4480" w:type="dxa"/>
            <w:vAlign w:val="center"/>
          </w:tcPr>
          <w:p w14:paraId="165D3B0D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CHINGUITI BANK</w:t>
            </w:r>
          </w:p>
        </w:tc>
        <w:tc>
          <w:tcPr>
            <w:tcW w:w="4637" w:type="dxa"/>
            <w:vAlign w:val="center"/>
          </w:tcPr>
          <w:p w14:paraId="11AF0F5B" w14:textId="77777777" w:rsidR="002A0DD5" w:rsidRPr="00DC352F" w:rsidRDefault="007F68D0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079127</w:t>
            </w:r>
          </w:p>
        </w:tc>
      </w:tr>
      <w:tr w:rsidR="002A0DD5" w:rsidRPr="00DC352F" w14:paraId="04AA838F" w14:textId="77777777" w:rsidTr="007F68D0">
        <w:tc>
          <w:tcPr>
            <w:tcW w:w="4480" w:type="dxa"/>
            <w:vAlign w:val="center"/>
          </w:tcPr>
          <w:p w14:paraId="318B9572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GBM</w:t>
            </w:r>
          </w:p>
        </w:tc>
        <w:tc>
          <w:tcPr>
            <w:tcW w:w="4637" w:type="dxa"/>
            <w:vAlign w:val="center"/>
          </w:tcPr>
          <w:p w14:paraId="52F10DC8" w14:textId="77777777" w:rsidR="002A0DD5" w:rsidRPr="00DC352F" w:rsidRDefault="007F68D0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240402-20-37</w:t>
            </w:r>
          </w:p>
        </w:tc>
      </w:tr>
      <w:tr w:rsidR="002A0DD5" w:rsidRPr="00DC352F" w14:paraId="3A90F797" w14:textId="77777777" w:rsidTr="007F68D0">
        <w:tc>
          <w:tcPr>
            <w:tcW w:w="4480" w:type="dxa"/>
            <w:vAlign w:val="center"/>
          </w:tcPr>
          <w:p w14:paraId="1C85A685" w14:textId="77777777" w:rsidR="002A0DD5" w:rsidRPr="00DC352F" w:rsidRDefault="002A0DD5" w:rsidP="002A0DD5">
            <w:pPr>
              <w:suppressAutoHyphens/>
              <w:spacing w:before="120" w:line="260" w:lineRule="exact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lastRenderedPageBreak/>
              <w:t>ORABANK</w:t>
            </w:r>
          </w:p>
        </w:tc>
        <w:tc>
          <w:tcPr>
            <w:tcW w:w="4637" w:type="dxa"/>
            <w:vAlign w:val="center"/>
          </w:tcPr>
          <w:p w14:paraId="4E51FE2E" w14:textId="77777777" w:rsidR="002A0DD5" w:rsidRPr="00DC352F" w:rsidRDefault="007F68D0" w:rsidP="007F68D0">
            <w:pPr>
              <w:suppressAutoHyphens/>
              <w:spacing w:before="120" w:line="2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DC352F">
              <w:rPr>
                <w:rFonts w:ascii="Arial Unicode MS" w:eastAsia="Arial Unicode MS" w:hAnsi="Arial Unicode MS" w:cs="Arial Unicode MS"/>
              </w:rPr>
              <w:t>00038040006</w:t>
            </w:r>
          </w:p>
        </w:tc>
      </w:tr>
    </w:tbl>
    <w:p w14:paraId="66771D44" w14:textId="77777777" w:rsidR="00593473" w:rsidRPr="00DC352F" w:rsidRDefault="007F68D0" w:rsidP="00593473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Le DAO peut être retiré </w:t>
      </w:r>
      <w:r w:rsidR="00593473" w:rsidRPr="00DC352F">
        <w:rPr>
          <w:rFonts w:ascii="Arial Unicode MS" w:eastAsia="Arial Unicode MS" w:hAnsi="Arial Unicode MS" w:cs="Arial Unicode MS"/>
          <w:sz w:val="24"/>
          <w:szCs w:val="24"/>
        </w:rPr>
        <w:t>auprès de la SNDE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, contre présentation du justificatif du règlement de son prix, à l’adresse : </w:t>
      </w:r>
      <w:r w:rsidR="00B26391" w:rsidRPr="00DC352F">
        <w:rPr>
          <w:rFonts w:ascii="Arial Unicode MS" w:eastAsia="Arial Unicode MS" w:hAnsi="Arial Unicode MS" w:cs="Arial Unicode MS"/>
          <w:color w:val="000000"/>
          <w:sz w:val="24"/>
          <w:szCs w:val="24"/>
        </w:rPr>
        <w:t>Cellule</w:t>
      </w:r>
      <w:r w:rsidR="00D071F6" w:rsidRPr="00DC352F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des Marchés de la SNDE</w:t>
      </w:r>
      <w:r w:rsidRPr="00DC352F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siège de la SNDE </w:t>
      </w:r>
      <w:r w:rsidR="00380D6C" w:rsidRPr="00DC352F">
        <w:rPr>
          <w:rFonts w:ascii="Arial Unicode MS" w:eastAsia="Arial Unicode MS" w:hAnsi="Arial Unicode MS" w:cs="Arial Unicode MS"/>
          <w:color w:val="000000"/>
          <w:sz w:val="24"/>
          <w:szCs w:val="24"/>
        </w:rPr>
        <w:t>-</w:t>
      </w:r>
      <w:r w:rsidR="007752A6" w:rsidRPr="00DC352F">
        <w:rPr>
          <w:rFonts w:ascii="Arial Unicode MS" w:eastAsia="Arial Unicode MS" w:hAnsi="Arial Unicode MS" w:cs="Arial Unicode MS"/>
          <w:color w:val="000000"/>
          <w:sz w:val="24"/>
          <w:szCs w:val="24"/>
        </w:rPr>
        <w:t>Ksar Château d’eau</w:t>
      </w:r>
      <w:r w:rsidR="0049343E" w:rsidRPr="00DC352F">
        <w:rPr>
          <w:rFonts w:ascii="Arial Unicode MS" w:eastAsia="Arial Unicode MS" w:hAnsi="Arial Unicode MS" w:cs="Arial Unicode MS"/>
          <w:color w:val="000000"/>
          <w:sz w:val="22"/>
          <w:szCs w:val="22"/>
        </w:rPr>
        <w:t>.</w:t>
      </w:r>
    </w:p>
    <w:p w14:paraId="02AAA980" w14:textId="77777777" w:rsidR="0049343E" w:rsidRPr="00DC352F" w:rsidRDefault="00593473" w:rsidP="00593473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 xml:space="preserve">Délai d’exécution des travaux : </w:t>
      </w:r>
    </w:p>
    <w:p w14:paraId="68354746" w14:textId="77777777" w:rsidR="00593473" w:rsidRPr="00DC352F" w:rsidRDefault="00593473" w:rsidP="00DC352F">
      <w:pPr>
        <w:widowControl w:val="0"/>
        <w:spacing w:after="120"/>
        <w:ind w:left="709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Le délai d’exécution des travaux de ce </w:t>
      </w:r>
      <w:r w:rsidR="00DC352F"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DC352F" w:rsidRPr="00DC352F">
        <w:rPr>
          <w:rFonts w:ascii="Arial Unicode MS" w:eastAsia="Arial Unicode MS" w:hAnsi="Arial Unicode MS" w:cs="Arial Unicode MS"/>
          <w:sz w:val="24"/>
          <w:szCs w:val="24"/>
        </w:rPr>
        <w:t>ot est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fixé à </w:t>
      </w:r>
      <w:r w:rsidR="00EC7F68" w:rsidRPr="00DC352F">
        <w:rPr>
          <w:rFonts w:ascii="Arial Unicode MS" w:eastAsia="Arial Unicode MS" w:hAnsi="Arial Unicode MS" w:cs="Arial Unicode MS"/>
          <w:b/>
          <w:bCs/>
          <w:sz w:val="24"/>
          <w:szCs w:val="24"/>
        </w:rPr>
        <w:t>18</w:t>
      </w:r>
      <w:r w:rsidRPr="00DC352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mois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à compter de la date 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>de notification de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l'Ordre de Service de commencement des travaux. </w:t>
      </w:r>
    </w:p>
    <w:p w14:paraId="5EFC35FA" w14:textId="77777777" w:rsidR="00593473" w:rsidRPr="00DC352F" w:rsidRDefault="00593473" w:rsidP="00593473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Visite des lieux</w:t>
      </w:r>
    </w:p>
    <w:p w14:paraId="0CAF97BB" w14:textId="77777777" w:rsidR="007752A6" w:rsidRPr="00DC352F" w:rsidRDefault="00380D6C" w:rsidP="00380D6C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25040E">
        <w:rPr>
          <w:rFonts w:ascii="Arial Unicode MS" w:eastAsia="Arial Unicode MS" w:hAnsi="Arial Unicode MS" w:cs="Arial Unicode MS"/>
          <w:bCs/>
          <w:sz w:val="24"/>
          <w:szCs w:val="24"/>
        </w:rPr>
        <w:t xml:space="preserve">Une visite des lieux groupée sera organisée par la SNDE une seule fois, le </w:t>
      </w:r>
      <w:r w:rsidR="0025040E" w:rsidRPr="0025040E">
        <w:rPr>
          <w:rFonts w:ascii="Arial Unicode MS" w:eastAsia="Arial Unicode MS" w:hAnsi="Arial Unicode MS" w:cs="Arial Unicode MS"/>
          <w:bCs/>
          <w:sz w:val="24"/>
          <w:szCs w:val="24"/>
        </w:rPr>
        <w:t>13</w:t>
      </w:r>
      <w:r w:rsidRPr="0025040E">
        <w:rPr>
          <w:rFonts w:ascii="Arial Unicode MS" w:eastAsia="Arial Unicode MS" w:hAnsi="Arial Unicode MS" w:cs="Arial Unicode MS"/>
          <w:bCs/>
          <w:sz w:val="24"/>
          <w:szCs w:val="24"/>
        </w:rPr>
        <w:t>/</w:t>
      </w:r>
      <w:r w:rsidR="0025040E" w:rsidRPr="0025040E">
        <w:rPr>
          <w:rFonts w:ascii="Arial Unicode MS" w:eastAsia="Arial Unicode MS" w:hAnsi="Arial Unicode MS" w:cs="Arial Unicode MS"/>
          <w:bCs/>
          <w:sz w:val="24"/>
          <w:szCs w:val="24"/>
        </w:rPr>
        <w:t>01</w:t>
      </w:r>
      <w:r w:rsidRPr="0025040E">
        <w:rPr>
          <w:rFonts w:ascii="Arial Unicode MS" w:eastAsia="Arial Unicode MS" w:hAnsi="Arial Unicode MS" w:cs="Arial Unicode MS"/>
          <w:bCs/>
          <w:sz w:val="24"/>
          <w:szCs w:val="24"/>
        </w:rPr>
        <w:t>/20</w:t>
      </w:r>
      <w:r w:rsidR="0025040E" w:rsidRPr="0025040E">
        <w:rPr>
          <w:rFonts w:ascii="Arial Unicode MS" w:eastAsia="Arial Unicode MS" w:hAnsi="Arial Unicode MS" w:cs="Arial Unicode MS"/>
          <w:bCs/>
          <w:sz w:val="24"/>
          <w:szCs w:val="24"/>
        </w:rPr>
        <w:t>20</w:t>
      </w:r>
      <w:r w:rsidRPr="0025040E">
        <w:rPr>
          <w:rFonts w:ascii="Arial Unicode MS" w:eastAsia="Arial Unicode MS" w:hAnsi="Arial Unicode MS" w:cs="Arial Unicode MS"/>
          <w:bCs/>
          <w:sz w:val="24"/>
          <w:szCs w:val="24"/>
        </w:rPr>
        <w:t>. Cette vi</w:t>
      </w:r>
      <w:r w:rsidR="001F0BFB" w:rsidRPr="0025040E">
        <w:rPr>
          <w:rFonts w:ascii="Arial Unicode MS" w:eastAsia="Arial Unicode MS" w:hAnsi="Arial Unicode MS" w:cs="Arial Unicode MS"/>
          <w:bCs/>
          <w:sz w:val="24"/>
          <w:szCs w:val="24"/>
        </w:rPr>
        <w:t>site est obligatoire pour l’ensem</w:t>
      </w:r>
      <w:r w:rsidRPr="0025040E">
        <w:rPr>
          <w:rFonts w:ascii="Arial Unicode MS" w:eastAsia="Arial Unicode MS" w:hAnsi="Arial Unicode MS" w:cs="Arial Unicode MS"/>
          <w:bCs/>
          <w:sz w:val="24"/>
          <w:szCs w:val="24"/>
        </w:rPr>
        <w:t>ble des candidats à la soumission au présent DAO. L’attestation de cette visite qui sera remise à chaque participant doit être déposée dans l’offre technique du soumissionnaire.</w:t>
      </w:r>
      <w:r w:rsidRPr="00DC352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</w:t>
      </w:r>
    </w:p>
    <w:p w14:paraId="475CA797" w14:textId="77777777" w:rsidR="00380D6C" w:rsidRPr="00DC352F" w:rsidRDefault="00380D6C" w:rsidP="00380D6C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Garantie de l’offre</w:t>
      </w:r>
    </w:p>
    <w:p w14:paraId="489630B5" w14:textId="77777777" w:rsidR="00291A28" w:rsidRPr="00DC352F" w:rsidRDefault="00380D6C" w:rsidP="00A250F9">
      <w:pPr>
        <w:suppressAutoHyphens/>
        <w:spacing w:before="120" w:line="260" w:lineRule="exact"/>
        <w:ind w:left="709" w:firstLine="70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Chaque offre doit comprendre une garantie de soumission d’un montant </w:t>
      </w:r>
      <w:r w:rsidRPr="00DC352F">
        <w:rPr>
          <w:rFonts w:ascii="Arial Unicode MS" w:eastAsia="Arial Unicode MS" w:hAnsi="Arial Unicode MS" w:cs="Arial Unicode MS"/>
          <w:b/>
          <w:sz w:val="24"/>
          <w:szCs w:val="24"/>
        </w:rPr>
        <w:t xml:space="preserve">de </w:t>
      </w:r>
      <w:r w:rsidR="00EC7F68" w:rsidRPr="00DC352F">
        <w:rPr>
          <w:rFonts w:ascii="Arial Unicode MS" w:eastAsia="Arial Unicode MS" w:hAnsi="Arial Unicode MS" w:cs="Arial Unicode MS"/>
          <w:b/>
          <w:sz w:val="24"/>
          <w:szCs w:val="24"/>
        </w:rPr>
        <w:t>(2 000 000 MRU)</w:t>
      </w:r>
      <w:r w:rsidR="00EC7F68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ou équivalent</w:t>
      </w:r>
      <w:r w:rsidR="00F02BFA" w:rsidRPr="00DC352F">
        <w:rPr>
          <w:rFonts w:ascii="Arial Unicode MS" w:eastAsia="Arial Unicode MS" w:hAnsi="Arial Unicode MS" w:cs="Arial Unicode MS"/>
          <w:sz w:val="24"/>
          <w:szCs w:val="24"/>
        </w:rPr>
        <w:t>, cette caution doit être établie conformément au modèle donné da</w:t>
      </w:r>
      <w:r w:rsidR="00096337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ns le modèle de soumission et délivrée par une banque agréée et </w:t>
      </w:r>
      <w:r w:rsidR="00A250F9">
        <w:rPr>
          <w:rFonts w:ascii="Arial Unicode MS" w:eastAsia="Arial Unicode MS" w:hAnsi="Arial Unicode MS" w:cs="Arial Unicode MS"/>
          <w:sz w:val="24"/>
          <w:szCs w:val="24"/>
        </w:rPr>
        <w:t>établie</w:t>
      </w:r>
      <w:r w:rsidR="00096337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en Mauritanie</w:t>
      </w:r>
      <w:r w:rsidR="00F02BFA" w:rsidRPr="00DC352F">
        <w:rPr>
          <w:rFonts w:ascii="Arial Unicode MS" w:eastAsia="Arial Unicode MS" w:hAnsi="Arial Unicode MS" w:cs="Arial Unicode MS"/>
          <w:sz w:val="24"/>
          <w:szCs w:val="24"/>
        </w:rPr>
        <w:t>. La validité de cette caution est de 120 jours à compter de la date limite de remise des offres.</w:t>
      </w:r>
    </w:p>
    <w:p w14:paraId="44D77C53" w14:textId="77777777" w:rsidR="00E96061" w:rsidRPr="00DC352F" w:rsidRDefault="00E96061" w:rsidP="006020BB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Remise des offres</w:t>
      </w:r>
    </w:p>
    <w:p w14:paraId="19C95D90" w14:textId="77777777" w:rsidR="00096337" w:rsidRPr="00DC352F" w:rsidRDefault="00096337" w:rsidP="00F675A4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Les offres des soumissionnaires doivent être conformes aux dispositions du DAO. Leur validité est de </w:t>
      </w:r>
      <w:r w:rsidR="00FA6793" w:rsidRPr="00DC352F">
        <w:rPr>
          <w:rFonts w:ascii="Arial Unicode MS" w:eastAsia="Arial Unicode MS" w:hAnsi="Arial Unicode MS" w:cs="Arial Unicode MS"/>
          <w:sz w:val="24"/>
          <w:szCs w:val="24"/>
        </w:rPr>
        <w:t>120</w:t>
      </w:r>
      <w:r w:rsidR="00F675A4"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>jours à compter de la date limite de leur remise à la SNDE. Elles devront parvenir, sous plis fermés, au plus tard le</w:t>
      </w:r>
      <w:r w:rsidR="002504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E3323">
        <w:rPr>
          <w:rFonts w:ascii="Arial Unicode MS" w:eastAsia="Arial Unicode MS" w:hAnsi="Arial Unicode MS" w:cs="Arial Unicode MS"/>
          <w:sz w:val="24"/>
          <w:szCs w:val="24"/>
        </w:rPr>
        <w:t xml:space="preserve">jeudi </w:t>
      </w:r>
      <w:r w:rsidR="00AE3323" w:rsidRPr="00DC352F">
        <w:rPr>
          <w:rFonts w:ascii="Arial Unicode MS" w:eastAsia="Arial Unicode MS" w:hAnsi="Arial Unicode MS" w:cs="Arial Unicode MS"/>
          <w:sz w:val="24"/>
          <w:szCs w:val="24"/>
        </w:rPr>
        <w:t>06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5040E">
        <w:rPr>
          <w:rFonts w:ascii="Arial Unicode MS" w:eastAsia="Arial Unicode MS" w:hAnsi="Arial Unicode MS" w:cs="Arial Unicode MS"/>
          <w:sz w:val="24"/>
          <w:szCs w:val="24"/>
        </w:rPr>
        <w:t>02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>/ 20</w:t>
      </w:r>
      <w:r w:rsidR="0025040E">
        <w:rPr>
          <w:rFonts w:ascii="Arial Unicode MS" w:eastAsia="Arial Unicode MS" w:hAnsi="Arial Unicode MS" w:cs="Arial Unicode MS"/>
          <w:sz w:val="24"/>
          <w:szCs w:val="24"/>
        </w:rPr>
        <w:t>20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>, à 12 heures 00 minutes GMT à l’adresse :</w:t>
      </w:r>
    </w:p>
    <w:p w14:paraId="5D1715E2" w14:textId="77777777" w:rsidR="00096337" w:rsidRPr="00DC352F" w:rsidRDefault="00096337" w:rsidP="00736EA7">
      <w:pPr>
        <w:suppressAutoHyphens/>
        <w:spacing w:before="120" w:line="260" w:lineRule="exact"/>
        <w:ind w:left="1985" w:right="963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Secrétariat du Directeur Général de la SNDE, siège Social – Zone du château d’eau Ksar </w:t>
      </w:r>
      <w:r w:rsidR="00E96061" w:rsidRPr="00DC352F">
        <w:rPr>
          <w:rFonts w:ascii="Arial Unicode MS" w:eastAsia="Arial Unicode MS" w:hAnsi="Arial Unicode MS" w:cs="Arial Unicode MS"/>
          <w:b/>
          <w:bCs/>
          <w:sz w:val="22"/>
          <w:szCs w:val="22"/>
        </w:rPr>
        <w:t>–</w:t>
      </w: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Nouakchott</w:t>
      </w:r>
    </w:p>
    <w:p w14:paraId="59AF5E42" w14:textId="77777777" w:rsidR="00E96061" w:rsidRPr="00DC352F" w:rsidRDefault="00E96061" w:rsidP="00E96061">
      <w:pPr>
        <w:keepNext/>
        <w:ind w:left="709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DC352F">
        <w:rPr>
          <w:rFonts w:asciiTheme="majorBidi" w:hAnsiTheme="majorBidi" w:cstheme="majorBidi"/>
          <w:sz w:val="24"/>
          <w:szCs w:val="24"/>
        </w:rPr>
        <w:t>Tél.:</w:t>
      </w:r>
      <w:proofErr w:type="gramEnd"/>
      <w:r w:rsidRPr="00DC352F">
        <w:rPr>
          <w:rFonts w:asciiTheme="majorBidi" w:hAnsiTheme="majorBidi" w:cstheme="majorBidi"/>
          <w:sz w:val="24"/>
          <w:szCs w:val="24"/>
        </w:rPr>
        <w:t xml:space="preserve"> + (222) 45 24 16 03 + (222) 45 24 14 56 , Fax : + (222) 45 25 23 31 </w:t>
      </w:r>
    </w:p>
    <w:p w14:paraId="37BFFE0B" w14:textId="77777777" w:rsidR="00E96061" w:rsidRPr="00DC352F" w:rsidRDefault="00E96061" w:rsidP="00E96061">
      <w:pPr>
        <w:keepNext/>
        <w:ind w:left="709"/>
        <w:jc w:val="center"/>
        <w:rPr>
          <w:rFonts w:asciiTheme="majorBidi" w:hAnsiTheme="majorBidi" w:cstheme="majorBidi"/>
          <w:sz w:val="24"/>
          <w:szCs w:val="24"/>
        </w:rPr>
      </w:pPr>
      <w:r w:rsidRPr="00DC352F">
        <w:rPr>
          <w:rFonts w:asciiTheme="majorBidi" w:hAnsiTheme="majorBidi" w:cstheme="majorBidi"/>
          <w:sz w:val="24"/>
          <w:szCs w:val="24"/>
        </w:rPr>
        <w:t>Secrétariat du Conseiller Responsable des Marchés</w:t>
      </w:r>
    </w:p>
    <w:p w14:paraId="5B81AD55" w14:textId="77777777" w:rsidR="00E96061" w:rsidRPr="00DC352F" w:rsidRDefault="00E96061" w:rsidP="00FA6793">
      <w:pPr>
        <w:keepNext/>
        <w:ind w:left="709"/>
        <w:jc w:val="center"/>
        <w:rPr>
          <w:rFonts w:asciiTheme="majorBidi" w:hAnsiTheme="majorBidi" w:cstheme="majorBidi"/>
          <w:sz w:val="24"/>
          <w:szCs w:val="24"/>
        </w:rPr>
      </w:pPr>
      <w:r w:rsidRPr="00DC352F">
        <w:rPr>
          <w:rFonts w:asciiTheme="majorBidi" w:hAnsiTheme="majorBidi" w:cstheme="majorBidi"/>
          <w:sz w:val="24"/>
          <w:szCs w:val="24"/>
        </w:rPr>
        <w:t xml:space="preserve">E-mail : </w:t>
      </w:r>
      <w:hyperlink r:id="rId8" w:history="1">
        <w:r w:rsidRPr="00DC352F">
          <w:rPr>
            <w:rFonts w:asciiTheme="majorBidi" w:hAnsiTheme="majorBidi" w:cstheme="majorBidi"/>
            <w:sz w:val="24"/>
            <w:szCs w:val="24"/>
          </w:rPr>
          <w:t>dg.snde@gmail.com</w:t>
        </w:r>
      </w:hyperlink>
      <w:r w:rsidRPr="00DC352F">
        <w:rPr>
          <w:rFonts w:asciiTheme="majorBidi" w:hAnsiTheme="majorBidi" w:cstheme="majorBidi"/>
          <w:sz w:val="24"/>
          <w:szCs w:val="24"/>
        </w:rPr>
        <w:t>/</w:t>
      </w:r>
      <w:r w:rsidRPr="00DC352F">
        <w:rPr>
          <w:rStyle w:val="Hyperlink"/>
          <w:rFonts w:asciiTheme="majorBidi" w:eastAsia="Batang" w:hAnsiTheme="majorBidi" w:cstheme="majorBidi"/>
          <w:b/>
          <w:sz w:val="24"/>
          <w:szCs w:val="24"/>
        </w:rPr>
        <w:t>cellulemarches.snde@yahoo.com</w:t>
      </w:r>
    </w:p>
    <w:p w14:paraId="18E37EB5" w14:textId="77777777" w:rsidR="00096337" w:rsidRPr="00DC352F" w:rsidRDefault="00096337" w:rsidP="00096337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>Les offres remise</w:t>
      </w:r>
      <w:r w:rsidR="00BF26B6" w:rsidRPr="00DC352F">
        <w:rPr>
          <w:rFonts w:ascii="Arial Unicode MS" w:eastAsia="Arial Unicode MS" w:hAnsi="Arial Unicode MS" w:cs="Arial Unicode MS"/>
          <w:sz w:val="24"/>
          <w:szCs w:val="24"/>
        </w:rPr>
        <w:t>s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en retard ne seront pas ouvertes.</w:t>
      </w:r>
    </w:p>
    <w:p w14:paraId="6A809DA6" w14:textId="77777777" w:rsidR="00736EA7" w:rsidRPr="00DC352F" w:rsidRDefault="00736EA7" w:rsidP="00736EA7">
      <w:pPr>
        <w:numPr>
          <w:ilvl w:val="0"/>
          <w:numId w:val="3"/>
        </w:numPr>
        <w:tabs>
          <w:tab w:val="num" w:pos="709"/>
        </w:tabs>
        <w:suppressAutoHyphens/>
        <w:spacing w:before="120" w:line="260" w:lineRule="exact"/>
        <w:ind w:left="709" w:hanging="425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</w:pPr>
      <w:r w:rsidRPr="00DC352F"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</w:rPr>
        <w:t>Ouverture des offres :</w:t>
      </w:r>
    </w:p>
    <w:p w14:paraId="632CD679" w14:textId="77777777" w:rsidR="00736EA7" w:rsidRPr="00DC352F" w:rsidRDefault="00736EA7" w:rsidP="00736EA7">
      <w:pPr>
        <w:pStyle w:val="ListParagraph"/>
        <w:numPr>
          <w:ilvl w:val="0"/>
          <w:numId w:val="72"/>
        </w:numPr>
        <w:suppressAutoHyphens/>
        <w:spacing w:before="120" w:line="260" w:lineRule="exact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L’ouverture des offres </w:t>
      </w:r>
      <w:r w:rsidR="00FA6793" w:rsidRPr="00DC352F">
        <w:rPr>
          <w:rFonts w:ascii="Arial Unicode MS" w:eastAsia="Arial Unicode MS" w:hAnsi="Arial Unicode MS" w:cs="Arial Unicode MS"/>
          <w:sz w:val="24"/>
          <w:szCs w:val="24"/>
        </w:rPr>
        <w:t>techniques et financières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, est prévue le </w:t>
      </w:r>
      <w:r w:rsidR="00AD1CA8">
        <w:rPr>
          <w:rFonts w:ascii="Arial Unicode MS" w:eastAsia="Arial Unicode MS" w:hAnsi="Arial Unicode MS" w:cs="Arial Unicode MS"/>
          <w:sz w:val="24"/>
          <w:szCs w:val="24"/>
        </w:rPr>
        <w:t>jeudi 06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AD1CA8">
        <w:rPr>
          <w:rFonts w:ascii="Arial Unicode MS" w:eastAsia="Arial Unicode MS" w:hAnsi="Arial Unicode MS" w:cs="Arial Unicode MS"/>
          <w:sz w:val="24"/>
          <w:szCs w:val="24"/>
        </w:rPr>
        <w:t>02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>/ 20</w:t>
      </w:r>
      <w:r w:rsidR="00AD1CA8">
        <w:rPr>
          <w:rFonts w:ascii="Arial Unicode MS" w:eastAsia="Arial Unicode MS" w:hAnsi="Arial Unicode MS" w:cs="Arial Unicode MS"/>
          <w:sz w:val="24"/>
          <w:szCs w:val="24"/>
        </w:rPr>
        <w:t>20</w:t>
      </w:r>
      <w:r w:rsidR="00B26391" w:rsidRPr="00DC352F">
        <w:rPr>
          <w:rFonts w:ascii="Arial Unicode MS" w:eastAsia="Arial Unicode MS" w:hAnsi="Arial Unicode MS" w:cs="Arial Unicode MS"/>
          <w:sz w:val="24"/>
          <w:szCs w:val="24"/>
        </w:rPr>
        <w:t>, à 12 heures 00 minutes GMT, en présence de représentants de soumissionnaires</w:t>
      </w:r>
    </w:p>
    <w:p w14:paraId="4A2CD2BF" w14:textId="77777777" w:rsidR="006B6C1A" w:rsidRDefault="00736EA7" w:rsidP="00B26391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La SNDE se </w:t>
      </w:r>
      <w:r w:rsidR="006B6C1A" w:rsidRPr="00DC352F">
        <w:rPr>
          <w:rFonts w:ascii="Arial Unicode MS" w:eastAsia="Arial Unicode MS" w:hAnsi="Arial Unicode MS" w:cs="Arial Unicode MS"/>
          <w:sz w:val="24"/>
          <w:szCs w:val="24"/>
        </w:rPr>
        <w:t>réserve</w:t>
      </w:r>
      <w:r w:rsidRPr="00DC352F">
        <w:rPr>
          <w:rFonts w:ascii="Arial Unicode MS" w:eastAsia="Arial Unicode MS" w:hAnsi="Arial Unicode MS" w:cs="Arial Unicode MS"/>
          <w:sz w:val="24"/>
          <w:szCs w:val="24"/>
        </w:rPr>
        <w:t xml:space="preserve"> le droit d’accepter ou d’écarter toute offre, d’annuler la procédure d’appel d’offre</w:t>
      </w:r>
      <w:r w:rsidR="006B6C1A" w:rsidRPr="00DC352F">
        <w:rPr>
          <w:rFonts w:ascii="Arial Unicode MS" w:eastAsia="Arial Unicode MS" w:hAnsi="Arial Unicode MS" w:cs="Arial Unicode MS"/>
          <w:sz w:val="24"/>
          <w:szCs w:val="24"/>
        </w:rPr>
        <w:t>, à un moment quelconque avant l’attribution du marché, sans encourir une responsabilité vis-à-vis du ou des soumissionnaires affectés, ni être tenue d’informer le ou les soumissionnaires affectés des raisons de sa décision.</w:t>
      </w:r>
    </w:p>
    <w:p w14:paraId="349DCDB7" w14:textId="77777777" w:rsidR="00DC352F" w:rsidRPr="00DC352F" w:rsidRDefault="00DC352F" w:rsidP="00B26391">
      <w:pPr>
        <w:suppressAutoHyphens/>
        <w:spacing w:before="120" w:line="260" w:lineRule="exact"/>
        <w:ind w:left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24E9C7A3" w14:textId="77777777" w:rsidR="00B5526E" w:rsidRPr="0025040E" w:rsidRDefault="00AA4442" w:rsidP="00182136">
      <w:pPr>
        <w:ind w:left="2832"/>
        <w:jc w:val="center"/>
        <w:rPr>
          <w:rFonts w:ascii="Arial Unicode MS" w:eastAsia="Arial Unicode MS" w:hAnsi="Arial Unicode MS" w:cs="Arial Unicode MS"/>
          <w:smallCaps/>
          <w:color w:val="000000"/>
          <w:sz w:val="26"/>
          <w:szCs w:val="26"/>
          <w:lang w:val="en-US"/>
        </w:rPr>
      </w:pPr>
      <w:r w:rsidRPr="0025040E">
        <w:rPr>
          <w:rFonts w:ascii="Arial Unicode MS" w:eastAsia="Arial Unicode MS" w:hAnsi="Arial Unicode MS" w:cs="Arial Unicode MS"/>
          <w:iCs/>
          <w:smallCaps/>
          <w:sz w:val="26"/>
          <w:szCs w:val="26"/>
          <w:lang w:val="en-US"/>
        </w:rPr>
        <w:t xml:space="preserve">Le Directeur </w:t>
      </w:r>
      <w:proofErr w:type="spellStart"/>
      <w:r w:rsidRPr="0025040E">
        <w:rPr>
          <w:rFonts w:ascii="Arial Unicode MS" w:eastAsia="Arial Unicode MS" w:hAnsi="Arial Unicode MS" w:cs="Arial Unicode MS"/>
          <w:iCs/>
          <w:smallCaps/>
          <w:sz w:val="26"/>
          <w:szCs w:val="26"/>
          <w:lang w:val="en-US"/>
        </w:rPr>
        <w:t>Général</w:t>
      </w:r>
      <w:proofErr w:type="spellEnd"/>
    </w:p>
    <w:p w14:paraId="379C901B" w14:textId="77777777" w:rsidR="00E81DEF" w:rsidRPr="0025040E" w:rsidRDefault="00FA6793" w:rsidP="00182136">
      <w:pPr>
        <w:spacing w:line="480" w:lineRule="auto"/>
        <w:ind w:left="2832"/>
        <w:jc w:val="center"/>
        <w:rPr>
          <w:rFonts w:ascii="Arial Unicode MS" w:eastAsia="Arial Unicode MS" w:hAnsi="Arial Unicode MS" w:cs="Arial Unicode MS"/>
          <w:i/>
          <w:smallCaps/>
          <w:sz w:val="26"/>
          <w:szCs w:val="26"/>
          <w:lang w:val="en-US"/>
        </w:rPr>
      </w:pPr>
      <w:r w:rsidRPr="0025040E">
        <w:rPr>
          <w:rFonts w:ascii="Arial Unicode MS" w:eastAsia="Arial Unicode MS" w:hAnsi="Arial Unicode MS" w:cs="Arial Unicode MS"/>
          <w:smallCaps/>
          <w:color w:val="000000"/>
          <w:sz w:val="26"/>
          <w:szCs w:val="26"/>
          <w:lang w:val="en-US"/>
        </w:rPr>
        <w:t xml:space="preserve">SIDI MOHAMED OULD TALEB AMAR </w:t>
      </w:r>
    </w:p>
    <w:sectPr w:rsidR="00E81DEF" w:rsidRPr="0025040E" w:rsidSect="00445C4B">
      <w:footerReference w:type="default" r:id="rId9"/>
      <w:headerReference w:type="first" r:id="rId10"/>
      <w:footerReference w:type="first" r:id="rId11"/>
      <w:pgSz w:w="11907" w:h="16840" w:code="9"/>
      <w:pgMar w:top="1304" w:right="1304" w:bottom="1304" w:left="993" w:header="720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50CC" w14:textId="77777777" w:rsidR="008033C0" w:rsidRDefault="008033C0">
      <w:r>
        <w:separator/>
      </w:r>
    </w:p>
    <w:p w14:paraId="07E182B2" w14:textId="77777777" w:rsidR="008033C0" w:rsidRDefault="008033C0"/>
    <w:p w14:paraId="715F9F4F" w14:textId="77777777" w:rsidR="008033C0" w:rsidRDefault="008033C0"/>
  </w:endnote>
  <w:endnote w:type="continuationSeparator" w:id="0">
    <w:p w14:paraId="5C87B1AB" w14:textId="77777777" w:rsidR="008033C0" w:rsidRDefault="008033C0">
      <w:r>
        <w:continuationSeparator/>
      </w:r>
    </w:p>
    <w:p w14:paraId="5CB7DC3D" w14:textId="77777777" w:rsidR="008033C0" w:rsidRDefault="008033C0"/>
    <w:p w14:paraId="1488F850" w14:textId="77777777" w:rsidR="008033C0" w:rsidRDefault="0080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4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65"/>
      <w:gridCol w:w="8145"/>
    </w:tblGrid>
    <w:tr w:rsidR="00DC352F" w14:paraId="613684F1" w14:textId="77777777" w:rsidTr="00DC352F">
      <w:trPr>
        <w:trHeight w:val="216"/>
      </w:trPr>
      <w:tc>
        <w:tcPr>
          <w:tcW w:w="1690" w:type="dxa"/>
        </w:tcPr>
        <w:p w14:paraId="07527F8C" w14:textId="77777777" w:rsidR="00DC352F" w:rsidRPr="00DC352F" w:rsidRDefault="00DC352F" w:rsidP="00DC352F">
          <w:pPr>
            <w:pStyle w:val="Footer"/>
            <w:jc w:val="right"/>
            <w:rPr>
              <w:b/>
              <w:bCs/>
              <w:color w:val="4F81BD" w:themeColor="accent1"/>
              <w:sz w:val="22"/>
              <w:szCs w:val="22"/>
            </w:rPr>
          </w:pPr>
          <w:r w:rsidRPr="00DC352F">
            <w:rPr>
              <w:b/>
              <w:bCs/>
              <w:sz w:val="22"/>
              <w:szCs w:val="22"/>
            </w:rPr>
            <w:t>AOI- PM BID</w:t>
          </w:r>
        </w:p>
      </w:tc>
      <w:tc>
        <w:tcPr>
          <w:tcW w:w="8340" w:type="dxa"/>
        </w:tcPr>
        <w:p w14:paraId="02F3E220" w14:textId="77777777" w:rsidR="00DC352F" w:rsidRPr="00DC352F" w:rsidRDefault="00DC352F" w:rsidP="00DC352F">
          <w:pPr>
            <w:pStyle w:val="Footer"/>
            <w:tabs>
              <w:tab w:val="clear" w:pos="4320"/>
              <w:tab w:val="clear" w:pos="8640"/>
              <w:tab w:val="left" w:pos="7885"/>
            </w:tabs>
            <w:rPr>
              <w:b/>
              <w:bCs/>
            </w:rPr>
          </w:pPr>
          <w:r w:rsidRPr="00DC352F">
            <w:rPr>
              <w:rFonts w:asciiTheme="majorHAnsi" w:hAnsiTheme="majorHAnsi" w:cstheme="majorHAnsi"/>
              <w:b/>
              <w:bCs/>
            </w:rPr>
            <w:t xml:space="preserve">                                                                                                                                          Page </w:t>
          </w:r>
          <w:r w:rsidRPr="00DC352F">
            <w:rPr>
              <w:b/>
              <w:bCs/>
            </w:rPr>
            <w:t>2</w:t>
          </w:r>
        </w:p>
      </w:tc>
    </w:tr>
  </w:tbl>
  <w:p w14:paraId="03970EEA" w14:textId="77777777" w:rsidR="00DC352F" w:rsidRDefault="00DC3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6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780"/>
      <w:gridCol w:w="7899"/>
    </w:tblGrid>
    <w:tr w:rsidR="006B6C1A" w14:paraId="02DE0338" w14:textId="77777777" w:rsidTr="00DC352F">
      <w:trPr>
        <w:trHeight w:val="241"/>
      </w:trPr>
      <w:tc>
        <w:tcPr>
          <w:tcW w:w="1809" w:type="dxa"/>
        </w:tcPr>
        <w:p w14:paraId="67237884" w14:textId="77777777" w:rsidR="006B6C1A" w:rsidRPr="00DC352F" w:rsidRDefault="00DC352F">
          <w:pPr>
            <w:pStyle w:val="Footer"/>
            <w:jc w:val="right"/>
            <w:rPr>
              <w:b/>
              <w:bCs/>
              <w:color w:val="4F81BD" w:themeColor="accent1"/>
              <w:sz w:val="20"/>
            </w:rPr>
          </w:pPr>
          <w:r w:rsidRPr="00DC352F">
            <w:rPr>
              <w:b/>
              <w:bCs/>
              <w:sz w:val="20"/>
            </w:rPr>
            <w:t>AOI- PM BID</w:t>
          </w:r>
        </w:p>
      </w:tc>
      <w:tc>
        <w:tcPr>
          <w:tcW w:w="8088" w:type="dxa"/>
        </w:tcPr>
        <w:p w14:paraId="56D34A80" w14:textId="77777777" w:rsidR="006B6C1A" w:rsidRPr="00DC352F" w:rsidRDefault="00182136" w:rsidP="00182136">
          <w:pPr>
            <w:pStyle w:val="Footer"/>
            <w:tabs>
              <w:tab w:val="clear" w:pos="4320"/>
              <w:tab w:val="clear" w:pos="8640"/>
              <w:tab w:val="left" w:pos="7885"/>
            </w:tabs>
            <w:rPr>
              <w:b/>
              <w:bCs/>
            </w:rPr>
          </w:pPr>
          <w:r w:rsidRPr="00DC352F">
            <w:rPr>
              <w:rFonts w:asciiTheme="majorHAnsi" w:hAnsiTheme="majorHAnsi" w:cstheme="majorHAnsi"/>
              <w:b/>
              <w:bCs/>
            </w:rPr>
            <w:ptab w:relativeTo="margin" w:alignment="right" w:leader="none"/>
          </w:r>
          <w:r w:rsidRPr="00DC352F">
            <w:rPr>
              <w:rFonts w:asciiTheme="majorHAnsi" w:hAnsiTheme="majorHAnsi" w:cstheme="majorHAnsi"/>
              <w:b/>
              <w:bCs/>
            </w:rPr>
            <w:t xml:space="preserve">Page </w:t>
          </w:r>
          <w:r w:rsidRPr="00DC352F">
            <w:rPr>
              <w:b/>
              <w:bCs/>
            </w:rPr>
            <w:t>1</w:t>
          </w:r>
        </w:p>
      </w:tc>
    </w:tr>
  </w:tbl>
  <w:p w14:paraId="1A2E3258" w14:textId="77777777" w:rsidR="006B6C1A" w:rsidRDefault="006B6C1A" w:rsidP="00DF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482A" w14:textId="77777777" w:rsidR="008033C0" w:rsidRDefault="008033C0">
      <w:r>
        <w:separator/>
      </w:r>
    </w:p>
    <w:p w14:paraId="36DF33D9" w14:textId="77777777" w:rsidR="008033C0" w:rsidRDefault="008033C0"/>
    <w:p w14:paraId="2BD4D557" w14:textId="77777777" w:rsidR="008033C0" w:rsidRDefault="008033C0"/>
  </w:footnote>
  <w:footnote w:type="continuationSeparator" w:id="0">
    <w:p w14:paraId="3EA27CF8" w14:textId="77777777" w:rsidR="008033C0" w:rsidRDefault="008033C0">
      <w:r>
        <w:continuationSeparator/>
      </w:r>
    </w:p>
    <w:p w14:paraId="7AA11506" w14:textId="77777777" w:rsidR="008033C0" w:rsidRDefault="008033C0"/>
    <w:p w14:paraId="10B08CB5" w14:textId="77777777" w:rsidR="008033C0" w:rsidRDefault="00803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BADC" w14:textId="77777777" w:rsidR="00FD7C88" w:rsidRDefault="00FD7C88">
    <w:pPr>
      <w:pStyle w:val="Header"/>
      <w:framePr w:wrap="auto" w:vAnchor="text" w:hAnchor="margin" w:xAlign="right" w:y="1"/>
      <w:rPr>
        <w:rStyle w:val="PageNumber"/>
      </w:rPr>
    </w:pPr>
  </w:p>
  <w:p w14:paraId="5D2F7119" w14:textId="77777777" w:rsidR="00FD7C88" w:rsidRPr="007935B8" w:rsidRDefault="00FD7C88" w:rsidP="004D343C">
    <w:pPr>
      <w:tabs>
        <w:tab w:val="left" w:pos="8080"/>
      </w:tabs>
      <w:rPr>
        <w:rFonts w:ascii="Arial" w:hAnsi="Arial" w:cs="Arial"/>
        <w:sz w:val="18"/>
        <w:szCs w:val="18"/>
        <w:lang w:val="fr-M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479"/>
    <w:multiLevelType w:val="multilevel"/>
    <w:tmpl w:val="97A88A0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9D294E"/>
    <w:multiLevelType w:val="hybridMultilevel"/>
    <w:tmpl w:val="8AB8438A"/>
    <w:lvl w:ilvl="0" w:tplc="5C908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776E"/>
    <w:multiLevelType w:val="hybridMultilevel"/>
    <w:tmpl w:val="EF5EA8C4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D5813"/>
    <w:multiLevelType w:val="multilevel"/>
    <w:tmpl w:val="2C7845F4"/>
    <w:lvl w:ilvl="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EF232B"/>
    <w:multiLevelType w:val="multilevel"/>
    <w:tmpl w:val="C8ACFAEA"/>
    <w:lvl w:ilvl="0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2388"/>
        </w:tabs>
        <w:ind w:left="2028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5" w15:restartNumberingAfterBreak="0">
    <w:nsid w:val="07493E5C"/>
    <w:multiLevelType w:val="hybridMultilevel"/>
    <w:tmpl w:val="0DA26D84"/>
    <w:lvl w:ilvl="0" w:tplc="A0EE5614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4B2"/>
    <w:multiLevelType w:val="hybridMultilevel"/>
    <w:tmpl w:val="465C8F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5A5C"/>
    <w:multiLevelType w:val="multilevel"/>
    <w:tmpl w:val="2912ED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D397062"/>
    <w:multiLevelType w:val="hybridMultilevel"/>
    <w:tmpl w:val="781C2EA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D77387A"/>
    <w:multiLevelType w:val="hybridMultilevel"/>
    <w:tmpl w:val="DFD0E1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C449C6"/>
    <w:multiLevelType w:val="multilevel"/>
    <w:tmpl w:val="48344F9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AC25D8"/>
    <w:multiLevelType w:val="singleLevel"/>
    <w:tmpl w:val="3AFAF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14511DFA"/>
    <w:multiLevelType w:val="hybridMultilevel"/>
    <w:tmpl w:val="B0E600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3014D5"/>
    <w:multiLevelType w:val="hybridMultilevel"/>
    <w:tmpl w:val="B7C0B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A3AD7"/>
    <w:multiLevelType w:val="hybridMultilevel"/>
    <w:tmpl w:val="EE549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C2521"/>
    <w:multiLevelType w:val="multilevel"/>
    <w:tmpl w:val="3DB84E38"/>
    <w:lvl w:ilvl="0">
      <w:start w:val="3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5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16A747DB"/>
    <w:multiLevelType w:val="multilevel"/>
    <w:tmpl w:val="61D0CF2C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A6D0B98"/>
    <w:multiLevelType w:val="multilevel"/>
    <w:tmpl w:val="64800A46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8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bCs w:val="0"/>
      </w:rPr>
    </w:lvl>
  </w:abstractNum>
  <w:abstractNum w:abstractNumId="18" w15:restartNumberingAfterBreak="0">
    <w:nsid w:val="1D2E1BE6"/>
    <w:multiLevelType w:val="multilevel"/>
    <w:tmpl w:val="553C5F0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D94697A"/>
    <w:multiLevelType w:val="multilevel"/>
    <w:tmpl w:val="20E0AD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0D84508"/>
    <w:multiLevelType w:val="hybridMultilevel"/>
    <w:tmpl w:val="36BC4B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D3AAD"/>
    <w:multiLevelType w:val="multilevel"/>
    <w:tmpl w:val="6D642260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22" w15:restartNumberingAfterBreak="0">
    <w:nsid w:val="2DB77FFD"/>
    <w:multiLevelType w:val="multilevel"/>
    <w:tmpl w:val="E27E7E9E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3" w15:restartNumberingAfterBreak="0">
    <w:nsid w:val="2F0A4BA0"/>
    <w:multiLevelType w:val="multilevel"/>
    <w:tmpl w:val="92F2D97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12"/>
        </w:tabs>
        <w:ind w:left="1440" w:hanging="288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hint="default"/>
      </w:rPr>
    </w:lvl>
  </w:abstractNum>
  <w:abstractNum w:abstractNumId="24" w15:restartNumberingAfterBreak="0">
    <w:nsid w:val="2F784812"/>
    <w:multiLevelType w:val="multilevel"/>
    <w:tmpl w:val="DF2E7904"/>
    <w:lvl w:ilvl="0">
      <w:start w:val="1"/>
      <w:numFmt w:val="lowerLetter"/>
      <w:lvlText w:val="(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37"/>
      <w:numFmt w:val="decimal"/>
      <w:lvlText w:val="%2."/>
      <w:lvlJc w:val="left"/>
      <w:pPr>
        <w:tabs>
          <w:tab w:val="num" w:pos="1908"/>
        </w:tabs>
        <w:ind w:left="1908" w:hanging="5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5" w15:restartNumberingAfterBreak="0">
    <w:nsid w:val="2FE51081"/>
    <w:multiLevelType w:val="multilevel"/>
    <w:tmpl w:val="772A13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02D782B"/>
    <w:multiLevelType w:val="multilevel"/>
    <w:tmpl w:val="A74A6674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B56C0"/>
    <w:multiLevelType w:val="multilevel"/>
    <w:tmpl w:val="1076B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6E6002"/>
    <w:multiLevelType w:val="multilevel"/>
    <w:tmpl w:val="AE4AB9F0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34759CF"/>
    <w:multiLevelType w:val="multilevel"/>
    <w:tmpl w:val="EC58B1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8C21903"/>
    <w:multiLevelType w:val="hybridMultilevel"/>
    <w:tmpl w:val="95F438BE"/>
    <w:lvl w:ilvl="0" w:tplc="040C000B">
      <w:start w:val="1"/>
      <w:numFmt w:val="bullet"/>
      <w:lvlText w:val="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83"/>
        </w:tabs>
        <w:ind w:left="7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703"/>
        </w:tabs>
        <w:ind w:left="8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423"/>
        </w:tabs>
        <w:ind w:left="9423" w:hanging="360"/>
      </w:pPr>
      <w:rPr>
        <w:rFonts w:ascii="Wingdings" w:hAnsi="Wingdings" w:hint="default"/>
      </w:rPr>
    </w:lvl>
  </w:abstractNum>
  <w:abstractNum w:abstractNumId="31" w15:restartNumberingAfterBreak="0">
    <w:nsid w:val="3C6C3A48"/>
    <w:multiLevelType w:val="hybridMultilevel"/>
    <w:tmpl w:val="5A3E880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11A50"/>
    <w:multiLevelType w:val="multilevel"/>
    <w:tmpl w:val="B058B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10A63F5"/>
    <w:multiLevelType w:val="hybridMultilevel"/>
    <w:tmpl w:val="F1529636"/>
    <w:lvl w:ilvl="0" w:tplc="801C5A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43F37"/>
    <w:multiLevelType w:val="hybridMultilevel"/>
    <w:tmpl w:val="7ABA8FF8"/>
    <w:lvl w:ilvl="0" w:tplc="0B10E8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C3F02"/>
    <w:multiLevelType w:val="multilevel"/>
    <w:tmpl w:val="E52665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4E1443"/>
    <w:multiLevelType w:val="multilevel"/>
    <w:tmpl w:val="959CF0A4"/>
    <w:lvl w:ilvl="0">
      <w:start w:val="3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9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490D3023"/>
    <w:multiLevelType w:val="multilevel"/>
    <w:tmpl w:val="B6DC8B9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4BF36C95"/>
    <w:multiLevelType w:val="multilevel"/>
    <w:tmpl w:val="ED48A134"/>
    <w:lvl w:ilvl="0">
      <w:start w:val="1"/>
      <w:numFmt w:val="decimal"/>
      <w:lvlText w:val="%1."/>
      <w:lvlJc w:val="left"/>
      <w:pPr>
        <w:tabs>
          <w:tab w:val="num" w:pos="2208"/>
        </w:tabs>
        <w:ind w:left="2208" w:hanging="648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39" w15:restartNumberingAfterBreak="0">
    <w:nsid w:val="4C786A79"/>
    <w:multiLevelType w:val="multilevel"/>
    <w:tmpl w:val="E938CCC8"/>
    <w:lvl w:ilvl="0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4FBE69AA"/>
    <w:multiLevelType w:val="multilevel"/>
    <w:tmpl w:val="EDE04DB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41" w15:restartNumberingAfterBreak="0">
    <w:nsid w:val="50E64ADC"/>
    <w:multiLevelType w:val="hybridMultilevel"/>
    <w:tmpl w:val="21BA3736"/>
    <w:lvl w:ilvl="0" w:tplc="47BEA406">
      <w:numFmt w:val="bullet"/>
      <w:lvlText w:val="-"/>
      <w:lvlJc w:val="left"/>
      <w:pPr>
        <w:ind w:left="1776" w:hanging="360"/>
      </w:pPr>
      <w:rPr>
        <w:rFonts w:ascii="CG Times" w:eastAsia="Times New Roman" w:hAnsi="CG Times" w:cs="CG Time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51223A6B"/>
    <w:multiLevelType w:val="multilevel"/>
    <w:tmpl w:val="56021B50"/>
    <w:lvl w:ilvl="0">
      <w:start w:val="1"/>
      <w:numFmt w:val="lowerLetter"/>
      <w:lvlText w:val="(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35"/>
      <w:numFmt w:val="decimal"/>
      <w:lvlText w:val="%2."/>
      <w:lvlJc w:val="left"/>
      <w:pPr>
        <w:tabs>
          <w:tab w:val="num" w:pos="1908"/>
        </w:tabs>
        <w:ind w:left="1908" w:hanging="5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3" w15:restartNumberingAfterBreak="0">
    <w:nsid w:val="52EF65E1"/>
    <w:multiLevelType w:val="hybridMultilevel"/>
    <w:tmpl w:val="66D2DF3A"/>
    <w:lvl w:ilvl="0" w:tplc="0C5C9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C18EA"/>
    <w:multiLevelType w:val="multilevel"/>
    <w:tmpl w:val="670A4530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56EA0425"/>
    <w:multiLevelType w:val="hybridMultilevel"/>
    <w:tmpl w:val="F656E55C"/>
    <w:lvl w:ilvl="0" w:tplc="040C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6" w15:restartNumberingAfterBreak="0">
    <w:nsid w:val="5B2858FF"/>
    <w:multiLevelType w:val="hybridMultilevel"/>
    <w:tmpl w:val="5F56CEB8"/>
    <w:lvl w:ilvl="0" w:tplc="29A0390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CB142C9"/>
    <w:multiLevelType w:val="hybridMultilevel"/>
    <w:tmpl w:val="48228EAA"/>
    <w:lvl w:ilvl="0" w:tplc="367210EA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8" w15:restartNumberingAfterBreak="0">
    <w:nsid w:val="5DB52D90"/>
    <w:multiLevelType w:val="multilevel"/>
    <w:tmpl w:val="7DCEB4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E896595"/>
    <w:multiLevelType w:val="hybridMultilevel"/>
    <w:tmpl w:val="6F800B4C"/>
    <w:lvl w:ilvl="0" w:tplc="94782EF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F8E256E"/>
    <w:multiLevelType w:val="multilevel"/>
    <w:tmpl w:val="F0A45A5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267540A"/>
    <w:multiLevelType w:val="hybridMultilevel"/>
    <w:tmpl w:val="7D78CA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826E04"/>
    <w:multiLevelType w:val="hybridMultilevel"/>
    <w:tmpl w:val="B888D0C8"/>
    <w:lvl w:ilvl="0" w:tplc="040C000B">
      <w:start w:val="1"/>
      <w:numFmt w:val="bullet"/>
      <w:lvlText w:val=""/>
      <w:lvlJc w:val="left"/>
      <w:pPr>
        <w:tabs>
          <w:tab w:val="num" w:pos="550"/>
        </w:tabs>
        <w:ind w:left="5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3" w15:restartNumberingAfterBreak="0">
    <w:nsid w:val="64224457"/>
    <w:multiLevelType w:val="multilevel"/>
    <w:tmpl w:val="A0101A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4B952AD"/>
    <w:multiLevelType w:val="multilevel"/>
    <w:tmpl w:val="71E042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978608B"/>
    <w:multiLevelType w:val="singleLevel"/>
    <w:tmpl w:val="801C5A6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6" w15:restartNumberingAfterBreak="0">
    <w:nsid w:val="69FF2630"/>
    <w:multiLevelType w:val="multilevel"/>
    <w:tmpl w:val="6EF089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B2C36A6"/>
    <w:multiLevelType w:val="hybridMultilevel"/>
    <w:tmpl w:val="6682E7C8"/>
    <w:lvl w:ilvl="0" w:tplc="FFFFFFFF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8F0BE2"/>
    <w:multiLevelType w:val="hybridMultilevel"/>
    <w:tmpl w:val="3D184C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866F03"/>
    <w:multiLevelType w:val="hybridMultilevel"/>
    <w:tmpl w:val="50B24BB0"/>
    <w:lvl w:ilvl="0" w:tplc="C444FAF0">
      <w:start w:val="3"/>
      <w:numFmt w:val="upperRoman"/>
      <w:lvlText w:val="%1."/>
      <w:lvlJc w:val="left"/>
      <w:pPr>
        <w:tabs>
          <w:tab w:val="num" w:pos="1443"/>
        </w:tabs>
        <w:ind w:left="1443" w:hanging="735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6F431EF2"/>
    <w:multiLevelType w:val="multilevel"/>
    <w:tmpl w:val="273E00D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597A7A"/>
    <w:multiLevelType w:val="hybridMultilevel"/>
    <w:tmpl w:val="FB5697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C434D5"/>
    <w:multiLevelType w:val="hybridMultilevel"/>
    <w:tmpl w:val="44B4072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335ECF"/>
    <w:multiLevelType w:val="hybridMultilevel"/>
    <w:tmpl w:val="0D642AC2"/>
    <w:lvl w:ilvl="0" w:tplc="249E32EC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4" w15:restartNumberingAfterBreak="0">
    <w:nsid w:val="72AB5791"/>
    <w:multiLevelType w:val="hybridMultilevel"/>
    <w:tmpl w:val="48F698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8973AF"/>
    <w:multiLevelType w:val="multilevel"/>
    <w:tmpl w:val="AAAAD1DC"/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6" w15:restartNumberingAfterBreak="0">
    <w:nsid w:val="76A43E9C"/>
    <w:multiLevelType w:val="hybridMultilevel"/>
    <w:tmpl w:val="2DB272A6"/>
    <w:lvl w:ilvl="0" w:tplc="CADABF1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alibri" w:eastAsia="Times New Roman" w:hAnsi="Calibri" w:cs="Arial"/>
        <w:color w:val="auto"/>
      </w:rPr>
    </w:lvl>
    <w:lvl w:ilvl="1" w:tplc="8DFA49C8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2" w:tplc="0F104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223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8E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E04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C03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447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042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8A646FD"/>
    <w:multiLevelType w:val="multilevel"/>
    <w:tmpl w:val="6B52BD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7968663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79947AAB"/>
    <w:multiLevelType w:val="multilevel"/>
    <w:tmpl w:val="8FE6D6F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9B2EA2"/>
    <w:multiLevelType w:val="multilevel"/>
    <w:tmpl w:val="490E0532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6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1" w15:restartNumberingAfterBreak="0">
    <w:nsid w:val="7FD27D63"/>
    <w:multiLevelType w:val="multilevel"/>
    <w:tmpl w:val="052A9C1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60"/>
  </w:num>
  <w:num w:numId="3">
    <w:abstractNumId w:val="38"/>
  </w:num>
  <w:num w:numId="4">
    <w:abstractNumId w:val="24"/>
  </w:num>
  <w:num w:numId="5">
    <w:abstractNumId w:val="42"/>
  </w:num>
  <w:num w:numId="6">
    <w:abstractNumId w:val="10"/>
  </w:num>
  <w:num w:numId="7">
    <w:abstractNumId w:val="15"/>
  </w:num>
  <w:num w:numId="8">
    <w:abstractNumId w:val="70"/>
  </w:num>
  <w:num w:numId="9">
    <w:abstractNumId w:val="37"/>
  </w:num>
  <w:num w:numId="10">
    <w:abstractNumId w:val="17"/>
  </w:num>
  <w:num w:numId="11">
    <w:abstractNumId w:val="36"/>
  </w:num>
  <w:num w:numId="12">
    <w:abstractNumId w:val="55"/>
  </w:num>
  <w:num w:numId="13">
    <w:abstractNumId w:val="26"/>
  </w:num>
  <w:num w:numId="14">
    <w:abstractNumId w:val="27"/>
  </w:num>
  <w:num w:numId="15">
    <w:abstractNumId w:val="67"/>
  </w:num>
  <w:num w:numId="16">
    <w:abstractNumId w:val="53"/>
  </w:num>
  <w:num w:numId="17">
    <w:abstractNumId w:val="4"/>
  </w:num>
  <w:num w:numId="18">
    <w:abstractNumId w:val="18"/>
  </w:num>
  <w:num w:numId="19">
    <w:abstractNumId w:val="71"/>
  </w:num>
  <w:num w:numId="20">
    <w:abstractNumId w:val="44"/>
  </w:num>
  <w:num w:numId="21">
    <w:abstractNumId w:val="11"/>
  </w:num>
  <w:num w:numId="22">
    <w:abstractNumId w:val="68"/>
  </w:num>
  <w:num w:numId="23">
    <w:abstractNumId w:val="19"/>
  </w:num>
  <w:num w:numId="24">
    <w:abstractNumId w:val="69"/>
  </w:num>
  <w:num w:numId="25">
    <w:abstractNumId w:val="0"/>
  </w:num>
  <w:num w:numId="26">
    <w:abstractNumId w:val="32"/>
  </w:num>
  <w:num w:numId="27">
    <w:abstractNumId w:val="50"/>
  </w:num>
  <w:num w:numId="28">
    <w:abstractNumId w:val="21"/>
  </w:num>
  <w:num w:numId="29">
    <w:abstractNumId w:val="29"/>
  </w:num>
  <w:num w:numId="30">
    <w:abstractNumId w:val="56"/>
  </w:num>
  <w:num w:numId="31">
    <w:abstractNumId w:val="7"/>
  </w:num>
  <w:num w:numId="32">
    <w:abstractNumId w:val="35"/>
  </w:num>
  <w:num w:numId="33">
    <w:abstractNumId w:val="25"/>
  </w:num>
  <w:num w:numId="34">
    <w:abstractNumId w:val="54"/>
  </w:num>
  <w:num w:numId="35">
    <w:abstractNumId w:val="16"/>
  </w:num>
  <w:num w:numId="36">
    <w:abstractNumId w:val="3"/>
  </w:num>
  <w:num w:numId="37">
    <w:abstractNumId w:val="22"/>
  </w:num>
  <w:num w:numId="38">
    <w:abstractNumId w:val="39"/>
  </w:num>
  <w:num w:numId="39">
    <w:abstractNumId w:val="65"/>
  </w:num>
  <w:num w:numId="40">
    <w:abstractNumId w:val="28"/>
  </w:num>
  <w:num w:numId="41">
    <w:abstractNumId w:val="41"/>
  </w:num>
  <w:num w:numId="42">
    <w:abstractNumId w:val="64"/>
  </w:num>
  <w:num w:numId="43">
    <w:abstractNumId w:val="47"/>
  </w:num>
  <w:num w:numId="44">
    <w:abstractNumId w:val="61"/>
  </w:num>
  <w:num w:numId="45">
    <w:abstractNumId w:val="33"/>
  </w:num>
  <w:num w:numId="46">
    <w:abstractNumId w:val="48"/>
  </w:num>
  <w:num w:numId="47">
    <w:abstractNumId w:val="12"/>
  </w:num>
  <w:num w:numId="48">
    <w:abstractNumId w:val="30"/>
  </w:num>
  <w:num w:numId="49">
    <w:abstractNumId w:val="59"/>
  </w:num>
  <w:num w:numId="50">
    <w:abstractNumId w:val="8"/>
  </w:num>
  <w:num w:numId="51">
    <w:abstractNumId w:val="9"/>
  </w:num>
  <w:num w:numId="52">
    <w:abstractNumId w:val="14"/>
  </w:num>
  <w:num w:numId="53">
    <w:abstractNumId w:val="40"/>
  </w:num>
  <w:num w:numId="54">
    <w:abstractNumId w:val="63"/>
  </w:num>
  <w:num w:numId="55">
    <w:abstractNumId w:val="34"/>
  </w:num>
  <w:num w:numId="56">
    <w:abstractNumId w:val="2"/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</w:num>
  <w:num w:numId="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62"/>
  </w:num>
  <w:num w:numId="62">
    <w:abstractNumId w:val="5"/>
  </w:num>
  <w:num w:numId="63">
    <w:abstractNumId w:val="6"/>
  </w:num>
  <w:num w:numId="64">
    <w:abstractNumId w:val="52"/>
  </w:num>
  <w:num w:numId="65">
    <w:abstractNumId w:val="51"/>
  </w:num>
  <w:num w:numId="66">
    <w:abstractNumId w:val="57"/>
  </w:num>
  <w:num w:numId="67">
    <w:abstractNumId w:val="1"/>
  </w:num>
  <w:num w:numId="68">
    <w:abstractNumId w:val="20"/>
  </w:num>
  <w:num w:numId="69">
    <w:abstractNumId w:val="13"/>
  </w:num>
  <w:num w:numId="70">
    <w:abstractNumId w:val="31"/>
  </w:num>
  <w:num w:numId="71">
    <w:abstractNumId w:val="49"/>
  </w:num>
  <w:num w:numId="72">
    <w:abstractNumId w:val="46"/>
  </w:num>
  <w:num w:numId="73">
    <w:abstractNumId w:val="4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DB"/>
    <w:rsid w:val="00001F2A"/>
    <w:rsid w:val="000022B6"/>
    <w:rsid w:val="000031BF"/>
    <w:rsid w:val="000032C0"/>
    <w:rsid w:val="00006279"/>
    <w:rsid w:val="000069C7"/>
    <w:rsid w:val="00010F1E"/>
    <w:rsid w:val="00012537"/>
    <w:rsid w:val="00013AF1"/>
    <w:rsid w:val="0001787E"/>
    <w:rsid w:val="00017BB2"/>
    <w:rsid w:val="00017D09"/>
    <w:rsid w:val="00017DAD"/>
    <w:rsid w:val="000222CA"/>
    <w:rsid w:val="000234E7"/>
    <w:rsid w:val="000237AC"/>
    <w:rsid w:val="00024CA2"/>
    <w:rsid w:val="00025B56"/>
    <w:rsid w:val="00032E7E"/>
    <w:rsid w:val="000342F6"/>
    <w:rsid w:val="000400C3"/>
    <w:rsid w:val="000428B0"/>
    <w:rsid w:val="00043FEE"/>
    <w:rsid w:val="0004503C"/>
    <w:rsid w:val="00046341"/>
    <w:rsid w:val="000505F3"/>
    <w:rsid w:val="000507D0"/>
    <w:rsid w:val="00052078"/>
    <w:rsid w:val="00052C2C"/>
    <w:rsid w:val="00052C5F"/>
    <w:rsid w:val="00054C53"/>
    <w:rsid w:val="00055950"/>
    <w:rsid w:val="000570CF"/>
    <w:rsid w:val="00057913"/>
    <w:rsid w:val="00060696"/>
    <w:rsid w:val="00062020"/>
    <w:rsid w:val="00063796"/>
    <w:rsid w:val="00065701"/>
    <w:rsid w:val="000672FB"/>
    <w:rsid w:val="00071421"/>
    <w:rsid w:val="00071505"/>
    <w:rsid w:val="00072F11"/>
    <w:rsid w:val="000745B7"/>
    <w:rsid w:val="00082D58"/>
    <w:rsid w:val="0009361A"/>
    <w:rsid w:val="00096337"/>
    <w:rsid w:val="000A0A91"/>
    <w:rsid w:val="000A3845"/>
    <w:rsid w:val="000A6B1F"/>
    <w:rsid w:val="000A79F2"/>
    <w:rsid w:val="000B1345"/>
    <w:rsid w:val="000B318E"/>
    <w:rsid w:val="000B4517"/>
    <w:rsid w:val="000B528B"/>
    <w:rsid w:val="000B72E6"/>
    <w:rsid w:val="000B788A"/>
    <w:rsid w:val="000D224B"/>
    <w:rsid w:val="000D2D9B"/>
    <w:rsid w:val="000E03CF"/>
    <w:rsid w:val="000E1A9B"/>
    <w:rsid w:val="000F185D"/>
    <w:rsid w:val="000F2CBC"/>
    <w:rsid w:val="000F4574"/>
    <w:rsid w:val="000F4C06"/>
    <w:rsid w:val="00103B7F"/>
    <w:rsid w:val="00107406"/>
    <w:rsid w:val="00112A3F"/>
    <w:rsid w:val="001141D0"/>
    <w:rsid w:val="001156D0"/>
    <w:rsid w:val="0012124B"/>
    <w:rsid w:val="00122DD2"/>
    <w:rsid w:val="001261AC"/>
    <w:rsid w:val="00126361"/>
    <w:rsid w:val="00130DF5"/>
    <w:rsid w:val="00133305"/>
    <w:rsid w:val="001333E0"/>
    <w:rsid w:val="00134DD3"/>
    <w:rsid w:val="001353EB"/>
    <w:rsid w:val="00136965"/>
    <w:rsid w:val="00140E21"/>
    <w:rsid w:val="00141866"/>
    <w:rsid w:val="00141E69"/>
    <w:rsid w:val="001435C3"/>
    <w:rsid w:val="00144281"/>
    <w:rsid w:val="001444BB"/>
    <w:rsid w:val="00146DE3"/>
    <w:rsid w:val="0015164F"/>
    <w:rsid w:val="00153709"/>
    <w:rsid w:val="00154CCC"/>
    <w:rsid w:val="00156E89"/>
    <w:rsid w:val="00161B57"/>
    <w:rsid w:val="001665A0"/>
    <w:rsid w:val="00166AB2"/>
    <w:rsid w:val="00172FC9"/>
    <w:rsid w:val="00177C6E"/>
    <w:rsid w:val="00182136"/>
    <w:rsid w:val="00183AE5"/>
    <w:rsid w:val="00183C43"/>
    <w:rsid w:val="0018422B"/>
    <w:rsid w:val="001919CD"/>
    <w:rsid w:val="00194A37"/>
    <w:rsid w:val="00195E54"/>
    <w:rsid w:val="0019613F"/>
    <w:rsid w:val="001A015A"/>
    <w:rsid w:val="001A38A9"/>
    <w:rsid w:val="001B0CC1"/>
    <w:rsid w:val="001B5406"/>
    <w:rsid w:val="001C19D6"/>
    <w:rsid w:val="001C1D65"/>
    <w:rsid w:val="001C2326"/>
    <w:rsid w:val="001C41A9"/>
    <w:rsid w:val="001D3D9E"/>
    <w:rsid w:val="001D5F15"/>
    <w:rsid w:val="001E56C0"/>
    <w:rsid w:val="001E769F"/>
    <w:rsid w:val="001F0BFB"/>
    <w:rsid w:val="001F2A79"/>
    <w:rsid w:val="001F40A6"/>
    <w:rsid w:val="001F6E11"/>
    <w:rsid w:val="001F72C3"/>
    <w:rsid w:val="002036F5"/>
    <w:rsid w:val="00211497"/>
    <w:rsid w:val="002128CE"/>
    <w:rsid w:val="00212D82"/>
    <w:rsid w:val="00213BD3"/>
    <w:rsid w:val="00213E90"/>
    <w:rsid w:val="00222604"/>
    <w:rsid w:val="002245AC"/>
    <w:rsid w:val="00224B52"/>
    <w:rsid w:val="0022587C"/>
    <w:rsid w:val="00230267"/>
    <w:rsid w:val="00234515"/>
    <w:rsid w:val="00240CB8"/>
    <w:rsid w:val="002427EA"/>
    <w:rsid w:val="0024398B"/>
    <w:rsid w:val="00246F8D"/>
    <w:rsid w:val="0025040E"/>
    <w:rsid w:val="002559E7"/>
    <w:rsid w:val="00260FF8"/>
    <w:rsid w:val="00264C2F"/>
    <w:rsid w:val="002743D6"/>
    <w:rsid w:val="00274B64"/>
    <w:rsid w:val="00277CC5"/>
    <w:rsid w:val="00277E06"/>
    <w:rsid w:val="00281F59"/>
    <w:rsid w:val="00283D2A"/>
    <w:rsid w:val="00285414"/>
    <w:rsid w:val="0028650B"/>
    <w:rsid w:val="00290CFB"/>
    <w:rsid w:val="00291A28"/>
    <w:rsid w:val="00291C6F"/>
    <w:rsid w:val="0029673F"/>
    <w:rsid w:val="00297D94"/>
    <w:rsid w:val="002A0DD5"/>
    <w:rsid w:val="002A0FA6"/>
    <w:rsid w:val="002A4879"/>
    <w:rsid w:val="002B08B8"/>
    <w:rsid w:val="002B154E"/>
    <w:rsid w:val="002B4FB4"/>
    <w:rsid w:val="002B71CF"/>
    <w:rsid w:val="002C08B4"/>
    <w:rsid w:val="002C183D"/>
    <w:rsid w:val="002C1A76"/>
    <w:rsid w:val="002C2F06"/>
    <w:rsid w:val="002C51C6"/>
    <w:rsid w:val="002C7496"/>
    <w:rsid w:val="002E20B4"/>
    <w:rsid w:val="002E2889"/>
    <w:rsid w:val="002E4BFA"/>
    <w:rsid w:val="002F0794"/>
    <w:rsid w:val="002F30FC"/>
    <w:rsid w:val="002F379F"/>
    <w:rsid w:val="002F5C87"/>
    <w:rsid w:val="002F7DAF"/>
    <w:rsid w:val="003020B7"/>
    <w:rsid w:val="00304071"/>
    <w:rsid w:val="003053C9"/>
    <w:rsid w:val="00306F47"/>
    <w:rsid w:val="003152E7"/>
    <w:rsid w:val="00315FAE"/>
    <w:rsid w:val="0032373B"/>
    <w:rsid w:val="00332836"/>
    <w:rsid w:val="00333B8A"/>
    <w:rsid w:val="0033404B"/>
    <w:rsid w:val="003347F1"/>
    <w:rsid w:val="00341986"/>
    <w:rsid w:val="00341F8E"/>
    <w:rsid w:val="00350F84"/>
    <w:rsid w:val="0035497B"/>
    <w:rsid w:val="003556DD"/>
    <w:rsid w:val="003577BD"/>
    <w:rsid w:val="003608AD"/>
    <w:rsid w:val="00363419"/>
    <w:rsid w:val="003647E2"/>
    <w:rsid w:val="00371409"/>
    <w:rsid w:val="00372DC5"/>
    <w:rsid w:val="00373EEA"/>
    <w:rsid w:val="003744B4"/>
    <w:rsid w:val="00380D6C"/>
    <w:rsid w:val="00387A5B"/>
    <w:rsid w:val="00390422"/>
    <w:rsid w:val="003909B4"/>
    <w:rsid w:val="00392C1B"/>
    <w:rsid w:val="00393D9D"/>
    <w:rsid w:val="00397856"/>
    <w:rsid w:val="003A0A65"/>
    <w:rsid w:val="003A2679"/>
    <w:rsid w:val="003A386C"/>
    <w:rsid w:val="003A3EE1"/>
    <w:rsid w:val="003A50BC"/>
    <w:rsid w:val="003A50F9"/>
    <w:rsid w:val="003B0EF5"/>
    <w:rsid w:val="003B2955"/>
    <w:rsid w:val="003B4732"/>
    <w:rsid w:val="003C0E7F"/>
    <w:rsid w:val="003C4F09"/>
    <w:rsid w:val="003D01EC"/>
    <w:rsid w:val="003D2249"/>
    <w:rsid w:val="003D24AB"/>
    <w:rsid w:val="003D2BCF"/>
    <w:rsid w:val="003D570F"/>
    <w:rsid w:val="003D58A7"/>
    <w:rsid w:val="003D7CE4"/>
    <w:rsid w:val="003E3B6E"/>
    <w:rsid w:val="003E44B6"/>
    <w:rsid w:val="003E74E7"/>
    <w:rsid w:val="003E7697"/>
    <w:rsid w:val="003F6745"/>
    <w:rsid w:val="003F6F7C"/>
    <w:rsid w:val="00406726"/>
    <w:rsid w:val="00407B21"/>
    <w:rsid w:val="00410899"/>
    <w:rsid w:val="004134DD"/>
    <w:rsid w:val="004158E9"/>
    <w:rsid w:val="004162F8"/>
    <w:rsid w:val="00416D8E"/>
    <w:rsid w:val="00423EDD"/>
    <w:rsid w:val="00425C67"/>
    <w:rsid w:val="004267AD"/>
    <w:rsid w:val="00432072"/>
    <w:rsid w:val="00441FB9"/>
    <w:rsid w:val="0044242F"/>
    <w:rsid w:val="00442D49"/>
    <w:rsid w:val="00444153"/>
    <w:rsid w:val="00444746"/>
    <w:rsid w:val="0044599F"/>
    <w:rsid w:val="00445C4B"/>
    <w:rsid w:val="00445F28"/>
    <w:rsid w:val="0045417D"/>
    <w:rsid w:val="00454466"/>
    <w:rsid w:val="00456105"/>
    <w:rsid w:val="004564ED"/>
    <w:rsid w:val="00457548"/>
    <w:rsid w:val="00461673"/>
    <w:rsid w:val="00461D9B"/>
    <w:rsid w:val="00464599"/>
    <w:rsid w:val="0046560B"/>
    <w:rsid w:val="00467078"/>
    <w:rsid w:val="004676E2"/>
    <w:rsid w:val="00472F83"/>
    <w:rsid w:val="0047617F"/>
    <w:rsid w:val="00476843"/>
    <w:rsid w:val="0047764C"/>
    <w:rsid w:val="00480F1E"/>
    <w:rsid w:val="00491878"/>
    <w:rsid w:val="004918D1"/>
    <w:rsid w:val="00493413"/>
    <w:rsid w:val="0049343E"/>
    <w:rsid w:val="00493AE2"/>
    <w:rsid w:val="00496CC7"/>
    <w:rsid w:val="00497233"/>
    <w:rsid w:val="004977E7"/>
    <w:rsid w:val="004A4C53"/>
    <w:rsid w:val="004A790F"/>
    <w:rsid w:val="004B1573"/>
    <w:rsid w:val="004B4489"/>
    <w:rsid w:val="004C109A"/>
    <w:rsid w:val="004C585D"/>
    <w:rsid w:val="004C5DED"/>
    <w:rsid w:val="004D0DC8"/>
    <w:rsid w:val="004D19DE"/>
    <w:rsid w:val="004D343C"/>
    <w:rsid w:val="004D3EA8"/>
    <w:rsid w:val="004D580F"/>
    <w:rsid w:val="004E076F"/>
    <w:rsid w:val="004E6155"/>
    <w:rsid w:val="004E7B03"/>
    <w:rsid w:val="00500C98"/>
    <w:rsid w:val="00503495"/>
    <w:rsid w:val="00504704"/>
    <w:rsid w:val="00504A83"/>
    <w:rsid w:val="00510517"/>
    <w:rsid w:val="0051223A"/>
    <w:rsid w:val="00512F7D"/>
    <w:rsid w:val="005173D4"/>
    <w:rsid w:val="00522DDE"/>
    <w:rsid w:val="005261F7"/>
    <w:rsid w:val="00527222"/>
    <w:rsid w:val="00530FE0"/>
    <w:rsid w:val="005363D5"/>
    <w:rsid w:val="00536FD5"/>
    <w:rsid w:val="00545043"/>
    <w:rsid w:val="00546248"/>
    <w:rsid w:val="00552741"/>
    <w:rsid w:val="005562AE"/>
    <w:rsid w:val="00557582"/>
    <w:rsid w:val="00560BD3"/>
    <w:rsid w:val="005611BA"/>
    <w:rsid w:val="00561D06"/>
    <w:rsid w:val="00565359"/>
    <w:rsid w:val="00566947"/>
    <w:rsid w:val="00567DE9"/>
    <w:rsid w:val="00570DA2"/>
    <w:rsid w:val="00571150"/>
    <w:rsid w:val="00571D5B"/>
    <w:rsid w:val="0058010E"/>
    <w:rsid w:val="005864AA"/>
    <w:rsid w:val="00586B5B"/>
    <w:rsid w:val="00587278"/>
    <w:rsid w:val="005907B4"/>
    <w:rsid w:val="00593473"/>
    <w:rsid w:val="00593C06"/>
    <w:rsid w:val="005A5235"/>
    <w:rsid w:val="005A7007"/>
    <w:rsid w:val="005B1C53"/>
    <w:rsid w:val="005B4014"/>
    <w:rsid w:val="005B4170"/>
    <w:rsid w:val="005B49E2"/>
    <w:rsid w:val="005C33F5"/>
    <w:rsid w:val="005C4319"/>
    <w:rsid w:val="005C4A01"/>
    <w:rsid w:val="005C6A57"/>
    <w:rsid w:val="005D0686"/>
    <w:rsid w:val="005D1274"/>
    <w:rsid w:val="005D2C6B"/>
    <w:rsid w:val="005E3D3E"/>
    <w:rsid w:val="005E41B0"/>
    <w:rsid w:val="005E5046"/>
    <w:rsid w:val="005F01A3"/>
    <w:rsid w:val="005F31D8"/>
    <w:rsid w:val="005F41BA"/>
    <w:rsid w:val="005F436F"/>
    <w:rsid w:val="0060056F"/>
    <w:rsid w:val="006020BB"/>
    <w:rsid w:val="006072A3"/>
    <w:rsid w:val="006105D4"/>
    <w:rsid w:val="00621597"/>
    <w:rsid w:val="006218A9"/>
    <w:rsid w:val="006257C9"/>
    <w:rsid w:val="00626B6C"/>
    <w:rsid w:val="006313D0"/>
    <w:rsid w:val="00632148"/>
    <w:rsid w:val="00633611"/>
    <w:rsid w:val="00634FF8"/>
    <w:rsid w:val="00647128"/>
    <w:rsid w:val="006471C4"/>
    <w:rsid w:val="00647DB9"/>
    <w:rsid w:val="0065458C"/>
    <w:rsid w:val="006606AC"/>
    <w:rsid w:val="00667C53"/>
    <w:rsid w:val="00670968"/>
    <w:rsid w:val="00674FB5"/>
    <w:rsid w:val="00675C19"/>
    <w:rsid w:val="006870F5"/>
    <w:rsid w:val="0069124F"/>
    <w:rsid w:val="00692EBB"/>
    <w:rsid w:val="006940A7"/>
    <w:rsid w:val="0069794E"/>
    <w:rsid w:val="006A3234"/>
    <w:rsid w:val="006A3D31"/>
    <w:rsid w:val="006A6BA9"/>
    <w:rsid w:val="006A7246"/>
    <w:rsid w:val="006A7D0E"/>
    <w:rsid w:val="006B1C2A"/>
    <w:rsid w:val="006B34F3"/>
    <w:rsid w:val="006B5362"/>
    <w:rsid w:val="006B60D8"/>
    <w:rsid w:val="006B6C1A"/>
    <w:rsid w:val="006B7650"/>
    <w:rsid w:val="006C25CA"/>
    <w:rsid w:val="006C283E"/>
    <w:rsid w:val="006C3FCD"/>
    <w:rsid w:val="006D29F1"/>
    <w:rsid w:val="006D4789"/>
    <w:rsid w:val="006D5018"/>
    <w:rsid w:val="006F3AE9"/>
    <w:rsid w:val="006F460C"/>
    <w:rsid w:val="007017A8"/>
    <w:rsid w:val="00702FD8"/>
    <w:rsid w:val="0070346E"/>
    <w:rsid w:val="0070455D"/>
    <w:rsid w:val="00704D01"/>
    <w:rsid w:val="0070502D"/>
    <w:rsid w:val="00705BEB"/>
    <w:rsid w:val="00710AF3"/>
    <w:rsid w:val="00714878"/>
    <w:rsid w:val="0071541F"/>
    <w:rsid w:val="00716939"/>
    <w:rsid w:val="00717ABB"/>
    <w:rsid w:val="007223A0"/>
    <w:rsid w:val="00722D3F"/>
    <w:rsid w:val="00724E67"/>
    <w:rsid w:val="00730DD9"/>
    <w:rsid w:val="007329DC"/>
    <w:rsid w:val="00732B7D"/>
    <w:rsid w:val="00736EA7"/>
    <w:rsid w:val="007402DB"/>
    <w:rsid w:val="0074089B"/>
    <w:rsid w:val="0074158C"/>
    <w:rsid w:val="0074258E"/>
    <w:rsid w:val="00751E30"/>
    <w:rsid w:val="00754092"/>
    <w:rsid w:val="00757FBD"/>
    <w:rsid w:val="00763D21"/>
    <w:rsid w:val="007656E8"/>
    <w:rsid w:val="00773477"/>
    <w:rsid w:val="007752A6"/>
    <w:rsid w:val="00777D05"/>
    <w:rsid w:val="0078025A"/>
    <w:rsid w:val="00780C0E"/>
    <w:rsid w:val="00781E46"/>
    <w:rsid w:val="00783A25"/>
    <w:rsid w:val="00784058"/>
    <w:rsid w:val="0078459D"/>
    <w:rsid w:val="00791B58"/>
    <w:rsid w:val="0079287F"/>
    <w:rsid w:val="007935B8"/>
    <w:rsid w:val="00794723"/>
    <w:rsid w:val="0079526D"/>
    <w:rsid w:val="00797E4D"/>
    <w:rsid w:val="007A11DA"/>
    <w:rsid w:val="007A1AEF"/>
    <w:rsid w:val="007A25FE"/>
    <w:rsid w:val="007A3522"/>
    <w:rsid w:val="007B0B90"/>
    <w:rsid w:val="007B39AE"/>
    <w:rsid w:val="007B7BA2"/>
    <w:rsid w:val="007C3EF9"/>
    <w:rsid w:val="007C50C6"/>
    <w:rsid w:val="007D5A1F"/>
    <w:rsid w:val="007D6E23"/>
    <w:rsid w:val="007E05EB"/>
    <w:rsid w:val="007E4760"/>
    <w:rsid w:val="007E5614"/>
    <w:rsid w:val="007E5E13"/>
    <w:rsid w:val="007F30DD"/>
    <w:rsid w:val="007F34D4"/>
    <w:rsid w:val="007F376F"/>
    <w:rsid w:val="007F4B71"/>
    <w:rsid w:val="007F68D0"/>
    <w:rsid w:val="00801305"/>
    <w:rsid w:val="00801BA8"/>
    <w:rsid w:val="00801F78"/>
    <w:rsid w:val="008033C0"/>
    <w:rsid w:val="008039D3"/>
    <w:rsid w:val="00807637"/>
    <w:rsid w:val="00810169"/>
    <w:rsid w:val="008101B3"/>
    <w:rsid w:val="00811DBB"/>
    <w:rsid w:val="0081247E"/>
    <w:rsid w:val="00820EEC"/>
    <w:rsid w:val="00825F71"/>
    <w:rsid w:val="00830164"/>
    <w:rsid w:val="008341D9"/>
    <w:rsid w:val="00835267"/>
    <w:rsid w:val="00835C82"/>
    <w:rsid w:val="008407E2"/>
    <w:rsid w:val="008440EF"/>
    <w:rsid w:val="00846EB3"/>
    <w:rsid w:val="00850C5C"/>
    <w:rsid w:val="00850EF7"/>
    <w:rsid w:val="00850FAE"/>
    <w:rsid w:val="008515BA"/>
    <w:rsid w:val="00851F79"/>
    <w:rsid w:val="00853BF3"/>
    <w:rsid w:val="00855D41"/>
    <w:rsid w:val="00856422"/>
    <w:rsid w:val="00856586"/>
    <w:rsid w:val="00862163"/>
    <w:rsid w:val="0086292D"/>
    <w:rsid w:val="00863C4F"/>
    <w:rsid w:val="0087134A"/>
    <w:rsid w:val="00872C61"/>
    <w:rsid w:val="00886489"/>
    <w:rsid w:val="00890C25"/>
    <w:rsid w:val="00897B53"/>
    <w:rsid w:val="008A06F1"/>
    <w:rsid w:val="008A0F77"/>
    <w:rsid w:val="008A141D"/>
    <w:rsid w:val="008A3710"/>
    <w:rsid w:val="008A4158"/>
    <w:rsid w:val="008A4220"/>
    <w:rsid w:val="008A64A9"/>
    <w:rsid w:val="008C2B99"/>
    <w:rsid w:val="008C548F"/>
    <w:rsid w:val="008D0C2F"/>
    <w:rsid w:val="008D120C"/>
    <w:rsid w:val="008D1BB8"/>
    <w:rsid w:val="008D20A9"/>
    <w:rsid w:val="008D4909"/>
    <w:rsid w:val="008D6A2C"/>
    <w:rsid w:val="008D70D5"/>
    <w:rsid w:val="008E0B71"/>
    <w:rsid w:val="008E118A"/>
    <w:rsid w:val="008F0B39"/>
    <w:rsid w:val="008F18C5"/>
    <w:rsid w:val="008F1E95"/>
    <w:rsid w:val="008F2C23"/>
    <w:rsid w:val="008F3EDB"/>
    <w:rsid w:val="008F4C0F"/>
    <w:rsid w:val="008F583F"/>
    <w:rsid w:val="008F5B38"/>
    <w:rsid w:val="008F69FE"/>
    <w:rsid w:val="0090383D"/>
    <w:rsid w:val="00903E7B"/>
    <w:rsid w:val="00906097"/>
    <w:rsid w:val="0090758C"/>
    <w:rsid w:val="00914388"/>
    <w:rsid w:val="00915593"/>
    <w:rsid w:val="0091584C"/>
    <w:rsid w:val="009158CB"/>
    <w:rsid w:val="00921E8E"/>
    <w:rsid w:val="009224A1"/>
    <w:rsid w:val="00925461"/>
    <w:rsid w:val="009264E9"/>
    <w:rsid w:val="00932835"/>
    <w:rsid w:val="00933D4E"/>
    <w:rsid w:val="009368D7"/>
    <w:rsid w:val="00943C7A"/>
    <w:rsid w:val="00951802"/>
    <w:rsid w:val="00955E86"/>
    <w:rsid w:val="0097216F"/>
    <w:rsid w:val="00973540"/>
    <w:rsid w:val="00973A46"/>
    <w:rsid w:val="00975C5B"/>
    <w:rsid w:val="00976BC4"/>
    <w:rsid w:val="00977E42"/>
    <w:rsid w:val="0099016A"/>
    <w:rsid w:val="00990534"/>
    <w:rsid w:val="00995C24"/>
    <w:rsid w:val="00996501"/>
    <w:rsid w:val="009A1BEB"/>
    <w:rsid w:val="009A3BCF"/>
    <w:rsid w:val="009B0295"/>
    <w:rsid w:val="009B6B69"/>
    <w:rsid w:val="009B7EF4"/>
    <w:rsid w:val="009C5EE6"/>
    <w:rsid w:val="009C6AA8"/>
    <w:rsid w:val="009D0CDC"/>
    <w:rsid w:val="009D6146"/>
    <w:rsid w:val="009D6BE7"/>
    <w:rsid w:val="009E0E4E"/>
    <w:rsid w:val="009E1F96"/>
    <w:rsid w:val="009E2D84"/>
    <w:rsid w:val="009E3BAA"/>
    <w:rsid w:val="009E4A19"/>
    <w:rsid w:val="009E630B"/>
    <w:rsid w:val="009E781D"/>
    <w:rsid w:val="009F1111"/>
    <w:rsid w:val="009F2C01"/>
    <w:rsid w:val="009F37DC"/>
    <w:rsid w:val="009F3F3C"/>
    <w:rsid w:val="009F42B0"/>
    <w:rsid w:val="009F6C82"/>
    <w:rsid w:val="009F7459"/>
    <w:rsid w:val="009F7836"/>
    <w:rsid w:val="00A01DF4"/>
    <w:rsid w:val="00A10B99"/>
    <w:rsid w:val="00A11630"/>
    <w:rsid w:val="00A22DC0"/>
    <w:rsid w:val="00A23CCB"/>
    <w:rsid w:val="00A250F9"/>
    <w:rsid w:val="00A26386"/>
    <w:rsid w:val="00A27F4F"/>
    <w:rsid w:val="00A31478"/>
    <w:rsid w:val="00A31D89"/>
    <w:rsid w:val="00A32854"/>
    <w:rsid w:val="00A33F1D"/>
    <w:rsid w:val="00A34D5B"/>
    <w:rsid w:val="00A37389"/>
    <w:rsid w:val="00A4183B"/>
    <w:rsid w:val="00A46512"/>
    <w:rsid w:val="00A47508"/>
    <w:rsid w:val="00A51307"/>
    <w:rsid w:val="00A5313A"/>
    <w:rsid w:val="00A56C48"/>
    <w:rsid w:val="00A57D7B"/>
    <w:rsid w:val="00A61E1D"/>
    <w:rsid w:val="00A634E3"/>
    <w:rsid w:val="00A642C1"/>
    <w:rsid w:val="00A67033"/>
    <w:rsid w:val="00A70CFA"/>
    <w:rsid w:val="00A713FA"/>
    <w:rsid w:val="00A715CA"/>
    <w:rsid w:val="00A73B8A"/>
    <w:rsid w:val="00A74CBA"/>
    <w:rsid w:val="00A8201C"/>
    <w:rsid w:val="00A85D12"/>
    <w:rsid w:val="00A86FE5"/>
    <w:rsid w:val="00A90AC8"/>
    <w:rsid w:val="00A93AD7"/>
    <w:rsid w:val="00A955A8"/>
    <w:rsid w:val="00AA15E3"/>
    <w:rsid w:val="00AA35B7"/>
    <w:rsid w:val="00AA4442"/>
    <w:rsid w:val="00AB2D51"/>
    <w:rsid w:val="00AB33F2"/>
    <w:rsid w:val="00AB4562"/>
    <w:rsid w:val="00AB6BCC"/>
    <w:rsid w:val="00AC0E4E"/>
    <w:rsid w:val="00AD1CA8"/>
    <w:rsid w:val="00AD2617"/>
    <w:rsid w:val="00AD27B8"/>
    <w:rsid w:val="00AD350D"/>
    <w:rsid w:val="00AD6894"/>
    <w:rsid w:val="00AE3323"/>
    <w:rsid w:val="00AE7DC6"/>
    <w:rsid w:val="00AF166A"/>
    <w:rsid w:val="00AF1986"/>
    <w:rsid w:val="00AF54A5"/>
    <w:rsid w:val="00AF63DA"/>
    <w:rsid w:val="00AF6997"/>
    <w:rsid w:val="00AF758F"/>
    <w:rsid w:val="00B07AC5"/>
    <w:rsid w:val="00B07DA7"/>
    <w:rsid w:val="00B1134D"/>
    <w:rsid w:val="00B1199A"/>
    <w:rsid w:val="00B16215"/>
    <w:rsid w:val="00B16530"/>
    <w:rsid w:val="00B17BC3"/>
    <w:rsid w:val="00B17DB8"/>
    <w:rsid w:val="00B2064C"/>
    <w:rsid w:val="00B211D5"/>
    <w:rsid w:val="00B21421"/>
    <w:rsid w:val="00B22D9F"/>
    <w:rsid w:val="00B2561C"/>
    <w:rsid w:val="00B26391"/>
    <w:rsid w:val="00B36C9F"/>
    <w:rsid w:val="00B376B2"/>
    <w:rsid w:val="00B401B9"/>
    <w:rsid w:val="00B44CBE"/>
    <w:rsid w:val="00B454BF"/>
    <w:rsid w:val="00B459A9"/>
    <w:rsid w:val="00B45DC8"/>
    <w:rsid w:val="00B50916"/>
    <w:rsid w:val="00B54307"/>
    <w:rsid w:val="00B5526E"/>
    <w:rsid w:val="00B56F3B"/>
    <w:rsid w:val="00B579E2"/>
    <w:rsid w:val="00B57B11"/>
    <w:rsid w:val="00B61702"/>
    <w:rsid w:val="00B64E9F"/>
    <w:rsid w:val="00B65924"/>
    <w:rsid w:val="00B71B5F"/>
    <w:rsid w:val="00B75312"/>
    <w:rsid w:val="00B76210"/>
    <w:rsid w:val="00B77694"/>
    <w:rsid w:val="00B77A7F"/>
    <w:rsid w:val="00B80128"/>
    <w:rsid w:val="00B8459B"/>
    <w:rsid w:val="00B87328"/>
    <w:rsid w:val="00B93163"/>
    <w:rsid w:val="00B95C4B"/>
    <w:rsid w:val="00B96968"/>
    <w:rsid w:val="00BA0DAE"/>
    <w:rsid w:val="00BA14EB"/>
    <w:rsid w:val="00BA4735"/>
    <w:rsid w:val="00BA5253"/>
    <w:rsid w:val="00BA6838"/>
    <w:rsid w:val="00BA6911"/>
    <w:rsid w:val="00BA6CEB"/>
    <w:rsid w:val="00BA7772"/>
    <w:rsid w:val="00BB3E5D"/>
    <w:rsid w:val="00BB62A7"/>
    <w:rsid w:val="00BC0F4E"/>
    <w:rsid w:val="00BC1419"/>
    <w:rsid w:val="00BC2006"/>
    <w:rsid w:val="00BC4545"/>
    <w:rsid w:val="00BD2F02"/>
    <w:rsid w:val="00BD315A"/>
    <w:rsid w:val="00BD487C"/>
    <w:rsid w:val="00BD49AB"/>
    <w:rsid w:val="00BE0181"/>
    <w:rsid w:val="00BE36DA"/>
    <w:rsid w:val="00BE4C25"/>
    <w:rsid w:val="00BE56F2"/>
    <w:rsid w:val="00BF26B6"/>
    <w:rsid w:val="00BF42CA"/>
    <w:rsid w:val="00BF4440"/>
    <w:rsid w:val="00BF63B2"/>
    <w:rsid w:val="00BF65E0"/>
    <w:rsid w:val="00C022E2"/>
    <w:rsid w:val="00C03263"/>
    <w:rsid w:val="00C04293"/>
    <w:rsid w:val="00C10628"/>
    <w:rsid w:val="00C108DE"/>
    <w:rsid w:val="00C13249"/>
    <w:rsid w:val="00C13DEA"/>
    <w:rsid w:val="00C26B00"/>
    <w:rsid w:val="00C27AA3"/>
    <w:rsid w:val="00C337E9"/>
    <w:rsid w:val="00C35DE2"/>
    <w:rsid w:val="00C407A4"/>
    <w:rsid w:val="00C41CE0"/>
    <w:rsid w:val="00C44090"/>
    <w:rsid w:val="00C46506"/>
    <w:rsid w:val="00C46BBD"/>
    <w:rsid w:val="00C47CAD"/>
    <w:rsid w:val="00C518D0"/>
    <w:rsid w:val="00C52CA9"/>
    <w:rsid w:val="00C52D8D"/>
    <w:rsid w:val="00C567EF"/>
    <w:rsid w:val="00C6044A"/>
    <w:rsid w:val="00C646F1"/>
    <w:rsid w:val="00C64DD3"/>
    <w:rsid w:val="00C66952"/>
    <w:rsid w:val="00C712B9"/>
    <w:rsid w:val="00C723A1"/>
    <w:rsid w:val="00C77B45"/>
    <w:rsid w:val="00C829C5"/>
    <w:rsid w:val="00C82C03"/>
    <w:rsid w:val="00C841FF"/>
    <w:rsid w:val="00C8436E"/>
    <w:rsid w:val="00C8686C"/>
    <w:rsid w:val="00C96E06"/>
    <w:rsid w:val="00CA60D7"/>
    <w:rsid w:val="00CB086E"/>
    <w:rsid w:val="00CB1486"/>
    <w:rsid w:val="00CB1D98"/>
    <w:rsid w:val="00CB3215"/>
    <w:rsid w:val="00CB4B34"/>
    <w:rsid w:val="00CC18B5"/>
    <w:rsid w:val="00CC1E95"/>
    <w:rsid w:val="00CC758F"/>
    <w:rsid w:val="00CC7EEA"/>
    <w:rsid w:val="00CD0E9D"/>
    <w:rsid w:val="00CD2920"/>
    <w:rsid w:val="00CD46AC"/>
    <w:rsid w:val="00CD4D39"/>
    <w:rsid w:val="00CD7365"/>
    <w:rsid w:val="00CE149A"/>
    <w:rsid w:val="00CE736C"/>
    <w:rsid w:val="00CE7D99"/>
    <w:rsid w:val="00CF1498"/>
    <w:rsid w:val="00CF1A82"/>
    <w:rsid w:val="00CF6078"/>
    <w:rsid w:val="00CF608D"/>
    <w:rsid w:val="00CF6EC2"/>
    <w:rsid w:val="00CF7E1C"/>
    <w:rsid w:val="00D001BC"/>
    <w:rsid w:val="00D071F6"/>
    <w:rsid w:val="00D07E29"/>
    <w:rsid w:val="00D12762"/>
    <w:rsid w:val="00D12FBF"/>
    <w:rsid w:val="00D15339"/>
    <w:rsid w:val="00D17242"/>
    <w:rsid w:val="00D17C00"/>
    <w:rsid w:val="00D17C5F"/>
    <w:rsid w:val="00D2092D"/>
    <w:rsid w:val="00D24004"/>
    <w:rsid w:val="00D24D3B"/>
    <w:rsid w:val="00D25154"/>
    <w:rsid w:val="00D306A3"/>
    <w:rsid w:val="00D345F1"/>
    <w:rsid w:val="00D358E8"/>
    <w:rsid w:val="00D35CE3"/>
    <w:rsid w:val="00D366A6"/>
    <w:rsid w:val="00D40FB6"/>
    <w:rsid w:val="00D43082"/>
    <w:rsid w:val="00D562BF"/>
    <w:rsid w:val="00D63CA7"/>
    <w:rsid w:val="00D63E5A"/>
    <w:rsid w:val="00D6457C"/>
    <w:rsid w:val="00D676A0"/>
    <w:rsid w:val="00D70918"/>
    <w:rsid w:val="00D736E2"/>
    <w:rsid w:val="00D73717"/>
    <w:rsid w:val="00D77662"/>
    <w:rsid w:val="00D82D05"/>
    <w:rsid w:val="00D8395F"/>
    <w:rsid w:val="00D85340"/>
    <w:rsid w:val="00D85A17"/>
    <w:rsid w:val="00D86AF5"/>
    <w:rsid w:val="00D90B41"/>
    <w:rsid w:val="00D90CAE"/>
    <w:rsid w:val="00D937B7"/>
    <w:rsid w:val="00DA7A19"/>
    <w:rsid w:val="00DA7CB8"/>
    <w:rsid w:val="00DB1EB8"/>
    <w:rsid w:val="00DB4ED6"/>
    <w:rsid w:val="00DB6900"/>
    <w:rsid w:val="00DB7D31"/>
    <w:rsid w:val="00DC13A3"/>
    <w:rsid w:val="00DC207C"/>
    <w:rsid w:val="00DC352F"/>
    <w:rsid w:val="00DC51CE"/>
    <w:rsid w:val="00DC7088"/>
    <w:rsid w:val="00DD063D"/>
    <w:rsid w:val="00DD1C81"/>
    <w:rsid w:val="00DD624E"/>
    <w:rsid w:val="00DD7A38"/>
    <w:rsid w:val="00DF13A1"/>
    <w:rsid w:val="00DF3721"/>
    <w:rsid w:val="00DF463E"/>
    <w:rsid w:val="00E00388"/>
    <w:rsid w:val="00E0408C"/>
    <w:rsid w:val="00E0481F"/>
    <w:rsid w:val="00E05395"/>
    <w:rsid w:val="00E10F07"/>
    <w:rsid w:val="00E11E1A"/>
    <w:rsid w:val="00E12E13"/>
    <w:rsid w:val="00E173FC"/>
    <w:rsid w:val="00E21FC7"/>
    <w:rsid w:val="00E21FE8"/>
    <w:rsid w:val="00E2258A"/>
    <w:rsid w:val="00E24D56"/>
    <w:rsid w:val="00E25504"/>
    <w:rsid w:val="00E25884"/>
    <w:rsid w:val="00E270C9"/>
    <w:rsid w:val="00E30FAE"/>
    <w:rsid w:val="00E31FF5"/>
    <w:rsid w:val="00E34A25"/>
    <w:rsid w:val="00E40475"/>
    <w:rsid w:val="00E40794"/>
    <w:rsid w:val="00E430C7"/>
    <w:rsid w:val="00E4402D"/>
    <w:rsid w:val="00E45879"/>
    <w:rsid w:val="00E468D0"/>
    <w:rsid w:val="00E5053F"/>
    <w:rsid w:val="00E51ACC"/>
    <w:rsid w:val="00E52E7B"/>
    <w:rsid w:val="00E54878"/>
    <w:rsid w:val="00E55695"/>
    <w:rsid w:val="00E578F1"/>
    <w:rsid w:val="00E618E0"/>
    <w:rsid w:val="00E70D2C"/>
    <w:rsid w:val="00E74712"/>
    <w:rsid w:val="00E7500F"/>
    <w:rsid w:val="00E77566"/>
    <w:rsid w:val="00E77E0B"/>
    <w:rsid w:val="00E77E14"/>
    <w:rsid w:val="00E80396"/>
    <w:rsid w:val="00E81DEF"/>
    <w:rsid w:val="00E84A7B"/>
    <w:rsid w:val="00E87510"/>
    <w:rsid w:val="00E9294E"/>
    <w:rsid w:val="00E92D62"/>
    <w:rsid w:val="00E9542C"/>
    <w:rsid w:val="00E96061"/>
    <w:rsid w:val="00EA195A"/>
    <w:rsid w:val="00EA1A0D"/>
    <w:rsid w:val="00EB1700"/>
    <w:rsid w:val="00EB70DF"/>
    <w:rsid w:val="00EB7DF0"/>
    <w:rsid w:val="00EC3D75"/>
    <w:rsid w:val="00EC5000"/>
    <w:rsid w:val="00EC63F5"/>
    <w:rsid w:val="00EC7A7A"/>
    <w:rsid w:val="00EC7F68"/>
    <w:rsid w:val="00ED0C7D"/>
    <w:rsid w:val="00ED1B2F"/>
    <w:rsid w:val="00ED4670"/>
    <w:rsid w:val="00ED6474"/>
    <w:rsid w:val="00ED7055"/>
    <w:rsid w:val="00EE06B1"/>
    <w:rsid w:val="00EE6640"/>
    <w:rsid w:val="00EE7939"/>
    <w:rsid w:val="00EF2068"/>
    <w:rsid w:val="00EF6F77"/>
    <w:rsid w:val="00EF7475"/>
    <w:rsid w:val="00EF7D39"/>
    <w:rsid w:val="00F02BFA"/>
    <w:rsid w:val="00F05AE6"/>
    <w:rsid w:val="00F12CBB"/>
    <w:rsid w:val="00F2324E"/>
    <w:rsid w:val="00F2618D"/>
    <w:rsid w:val="00F31215"/>
    <w:rsid w:val="00F3673D"/>
    <w:rsid w:val="00F36E28"/>
    <w:rsid w:val="00F40B9D"/>
    <w:rsid w:val="00F42AE5"/>
    <w:rsid w:val="00F46796"/>
    <w:rsid w:val="00F5387A"/>
    <w:rsid w:val="00F568BC"/>
    <w:rsid w:val="00F642AF"/>
    <w:rsid w:val="00F64613"/>
    <w:rsid w:val="00F65E9E"/>
    <w:rsid w:val="00F66415"/>
    <w:rsid w:val="00F66B6F"/>
    <w:rsid w:val="00F675A4"/>
    <w:rsid w:val="00F700AC"/>
    <w:rsid w:val="00F7279A"/>
    <w:rsid w:val="00F76815"/>
    <w:rsid w:val="00F81DD5"/>
    <w:rsid w:val="00F82605"/>
    <w:rsid w:val="00F849C8"/>
    <w:rsid w:val="00F91671"/>
    <w:rsid w:val="00F92B6C"/>
    <w:rsid w:val="00F9439B"/>
    <w:rsid w:val="00F9533D"/>
    <w:rsid w:val="00F961F7"/>
    <w:rsid w:val="00F97D85"/>
    <w:rsid w:val="00FA54C2"/>
    <w:rsid w:val="00FA586F"/>
    <w:rsid w:val="00FA6793"/>
    <w:rsid w:val="00FA7805"/>
    <w:rsid w:val="00FB5D64"/>
    <w:rsid w:val="00FB622B"/>
    <w:rsid w:val="00FC1BFD"/>
    <w:rsid w:val="00FC2F32"/>
    <w:rsid w:val="00FC6061"/>
    <w:rsid w:val="00FC6E6A"/>
    <w:rsid w:val="00FD1B59"/>
    <w:rsid w:val="00FD4704"/>
    <w:rsid w:val="00FD505F"/>
    <w:rsid w:val="00FD516A"/>
    <w:rsid w:val="00FD7C39"/>
    <w:rsid w:val="00FD7C88"/>
    <w:rsid w:val="00FE125C"/>
    <w:rsid w:val="00FE4936"/>
    <w:rsid w:val="00FE4990"/>
    <w:rsid w:val="00FE4FB7"/>
    <w:rsid w:val="00FE5797"/>
    <w:rsid w:val="00FF074E"/>
    <w:rsid w:val="00FF0BCF"/>
    <w:rsid w:val="00FF2370"/>
    <w:rsid w:val="00FF2F5A"/>
    <w:rsid w:val="00FF4891"/>
    <w:rsid w:val="00FF48D6"/>
    <w:rsid w:val="00FF52AF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1A6CC9"/>
  <w15:docId w15:val="{5BE6ED0F-2934-4D60-A226-9525E5E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5614"/>
  </w:style>
  <w:style w:type="paragraph" w:styleId="Heading1">
    <w:name w:val="heading 1"/>
    <w:basedOn w:val="Normal"/>
    <w:next w:val="Normal"/>
    <w:qFormat/>
    <w:rsid w:val="007E5614"/>
    <w:pPr>
      <w:keepNext/>
      <w:ind w:left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E5614"/>
    <w:pPr>
      <w:suppressAutoHyphens/>
      <w:jc w:val="center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qFormat/>
    <w:rsid w:val="007E5614"/>
    <w:pPr>
      <w:keepNext/>
      <w:suppressAutoHyphens/>
      <w:spacing w:before="6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E5614"/>
    <w:pPr>
      <w:keepNext/>
      <w:suppressAutoHyphens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7E5614"/>
    <w:pPr>
      <w:keepNext/>
      <w:suppressAutoHyphens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7E5614"/>
    <w:pPr>
      <w:keepNext/>
      <w:suppressAutoHyphens/>
      <w:ind w:right="-72"/>
      <w:jc w:val="both"/>
      <w:outlineLvl w:val="5"/>
    </w:pPr>
    <w:rPr>
      <w:b/>
      <w:sz w:val="23"/>
    </w:rPr>
  </w:style>
  <w:style w:type="paragraph" w:styleId="Heading7">
    <w:name w:val="heading 7"/>
    <w:basedOn w:val="Normal"/>
    <w:next w:val="Normal"/>
    <w:qFormat/>
    <w:rsid w:val="007E5614"/>
    <w:pPr>
      <w:keepNext/>
      <w:ind w:left="1170" w:right="-72"/>
      <w:outlineLvl w:val="6"/>
    </w:pPr>
    <w:rPr>
      <w:rFonts w:ascii="Verdana" w:hAnsi="Verdana"/>
      <w:b/>
      <w:color w:val="FF0000"/>
    </w:rPr>
  </w:style>
  <w:style w:type="paragraph" w:styleId="Heading8">
    <w:name w:val="heading 8"/>
    <w:basedOn w:val="Normal"/>
    <w:next w:val="Normal"/>
    <w:qFormat/>
    <w:rsid w:val="007E5614"/>
    <w:pPr>
      <w:keepNext/>
      <w:tabs>
        <w:tab w:val="left" w:pos="540"/>
      </w:tabs>
      <w:ind w:right="-72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7E5614"/>
    <w:pPr>
      <w:keepNext/>
      <w:tabs>
        <w:tab w:val="right" w:pos="9000"/>
      </w:tabs>
      <w:suppressAutoHyphens/>
      <w:jc w:val="center"/>
      <w:outlineLvl w:val="8"/>
    </w:pPr>
    <w:rPr>
      <w:b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1">
    <w:name w:val="Head 2.1"/>
    <w:basedOn w:val="Normal"/>
    <w:rsid w:val="007E5614"/>
    <w:pPr>
      <w:suppressAutoHyphens/>
      <w:jc w:val="center"/>
    </w:pPr>
    <w:rPr>
      <w:b/>
      <w:sz w:val="24"/>
    </w:rPr>
  </w:style>
  <w:style w:type="paragraph" w:customStyle="1" w:styleId="Head22">
    <w:name w:val="Head 2.2"/>
    <w:basedOn w:val="Normal"/>
    <w:rsid w:val="007E5614"/>
    <w:pPr>
      <w:suppressAutoHyphens/>
      <w:ind w:left="360" w:hanging="360"/>
    </w:pPr>
    <w:rPr>
      <w:b/>
      <w:sz w:val="24"/>
    </w:rPr>
  </w:style>
  <w:style w:type="paragraph" w:customStyle="1" w:styleId="Head81">
    <w:name w:val="Head 8.1"/>
    <w:basedOn w:val="Normal"/>
    <w:rsid w:val="007E5614"/>
    <w:pPr>
      <w:suppressAutoHyphens/>
      <w:jc w:val="center"/>
    </w:pPr>
    <w:rPr>
      <w:b/>
      <w:sz w:val="28"/>
    </w:rPr>
  </w:style>
  <w:style w:type="paragraph" w:customStyle="1" w:styleId="TIT3">
    <w:name w:val="TIT 3"/>
    <w:basedOn w:val="Normal"/>
    <w:rsid w:val="007E5614"/>
    <w:pPr>
      <w:jc w:val="both"/>
    </w:pPr>
    <w:rPr>
      <w:rFonts w:ascii="TimesNewRomanPS" w:hAnsi="TimesNewRomanPS"/>
      <w:color w:val="000000"/>
      <w:u w:val="single"/>
    </w:rPr>
  </w:style>
  <w:style w:type="paragraph" w:customStyle="1" w:styleId="Outline">
    <w:name w:val="Outline"/>
    <w:basedOn w:val="Normal"/>
    <w:rsid w:val="007E5614"/>
    <w:pPr>
      <w:spacing w:before="240"/>
    </w:pPr>
    <w:rPr>
      <w:kern w:val="28"/>
      <w:sz w:val="24"/>
    </w:rPr>
  </w:style>
  <w:style w:type="paragraph" w:customStyle="1" w:styleId="Outline2">
    <w:name w:val="Outline2"/>
    <w:basedOn w:val="Normal"/>
    <w:rsid w:val="007E5614"/>
    <w:pPr>
      <w:tabs>
        <w:tab w:val="num" w:pos="1152"/>
      </w:tabs>
      <w:spacing w:before="240"/>
    </w:pPr>
    <w:rPr>
      <w:kern w:val="28"/>
      <w:sz w:val="24"/>
    </w:rPr>
  </w:style>
  <w:style w:type="paragraph" w:styleId="BlockText">
    <w:name w:val="Block Text"/>
    <w:basedOn w:val="Normal"/>
    <w:rsid w:val="007E5614"/>
    <w:pPr>
      <w:suppressAutoHyphens/>
      <w:ind w:left="720" w:right="-72"/>
      <w:jc w:val="both"/>
    </w:pPr>
    <w:rPr>
      <w:rFonts w:ascii="Verdana" w:hAnsi="Verdana"/>
      <w:b/>
    </w:rPr>
  </w:style>
  <w:style w:type="paragraph" w:styleId="BodyText2">
    <w:name w:val="Body Text 2"/>
    <w:basedOn w:val="Normal"/>
    <w:rsid w:val="007E5614"/>
    <w:pPr>
      <w:jc w:val="both"/>
    </w:pPr>
    <w:rPr>
      <w:rFonts w:ascii="Verdana" w:hAnsi="Verdana"/>
      <w:b/>
      <w:color w:val="FF0000"/>
    </w:rPr>
  </w:style>
  <w:style w:type="paragraph" w:styleId="Footer">
    <w:name w:val="footer"/>
    <w:basedOn w:val="Normal"/>
    <w:link w:val="FooterChar"/>
    <w:uiPriority w:val="99"/>
    <w:rsid w:val="007E5614"/>
    <w:pPr>
      <w:tabs>
        <w:tab w:val="center" w:pos="4320"/>
        <w:tab w:val="right" w:pos="8640"/>
      </w:tabs>
    </w:pPr>
    <w:rPr>
      <w:sz w:val="24"/>
    </w:rPr>
  </w:style>
  <w:style w:type="paragraph" w:styleId="BodyTextIndent3">
    <w:name w:val="Body Text Indent 3"/>
    <w:basedOn w:val="Normal"/>
    <w:rsid w:val="007E5614"/>
    <w:pPr>
      <w:ind w:left="360"/>
      <w:jc w:val="both"/>
    </w:pPr>
    <w:rPr>
      <w:sz w:val="24"/>
    </w:rPr>
  </w:style>
  <w:style w:type="paragraph" w:styleId="BodyTextIndent2">
    <w:name w:val="Body Text Indent 2"/>
    <w:basedOn w:val="Normal"/>
    <w:rsid w:val="007E5614"/>
    <w:pPr>
      <w:suppressAutoHyphens/>
      <w:ind w:left="720" w:hanging="720"/>
      <w:jc w:val="both"/>
    </w:pPr>
    <w:rPr>
      <w:sz w:val="24"/>
    </w:rPr>
  </w:style>
  <w:style w:type="paragraph" w:styleId="Header">
    <w:name w:val="header"/>
    <w:basedOn w:val="Normal"/>
    <w:link w:val="HeaderChar"/>
    <w:rsid w:val="007E5614"/>
    <w:pPr>
      <w:tabs>
        <w:tab w:val="center" w:pos="4320"/>
        <w:tab w:val="right" w:pos="8640"/>
      </w:tabs>
      <w:jc w:val="both"/>
    </w:pPr>
    <w:rPr>
      <w:sz w:val="24"/>
      <w:lang w:val="en-US"/>
    </w:rPr>
  </w:style>
  <w:style w:type="paragraph" w:styleId="TOC7">
    <w:name w:val="toc 7"/>
    <w:basedOn w:val="Normal"/>
    <w:next w:val="Normal"/>
    <w:autoRedefine/>
    <w:semiHidden/>
    <w:rsid w:val="007E5614"/>
    <w:pPr>
      <w:suppressAutoHyphens/>
      <w:ind w:left="720" w:hanging="720"/>
      <w:jc w:val="both"/>
    </w:pPr>
    <w:rPr>
      <w:sz w:val="24"/>
      <w:lang w:val="en-US"/>
    </w:rPr>
  </w:style>
  <w:style w:type="paragraph" w:styleId="BodyText">
    <w:name w:val="Body Text"/>
    <w:basedOn w:val="Normal"/>
    <w:rsid w:val="007E5614"/>
    <w:pPr>
      <w:suppressAutoHyphens/>
      <w:jc w:val="both"/>
    </w:pPr>
    <w:rPr>
      <w:sz w:val="23"/>
    </w:rPr>
  </w:style>
  <w:style w:type="character" w:styleId="FootnoteReference">
    <w:name w:val="footnote reference"/>
    <w:basedOn w:val="DefaultParagraphFont"/>
    <w:semiHidden/>
    <w:rsid w:val="007E5614"/>
    <w:rPr>
      <w:rFonts w:ascii="Times New Roman" w:hAnsi="Times New Roman" w:cs="Times New Roman"/>
      <w:color w:val="auto"/>
      <w:spacing w:val="0"/>
      <w:kern w:val="0"/>
      <w:position w:val="0"/>
      <w:sz w:val="20"/>
      <w:szCs w:val="20"/>
      <w:u w:val="none"/>
      <w:vertAlign w:val="superscript"/>
    </w:rPr>
  </w:style>
  <w:style w:type="paragraph" w:styleId="BodyTextIndent">
    <w:name w:val="Body Text Indent"/>
    <w:basedOn w:val="Normal"/>
    <w:rsid w:val="007E5614"/>
    <w:pPr>
      <w:widowControl w:val="0"/>
      <w:ind w:left="1440" w:hanging="720"/>
    </w:pPr>
    <w:rPr>
      <w:sz w:val="24"/>
    </w:rPr>
  </w:style>
  <w:style w:type="paragraph" w:styleId="Title">
    <w:name w:val="Title"/>
    <w:basedOn w:val="Normal"/>
    <w:qFormat/>
    <w:rsid w:val="007E5614"/>
    <w:pPr>
      <w:tabs>
        <w:tab w:val="right" w:pos="3071"/>
      </w:tabs>
      <w:jc w:val="center"/>
    </w:pPr>
    <w:rPr>
      <w:noProof/>
      <w:sz w:val="27"/>
    </w:rPr>
  </w:style>
  <w:style w:type="paragraph" w:styleId="EnvelopeReturn">
    <w:name w:val="envelope return"/>
    <w:basedOn w:val="Normal"/>
    <w:rsid w:val="007E56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odyText3">
    <w:name w:val="Body Text 3"/>
    <w:basedOn w:val="Normal"/>
    <w:rsid w:val="007E5614"/>
    <w:pPr>
      <w:jc w:val="both"/>
    </w:pPr>
    <w:rPr>
      <w:rFonts w:ascii="Times" w:hAnsi="Times"/>
      <w:b/>
      <w:sz w:val="24"/>
    </w:rPr>
  </w:style>
  <w:style w:type="paragraph" w:styleId="FootnoteText">
    <w:name w:val="footnote text"/>
    <w:basedOn w:val="Normal"/>
    <w:semiHidden/>
    <w:rsid w:val="007E5614"/>
    <w:pPr>
      <w:jc w:val="both"/>
    </w:pPr>
    <w:rPr>
      <w:lang w:val="en-US"/>
    </w:rPr>
  </w:style>
  <w:style w:type="character" w:styleId="PageNumber">
    <w:name w:val="page number"/>
    <w:basedOn w:val="DefaultParagraphFont"/>
    <w:rsid w:val="007E5614"/>
  </w:style>
  <w:style w:type="paragraph" w:customStyle="1" w:styleId="Outline4">
    <w:name w:val="Outline4"/>
    <w:basedOn w:val="Normal"/>
    <w:rsid w:val="007E5614"/>
    <w:pPr>
      <w:tabs>
        <w:tab w:val="num" w:pos="2304"/>
      </w:tabs>
      <w:spacing w:before="240"/>
    </w:pPr>
    <w:rPr>
      <w:kern w:val="28"/>
      <w:sz w:val="24"/>
    </w:rPr>
  </w:style>
  <w:style w:type="paragraph" w:styleId="TOC1">
    <w:name w:val="toc 1"/>
    <w:basedOn w:val="Normal"/>
    <w:next w:val="Normal"/>
    <w:autoRedefine/>
    <w:uiPriority w:val="39"/>
    <w:rsid w:val="00AD2617"/>
    <w:pPr>
      <w:tabs>
        <w:tab w:val="right" w:leader="dot" w:pos="9072"/>
      </w:tabs>
      <w:ind w:right="326"/>
    </w:pPr>
  </w:style>
  <w:style w:type="paragraph" w:styleId="TOC2">
    <w:name w:val="toc 2"/>
    <w:basedOn w:val="Normal"/>
    <w:next w:val="Normal"/>
    <w:autoRedefine/>
    <w:uiPriority w:val="39"/>
    <w:rsid w:val="005864AA"/>
    <w:pPr>
      <w:tabs>
        <w:tab w:val="right" w:pos="9072"/>
      </w:tabs>
      <w:ind w:right="-382"/>
    </w:pPr>
    <w:rPr>
      <w:rFonts w:ascii="Verdana" w:hAnsi="Verdana"/>
      <w:noProof/>
      <w:sz w:val="16"/>
      <w:szCs w:val="16"/>
      <w:lang w:val="fr-ML"/>
    </w:rPr>
  </w:style>
  <w:style w:type="paragraph" w:styleId="TOC3">
    <w:name w:val="toc 3"/>
    <w:basedOn w:val="Normal"/>
    <w:next w:val="Normal"/>
    <w:autoRedefine/>
    <w:uiPriority w:val="39"/>
    <w:rsid w:val="00C841FF"/>
    <w:pPr>
      <w:tabs>
        <w:tab w:val="right" w:pos="8647"/>
      </w:tabs>
      <w:ind w:left="400" w:right="-241"/>
    </w:pPr>
  </w:style>
  <w:style w:type="paragraph" w:styleId="TOC4">
    <w:name w:val="toc 4"/>
    <w:basedOn w:val="Normal"/>
    <w:next w:val="Normal"/>
    <w:autoRedefine/>
    <w:semiHidden/>
    <w:rsid w:val="007E5614"/>
    <w:pPr>
      <w:ind w:left="600"/>
    </w:pPr>
  </w:style>
  <w:style w:type="paragraph" w:styleId="TOC5">
    <w:name w:val="toc 5"/>
    <w:basedOn w:val="Normal"/>
    <w:next w:val="Normal"/>
    <w:autoRedefine/>
    <w:semiHidden/>
    <w:rsid w:val="007E5614"/>
    <w:pPr>
      <w:ind w:left="800"/>
    </w:pPr>
  </w:style>
  <w:style w:type="paragraph" w:styleId="TOC6">
    <w:name w:val="toc 6"/>
    <w:basedOn w:val="Normal"/>
    <w:next w:val="Normal"/>
    <w:autoRedefine/>
    <w:semiHidden/>
    <w:rsid w:val="007E5614"/>
    <w:pPr>
      <w:ind w:left="1000"/>
    </w:pPr>
  </w:style>
  <w:style w:type="paragraph" w:styleId="TOC8">
    <w:name w:val="toc 8"/>
    <w:basedOn w:val="Normal"/>
    <w:next w:val="Normal"/>
    <w:autoRedefine/>
    <w:semiHidden/>
    <w:rsid w:val="007E5614"/>
    <w:pPr>
      <w:ind w:left="1400"/>
    </w:pPr>
  </w:style>
  <w:style w:type="paragraph" w:styleId="TOC9">
    <w:name w:val="toc 9"/>
    <w:basedOn w:val="Normal"/>
    <w:next w:val="Normal"/>
    <w:autoRedefine/>
    <w:semiHidden/>
    <w:rsid w:val="007E5614"/>
    <w:pPr>
      <w:ind w:left="1600"/>
    </w:pPr>
  </w:style>
  <w:style w:type="character" w:styleId="Hyperlink">
    <w:name w:val="Hyperlink"/>
    <w:basedOn w:val="DefaultParagraphFont"/>
    <w:uiPriority w:val="99"/>
    <w:rsid w:val="007E5614"/>
    <w:rPr>
      <w:color w:val="0000FF"/>
      <w:u w:val="single"/>
    </w:rPr>
  </w:style>
  <w:style w:type="paragraph" w:styleId="BalloonText">
    <w:name w:val="Balloon Text"/>
    <w:basedOn w:val="Normal"/>
    <w:semiHidden/>
    <w:rsid w:val="007E56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E561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00C98"/>
    <w:pPr>
      <w:ind w:left="708"/>
    </w:pPr>
  </w:style>
  <w:style w:type="character" w:styleId="CommentReference">
    <w:name w:val="annotation reference"/>
    <w:basedOn w:val="DefaultParagraphFont"/>
    <w:rsid w:val="00A47508"/>
    <w:rPr>
      <w:sz w:val="16"/>
    </w:rPr>
  </w:style>
  <w:style w:type="paragraph" w:styleId="CommentText">
    <w:name w:val="annotation text"/>
    <w:basedOn w:val="Normal"/>
    <w:link w:val="CommentTextChar"/>
    <w:rsid w:val="00A47508"/>
  </w:style>
  <w:style w:type="character" w:customStyle="1" w:styleId="CommentTextChar">
    <w:name w:val="Comment Text Char"/>
    <w:basedOn w:val="DefaultParagraphFont"/>
    <w:link w:val="CommentText"/>
    <w:rsid w:val="00A47508"/>
  </w:style>
  <w:style w:type="paragraph" w:styleId="PlainText">
    <w:name w:val="Plain Text"/>
    <w:basedOn w:val="Normal"/>
    <w:link w:val="PlainTextChar"/>
    <w:rsid w:val="00A4750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A47508"/>
    <w:rPr>
      <w:rFonts w:ascii="Courier New" w:hAnsi="Courier New"/>
    </w:rPr>
  </w:style>
  <w:style w:type="table" w:styleId="TableGrid">
    <w:name w:val="Table Grid"/>
    <w:basedOn w:val="TableNormal"/>
    <w:rsid w:val="00A47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134DD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CommentSubject">
    <w:name w:val="annotation subject"/>
    <w:basedOn w:val="CommentText"/>
    <w:next w:val="CommentText"/>
    <w:semiHidden/>
    <w:rsid w:val="00A27F4F"/>
    <w:rPr>
      <w:b/>
      <w:bCs/>
    </w:rPr>
  </w:style>
  <w:style w:type="paragraph" w:styleId="NormalWeb">
    <w:name w:val="Normal (Web)"/>
    <w:basedOn w:val="Normal"/>
    <w:rsid w:val="00BA4735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1DF4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1DF4"/>
    <w:rPr>
      <w:sz w:val="24"/>
    </w:rPr>
  </w:style>
  <w:style w:type="paragraph" w:customStyle="1" w:styleId="Style2">
    <w:name w:val="Style2"/>
    <w:basedOn w:val="TOC2"/>
    <w:rsid w:val="000237AC"/>
    <w:pPr>
      <w:spacing w:after="60"/>
      <w:ind w:left="1701" w:right="0" w:hanging="1276"/>
    </w:pPr>
    <w:rPr>
      <w:rFonts w:ascii="Arial" w:hAnsi="Arial"/>
      <w:smallCaps/>
      <w:sz w:val="20"/>
      <w:szCs w:val="28"/>
      <w:lang w:val="fr-FR"/>
    </w:rPr>
  </w:style>
  <w:style w:type="paragraph" w:styleId="Revision">
    <w:name w:val="Revision"/>
    <w:hidden/>
    <w:uiPriority w:val="99"/>
    <w:semiHidden/>
    <w:rsid w:val="00B64E9F"/>
  </w:style>
  <w:style w:type="character" w:customStyle="1" w:styleId="Corpsdutexte2">
    <w:name w:val="Corps du texte (2)_"/>
    <w:link w:val="Corpsdutexte20"/>
    <w:rsid w:val="00291A28"/>
    <w:rPr>
      <w:rFonts w:ascii="Arial" w:eastAsia="Arial" w:hAnsi="Arial" w:cs="Arial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291A28"/>
    <w:pPr>
      <w:widowControl w:val="0"/>
      <w:shd w:val="clear" w:color="auto" w:fill="FFFFFF"/>
      <w:spacing w:after="120" w:line="226" w:lineRule="exact"/>
      <w:ind w:hanging="720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291A2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snd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1D81-B5AF-4523-846D-33F19D98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MINISTERE DES FINANCES</vt:lpstr>
      <vt:lpstr>MINISTERE DES FINANCES</vt:lpstr>
    </vt:vector>
  </TitlesOfParts>
  <Company>ANTEA</Company>
  <LinksUpToDate>false</LinksUpToDate>
  <CharactersWithSpaces>4267</CharactersWithSpaces>
  <SharedDoc>false</SharedDoc>
  <HLinks>
    <vt:vector size="6" baseType="variant">
      <vt:variant>
        <vt:i4>3211339</vt:i4>
      </vt:variant>
      <vt:variant>
        <vt:i4>3</vt:i4>
      </vt:variant>
      <vt:variant>
        <vt:i4>0</vt:i4>
      </vt:variant>
      <vt:variant>
        <vt:i4>5</vt:i4>
      </vt:variant>
      <vt:variant>
        <vt:lpwstr>mailto:bandia.cissiko@somapep.ml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DES FINANCES</dc:title>
  <dc:creator>M ALIOUNE</dc:creator>
  <cp:lastModifiedBy>Sidi Mohammed Maataoui</cp:lastModifiedBy>
  <cp:revision>2</cp:revision>
  <cp:lastPrinted>2020-01-22T13:59:00Z</cp:lastPrinted>
  <dcterms:created xsi:type="dcterms:W3CDTF">2020-01-22T13:59:00Z</dcterms:created>
  <dcterms:modified xsi:type="dcterms:W3CDTF">2020-01-22T13:59:00Z</dcterms:modified>
</cp:coreProperties>
</file>