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4" w:type="dxa"/>
        <w:tblInd w:w="-356" w:type="dxa"/>
        <w:tblLayout w:type="fixed"/>
        <w:tblCellMar>
          <w:left w:w="70" w:type="dxa"/>
          <w:right w:w="70" w:type="dxa"/>
        </w:tblCellMar>
        <w:tblLook w:val="0000" w:firstRow="0" w:lastRow="0" w:firstColumn="0" w:lastColumn="0" w:noHBand="0" w:noVBand="0"/>
      </w:tblPr>
      <w:tblGrid>
        <w:gridCol w:w="6186"/>
        <w:gridCol w:w="180"/>
        <w:gridCol w:w="3558"/>
      </w:tblGrid>
      <w:tr w:rsidR="002B1A0D" w:rsidRPr="002E56E6" w:rsidTr="00177C65">
        <w:trPr>
          <w:cantSplit/>
        </w:trPr>
        <w:tc>
          <w:tcPr>
            <w:tcW w:w="6186" w:type="dxa"/>
            <w:vAlign w:val="center"/>
          </w:tcPr>
          <w:p w:rsidR="002B1A0D" w:rsidRPr="002E56E6" w:rsidRDefault="002B1A0D" w:rsidP="00177C65">
            <w:pPr>
              <w:ind w:right="907"/>
              <w:jc w:val="center"/>
              <w:rPr>
                <w:b/>
                <w:lang w:val="fr-FR"/>
              </w:rPr>
            </w:pPr>
            <w:r w:rsidRPr="002E56E6">
              <w:rPr>
                <w:b/>
                <w:lang w:val="fr-FR"/>
              </w:rPr>
              <w:t>MINISTERE DES RESSOURCES      ANIMALES</w:t>
            </w:r>
            <w:r w:rsidR="00177C65">
              <w:rPr>
                <w:b/>
                <w:lang w:val="fr-FR"/>
              </w:rPr>
              <w:t xml:space="preserve"> ET HALIEUTIQUES</w:t>
            </w:r>
          </w:p>
          <w:p w:rsidR="002B1A0D" w:rsidRPr="002E56E6" w:rsidRDefault="002B1A0D" w:rsidP="00177C65">
            <w:pPr>
              <w:ind w:right="907"/>
              <w:jc w:val="center"/>
              <w:rPr>
                <w:b/>
                <w:lang w:val="fr-FR"/>
              </w:rPr>
            </w:pPr>
            <w:r w:rsidRPr="002E56E6">
              <w:rPr>
                <w:b/>
                <w:lang w:val="fr-FR"/>
              </w:rPr>
              <w:t>--------------</w:t>
            </w:r>
          </w:p>
          <w:p w:rsidR="002B1A0D" w:rsidRPr="002E56E6" w:rsidRDefault="002B1A0D" w:rsidP="00177C65">
            <w:pPr>
              <w:ind w:right="907"/>
              <w:jc w:val="center"/>
              <w:rPr>
                <w:b/>
                <w:lang w:val="fr-FR"/>
              </w:rPr>
            </w:pPr>
            <w:r w:rsidRPr="002E56E6">
              <w:rPr>
                <w:b/>
                <w:lang w:val="fr-FR"/>
              </w:rPr>
              <w:t>SECRETARIAT GENERAL</w:t>
            </w:r>
          </w:p>
          <w:p w:rsidR="002B1A0D" w:rsidRPr="002E56E6" w:rsidRDefault="002B1A0D" w:rsidP="00177C65">
            <w:pPr>
              <w:ind w:right="907"/>
              <w:jc w:val="center"/>
              <w:rPr>
                <w:b/>
                <w:lang w:val="fr-FR"/>
              </w:rPr>
            </w:pPr>
            <w:r w:rsidRPr="002E56E6">
              <w:rPr>
                <w:b/>
                <w:lang w:val="fr-FR"/>
              </w:rPr>
              <w:t>--------------</w:t>
            </w:r>
          </w:p>
          <w:p w:rsidR="002B1A0D" w:rsidRPr="002E56E6" w:rsidRDefault="002B1A0D" w:rsidP="00177C65">
            <w:pPr>
              <w:ind w:left="830" w:right="907" w:hanging="830"/>
              <w:jc w:val="center"/>
              <w:rPr>
                <w:b/>
                <w:lang w:val="fr-FR"/>
              </w:rPr>
            </w:pPr>
            <w:r w:rsidRPr="002E56E6">
              <w:rPr>
                <w:b/>
                <w:lang w:val="fr-FR"/>
              </w:rPr>
              <w:t>DIRECTION DES MARCHES PUBLICS</w:t>
            </w:r>
          </w:p>
        </w:tc>
        <w:tc>
          <w:tcPr>
            <w:tcW w:w="180" w:type="dxa"/>
          </w:tcPr>
          <w:p w:rsidR="002B1A0D" w:rsidRPr="00127142" w:rsidRDefault="002B1A0D" w:rsidP="00177C65">
            <w:pPr>
              <w:ind w:right="907"/>
              <w:rPr>
                <w:b/>
                <w:lang w:val="fr-FR"/>
              </w:rPr>
            </w:pPr>
          </w:p>
        </w:tc>
        <w:tc>
          <w:tcPr>
            <w:tcW w:w="3558" w:type="dxa"/>
          </w:tcPr>
          <w:p w:rsidR="002B1A0D" w:rsidRPr="002E56E6" w:rsidRDefault="002B1A0D" w:rsidP="00177C65">
            <w:pPr>
              <w:ind w:right="907"/>
              <w:rPr>
                <w:b/>
                <w:lang w:val="fr-FR"/>
              </w:rPr>
            </w:pPr>
            <w:r w:rsidRPr="002E56E6">
              <w:rPr>
                <w:b/>
                <w:lang w:val="fr-FR"/>
              </w:rPr>
              <w:t xml:space="preserve">      BURKINA FASO</w:t>
            </w:r>
          </w:p>
          <w:p w:rsidR="002B1A0D" w:rsidRPr="002E56E6" w:rsidRDefault="002B1A0D" w:rsidP="00177C65">
            <w:pPr>
              <w:ind w:right="907"/>
              <w:rPr>
                <w:b/>
                <w:lang w:val="fr-FR"/>
              </w:rPr>
            </w:pPr>
            <w:r w:rsidRPr="002E56E6">
              <w:rPr>
                <w:b/>
                <w:lang w:val="fr-FR"/>
              </w:rPr>
              <w:t xml:space="preserve">              -------------</w:t>
            </w:r>
          </w:p>
          <w:p w:rsidR="002B1A0D" w:rsidRPr="002E56E6" w:rsidRDefault="002B1A0D" w:rsidP="00177C65">
            <w:pPr>
              <w:ind w:right="907"/>
              <w:rPr>
                <w:i/>
                <w:lang w:val="fr-FR"/>
              </w:rPr>
            </w:pPr>
            <w:r w:rsidRPr="002E56E6">
              <w:rPr>
                <w:b/>
                <w:i/>
                <w:lang w:val="fr-FR"/>
              </w:rPr>
              <w:t xml:space="preserve">   </w:t>
            </w:r>
            <w:r w:rsidRPr="002E56E6">
              <w:rPr>
                <w:i/>
                <w:lang w:val="fr-FR"/>
              </w:rPr>
              <w:t>Unité- Progrès- Justice</w:t>
            </w:r>
          </w:p>
          <w:p w:rsidR="002B1A0D" w:rsidRPr="002E56E6" w:rsidRDefault="002B1A0D" w:rsidP="00177C65">
            <w:pPr>
              <w:ind w:right="907"/>
              <w:rPr>
                <w:b/>
                <w:i/>
                <w:lang w:val="fr-FR"/>
              </w:rPr>
            </w:pPr>
          </w:p>
          <w:p w:rsidR="002B1A0D" w:rsidRPr="002E56E6" w:rsidRDefault="002B1A0D" w:rsidP="00177C65">
            <w:pPr>
              <w:ind w:right="907"/>
              <w:rPr>
                <w:b/>
                <w:i/>
                <w:lang w:val="fr-FR"/>
              </w:rPr>
            </w:pPr>
          </w:p>
          <w:p w:rsidR="002B1A0D" w:rsidRPr="002E56E6" w:rsidRDefault="002B1A0D" w:rsidP="00177C65">
            <w:pPr>
              <w:tabs>
                <w:tab w:val="left" w:pos="930"/>
              </w:tabs>
              <w:rPr>
                <w:lang w:val="fr-FR"/>
              </w:rPr>
            </w:pPr>
          </w:p>
        </w:tc>
      </w:tr>
    </w:tbl>
    <w:p w:rsidR="002B1A0D" w:rsidRDefault="002B1A0D" w:rsidP="002B1A0D">
      <w:pPr>
        <w:jc w:val="center"/>
        <w:rPr>
          <w:b/>
          <w:lang w:val="fr-FR"/>
        </w:rPr>
      </w:pPr>
    </w:p>
    <w:p w:rsidR="002B1A0D" w:rsidRDefault="00125146" w:rsidP="002B1A0D">
      <w:pPr>
        <w:jc w:val="center"/>
        <w:rPr>
          <w:b/>
          <w:lang w:val="fr-FR"/>
        </w:rPr>
      </w:pPr>
      <w:r w:rsidRPr="00827A76">
        <w:rPr>
          <w:b/>
          <w:lang w:val="fr-FR"/>
        </w:rPr>
        <w:t>A</w:t>
      </w:r>
      <w:r w:rsidR="00051131">
        <w:rPr>
          <w:b/>
          <w:lang w:val="fr-FR"/>
        </w:rPr>
        <w:t>PPEL</w:t>
      </w:r>
      <w:r w:rsidR="00A57B23" w:rsidRPr="00827A76">
        <w:rPr>
          <w:b/>
          <w:lang w:val="fr-FR"/>
        </w:rPr>
        <w:t xml:space="preserve"> À </w:t>
      </w:r>
      <w:r w:rsidRPr="00827A76">
        <w:rPr>
          <w:b/>
          <w:lang w:val="fr-FR"/>
        </w:rPr>
        <w:t>MANIFESTATION</w:t>
      </w:r>
      <w:r w:rsidR="00A57B23" w:rsidRPr="00827A76">
        <w:rPr>
          <w:b/>
          <w:lang w:val="fr-FR"/>
        </w:rPr>
        <w:t xml:space="preserve"> D’INTÉRÊT</w:t>
      </w:r>
      <w:r w:rsidR="00356101">
        <w:rPr>
          <w:b/>
          <w:lang w:val="fr-FR"/>
        </w:rPr>
        <w:t xml:space="preserve"> </w:t>
      </w:r>
    </w:p>
    <w:p w:rsidR="000671B9" w:rsidRDefault="00466736" w:rsidP="002B1A0D">
      <w:pPr>
        <w:jc w:val="center"/>
        <w:rPr>
          <w:b/>
          <w:lang w:val="fr-FR"/>
        </w:rPr>
      </w:pPr>
      <w:r>
        <w:rPr>
          <w:b/>
          <w:lang w:val="fr-FR"/>
        </w:rPr>
        <w:t xml:space="preserve">   </w:t>
      </w:r>
      <w:r w:rsidR="00177C65">
        <w:rPr>
          <w:b/>
          <w:lang w:val="fr-FR"/>
        </w:rPr>
        <w:t>N°2019</w:t>
      </w:r>
      <w:r w:rsidR="002B1A0D" w:rsidRPr="00F14671">
        <w:rPr>
          <w:b/>
          <w:lang w:val="fr-FR"/>
        </w:rPr>
        <w:t>-</w:t>
      </w:r>
      <w:r w:rsidR="000A2D32">
        <w:rPr>
          <w:b/>
          <w:lang w:val="fr-FR"/>
        </w:rPr>
        <w:t>006/MRAH/SG/DMP</w:t>
      </w:r>
      <w:r w:rsidR="00FC79FF">
        <w:rPr>
          <w:b/>
          <w:lang w:val="fr-FR"/>
        </w:rPr>
        <w:t xml:space="preserve"> du 07</w:t>
      </w:r>
    </w:p>
    <w:p w:rsidR="002B1A0D" w:rsidRPr="00F14671" w:rsidRDefault="000A2D32" w:rsidP="002B1A0D">
      <w:pPr>
        <w:jc w:val="center"/>
        <w:rPr>
          <w:b/>
          <w:lang w:val="fr-FR"/>
        </w:rPr>
      </w:pPr>
      <w:r>
        <w:rPr>
          <w:b/>
          <w:lang w:val="fr-FR"/>
        </w:rPr>
        <w:t xml:space="preserve"> aout </w:t>
      </w:r>
      <w:r w:rsidR="002B1A0D" w:rsidRPr="00F14671">
        <w:rPr>
          <w:b/>
          <w:lang w:val="fr-FR"/>
        </w:rPr>
        <w:t>201</w:t>
      </w:r>
      <w:r w:rsidR="00177C65">
        <w:rPr>
          <w:b/>
          <w:lang w:val="fr-FR"/>
        </w:rPr>
        <w:t>9</w:t>
      </w:r>
    </w:p>
    <w:p w:rsidR="00225494" w:rsidRPr="002B1A0D" w:rsidRDefault="00225494" w:rsidP="00177C65">
      <w:pPr>
        <w:rPr>
          <w:b/>
          <w:lang w:val="fr-FR"/>
        </w:rPr>
      </w:pPr>
      <w:r w:rsidRPr="00F14671">
        <w:rPr>
          <w:b/>
          <w:u w:val="single"/>
          <w:lang w:val="fr-FR"/>
        </w:rPr>
        <w:t>Objet</w:t>
      </w:r>
      <w:r w:rsidRPr="00F14671">
        <w:rPr>
          <w:b/>
          <w:lang w:val="fr-FR"/>
        </w:rPr>
        <w:t xml:space="preserve"> : </w:t>
      </w:r>
      <w:r w:rsidR="00FC6D3F" w:rsidRPr="00F14671">
        <w:rPr>
          <w:b/>
          <w:lang w:val="fr-FR"/>
        </w:rPr>
        <w:t>recrutement d’un</w:t>
      </w:r>
      <w:r w:rsidR="00177C65" w:rsidRPr="00177C65">
        <w:rPr>
          <w:b/>
          <w:lang w:val="fr-FR"/>
        </w:rPr>
        <w:t xml:space="preserve"> bureau ou cabinet </w:t>
      </w:r>
      <w:r w:rsidR="00D94933">
        <w:rPr>
          <w:b/>
          <w:lang w:val="fr-FR"/>
        </w:rPr>
        <w:t>d’ingénieur-conseil chargé</w:t>
      </w:r>
      <w:r w:rsidR="00177C65" w:rsidRPr="00177C65">
        <w:rPr>
          <w:b/>
          <w:lang w:val="fr-FR"/>
        </w:rPr>
        <w:t xml:space="preserve"> de l’élaboration des dossiers d’appel d’offres pour le recrutement d’entreprises pour la construction, l’équipement et la mise en service d’une usine de production de</w:t>
      </w:r>
      <w:r w:rsidR="00D94933">
        <w:rPr>
          <w:b/>
          <w:lang w:val="fr-FR"/>
        </w:rPr>
        <w:t xml:space="preserve"> lait UHT et d’unités connexes selon la formule marché</w:t>
      </w:r>
      <w:r w:rsidR="00177C65" w:rsidRPr="00177C65">
        <w:rPr>
          <w:b/>
          <w:lang w:val="fr-FR"/>
        </w:rPr>
        <w:t xml:space="preserve"> « </w:t>
      </w:r>
      <w:r w:rsidR="00C37D82">
        <w:rPr>
          <w:b/>
          <w:lang w:val="fr-FR"/>
        </w:rPr>
        <w:t xml:space="preserve">BOT ou clé en main </w:t>
      </w:r>
      <w:r w:rsidR="00177C65" w:rsidRPr="00177C65">
        <w:rPr>
          <w:b/>
          <w:lang w:val="fr-FR"/>
        </w:rPr>
        <w:t>»</w:t>
      </w:r>
    </w:p>
    <w:p w:rsidR="00A57B23" w:rsidRPr="00827A76" w:rsidRDefault="00A57B23" w:rsidP="00827A76">
      <w:pPr>
        <w:tabs>
          <w:tab w:val="clear" w:pos="284"/>
          <w:tab w:val="left" w:pos="0"/>
        </w:tabs>
        <w:jc w:val="center"/>
        <w:rPr>
          <w:lang w:val="fr-FR"/>
        </w:rPr>
      </w:pPr>
    </w:p>
    <w:p w:rsidR="00BB1D08" w:rsidRPr="00827A76" w:rsidRDefault="00216D82" w:rsidP="00216D82">
      <w:pPr>
        <w:pStyle w:val="Corpsdetexte"/>
        <w:spacing w:after="0"/>
        <w:rPr>
          <w:lang w:val="fr-FR"/>
        </w:rPr>
      </w:pPr>
      <w:r>
        <w:rPr>
          <w:lang w:val="fr-FR"/>
        </w:rPr>
        <w:t xml:space="preserve">                                                     </w:t>
      </w:r>
      <w:r w:rsidR="00051131">
        <w:rPr>
          <w:lang w:val="fr-FR"/>
        </w:rPr>
        <w:t>Mode</w:t>
      </w:r>
      <w:r w:rsidR="00A57B23" w:rsidRPr="00827A76">
        <w:rPr>
          <w:lang w:val="fr-FR"/>
        </w:rPr>
        <w:t xml:space="preserve"> de financement</w:t>
      </w:r>
      <w:r w:rsidR="003B2582" w:rsidRPr="00827A76">
        <w:rPr>
          <w:lang w:val="fr-FR"/>
        </w:rPr>
        <w:t> :</w:t>
      </w:r>
      <w:r w:rsidR="00051131">
        <w:rPr>
          <w:lang w:val="fr-FR"/>
        </w:rPr>
        <w:t xml:space="preserve"> </w:t>
      </w:r>
      <w:r w:rsidR="00D94933" w:rsidRPr="00D94933">
        <w:rPr>
          <w:b/>
          <w:lang w:val="fr-FR"/>
        </w:rPr>
        <w:t>Istisna’a</w:t>
      </w:r>
    </w:p>
    <w:p w:rsidR="00393010" w:rsidRDefault="00BB1D08" w:rsidP="00051131">
      <w:pPr>
        <w:pStyle w:val="Corpsdetexte"/>
        <w:spacing w:after="0"/>
        <w:jc w:val="center"/>
        <w:rPr>
          <w:i/>
          <w:lang w:val="fr-FR"/>
        </w:rPr>
      </w:pPr>
      <w:r w:rsidRPr="00827A76">
        <w:rPr>
          <w:lang w:val="fr-FR"/>
        </w:rPr>
        <w:t xml:space="preserve">N° </w:t>
      </w:r>
      <w:r w:rsidR="00051131">
        <w:rPr>
          <w:lang w:val="fr-FR"/>
        </w:rPr>
        <w:t>de F</w:t>
      </w:r>
      <w:r w:rsidR="00051131" w:rsidRPr="00827A76">
        <w:rPr>
          <w:lang w:val="fr-FR"/>
        </w:rPr>
        <w:t>inancement </w:t>
      </w:r>
      <w:r w:rsidRPr="00827A76">
        <w:rPr>
          <w:lang w:val="fr-FR"/>
        </w:rPr>
        <w:t>:</w:t>
      </w:r>
      <w:r w:rsidR="000A3DA4">
        <w:rPr>
          <w:lang w:val="fr-FR"/>
        </w:rPr>
        <w:t xml:space="preserve"> </w:t>
      </w:r>
      <w:r w:rsidR="00A726C7" w:rsidRPr="00BD7DE7">
        <w:rPr>
          <w:b/>
          <w:lang w:val="fr-FR"/>
        </w:rPr>
        <w:t>N° UV</w:t>
      </w:r>
      <w:r w:rsidR="00A83369">
        <w:rPr>
          <w:b/>
          <w:lang w:val="fr-FR"/>
        </w:rPr>
        <w:t>-012</w:t>
      </w:r>
      <w:r w:rsidR="00D94933">
        <w:rPr>
          <w:b/>
          <w:lang w:val="fr-FR"/>
        </w:rPr>
        <w:t>4</w:t>
      </w:r>
    </w:p>
    <w:p w:rsidR="00A57B23" w:rsidRPr="00827A76" w:rsidRDefault="00393010" w:rsidP="00051131">
      <w:pPr>
        <w:pStyle w:val="Corpsdetexte"/>
        <w:spacing w:after="0"/>
        <w:jc w:val="center"/>
        <w:rPr>
          <w:lang w:val="fr-FR"/>
        </w:rPr>
      </w:pPr>
      <w:r w:rsidRPr="00827A76">
        <w:rPr>
          <w:lang w:val="fr-FR"/>
        </w:rPr>
        <w:t xml:space="preserve">N° </w:t>
      </w:r>
      <w:r>
        <w:rPr>
          <w:lang w:val="fr-FR"/>
        </w:rPr>
        <w:t>d’identification du Projet</w:t>
      </w:r>
      <w:r w:rsidRPr="00827A76">
        <w:rPr>
          <w:lang w:val="fr-FR"/>
        </w:rPr>
        <w:t> :</w:t>
      </w:r>
      <w:r>
        <w:rPr>
          <w:lang w:val="fr-FR"/>
        </w:rPr>
        <w:t xml:space="preserve"> </w:t>
      </w:r>
      <w:r w:rsidR="00C129C6" w:rsidRPr="00C129C6">
        <w:rPr>
          <w:b/>
          <w:lang w:val="fr-FR"/>
        </w:rPr>
        <w:t>UV-0123 (Prêt) UV-0124 (Istisna’a) UV-0125 (Subvention)</w:t>
      </w:r>
    </w:p>
    <w:p w:rsidR="00A57B23" w:rsidRPr="00827A76" w:rsidRDefault="00A57B23" w:rsidP="00A57B23">
      <w:pPr>
        <w:rPr>
          <w:spacing w:val="-2"/>
          <w:lang w:val="fr-FR"/>
        </w:rPr>
      </w:pPr>
    </w:p>
    <w:p w:rsidR="00D94933" w:rsidRDefault="00AD6607" w:rsidP="00243C10">
      <w:pPr>
        <w:spacing w:after="120"/>
        <w:rPr>
          <w:spacing w:val="-2"/>
          <w:lang w:val="fr-FR"/>
        </w:rPr>
      </w:pPr>
      <w:r>
        <w:rPr>
          <w:spacing w:val="-2"/>
          <w:lang w:val="fr-FR"/>
        </w:rPr>
        <w:t>Suite à l’Avis Général de Passation des Marchés (AGPM) r</w:t>
      </w:r>
      <w:r w:rsidR="008B38A1">
        <w:rPr>
          <w:spacing w:val="-2"/>
          <w:lang w:val="fr-FR"/>
        </w:rPr>
        <w:t>elatif à ce projet publié</w:t>
      </w:r>
      <w:r w:rsidR="00FB1A1B">
        <w:rPr>
          <w:spacing w:val="-2"/>
          <w:lang w:val="fr-FR"/>
        </w:rPr>
        <w:t xml:space="preserve"> </w:t>
      </w:r>
      <w:r w:rsidR="008B38A1">
        <w:rPr>
          <w:b/>
          <w:spacing w:val="-2"/>
          <w:lang w:val="fr-FR"/>
        </w:rPr>
        <w:t xml:space="preserve">sur le site de la BID le 22 juillet 2014, dans </w:t>
      </w:r>
      <w:r w:rsidR="00A83369">
        <w:rPr>
          <w:b/>
          <w:spacing w:val="-2"/>
          <w:lang w:val="fr-FR"/>
        </w:rPr>
        <w:t>la revue des marchés publics</w:t>
      </w:r>
      <w:r w:rsidR="008B38A1">
        <w:rPr>
          <w:b/>
          <w:spacing w:val="-2"/>
          <w:lang w:val="fr-FR"/>
        </w:rPr>
        <w:t xml:space="preserve"> du Burkina</w:t>
      </w:r>
      <w:r w:rsidR="00A83369">
        <w:rPr>
          <w:b/>
          <w:spacing w:val="-2"/>
          <w:lang w:val="fr-FR"/>
        </w:rPr>
        <w:t xml:space="preserve"> </w:t>
      </w:r>
      <w:r w:rsidR="00A726C7" w:rsidRPr="00A726C7">
        <w:rPr>
          <w:b/>
          <w:spacing w:val="-2"/>
          <w:lang w:val="fr-FR"/>
        </w:rPr>
        <w:t>N° 1325 du j</w:t>
      </w:r>
      <w:r w:rsidR="004604B5" w:rsidRPr="00A726C7">
        <w:rPr>
          <w:b/>
          <w:spacing w:val="-2"/>
          <w:lang w:val="fr-FR"/>
        </w:rPr>
        <w:t>eudi 31 juillet 2014</w:t>
      </w:r>
      <w:r w:rsidR="008B38A1">
        <w:rPr>
          <w:b/>
          <w:spacing w:val="-2"/>
          <w:lang w:val="fr-FR"/>
        </w:rPr>
        <w:t xml:space="preserve"> et</w:t>
      </w:r>
      <w:r w:rsidR="00310938">
        <w:rPr>
          <w:b/>
          <w:spacing w:val="-2"/>
          <w:lang w:val="fr-FR"/>
        </w:rPr>
        <w:t xml:space="preserve"> dgmarket le 11 août 2014</w:t>
      </w:r>
      <w:r w:rsidR="00FB1A1B" w:rsidRPr="00A726C7">
        <w:rPr>
          <w:b/>
          <w:spacing w:val="-2"/>
          <w:lang w:val="fr-FR"/>
        </w:rPr>
        <w:t xml:space="preserve"> </w:t>
      </w:r>
      <w:r w:rsidR="00450204">
        <w:rPr>
          <w:b/>
          <w:spacing w:val="-2"/>
          <w:lang w:val="fr-FR"/>
        </w:rPr>
        <w:t>N°</w:t>
      </w:r>
      <w:r w:rsidR="006A2B60" w:rsidRPr="00450204">
        <w:rPr>
          <w:b/>
          <w:iCs/>
          <w:spacing w:val="-2"/>
          <w:lang w:val="fr-FR"/>
        </w:rPr>
        <w:t>1144491</w:t>
      </w:r>
      <w:r w:rsidR="006A2B60" w:rsidRPr="00450204">
        <w:rPr>
          <w:b/>
          <w:spacing w:val="-2"/>
          <w:lang w:val="fr-FR"/>
        </w:rPr>
        <w:t>6</w:t>
      </w:r>
      <w:r w:rsidR="008B38A1">
        <w:rPr>
          <w:b/>
          <w:spacing w:val="-2"/>
          <w:lang w:val="fr-FR"/>
        </w:rPr>
        <w:t>,</w:t>
      </w:r>
      <w:r>
        <w:rPr>
          <w:spacing w:val="-2"/>
          <w:lang w:val="fr-FR"/>
        </w:rPr>
        <w:t xml:space="preserve"> l</w:t>
      </w:r>
      <w:r w:rsidR="00A57B23" w:rsidRPr="00827A76">
        <w:rPr>
          <w:spacing w:val="-2"/>
          <w:lang w:val="fr-FR"/>
        </w:rPr>
        <w:t xml:space="preserve">e </w:t>
      </w:r>
      <w:r w:rsidR="00DC2900">
        <w:rPr>
          <w:spacing w:val="-2"/>
          <w:lang w:val="fr-FR"/>
        </w:rPr>
        <w:t>Gouvernement du Burkina Faso</w:t>
      </w:r>
      <w:r w:rsidR="00243C10">
        <w:rPr>
          <w:spacing w:val="-2"/>
          <w:lang w:val="fr-FR"/>
        </w:rPr>
        <w:t xml:space="preserve"> </w:t>
      </w:r>
      <w:r w:rsidR="00A57B23" w:rsidRPr="008B38A1">
        <w:rPr>
          <w:spacing w:val="-2"/>
          <w:lang w:val="fr-FR"/>
        </w:rPr>
        <w:t>a reçu</w:t>
      </w:r>
      <w:r w:rsidR="00A57B23" w:rsidRPr="00827A76">
        <w:rPr>
          <w:i/>
          <w:spacing w:val="-2"/>
          <w:lang w:val="fr-FR"/>
        </w:rPr>
        <w:t xml:space="preserve"> </w:t>
      </w:r>
      <w:r w:rsidR="00A57B23" w:rsidRPr="00827A76">
        <w:rPr>
          <w:iCs/>
          <w:spacing w:val="-2"/>
          <w:lang w:val="fr-FR"/>
        </w:rPr>
        <w:t xml:space="preserve">un financement </w:t>
      </w:r>
      <w:r w:rsidR="00A57B23" w:rsidRPr="00827A76">
        <w:rPr>
          <w:spacing w:val="-2"/>
          <w:lang w:val="fr-FR"/>
        </w:rPr>
        <w:t xml:space="preserve">de la Banque </w:t>
      </w:r>
      <w:r w:rsidR="00243C10">
        <w:rPr>
          <w:spacing w:val="-2"/>
          <w:lang w:val="fr-FR"/>
        </w:rPr>
        <w:t>Islamiqu</w:t>
      </w:r>
      <w:r w:rsidR="00125146" w:rsidRPr="00827A76">
        <w:rPr>
          <w:spacing w:val="-2"/>
          <w:lang w:val="fr-FR"/>
        </w:rPr>
        <w:t>e de D</w:t>
      </w:r>
      <w:r w:rsidR="00A57B23" w:rsidRPr="00827A76">
        <w:rPr>
          <w:spacing w:val="-2"/>
          <w:lang w:val="fr-FR"/>
        </w:rPr>
        <w:t>éveloppement</w:t>
      </w:r>
      <w:r w:rsidR="00125146" w:rsidRPr="00827A76">
        <w:rPr>
          <w:spacing w:val="-2"/>
          <w:lang w:val="fr-FR"/>
        </w:rPr>
        <w:t xml:space="preserve"> </w:t>
      </w:r>
      <w:r w:rsidR="00A57B23" w:rsidRPr="00827A76">
        <w:rPr>
          <w:spacing w:val="-2"/>
          <w:lang w:val="fr-FR"/>
        </w:rPr>
        <w:t>afin de couvrir le coût d</w:t>
      </w:r>
      <w:r w:rsidR="00FB1A1B">
        <w:rPr>
          <w:spacing w:val="-2"/>
          <w:lang w:val="fr-FR"/>
        </w:rPr>
        <w:t>u</w:t>
      </w:r>
      <w:r w:rsidR="00A57B23" w:rsidRPr="00827A76">
        <w:rPr>
          <w:spacing w:val="-2"/>
          <w:lang w:val="fr-FR"/>
        </w:rPr>
        <w:t xml:space="preserve"> </w:t>
      </w:r>
      <w:r w:rsidR="00DC2900" w:rsidRPr="00DC2900">
        <w:rPr>
          <w:spacing w:val="-2"/>
          <w:lang w:val="fr-FR"/>
        </w:rPr>
        <w:t xml:space="preserve">Projet de Développement de L’Elevage Laitier dans la Zone Périurbaine de Ouagadougou </w:t>
      </w:r>
      <w:r w:rsidR="00DC2900">
        <w:rPr>
          <w:spacing w:val="-2"/>
          <w:lang w:val="fr-FR"/>
        </w:rPr>
        <w:t>(</w:t>
      </w:r>
      <w:r w:rsidR="00FB1A1B" w:rsidRPr="00FB1A1B">
        <w:rPr>
          <w:spacing w:val="-2"/>
          <w:lang w:val="fr-FR"/>
        </w:rPr>
        <w:t>PDEL-ZP Ouagadougou</w:t>
      </w:r>
      <w:r w:rsidR="00DC2900">
        <w:rPr>
          <w:spacing w:val="-2"/>
          <w:lang w:val="fr-FR"/>
        </w:rPr>
        <w:t>)</w:t>
      </w:r>
      <w:r w:rsidR="00A57B23" w:rsidRPr="00827A76">
        <w:rPr>
          <w:spacing w:val="-2"/>
          <w:lang w:val="fr-FR"/>
        </w:rPr>
        <w:t xml:space="preserve">, et a l’intention </w:t>
      </w:r>
      <w:r w:rsidR="00125146" w:rsidRPr="00827A76">
        <w:rPr>
          <w:spacing w:val="-2"/>
          <w:lang w:val="fr-FR"/>
        </w:rPr>
        <w:t>d’utiliser</w:t>
      </w:r>
      <w:r w:rsidR="00A57B23" w:rsidRPr="00827A76">
        <w:rPr>
          <w:spacing w:val="-2"/>
          <w:lang w:val="fr-FR"/>
        </w:rPr>
        <w:t xml:space="preserve"> une partie de</w:t>
      </w:r>
      <w:r w:rsidR="00243C10">
        <w:rPr>
          <w:spacing w:val="-2"/>
          <w:lang w:val="fr-FR"/>
        </w:rPr>
        <w:t xml:space="preserve">s </w:t>
      </w:r>
      <w:r w:rsidR="00F96458" w:rsidRPr="00827A76">
        <w:rPr>
          <w:spacing w:val="-2"/>
          <w:lang w:val="fr-FR"/>
        </w:rPr>
        <w:t>sommes accordées</w:t>
      </w:r>
      <w:r w:rsidR="00A57B23" w:rsidRPr="00827A76">
        <w:rPr>
          <w:spacing w:val="-2"/>
          <w:lang w:val="fr-FR"/>
        </w:rPr>
        <w:t xml:space="preserve"> pour</w:t>
      </w:r>
      <w:r w:rsidR="00F96458" w:rsidRPr="00827A76">
        <w:rPr>
          <w:spacing w:val="-2"/>
          <w:lang w:val="fr-FR"/>
        </w:rPr>
        <w:t xml:space="preserve"> financer </w:t>
      </w:r>
      <w:r w:rsidR="00243C10">
        <w:rPr>
          <w:spacing w:val="-2"/>
          <w:lang w:val="fr-FR"/>
        </w:rPr>
        <w:t>des services de consultan</w:t>
      </w:r>
      <w:r w:rsidR="008B38A1">
        <w:rPr>
          <w:spacing w:val="-2"/>
          <w:lang w:val="fr-FR"/>
        </w:rPr>
        <w:t>t.</w:t>
      </w:r>
      <w:r w:rsidR="00A726C7">
        <w:rPr>
          <w:spacing w:val="-2"/>
          <w:lang w:val="fr-FR"/>
        </w:rPr>
        <w:t xml:space="preserve"> </w:t>
      </w:r>
    </w:p>
    <w:p w:rsidR="0022735C" w:rsidRDefault="00A726C7" w:rsidP="00243C10">
      <w:pPr>
        <w:spacing w:after="120"/>
        <w:rPr>
          <w:b/>
          <w:i/>
          <w:iCs/>
          <w:spacing w:val="-2"/>
          <w:lang w:val="fr-FR"/>
        </w:rPr>
      </w:pPr>
      <w:r>
        <w:rPr>
          <w:spacing w:val="-2"/>
          <w:lang w:val="fr-FR"/>
        </w:rPr>
        <w:t>Ces services comprennent </w:t>
      </w:r>
      <w:r w:rsidR="00FC6D3F">
        <w:rPr>
          <w:spacing w:val="-2"/>
          <w:lang w:val="fr-FR"/>
        </w:rPr>
        <w:t>:</w:t>
      </w:r>
      <w:r w:rsidR="007967A8" w:rsidRPr="00BD7DE7">
        <w:rPr>
          <w:spacing w:val="-2"/>
          <w:lang w:val="fr-FR"/>
        </w:rPr>
        <w:t xml:space="preserve"> </w:t>
      </w:r>
      <w:r w:rsidR="00D94933" w:rsidRPr="00D94933">
        <w:rPr>
          <w:b/>
          <w:iCs/>
          <w:spacing w:val="-2"/>
          <w:lang w:val="fr-FR"/>
        </w:rPr>
        <w:t xml:space="preserve">l’élaboration des dossiers d’appel d’offres pour le recrutement d’entreprises pour la construction, l’équipement et la mise en service d’une usine de production de lait UHT et d’unités connexes selon la formule marché « </w:t>
      </w:r>
      <w:r w:rsidR="00C37D82">
        <w:rPr>
          <w:b/>
          <w:iCs/>
          <w:spacing w:val="-2"/>
          <w:lang w:val="fr-FR"/>
        </w:rPr>
        <w:t>BOT ou clé en main</w:t>
      </w:r>
      <w:r w:rsidR="00D94933" w:rsidRPr="00D94933">
        <w:rPr>
          <w:b/>
          <w:iCs/>
          <w:spacing w:val="-2"/>
          <w:lang w:val="fr-FR"/>
        </w:rPr>
        <w:t xml:space="preserve"> »</w:t>
      </w:r>
      <w:r w:rsidR="007967A8" w:rsidRPr="00BD7DE7">
        <w:rPr>
          <w:b/>
          <w:iCs/>
          <w:spacing w:val="-2"/>
          <w:lang w:val="fr-FR"/>
        </w:rPr>
        <w:t>.</w:t>
      </w:r>
      <w:r w:rsidR="007967A8">
        <w:rPr>
          <w:b/>
          <w:i/>
          <w:iCs/>
          <w:spacing w:val="-2"/>
          <w:lang w:val="fr-FR"/>
        </w:rPr>
        <w:t xml:space="preserve"> </w:t>
      </w:r>
    </w:p>
    <w:p w:rsidR="0055169C" w:rsidRDefault="0022735C" w:rsidP="00D94933">
      <w:pPr>
        <w:rPr>
          <w:iCs/>
          <w:spacing w:val="-2"/>
          <w:lang w:val="fr-FR"/>
        </w:rPr>
      </w:pPr>
      <w:r w:rsidRPr="0022735C">
        <w:rPr>
          <w:iCs/>
          <w:spacing w:val="-2"/>
          <w:lang w:val="fr-FR"/>
        </w:rPr>
        <w:t xml:space="preserve">La mission de consultations qui durera </w:t>
      </w:r>
      <w:r w:rsidR="00D94933">
        <w:rPr>
          <w:iCs/>
          <w:spacing w:val="-2"/>
          <w:lang w:val="fr-FR"/>
        </w:rPr>
        <w:t>24 mois</w:t>
      </w:r>
      <w:r w:rsidRPr="0022735C">
        <w:rPr>
          <w:iCs/>
          <w:spacing w:val="-2"/>
          <w:lang w:val="fr-FR"/>
        </w:rPr>
        <w:t xml:space="preserve"> se composera </w:t>
      </w:r>
      <w:r w:rsidR="00F93B75">
        <w:rPr>
          <w:iCs/>
          <w:spacing w:val="-2"/>
          <w:lang w:val="fr-FR"/>
        </w:rPr>
        <w:t xml:space="preserve">de : </w:t>
      </w:r>
    </w:p>
    <w:p w:rsidR="00B847ED" w:rsidRDefault="00D94933" w:rsidP="00B847ED">
      <w:pPr>
        <w:tabs>
          <w:tab w:val="clear" w:pos="284"/>
          <w:tab w:val="left" w:pos="0"/>
        </w:tabs>
        <w:ind w:left="284" w:hanging="284"/>
        <w:rPr>
          <w:iCs/>
          <w:spacing w:val="-2"/>
          <w:lang w:val="fr-FR"/>
        </w:rPr>
      </w:pPr>
      <w:r w:rsidRPr="00D94933">
        <w:rPr>
          <w:iCs/>
          <w:spacing w:val="-2"/>
          <w:lang w:val="fr-FR"/>
        </w:rPr>
        <w:t>-</w:t>
      </w:r>
      <w:r w:rsidRPr="00D94933">
        <w:rPr>
          <w:iCs/>
          <w:spacing w:val="-2"/>
          <w:lang w:val="fr-FR"/>
        </w:rPr>
        <w:tab/>
      </w:r>
      <w:r w:rsidRPr="00C047B6">
        <w:rPr>
          <w:iCs/>
          <w:spacing w:val="-2"/>
          <w:lang w:val="fr-FR"/>
        </w:rPr>
        <w:t xml:space="preserve">Un </w:t>
      </w:r>
      <w:r w:rsidRPr="00C047B6">
        <w:rPr>
          <w:b/>
          <w:iCs/>
          <w:spacing w:val="-2"/>
          <w:lang w:val="fr-FR"/>
        </w:rPr>
        <w:t>chef de mission</w:t>
      </w:r>
      <w:r w:rsidR="00C37D82" w:rsidRPr="00C37D82">
        <w:rPr>
          <w:iCs/>
          <w:spacing w:val="-2"/>
          <w:lang w:val="fr-FR"/>
        </w:rPr>
        <w:t xml:space="preserve">, </w:t>
      </w:r>
      <w:r w:rsidR="00B847ED" w:rsidRPr="00B847ED">
        <w:rPr>
          <w:iCs/>
          <w:spacing w:val="-2"/>
          <w:lang w:val="fr-FR"/>
        </w:rPr>
        <w:t xml:space="preserve">titulaire d’un diplôme d’Ingénieur en Industries Agro-alimentaires des Régions </w:t>
      </w:r>
    </w:p>
    <w:p w:rsidR="00B847ED" w:rsidRDefault="00B847ED" w:rsidP="00B847ED">
      <w:pPr>
        <w:tabs>
          <w:tab w:val="clear" w:pos="284"/>
          <w:tab w:val="left" w:pos="0"/>
        </w:tabs>
        <w:ind w:left="284" w:hanging="284"/>
        <w:rPr>
          <w:iCs/>
          <w:spacing w:val="-2"/>
          <w:lang w:val="fr-FR"/>
        </w:rPr>
      </w:pPr>
      <w:r w:rsidRPr="00B847ED">
        <w:rPr>
          <w:iCs/>
          <w:spacing w:val="-2"/>
          <w:lang w:val="fr-FR"/>
        </w:rPr>
        <w:t xml:space="preserve">Chaudes (BAC + 5 au moins) avec une expérience professionnelle d’au moins 10 ans dans les études </w:t>
      </w:r>
    </w:p>
    <w:p w:rsidR="00B847ED" w:rsidRDefault="00B847ED" w:rsidP="00B847ED">
      <w:pPr>
        <w:tabs>
          <w:tab w:val="clear" w:pos="284"/>
          <w:tab w:val="left" w:pos="0"/>
        </w:tabs>
        <w:ind w:left="284" w:hanging="284"/>
        <w:rPr>
          <w:iCs/>
          <w:spacing w:val="-2"/>
          <w:lang w:val="fr-FR"/>
        </w:rPr>
      </w:pPr>
      <w:r w:rsidRPr="00B847ED">
        <w:rPr>
          <w:iCs/>
          <w:spacing w:val="-2"/>
          <w:lang w:val="fr-FR"/>
        </w:rPr>
        <w:t xml:space="preserve">de faisabilité technique de projet agro-industriels avec une compétence confirmée dans la mise en place </w:t>
      </w:r>
    </w:p>
    <w:p w:rsidR="00D94933" w:rsidRPr="00D94933" w:rsidRDefault="00B847ED" w:rsidP="00B847ED">
      <w:pPr>
        <w:tabs>
          <w:tab w:val="clear" w:pos="284"/>
          <w:tab w:val="left" w:pos="0"/>
        </w:tabs>
        <w:ind w:left="284" w:hanging="284"/>
        <w:rPr>
          <w:iCs/>
          <w:spacing w:val="-2"/>
          <w:lang w:val="fr-FR"/>
        </w:rPr>
      </w:pPr>
      <w:r w:rsidRPr="00B847ED">
        <w:rPr>
          <w:iCs/>
          <w:spacing w:val="-2"/>
          <w:lang w:val="fr-FR"/>
        </w:rPr>
        <w:t>des industries agro-alimentaires. Il sera chargé de la coordination générale de toute la mission </w:t>
      </w:r>
      <w:r w:rsidR="00F77C65">
        <w:rPr>
          <w:iCs/>
          <w:spacing w:val="-2"/>
          <w:lang w:val="fr-FR"/>
        </w:rPr>
        <w:t>;</w:t>
      </w:r>
    </w:p>
    <w:p w:rsidR="00C047B6" w:rsidRDefault="00C37D82" w:rsidP="00C047B6">
      <w:pPr>
        <w:pStyle w:val="Paragraphedeliste"/>
        <w:numPr>
          <w:ilvl w:val="0"/>
          <w:numId w:val="8"/>
        </w:numPr>
        <w:tabs>
          <w:tab w:val="clear" w:pos="284"/>
        </w:tabs>
        <w:suppressAutoHyphens w:val="0"/>
        <w:rPr>
          <w:rFonts w:ascii="Arial Narrow" w:eastAsia="Calibri" w:hAnsi="Arial Narrow" w:cs="Arial"/>
          <w:lang w:val="fr-FR" w:eastAsia="en-US"/>
        </w:rPr>
      </w:pPr>
      <w:r w:rsidRPr="00C37D82">
        <w:rPr>
          <w:rFonts w:ascii="Arial Narrow" w:eastAsia="Calibri" w:hAnsi="Arial Narrow" w:cs="Arial"/>
          <w:lang w:val="fr-FR" w:eastAsia="en-US"/>
        </w:rPr>
        <w:t xml:space="preserve">Un </w:t>
      </w:r>
      <w:r w:rsidRPr="00C37D82">
        <w:rPr>
          <w:rFonts w:ascii="Arial Narrow" w:eastAsia="Calibri" w:hAnsi="Arial Narrow" w:cs="Arial"/>
          <w:b/>
          <w:lang w:val="fr-FR" w:eastAsia="en-US"/>
        </w:rPr>
        <w:t>Technologue agro-alimentaire</w:t>
      </w:r>
      <w:r w:rsidRPr="00C37D82">
        <w:rPr>
          <w:rFonts w:ascii="Arial Narrow" w:eastAsia="Calibri" w:hAnsi="Arial Narrow" w:cs="Arial"/>
          <w:lang w:val="fr-FR" w:eastAsia="en-US"/>
        </w:rPr>
        <w:t>, titulaire d’un DESS en Industrie Ag</w:t>
      </w:r>
      <w:r w:rsidR="00C047B6">
        <w:rPr>
          <w:rFonts w:ascii="Arial Narrow" w:eastAsia="Calibri" w:hAnsi="Arial Narrow" w:cs="Arial"/>
          <w:lang w:val="fr-FR" w:eastAsia="en-US"/>
        </w:rPr>
        <w:t xml:space="preserve">roalimentaire ayant des solides </w:t>
      </w:r>
    </w:p>
    <w:p w:rsidR="00C37D82" w:rsidRPr="00C047B6" w:rsidRDefault="00C37D82" w:rsidP="00C047B6">
      <w:pPr>
        <w:tabs>
          <w:tab w:val="clear" w:pos="284"/>
        </w:tabs>
        <w:suppressAutoHyphens w:val="0"/>
        <w:rPr>
          <w:rFonts w:ascii="Arial Narrow" w:eastAsia="Calibri" w:hAnsi="Arial Narrow" w:cs="Arial"/>
          <w:lang w:val="fr-FR" w:eastAsia="en-US"/>
        </w:rPr>
      </w:pPr>
      <w:r w:rsidRPr="00C047B6">
        <w:rPr>
          <w:rFonts w:ascii="Arial Narrow" w:eastAsia="Calibri" w:hAnsi="Arial Narrow" w:cs="Arial"/>
          <w:lang w:val="fr-FR" w:eastAsia="en-US"/>
        </w:rPr>
        <w:t>compétences en Qualité, Hygiène, Normes, Traçabilité, Sécurité Alimentaire et environnementale, avec une expérience professionnelle d’au moins 10 ans dans le domaine de la formation et de l’appui-conseil aux unités de transformation sur les normes nationales, régionales et internationales. Il assiste le chef de mission dans la réalisation des études techniques et le montage des Dossiers d’Appel d’Offres de l’usine de production de lait stérilisé UHT, assure le contrôle et le suivi de la qualité des produits finis.</w:t>
      </w:r>
    </w:p>
    <w:p w:rsidR="00C047B6" w:rsidRDefault="00C37D82" w:rsidP="00C047B6">
      <w:pPr>
        <w:numPr>
          <w:ilvl w:val="0"/>
          <w:numId w:val="8"/>
        </w:numPr>
        <w:tabs>
          <w:tab w:val="clear" w:pos="284"/>
        </w:tabs>
        <w:suppressAutoHyphens w:val="0"/>
        <w:spacing w:after="200" w:line="276" w:lineRule="auto"/>
        <w:contextualSpacing/>
        <w:rPr>
          <w:rFonts w:ascii="Arial Narrow" w:eastAsia="Calibri" w:hAnsi="Arial Narrow" w:cs="Arial"/>
          <w:lang w:val="fr-FR" w:eastAsia="en-US"/>
        </w:rPr>
      </w:pPr>
      <w:r w:rsidRPr="00C37D82">
        <w:rPr>
          <w:rFonts w:ascii="Arial Narrow" w:eastAsia="Calibri" w:hAnsi="Arial Narrow" w:cs="Arial"/>
          <w:lang w:val="fr-FR" w:eastAsia="en-US"/>
        </w:rPr>
        <w:t xml:space="preserve">Un </w:t>
      </w:r>
      <w:r w:rsidRPr="00C37D82">
        <w:rPr>
          <w:rFonts w:ascii="Arial Narrow" w:eastAsia="Calibri" w:hAnsi="Arial Narrow" w:cs="Arial"/>
          <w:b/>
          <w:lang w:val="fr-FR" w:eastAsia="en-US"/>
        </w:rPr>
        <w:t>Expert en Génie des procédés industriels,</w:t>
      </w:r>
      <w:r w:rsidRPr="00C37D82">
        <w:rPr>
          <w:rFonts w:ascii="Arial Narrow" w:eastAsia="Calibri" w:hAnsi="Arial Narrow" w:cs="Arial"/>
          <w:lang w:val="fr-FR" w:eastAsia="en-US"/>
        </w:rPr>
        <w:t xml:space="preserve"> titulaire d’un diplôme d’Ingénieur en Génie Industriel, </w:t>
      </w:r>
    </w:p>
    <w:p w:rsidR="00C37D82" w:rsidRPr="00C37D82" w:rsidRDefault="00C37D82" w:rsidP="00C047B6">
      <w:pPr>
        <w:tabs>
          <w:tab w:val="clear" w:pos="284"/>
        </w:tabs>
        <w:suppressAutoHyphens w:val="0"/>
        <w:spacing w:after="200" w:line="276" w:lineRule="auto"/>
        <w:contextualSpacing/>
        <w:rPr>
          <w:rFonts w:ascii="Arial Narrow" w:eastAsia="Calibri" w:hAnsi="Arial Narrow" w:cs="Arial"/>
          <w:lang w:val="fr-FR" w:eastAsia="en-US"/>
        </w:rPr>
      </w:pPr>
      <w:r w:rsidRPr="00C37D82">
        <w:rPr>
          <w:rFonts w:ascii="Arial Narrow" w:eastAsia="Calibri" w:hAnsi="Arial Narrow" w:cs="Arial"/>
          <w:lang w:val="fr-FR" w:eastAsia="en-US"/>
        </w:rPr>
        <w:t xml:space="preserve">option mécanique avec une expérience professionnelle d’au moins 5 ans dans le montage des unités industries. Il devrait par ailleurs justifier avoir participé au montage d’au moins un Dossier d’Appel d’Offres pour la mise en place d’une unité industrielle selon la formule « clé en main ou BOT ». Il assiste le Chef de mission dans le suivi-contrôle des travaux de construction et d’installation des équipements, production industrielle, diagnostic et maintenance industriel. </w:t>
      </w:r>
    </w:p>
    <w:p w:rsidR="00C047B6" w:rsidRDefault="00C37D82" w:rsidP="00C047B6">
      <w:pPr>
        <w:numPr>
          <w:ilvl w:val="0"/>
          <w:numId w:val="8"/>
        </w:numPr>
        <w:tabs>
          <w:tab w:val="clear" w:pos="284"/>
        </w:tabs>
        <w:suppressAutoHyphens w:val="0"/>
        <w:spacing w:after="200" w:line="276" w:lineRule="auto"/>
        <w:contextualSpacing/>
        <w:rPr>
          <w:rFonts w:ascii="Arial Narrow" w:eastAsia="Calibri" w:hAnsi="Arial Narrow" w:cs="Arial"/>
          <w:lang w:val="fr-FR" w:eastAsia="en-US"/>
        </w:rPr>
      </w:pPr>
      <w:r w:rsidRPr="00C37D82">
        <w:rPr>
          <w:rFonts w:ascii="Arial Narrow" w:eastAsia="Calibri" w:hAnsi="Arial Narrow" w:cs="Arial"/>
          <w:lang w:val="fr-FR" w:eastAsia="en-US"/>
        </w:rPr>
        <w:t xml:space="preserve">Un </w:t>
      </w:r>
      <w:r w:rsidRPr="00C37D82">
        <w:rPr>
          <w:rFonts w:ascii="Arial Narrow" w:eastAsia="Calibri" w:hAnsi="Arial Narrow" w:cs="Arial"/>
          <w:b/>
          <w:lang w:val="fr-FR" w:eastAsia="en-US"/>
        </w:rPr>
        <w:t xml:space="preserve">Expert en Élevage </w:t>
      </w:r>
      <w:r w:rsidRPr="00C37D82">
        <w:rPr>
          <w:rFonts w:ascii="Arial Narrow" w:eastAsia="Calibri" w:hAnsi="Arial Narrow" w:cs="Arial"/>
          <w:lang w:val="fr-FR" w:eastAsia="en-US"/>
        </w:rPr>
        <w:t>titulaire d’un diplôme d’ingénieur z</w:t>
      </w:r>
      <w:r w:rsidRPr="00C37D82">
        <w:rPr>
          <w:rFonts w:ascii="Arial Narrow" w:eastAsia="Calibri" w:hAnsi="Arial Narrow" w:cs="Arial"/>
          <w:b/>
          <w:lang w:val="fr-FR" w:eastAsia="en-US"/>
        </w:rPr>
        <w:t>ootechnicien</w:t>
      </w:r>
      <w:r w:rsidRPr="00C37D82">
        <w:rPr>
          <w:rFonts w:ascii="Arial Narrow" w:eastAsia="Calibri" w:hAnsi="Arial Narrow" w:cs="Arial"/>
          <w:lang w:val="fr-FR" w:eastAsia="en-US"/>
        </w:rPr>
        <w:t xml:space="preserve"> ou d’un doctorat en médecine </w:t>
      </w:r>
    </w:p>
    <w:p w:rsidR="00C047B6" w:rsidRDefault="00C37D82" w:rsidP="00C047B6">
      <w:pPr>
        <w:tabs>
          <w:tab w:val="clear" w:pos="284"/>
        </w:tabs>
        <w:suppressAutoHyphens w:val="0"/>
        <w:spacing w:after="200" w:line="276" w:lineRule="auto"/>
        <w:contextualSpacing/>
        <w:rPr>
          <w:rFonts w:ascii="Arial Narrow" w:eastAsia="Calibri" w:hAnsi="Arial Narrow" w:cs="Arial"/>
          <w:lang w:val="fr-FR" w:eastAsia="en-US"/>
        </w:rPr>
      </w:pPr>
      <w:r w:rsidRPr="00C37D82">
        <w:rPr>
          <w:rFonts w:ascii="Arial Narrow" w:eastAsia="Calibri" w:hAnsi="Arial Narrow" w:cs="Arial"/>
          <w:lang w:val="fr-FR" w:eastAsia="en-US"/>
        </w:rPr>
        <w:t>vétérinaire, ayant une expérience professionnelle d’au moins 10 ans, en production animale et particulièrement dans le domaine laitier. Il sera chargé de l’étude technique, de la mise en place de l’Unité de Multiplication des bovins performants, de l’appui à la gestion et au suivi du fonctionnement de cette unité.</w:t>
      </w:r>
    </w:p>
    <w:p w:rsidR="00C37D82" w:rsidRDefault="00C047B6" w:rsidP="00C047B6">
      <w:pPr>
        <w:tabs>
          <w:tab w:val="clear" w:pos="284"/>
        </w:tabs>
        <w:suppressAutoHyphens w:val="0"/>
        <w:jc w:val="left"/>
        <w:rPr>
          <w:rFonts w:ascii="Arial Narrow" w:eastAsia="Calibri" w:hAnsi="Arial Narrow" w:cs="Arial"/>
          <w:lang w:val="fr-FR" w:eastAsia="en-US"/>
        </w:rPr>
      </w:pPr>
      <w:r>
        <w:rPr>
          <w:rFonts w:ascii="Arial Narrow" w:eastAsia="Calibri" w:hAnsi="Arial Narrow" w:cs="Arial"/>
          <w:lang w:val="fr-FR" w:eastAsia="en-US"/>
        </w:rPr>
        <w:br w:type="page"/>
      </w:r>
    </w:p>
    <w:p w:rsidR="00920F94" w:rsidRPr="00C37D82" w:rsidRDefault="00920F94" w:rsidP="00C047B6">
      <w:pPr>
        <w:tabs>
          <w:tab w:val="clear" w:pos="284"/>
        </w:tabs>
        <w:suppressAutoHyphens w:val="0"/>
        <w:jc w:val="left"/>
        <w:rPr>
          <w:rFonts w:ascii="Arial Narrow" w:eastAsia="Calibri" w:hAnsi="Arial Narrow" w:cs="Arial"/>
          <w:lang w:val="fr-FR" w:eastAsia="en-US"/>
        </w:rPr>
      </w:pPr>
    </w:p>
    <w:p w:rsidR="00C047B6" w:rsidRDefault="00C37D82" w:rsidP="00C047B6">
      <w:pPr>
        <w:numPr>
          <w:ilvl w:val="0"/>
          <w:numId w:val="8"/>
        </w:numPr>
        <w:tabs>
          <w:tab w:val="clear" w:pos="284"/>
        </w:tabs>
        <w:suppressAutoHyphens w:val="0"/>
        <w:spacing w:after="200" w:line="276" w:lineRule="auto"/>
        <w:contextualSpacing/>
        <w:rPr>
          <w:rFonts w:ascii="Arial Narrow" w:eastAsia="Calibri" w:hAnsi="Arial Narrow" w:cs="Arial"/>
          <w:lang w:val="fr-FR" w:eastAsia="en-US"/>
        </w:rPr>
      </w:pPr>
      <w:r w:rsidRPr="00C37D82">
        <w:rPr>
          <w:rFonts w:ascii="Arial Narrow" w:eastAsia="Calibri" w:hAnsi="Arial Narrow" w:cs="Arial"/>
          <w:lang w:val="fr-FR" w:eastAsia="en-US"/>
        </w:rPr>
        <w:t xml:space="preserve">Un </w:t>
      </w:r>
      <w:r w:rsidRPr="00C37D82">
        <w:rPr>
          <w:rFonts w:ascii="Arial Narrow" w:eastAsia="Calibri" w:hAnsi="Arial Narrow" w:cs="Arial"/>
          <w:b/>
          <w:lang w:val="fr-FR" w:eastAsia="en-US"/>
        </w:rPr>
        <w:t>Ingénieur en génie civil</w:t>
      </w:r>
      <w:r w:rsidRPr="00C37D82">
        <w:rPr>
          <w:rFonts w:ascii="Arial Narrow" w:eastAsia="Calibri" w:hAnsi="Arial Narrow" w:cs="Arial"/>
          <w:lang w:val="fr-FR" w:eastAsia="en-US"/>
        </w:rPr>
        <w:t xml:space="preserve">, titulaire d’un diplôme d’Ingénieur en génie Civil ayant une expérience </w:t>
      </w:r>
    </w:p>
    <w:p w:rsidR="00C37D82" w:rsidRPr="00C37D82" w:rsidRDefault="00C37D82" w:rsidP="00C047B6">
      <w:pPr>
        <w:tabs>
          <w:tab w:val="clear" w:pos="284"/>
        </w:tabs>
        <w:suppressAutoHyphens w:val="0"/>
        <w:spacing w:after="200" w:line="276" w:lineRule="auto"/>
        <w:contextualSpacing/>
        <w:rPr>
          <w:rFonts w:ascii="Arial Narrow" w:eastAsia="Calibri" w:hAnsi="Arial Narrow" w:cs="Arial"/>
          <w:lang w:val="fr-FR" w:eastAsia="en-US"/>
        </w:rPr>
      </w:pPr>
      <w:r w:rsidRPr="00C37D82">
        <w:rPr>
          <w:rFonts w:ascii="Arial Narrow" w:eastAsia="Calibri" w:hAnsi="Arial Narrow" w:cs="Arial"/>
          <w:lang w:val="fr-FR" w:eastAsia="en-US"/>
        </w:rPr>
        <w:t>professionnelle d’au moins 5 ans dans la conception et la réalisation de bâtiments, le dimensionnement, le suivi et contrôle de la construction des bâtiments. Il sera chargé de l’étude technique de toutes les infrastructures à réaliser dans le cadre de ce projet et du contrôle des travaux hors process.</w:t>
      </w:r>
    </w:p>
    <w:p w:rsidR="00C047B6" w:rsidRDefault="00C37D82" w:rsidP="00C047B6">
      <w:pPr>
        <w:numPr>
          <w:ilvl w:val="0"/>
          <w:numId w:val="8"/>
        </w:numPr>
        <w:tabs>
          <w:tab w:val="clear" w:pos="284"/>
        </w:tabs>
        <w:suppressAutoHyphens w:val="0"/>
        <w:spacing w:after="200" w:line="276" w:lineRule="auto"/>
        <w:contextualSpacing/>
        <w:rPr>
          <w:rFonts w:ascii="Arial Narrow" w:eastAsia="Calibri" w:hAnsi="Arial Narrow" w:cs="Arial"/>
          <w:lang w:val="fr-FR" w:eastAsia="en-US"/>
        </w:rPr>
      </w:pPr>
      <w:r w:rsidRPr="00C37D82">
        <w:rPr>
          <w:rFonts w:ascii="Arial Narrow" w:eastAsia="Calibri" w:hAnsi="Arial Narrow" w:cs="Arial"/>
          <w:lang w:val="fr-FR" w:eastAsia="en-US"/>
        </w:rPr>
        <w:t xml:space="preserve">Un </w:t>
      </w:r>
      <w:r w:rsidRPr="00C37D82">
        <w:rPr>
          <w:rFonts w:ascii="Arial Narrow" w:eastAsia="Calibri" w:hAnsi="Arial Narrow" w:cs="Arial"/>
          <w:b/>
          <w:lang w:val="fr-FR" w:eastAsia="en-US"/>
        </w:rPr>
        <w:t>Ingénieur architecte</w:t>
      </w:r>
      <w:r w:rsidRPr="00C37D82">
        <w:rPr>
          <w:rFonts w:ascii="Arial Narrow" w:eastAsia="Calibri" w:hAnsi="Arial Narrow" w:cs="Arial"/>
          <w:lang w:val="fr-FR" w:eastAsia="en-US"/>
        </w:rPr>
        <w:t xml:space="preserve">, agrée dans son domaine, ayant une solide expérience d’au moins 10 ans dans </w:t>
      </w:r>
    </w:p>
    <w:p w:rsidR="00C37D82" w:rsidRPr="00C37D82" w:rsidRDefault="00C37D82" w:rsidP="00C047B6">
      <w:pPr>
        <w:tabs>
          <w:tab w:val="clear" w:pos="284"/>
        </w:tabs>
        <w:suppressAutoHyphens w:val="0"/>
        <w:spacing w:after="200" w:line="276" w:lineRule="auto"/>
        <w:contextualSpacing/>
        <w:rPr>
          <w:rFonts w:ascii="Arial Narrow" w:eastAsia="Calibri" w:hAnsi="Arial Narrow" w:cs="Arial"/>
          <w:lang w:val="fr-FR" w:eastAsia="en-US"/>
        </w:rPr>
      </w:pPr>
      <w:r w:rsidRPr="00C37D82">
        <w:rPr>
          <w:rFonts w:ascii="Arial Narrow" w:eastAsia="Calibri" w:hAnsi="Arial Narrow" w:cs="Arial"/>
          <w:lang w:val="fr-FR" w:eastAsia="en-US"/>
        </w:rPr>
        <w:t xml:space="preserve">son domaine. Il assurera sous la coordination du chef de mission, i) la conception des plans des </w:t>
      </w:r>
      <w:r w:rsidR="00C047B6">
        <w:rPr>
          <w:rFonts w:ascii="Arial Narrow" w:eastAsia="Calibri" w:hAnsi="Arial Narrow" w:cs="Arial"/>
          <w:lang w:val="fr-FR" w:eastAsia="en-US"/>
        </w:rPr>
        <w:t xml:space="preserve">infrastructures ; </w:t>
      </w:r>
      <w:r w:rsidRPr="00C37D82">
        <w:rPr>
          <w:rFonts w:ascii="Arial Narrow" w:eastAsia="Calibri" w:hAnsi="Arial Narrow" w:cs="Arial"/>
          <w:lang w:val="fr-FR" w:eastAsia="en-US"/>
        </w:rPr>
        <w:t>ii) l’élaboration des devis estimatifs et descriptifs des infrastructures ; iii) l’élaboration des plans de recollement des infrastructures et des plans de respect de la « marche en avant » des équipements, à l’issue de leur réalisation etc. ;</w:t>
      </w:r>
    </w:p>
    <w:p w:rsidR="00C047B6" w:rsidRDefault="00C37D82" w:rsidP="00C047B6">
      <w:pPr>
        <w:numPr>
          <w:ilvl w:val="0"/>
          <w:numId w:val="8"/>
        </w:numPr>
        <w:tabs>
          <w:tab w:val="clear" w:pos="284"/>
        </w:tabs>
        <w:suppressAutoHyphens w:val="0"/>
        <w:spacing w:after="200" w:line="276" w:lineRule="auto"/>
        <w:contextualSpacing/>
        <w:rPr>
          <w:rFonts w:ascii="Arial Narrow" w:eastAsia="Calibri" w:hAnsi="Arial Narrow" w:cs="Arial"/>
          <w:lang w:val="fr-FR" w:eastAsia="en-US"/>
        </w:rPr>
      </w:pPr>
      <w:r w:rsidRPr="00C37D82">
        <w:rPr>
          <w:rFonts w:ascii="Arial Narrow" w:eastAsia="Calibri" w:hAnsi="Arial Narrow" w:cs="Arial"/>
          <w:lang w:val="fr-FR" w:eastAsia="en-US"/>
        </w:rPr>
        <w:t xml:space="preserve">Un </w:t>
      </w:r>
      <w:r w:rsidRPr="00C37D82">
        <w:rPr>
          <w:rFonts w:ascii="Arial Narrow" w:eastAsia="Calibri" w:hAnsi="Arial Narrow" w:cs="Arial"/>
          <w:b/>
          <w:lang w:val="fr-FR" w:eastAsia="en-US"/>
        </w:rPr>
        <w:t>Spécialiste en passation des marchés et analyste financier</w:t>
      </w:r>
      <w:r w:rsidRPr="00C37D82">
        <w:rPr>
          <w:rFonts w:ascii="Arial Narrow" w:eastAsia="Calibri" w:hAnsi="Arial Narrow" w:cs="Arial"/>
          <w:lang w:val="fr-FR" w:eastAsia="en-US"/>
        </w:rPr>
        <w:t xml:space="preserve">, titulaire d’un Master (BAC +5) en </w:t>
      </w:r>
    </w:p>
    <w:p w:rsidR="00A57B23" w:rsidRPr="00C047B6" w:rsidRDefault="00C37D82" w:rsidP="00C047B6">
      <w:pPr>
        <w:tabs>
          <w:tab w:val="clear" w:pos="284"/>
        </w:tabs>
        <w:suppressAutoHyphens w:val="0"/>
        <w:spacing w:after="200" w:line="276" w:lineRule="auto"/>
        <w:contextualSpacing/>
        <w:rPr>
          <w:rFonts w:ascii="Arial Narrow" w:eastAsia="Calibri" w:hAnsi="Arial Narrow" w:cs="Arial"/>
          <w:lang w:val="fr-FR" w:eastAsia="en-US"/>
        </w:rPr>
      </w:pPr>
      <w:r w:rsidRPr="00C37D82">
        <w:rPr>
          <w:rFonts w:ascii="Arial Narrow" w:eastAsia="Calibri" w:hAnsi="Arial Narrow" w:cs="Arial"/>
          <w:lang w:val="fr-FR" w:eastAsia="en-US"/>
        </w:rPr>
        <w:t>Gestion Financière, Economie ou tout autre diplôme équivalent, avec au moins 10 ans d’expériences dans les projets et programme de développement rural dont au moins 2 ans d’expériences dans la mise en place des unités de transformation.</w:t>
      </w:r>
      <w:r w:rsidR="00A57B23" w:rsidRPr="00827A76">
        <w:rPr>
          <w:i/>
          <w:iCs/>
          <w:spacing w:val="-2"/>
          <w:lang w:val="fr-FR"/>
        </w:rPr>
        <w:t xml:space="preserve"> </w:t>
      </w:r>
    </w:p>
    <w:p w:rsidR="001C584D" w:rsidRPr="00827A76" w:rsidRDefault="001C584D" w:rsidP="001C584D">
      <w:pPr>
        <w:rPr>
          <w:spacing w:val="-2"/>
          <w:lang w:val="fr-FR"/>
        </w:rPr>
      </w:pPr>
    </w:p>
    <w:p w:rsidR="00243C10" w:rsidRDefault="00D94933" w:rsidP="00FA5A24">
      <w:pPr>
        <w:spacing w:after="120"/>
        <w:rPr>
          <w:spacing w:val="-2"/>
          <w:lang w:val="fr-FR"/>
        </w:rPr>
      </w:pPr>
      <w:r>
        <w:rPr>
          <w:spacing w:val="-2"/>
          <w:lang w:val="fr-FR"/>
        </w:rPr>
        <w:t>Le Directeur des Marchés p</w:t>
      </w:r>
      <w:r w:rsidR="0022735C" w:rsidRPr="0022735C">
        <w:rPr>
          <w:spacing w:val="-2"/>
          <w:lang w:val="fr-FR"/>
        </w:rPr>
        <w:t>ublics du Ministère de</w:t>
      </w:r>
      <w:r>
        <w:rPr>
          <w:spacing w:val="-2"/>
          <w:lang w:val="fr-FR"/>
        </w:rPr>
        <w:t>s ressources a</w:t>
      </w:r>
      <w:r w:rsidR="008B38A1">
        <w:rPr>
          <w:spacing w:val="-2"/>
          <w:lang w:val="fr-FR"/>
        </w:rPr>
        <w:t>nimales</w:t>
      </w:r>
      <w:r>
        <w:rPr>
          <w:spacing w:val="-2"/>
          <w:lang w:val="fr-FR"/>
        </w:rPr>
        <w:t xml:space="preserve"> et halieutiques</w:t>
      </w:r>
      <w:r w:rsidR="008B38A1">
        <w:rPr>
          <w:spacing w:val="-2"/>
          <w:lang w:val="fr-FR"/>
        </w:rPr>
        <w:t xml:space="preserve"> (DMP/MRA</w:t>
      </w:r>
      <w:r>
        <w:rPr>
          <w:spacing w:val="-2"/>
          <w:lang w:val="fr-FR"/>
        </w:rPr>
        <w:t>H</w:t>
      </w:r>
      <w:r w:rsidR="008B38A1">
        <w:rPr>
          <w:spacing w:val="-2"/>
          <w:lang w:val="fr-FR"/>
        </w:rPr>
        <w:t>)</w:t>
      </w:r>
      <w:r w:rsidR="00A57B23" w:rsidRPr="00827A76">
        <w:rPr>
          <w:spacing w:val="-2"/>
          <w:lang w:val="fr-FR"/>
        </w:rPr>
        <w:t xml:space="preserve"> </w:t>
      </w:r>
      <w:r w:rsidR="00A83369">
        <w:rPr>
          <w:lang w:val="fr-FR"/>
        </w:rPr>
        <w:t>invite les c</w:t>
      </w:r>
      <w:r w:rsidR="00AC3DD4" w:rsidRPr="00827A76">
        <w:rPr>
          <w:lang w:val="fr-FR"/>
        </w:rPr>
        <w:t xml:space="preserve">onsultants </w:t>
      </w:r>
      <w:r w:rsidR="00243C10">
        <w:rPr>
          <w:lang w:val="fr-FR"/>
        </w:rPr>
        <w:t xml:space="preserve">éligibles </w:t>
      </w:r>
      <w:r w:rsidR="00AC3DD4" w:rsidRPr="00827A76">
        <w:rPr>
          <w:lang w:val="fr-FR"/>
        </w:rPr>
        <w:t xml:space="preserve">à présenter leur candidature en vue de fournir les </w:t>
      </w:r>
      <w:r w:rsidR="003B13CD" w:rsidRPr="00827A76">
        <w:rPr>
          <w:lang w:val="fr-FR"/>
        </w:rPr>
        <w:t>services</w:t>
      </w:r>
      <w:r w:rsidR="00393010">
        <w:rPr>
          <w:lang w:val="fr-FR"/>
        </w:rPr>
        <w:t xml:space="preserve"> définis ci-dessus</w:t>
      </w:r>
      <w:r w:rsidR="003B13CD" w:rsidRPr="00827A76">
        <w:rPr>
          <w:lang w:val="fr-FR"/>
        </w:rPr>
        <w:t>.</w:t>
      </w:r>
      <w:r w:rsidR="00FB0B4B" w:rsidRPr="00827A76">
        <w:rPr>
          <w:lang w:val="fr-FR"/>
        </w:rPr>
        <w:t xml:space="preserve"> </w:t>
      </w:r>
      <w:r w:rsidR="00A57B23" w:rsidRPr="00827A76">
        <w:rPr>
          <w:spacing w:val="-2"/>
          <w:lang w:val="fr-FR"/>
        </w:rPr>
        <w:t xml:space="preserve">Les consultants intéressés doivent </w:t>
      </w:r>
      <w:r w:rsidR="00126E07" w:rsidRPr="00827A76">
        <w:rPr>
          <w:spacing w:val="-2"/>
          <w:lang w:val="fr-FR"/>
        </w:rPr>
        <w:t>produire</w:t>
      </w:r>
      <w:r w:rsidR="00A57B23" w:rsidRPr="00827A76">
        <w:rPr>
          <w:spacing w:val="-2"/>
          <w:lang w:val="fr-FR"/>
        </w:rPr>
        <w:t xml:space="preserve"> les informations </w:t>
      </w:r>
      <w:r w:rsidR="00126E07" w:rsidRPr="00827A76">
        <w:rPr>
          <w:spacing w:val="-2"/>
          <w:lang w:val="fr-FR"/>
        </w:rPr>
        <w:t xml:space="preserve">sur leur capacité et expérience démontrant qu’ils sont qualifiés pour les prestations </w:t>
      </w:r>
      <w:r w:rsidR="00A57B23" w:rsidRPr="00827A76">
        <w:rPr>
          <w:spacing w:val="-2"/>
          <w:lang w:val="fr-FR"/>
        </w:rPr>
        <w:t>(</w:t>
      </w:r>
      <w:r w:rsidR="00126E07" w:rsidRPr="00827A76">
        <w:rPr>
          <w:spacing w:val="-2"/>
          <w:lang w:val="fr-FR"/>
        </w:rPr>
        <w:t>documentation</w:t>
      </w:r>
      <w:r w:rsidR="00A57B23" w:rsidRPr="00827A76">
        <w:rPr>
          <w:spacing w:val="-2"/>
          <w:lang w:val="fr-FR"/>
        </w:rPr>
        <w:t xml:space="preserve">, </w:t>
      </w:r>
      <w:r w:rsidR="00126E07" w:rsidRPr="00827A76">
        <w:rPr>
          <w:spacing w:val="-2"/>
          <w:lang w:val="fr-FR"/>
        </w:rPr>
        <w:t xml:space="preserve">référence de prestations similaires, expérience dans des missions comparables, disponibilité de </w:t>
      </w:r>
      <w:r w:rsidR="00243C10">
        <w:rPr>
          <w:spacing w:val="-2"/>
          <w:lang w:val="fr-FR"/>
        </w:rPr>
        <w:t xml:space="preserve">compétences adéquates parmi leur </w:t>
      </w:r>
      <w:r w:rsidR="00126E07" w:rsidRPr="00827A76">
        <w:rPr>
          <w:spacing w:val="-2"/>
          <w:lang w:val="fr-FR"/>
        </w:rPr>
        <w:t>personnel, etc</w:t>
      </w:r>
      <w:r w:rsidR="00A57B23" w:rsidRPr="00827A76">
        <w:rPr>
          <w:spacing w:val="-2"/>
          <w:lang w:val="fr-FR"/>
        </w:rPr>
        <w:t xml:space="preserve">.). </w:t>
      </w:r>
      <w:r w:rsidR="00FA5A24">
        <w:rPr>
          <w:spacing w:val="-2"/>
          <w:lang w:val="fr-FR"/>
        </w:rPr>
        <w:t>L</w:t>
      </w:r>
      <w:r w:rsidR="004807C6">
        <w:rPr>
          <w:spacing w:val="-2"/>
          <w:lang w:val="fr-FR"/>
        </w:rPr>
        <w:t>’expé</w:t>
      </w:r>
      <w:r w:rsidR="00243C10">
        <w:rPr>
          <w:spacing w:val="-2"/>
          <w:lang w:val="fr-FR"/>
        </w:rPr>
        <w:t>rience dans les domaines ou tâches ci-après</w:t>
      </w:r>
      <w:r w:rsidR="004807C6">
        <w:rPr>
          <w:spacing w:val="-2"/>
          <w:lang w:val="fr-FR"/>
        </w:rPr>
        <w:t xml:space="preserve"> sera considéré</w:t>
      </w:r>
      <w:r w:rsidR="00FA5A24">
        <w:rPr>
          <w:spacing w:val="-2"/>
          <w:lang w:val="fr-FR"/>
        </w:rPr>
        <w:t>e</w:t>
      </w:r>
      <w:r w:rsidR="004807C6">
        <w:rPr>
          <w:spacing w:val="-2"/>
          <w:lang w:val="fr-FR"/>
        </w:rPr>
        <w:t xml:space="preserve"> comme une exigence minimale pour la mission :</w:t>
      </w:r>
    </w:p>
    <w:p w:rsidR="00FC1499" w:rsidRPr="00920F94" w:rsidRDefault="00F93B75" w:rsidP="00920F94">
      <w:pPr>
        <w:spacing w:after="120"/>
        <w:rPr>
          <w:spacing w:val="-2"/>
          <w:lang w:val="fr-FR"/>
        </w:rPr>
      </w:pPr>
      <w:r w:rsidRPr="00920F94">
        <w:rPr>
          <w:b/>
          <w:spacing w:val="-2"/>
          <w:lang w:val="fr-FR"/>
        </w:rPr>
        <w:t xml:space="preserve">Le consultant devra réaliser dans le cadre de cette mission les tâches essentielles </w:t>
      </w:r>
      <w:r w:rsidR="00C37D82" w:rsidRPr="00920F94">
        <w:rPr>
          <w:b/>
          <w:spacing w:val="-2"/>
          <w:lang w:val="fr-FR"/>
        </w:rPr>
        <w:t>suivantes :</w:t>
      </w:r>
    </w:p>
    <w:p w:rsidR="00D94933" w:rsidRPr="00D94933" w:rsidRDefault="00176447" w:rsidP="00D94933">
      <w:pPr>
        <w:numPr>
          <w:ilvl w:val="0"/>
          <w:numId w:val="7"/>
        </w:numPr>
        <w:spacing w:before="120"/>
        <w:rPr>
          <w:lang w:val="fr-CH"/>
        </w:rPr>
      </w:pPr>
      <w:r>
        <w:rPr>
          <w:lang w:val="fr-CH"/>
        </w:rPr>
        <w:t>Faire l</w:t>
      </w:r>
      <w:r w:rsidR="00D94933" w:rsidRPr="00D94933">
        <w:rPr>
          <w:lang w:val="fr-CH"/>
        </w:rPr>
        <w:t>’étude et la conception des plans détaillés des infrastructures prévues dans le cadre du projet, à savoir : une (1) laiterie, vingt (20) centres de collecte de lait, une (1) unité de multipl</w:t>
      </w:r>
      <w:r w:rsidR="00AC46A8">
        <w:rPr>
          <w:lang w:val="fr-CH"/>
        </w:rPr>
        <w:t>ication de bovins performants</w:t>
      </w:r>
      <w:r w:rsidR="00D94933" w:rsidRPr="00D94933">
        <w:rPr>
          <w:lang w:val="fr-CH"/>
        </w:rPr>
        <w:t xml:space="preserve"> ; </w:t>
      </w:r>
    </w:p>
    <w:p w:rsidR="00D94933" w:rsidRPr="00D94933" w:rsidRDefault="00176447" w:rsidP="00D94933">
      <w:pPr>
        <w:numPr>
          <w:ilvl w:val="0"/>
          <w:numId w:val="7"/>
        </w:numPr>
        <w:spacing w:before="120"/>
        <w:rPr>
          <w:lang w:val="fr-CH"/>
        </w:rPr>
      </w:pPr>
      <w:r>
        <w:rPr>
          <w:lang w:val="fr-CH"/>
        </w:rPr>
        <w:t>Faire l</w:t>
      </w:r>
      <w:r w:rsidR="00D94933" w:rsidRPr="00D94933">
        <w:rPr>
          <w:lang w:val="fr-CH"/>
        </w:rPr>
        <w:t xml:space="preserve">e choix des équipements, des intrants et </w:t>
      </w:r>
      <w:r w:rsidRPr="00D94933">
        <w:rPr>
          <w:lang w:val="fr-CH"/>
        </w:rPr>
        <w:t>des technologies appropriées</w:t>
      </w:r>
      <w:r w:rsidR="00D94933" w:rsidRPr="00D94933">
        <w:rPr>
          <w:lang w:val="fr-CH"/>
        </w:rPr>
        <w:t xml:space="preserve"> et répondant standards internationaux et aux besoins spécifiques des bénéficiaires ;</w:t>
      </w:r>
    </w:p>
    <w:p w:rsidR="00D94933" w:rsidRPr="00D94933" w:rsidRDefault="009E23C3" w:rsidP="00D94933">
      <w:pPr>
        <w:numPr>
          <w:ilvl w:val="0"/>
          <w:numId w:val="7"/>
        </w:numPr>
        <w:spacing w:before="120"/>
        <w:rPr>
          <w:lang w:val="fr-CH"/>
        </w:rPr>
      </w:pPr>
      <w:r>
        <w:rPr>
          <w:lang w:val="fr-CH"/>
        </w:rPr>
        <w:t xml:space="preserve">Apporter un </w:t>
      </w:r>
      <w:r w:rsidR="00D94933" w:rsidRPr="00D94933">
        <w:rPr>
          <w:lang w:val="fr-CH"/>
        </w:rPr>
        <w:t xml:space="preserve">appui à l’unité de gestion du projet pour la préparation des dossiers d’appel d’offres pour la mise en place, selon la formule « </w:t>
      </w:r>
      <w:r w:rsidR="00AC46A8">
        <w:rPr>
          <w:lang w:val="fr-CH"/>
        </w:rPr>
        <w:t>BOT ou marché clé en main</w:t>
      </w:r>
      <w:r w:rsidR="00D94933" w:rsidRPr="00D94933">
        <w:rPr>
          <w:lang w:val="fr-CH"/>
        </w:rPr>
        <w:t xml:space="preserve"> », d’une usine de production de lait stérilisé UHT d’une capacité de traitement de 30000 litres/jour à KOUBRI, de vingt (20) centres de collecte et de conservation du lait (CCL), et d’une unité de Multiplication de Bovins performants (UMBP) à KOMKI-IPALA ; </w:t>
      </w:r>
    </w:p>
    <w:p w:rsidR="00D94933" w:rsidRPr="00D94933" w:rsidRDefault="009E23C3" w:rsidP="00D94933">
      <w:pPr>
        <w:numPr>
          <w:ilvl w:val="0"/>
          <w:numId w:val="7"/>
        </w:numPr>
        <w:spacing w:before="120"/>
        <w:rPr>
          <w:lang w:val="fr-CH"/>
        </w:rPr>
      </w:pPr>
      <w:r>
        <w:rPr>
          <w:lang w:val="fr-CH"/>
        </w:rPr>
        <w:t>Superviser</w:t>
      </w:r>
      <w:r w:rsidR="00D94933" w:rsidRPr="00D94933">
        <w:rPr>
          <w:lang w:val="fr-CH"/>
        </w:rPr>
        <w:t xml:space="preserve"> et contrôle</w:t>
      </w:r>
      <w:r>
        <w:rPr>
          <w:lang w:val="fr-CH"/>
        </w:rPr>
        <w:t>r</w:t>
      </w:r>
      <w:r w:rsidR="00653608">
        <w:rPr>
          <w:lang w:val="fr-CH"/>
        </w:rPr>
        <w:t xml:space="preserve"> l</w:t>
      </w:r>
      <w:r w:rsidR="00D94933" w:rsidRPr="00D94933">
        <w:rPr>
          <w:lang w:val="fr-CH"/>
        </w:rPr>
        <w:t>es travaux hors process ainsi que les travaux d’installation des équipements, y compris les tests d’adaptation et de process et le suivi-contrôle de la qualité du lait et des produits laitiers</w:t>
      </w:r>
      <w:r w:rsidR="00AC46A8">
        <w:rPr>
          <w:lang w:val="fr-CH"/>
        </w:rPr>
        <w:t xml:space="preserve"> issus des chaines de transformation</w:t>
      </w:r>
      <w:r w:rsidR="00D94933" w:rsidRPr="00D94933">
        <w:rPr>
          <w:lang w:val="fr-CH"/>
        </w:rPr>
        <w:t xml:space="preserve"> ; </w:t>
      </w:r>
    </w:p>
    <w:p w:rsidR="00D94933" w:rsidRPr="009E23C3" w:rsidRDefault="009E23C3" w:rsidP="009E23C3">
      <w:pPr>
        <w:numPr>
          <w:ilvl w:val="0"/>
          <w:numId w:val="7"/>
        </w:numPr>
        <w:spacing w:before="120"/>
        <w:rPr>
          <w:lang w:val="fr-CH"/>
        </w:rPr>
      </w:pPr>
      <w:r>
        <w:rPr>
          <w:lang w:val="fr-CH"/>
        </w:rPr>
        <w:t xml:space="preserve">Apporter des </w:t>
      </w:r>
      <w:r w:rsidR="00D94933" w:rsidRPr="00D94933">
        <w:rPr>
          <w:lang w:val="fr-CH"/>
        </w:rPr>
        <w:t>appui</w:t>
      </w:r>
      <w:r>
        <w:rPr>
          <w:lang w:val="fr-CH"/>
        </w:rPr>
        <w:t>s</w:t>
      </w:r>
      <w:r w:rsidR="00D94933" w:rsidRPr="00D94933">
        <w:rPr>
          <w:lang w:val="fr-CH"/>
        </w:rPr>
        <w:t>-conseil</w:t>
      </w:r>
      <w:r>
        <w:rPr>
          <w:lang w:val="fr-CH"/>
        </w:rPr>
        <w:t>s</w:t>
      </w:r>
      <w:r w:rsidR="00653608">
        <w:rPr>
          <w:lang w:val="fr-CH"/>
        </w:rPr>
        <w:t xml:space="preserve"> à</w:t>
      </w:r>
      <w:r w:rsidR="00D94933" w:rsidRPr="00D94933">
        <w:rPr>
          <w:lang w:val="fr-CH"/>
        </w:rPr>
        <w:t xml:space="preserve"> l’Unité d</w:t>
      </w:r>
      <w:r w:rsidR="00653608">
        <w:rPr>
          <w:lang w:val="fr-CH"/>
        </w:rPr>
        <w:t>e Gestion du Projet (UGP) et aux</w:t>
      </w:r>
      <w:r w:rsidR="00D94933" w:rsidRPr="00D94933">
        <w:rPr>
          <w:lang w:val="fr-CH"/>
        </w:rPr>
        <w:t xml:space="preserve"> bénéficiaires tout au long du processus de mise en place des infrastructures.</w:t>
      </w:r>
    </w:p>
    <w:p w:rsidR="00C33DB0" w:rsidRPr="00C37D82" w:rsidRDefault="00C33DB0" w:rsidP="00C33DB0">
      <w:pPr>
        <w:spacing w:before="120"/>
        <w:rPr>
          <w:b/>
          <w:lang w:val="fr-FR"/>
        </w:rPr>
      </w:pPr>
      <w:r w:rsidRPr="00C37D82">
        <w:rPr>
          <w:b/>
          <w:lang w:val="fr-FR"/>
        </w:rPr>
        <w:t>La sélection sera basée sur les références similaires du bureau d’études. Pour ce faire, les dossiers de manifestation d’intérêt devront comporter :</w:t>
      </w:r>
    </w:p>
    <w:p w:rsidR="00D83224" w:rsidRPr="002B59AF" w:rsidRDefault="00D83224" w:rsidP="00D83224">
      <w:pPr>
        <w:rPr>
          <w:lang w:val="fr-FR"/>
        </w:rPr>
      </w:pPr>
    </w:p>
    <w:p w:rsidR="0087058D" w:rsidRDefault="0087058D" w:rsidP="00D83224">
      <w:pPr>
        <w:pStyle w:val="Paragraphedeliste"/>
        <w:numPr>
          <w:ilvl w:val="0"/>
          <w:numId w:val="6"/>
        </w:numPr>
        <w:tabs>
          <w:tab w:val="clear" w:pos="284"/>
        </w:tabs>
        <w:suppressAutoHyphens w:val="0"/>
        <w:rPr>
          <w:lang w:val="fr-FR"/>
        </w:rPr>
      </w:pPr>
      <w:r>
        <w:rPr>
          <w:lang w:val="fr-FR"/>
        </w:rPr>
        <w:t>Une lettre de manifestation d’intérêt adres</w:t>
      </w:r>
      <w:r w:rsidR="006C0AB5">
        <w:rPr>
          <w:lang w:val="fr-FR"/>
        </w:rPr>
        <w:t>sée à Monsieur le Ministre des ressources a</w:t>
      </w:r>
      <w:r>
        <w:rPr>
          <w:lang w:val="fr-FR"/>
        </w:rPr>
        <w:t>nimales </w:t>
      </w:r>
      <w:r w:rsidR="006C0AB5">
        <w:rPr>
          <w:lang w:val="fr-FR"/>
        </w:rPr>
        <w:t xml:space="preserve">et </w:t>
      </w:r>
      <w:r w:rsidR="003570DC">
        <w:rPr>
          <w:lang w:val="fr-FR"/>
        </w:rPr>
        <w:t>halieutiques ;</w:t>
      </w:r>
    </w:p>
    <w:p w:rsidR="00D83224" w:rsidRPr="002B59AF" w:rsidRDefault="00D83224" w:rsidP="00D83224">
      <w:pPr>
        <w:pStyle w:val="Paragraphedeliste"/>
        <w:numPr>
          <w:ilvl w:val="0"/>
          <w:numId w:val="6"/>
        </w:numPr>
        <w:tabs>
          <w:tab w:val="clear" w:pos="284"/>
        </w:tabs>
        <w:suppressAutoHyphens w:val="0"/>
        <w:rPr>
          <w:lang w:val="fr-FR"/>
        </w:rPr>
      </w:pPr>
      <w:r>
        <w:rPr>
          <w:lang w:val="fr-FR"/>
        </w:rPr>
        <w:t xml:space="preserve">La </w:t>
      </w:r>
      <w:r w:rsidRPr="002B59AF">
        <w:rPr>
          <w:lang w:val="fr-FR"/>
        </w:rPr>
        <w:t>présentation du bureau : ses domaines de compétence ainsi que son statut juridique </w:t>
      </w:r>
      <w:r w:rsidR="006338ED">
        <w:rPr>
          <w:lang w:val="fr-FR"/>
        </w:rPr>
        <w:t xml:space="preserve">et adresse complète </w:t>
      </w:r>
      <w:r w:rsidRPr="002B59AF">
        <w:rPr>
          <w:lang w:val="fr-FR"/>
        </w:rPr>
        <w:t>;</w:t>
      </w:r>
    </w:p>
    <w:p w:rsidR="0087058D" w:rsidRDefault="0087058D" w:rsidP="004974E1">
      <w:pPr>
        <w:pStyle w:val="Paragraphedeliste"/>
        <w:numPr>
          <w:ilvl w:val="0"/>
          <w:numId w:val="6"/>
        </w:numPr>
        <w:tabs>
          <w:tab w:val="clear" w:pos="284"/>
        </w:tabs>
        <w:suppressAutoHyphens w:val="0"/>
        <w:rPr>
          <w:lang w:val="fr-FR"/>
        </w:rPr>
      </w:pPr>
      <w:r w:rsidRPr="00D83224">
        <w:rPr>
          <w:lang w:val="fr-FR"/>
        </w:rPr>
        <w:t>Les justificatifs des références des</w:t>
      </w:r>
      <w:r w:rsidR="004974E1" w:rsidRPr="004974E1">
        <w:rPr>
          <w:lang w:val="fr-FR"/>
        </w:rPr>
        <w:t xml:space="preserve"> </w:t>
      </w:r>
      <w:r w:rsidR="0022754F">
        <w:rPr>
          <w:lang w:val="fr-FR"/>
        </w:rPr>
        <w:t>dix (10)</w:t>
      </w:r>
      <w:r w:rsidR="0022754F" w:rsidRPr="004974E1">
        <w:rPr>
          <w:lang w:val="fr-FR"/>
        </w:rPr>
        <w:t xml:space="preserve"> </w:t>
      </w:r>
      <w:r w:rsidR="004974E1" w:rsidRPr="004974E1">
        <w:rPr>
          <w:lang w:val="fr-FR"/>
        </w:rPr>
        <w:t xml:space="preserve">dernières années </w:t>
      </w:r>
      <w:r w:rsidR="00215BEA" w:rsidRPr="00215BEA">
        <w:rPr>
          <w:lang w:val="fr-FR"/>
        </w:rPr>
        <w:t xml:space="preserve">(2009 – </w:t>
      </w:r>
      <w:r w:rsidR="00AC46A8">
        <w:rPr>
          <w:lang w:val="fr-FR"/>
        </w:rPr>
        <w:t>2018</w:t>
      </w:r>
      <w:r w:rsidR="00C37D82" w:rsidRPr="00215BEA">
        <w:rPr>
          <w:lang w:val="fr-FR"/>
        </w:rPr>
        <w:t>)</w:t>
      </w:r>
      <w:r w:rsidR="00C37D82">
        <w:rPr>
          <w:lang w:val="fr-FR"/>
        </w:rPr>
        <w:t xml:space="preserve"> du</w:t>
      </w:r>
      <w:r w:rsidR="006C0AB5">
        <w:rPr>
          <w:lang w:val="fr-FR"/>
        </w:rPr>
        <w:t xml:space="preserve"> bureau d’études</w:t>
      </w:r>
      <w:r w:rsidR="004974E1" w:rsidRPr="004974E1">
        <w:rPr>
          <w:lang w:val="fr-FR"/>
        </w:rPr>
        <w:t xml:space="preserve"> </w:t>
      </w:r>
      <w:r w:rsidRPr="00D83224">
        <w:rPr>
          <w:lang w:val="fr-FR"/>
        </w:rPr>
        <w:t>en rapport avec la prestation (copies des pages de gardes et des pages de signature des contrats et copies des attestations de bonne fin ou de services faits des missions exécutées)</w:t>
      </w:r>
    </w:p>
    <w:p w:rsidR="00D83224" w:rsidRDefault="00C37D82" w:rsidP="00D83224">
      <w:pPr>
        <w:pStyle w:val="Paragraphedeliste"/>
        <w:numPr>
          <w:ilvl w:val="0"/>
          <w:numId w:val="6"/>
        </w:numPr>
        <w:tabs>
          <w:tab w:val="clear" w:pos="284"/>
        </w:tabs>
        <w:suppressAutoHyphens w:val="0"/>
        <w:rPr>
          <w:lang w:val="fr-FR"/>
        </w:rPr>
      </w:pPr>
      <w:r>
        <w:rPr>
          <w:lang w:val="fr-FR"/>
        </w:rPr>
        <w:lastRenderedPageBreak/>
        <w:t>L’adresse</w:t>
      </w:r>
      <w:r w:rsidR="00D83224" w:rsidRPr="00D83224">
        <w:rPr>
          <w:lang w:val="fr-FR"/>
        </w:rPr>
        <w:t xml:space="preserve"> de la personne compétente à agir au nom et pour le compte du cabinet</w:t>
      </w:r>
    </w:p>
    <w:p w:rsidR="00D83224" w:rsidRPr="00D83224" w:rsidRDefault="00D83224" w:rsidP="00D83224">
      <w:pPr>
        <w:pStyle w:val="Paragraphedeliste"/>
        <w:tabs>
          <w:tab w:val="clear" w:pos="284"/>
        </w:tabs>
        <w:suppressAutoHyphens w:val="0"/>
        <w:rPr>
          <w:lang w:val="fr-FR"/>
        </w:rPr>
      </w:pPr>
    </w:p>
    <w:p w:rsidR="00C33DB0" w:rsidRPr="0087058D" w:rsidRDefault="00C33DB0" w:rsidP="0087058D">
      <w:pPr>
        <w:spacing w:before="120"/>
        <w:rPr>
          <w:lang w:val="fr-FR"/>
        </w:rPr>
      </w:pPr>
      <w:r w:rsidRPr="0087058D">
        <w:rPr>
          <w:lang w:val="fr-FR"/>
        </w:rPr>
        <w:t>Les bureaux d’études seront classés sur la base des références antérieures justifiées et une liste des six (06) premiers bureaux d’études sera retenue.</w:t>
      </w:r>
    </w:p>
    <w:p w:rsidR="00FC1499" w:rsidRPr="00C33DB0" w:rsidRDefault="00FC1499" w:rsidP="00C33DB0">
      <w:pPr>
        <w:widowControl w:val="0"/>
        <w:tabs>
          <w:tab w:val="clear" w:pos="284"/>
        </w:tabs>
        <w:suppressAutoHyphens w:val="0"/>
        <w:autoSpaceDE w:val="0"/>
        <w:autoSpaceDN w:val="0"/>
        <w:adjustRightInd w:val="0"/>
        <w:rPr>
          <w:rFonts w:ascii="Arial" w:hAnsi="Arial" w:cs="Arial"/>
          <w:noProof/>
          <w:lang w:val="fr-FR"/>
        </w:rPr>
      </w:pPr>
    </w:p>
    <w:p w:rsidR="004807C6" w:rsidRDefault="00A57B23" w:rsidP="004807C6">
      <w:pPr>
        <w:spacing w:after="120"/>
        <w:rPr>
          <w:spacing w:val="-2"/>
          <w:lang w:val="fr-FR"/>
        </w:rPr>
      </w:pPr>
      <w:r w:rsidRPr="00827A76">
        <w:rPr>
          <w:spacing w:val="-2"/>
          <w:lang w:val="fr-FR"/>
        </w:rPr>
        <w:t xml:space="preserve">Les consultants peuvent se </w:t>
      </w:r>
      <w:r w:rsidR="004807C6">
        <w:rPr>
          <w:spacing w:val="-2"/>
          <w:lang w:val="fr-FR"/>
        </w:rPr>
        <w:t>porter candidats sous la forme d’une</w:t>
      </w:r>
      <w:r w:rsidRPr="00827A76">
        <w:rPr>
          <w:spacing w:val="-2"/>
          <w:lang w:val="fr-FR"/>
        </w:rPr>
        <w:t xml:space="preserve"> association</w:t>
      </w:r>
      <w:r w:rsidR="004807C6">
        <w:rPr>
          <w:spacing w:val="-2"/>
          <w:lang w:val="fr-FR"/>
        </w:rPr>
        <w:t xml:space="preserve">, validée par un accord entre les partenaires de l’association, indiquant clairement le type d’association, c’est-à-dire un groupement </w:t>
      </w:r>
      <w:r w:rsidR="00393010">
        <w:rPr>
          <w:spacing w:val="-2"/>
          <w:lang w:val="fr-FR"/>
        </w:rPr>
        <w:t>de consultants</w:t>
      </w:r>
      <w:r w:rsidR="004807C6">
        <w:rPr>
          <w:spacing w:val="-2"/>
          <w:lang w:val="fr-FR"/>
        </w:rPr>
        <w:t xml:space="preserve">, une forme intermédiaire d’association </w:t>
      </w:r>
      <w:r w:rsidR="00C37D82">
        <w:rPr>
          <w:spacing w:val="-2"/>
          <w:lang w:val="fr-FR"/>
        </w:rPr>
        <w:t xml:space="preserve">ou </w:t>
      </w:r>
      <w:r w:rsidR="00C37D82" w:rsidRPr="00827A76">
        <w:rPr>
          <w:spacing w:val="-2"/>
          <w:lang w:val="fr-FR"/>
        </w:rPr>
        <w:t>une</w:t>
      </w:r>
      <w:r w:rsidR="004807C6">
        <w:rPr>
          <w:spacing w:val="-2"/>
          <w:lang w:val="fr-FR"/>
        </w:rPr>
        <w:t xml:space="preserve"> intention de sous-traitance.</w:t>
      </w:r>
    </w:p>
    <w:p w:rsidR="004807C6" w:rsidRDefault="004807C6" w:rsidP="004807C6">
      <w:pPr>
        <w:spacing w:after="120"/>
        <w:rPr>
          <w:spacing w:val="-2"/>
          <w:lang w:val="fr-FR"/>
        </w:rPr>
      </w:pPr>
      <w:r>
        <w:rPr>
          <w:spacing w:val="-2"/>
          <w:lang w:val="fr-FR"/>
        </w:rPr>
        <w:t>L</w:t>
      </w:r>
      <w:r w:rsidR="00CF3292" w:rsidRPr="00752308">
        <w:rPr>
          <w:spacing w:val="-2"/>
          <w:lang w:val="fr-FR"/>
        </w:rPr>
        <w:t xml:space="preserve">a </w:t>
      </w:r>
      <w:r w:rsidR="009E0D5D" w:rsidRPr="00752308">
        <w:rPr>
          <w:spacing w:val="-2"/>
          <w:lang w:val="fr-FR"/>
        </w:rPr>
        <w:t>sélection</w:t>
      </w:r>
      <w:r>
        <w:rPr>
          <w:spacing w:val="-2"/>
          <w:lang w:val="fr-FR"/>
        </w:rPr>
        <w:t xml:space="preserve"> se fera en conformité avec les procédures stipulées dans les </w:t>
      </w:r>
      <w:r w:rsidRPr="009F6C07">
        <w:rPr>
          <w:rFonts w:ascii="CG Times" w:hAnsi="CG Times"/>
          <w:lang w:val="fr-FR"/>
        </w:rPr>
        <w:t>Directives</w:t>
      </w:r>
      <w:r>
        <w:rPr>
          <w:rFonts w:ascii="CG Times" w:hAnsi="CG Times"/>
          <w:lang w:val="fr-FR"/>
        </w:rPr>
        <w:t xml:space="preserve"> pour l’Utilisation des Consultants dans le cadre de projets</w:t>
      </w:r>
      <w:r w:rsidRPr="009F6C07">
        <w:rPr>
          <w:rFonts w:ascii="CG Times" w:hAnsi="CG Times"/>
          <w:lang w:val="fr-FR"/>
        </w:rPr>
        <w:t xml:space="preserve"> financés par la Banque Islamique de Développement (</w:t>
      </w:r>
      <w:r>
        <w:rPr>
          <w:rFonts w:ascii="CG Times" w:hAnsi="CG Times"/>
          <w:lang w:val="fr-FR"/>
        </w:rPr>
        <w:t xml:space="preserve">édition </w:t>
      </w:r>
      <w:r w:rsidR="00393010">
        <w:rPr>
          <w:rFonts w:ascii="CG Times" w:hAnsi="CG Times"/>
          <w:lang w:val="fr-FR"/>
        </w:rPr>
        <w:t>mai 2009, révisée en février 2012</w:t>
      </w:r>
      <w:r w:rsidRPr="009F6C07">
        <w:rPr>
          <w:rFonts w:ascii="CG Times" w:hAnsi="CG Times"/>
          <w:lang w:val="fr-FR"/>
        </w:rPr>
        <w:t>)</w:t>
      </w:r>
      <w:r w:rsidR="00393010">
        <w:rPr>
          <w:rFonts w:ascii="CG Times" w:hAnsi="CG Times"/>
          <w:lang w:val="fr-FR"/>
        </w:rPr>
        <w:t>, disponibles sur le site internet de la Banque à l’adresse www.isdb.org</w:t>
      </w:r>
      <w:r>
        <w:rPr>
          <w:rFonts w:ascii="CG Times" w:hAnsi="CG Times"/>
          <w:lang w:val="fr-FR"/>
        </w:rPr>
        <w:t>.</w:t>
      </w:r>
      <w:r w:rsidR="00CF3292" w:rsidRPr="00752308">
        <w:rPr>
          <w:spacing w:val="-2"/>
          <w:lang w:val="fr-FR"/>
        </w:rPr>
        <w:t xml:space="preserve"> </w:t>
      </w:r>
    </w:p>
    <w:p w:rsidR="00A57B23" w:rsidRPr="00BD7DE7" w:rsidRDefault="00A57B23" w:rsidP="00BD7DE7">
      <w:pPr>
        <w:pStyle w:val="Corpsdetexte"/>
        <w:tabs>
          <w:tab w:val="left" w:pos="567"/>
          <w:tab w:val="left" w:pos="1134"/>
          <w:tab w:val="right" w:leader="dot" w:pos="9480"/>
        </w:tabs>
        <w:rPr>
          <w:b/>
          <w:bCs/>
          <w:szCs w:val="20"/>
          <w:lang w:val="fr-FR" w:eastAsia="fr-FR"/>
        </w:rPr>
      </w:pPr>
      <w:r w:rsidRPr="00827A76">
        <w:rPr>
          <w:spacing w:val="-2"/>
          <w:lang w:val="fr-FR"/>
        </w:rPr>
        <w:t xml:space="preserve">Les consultants intéressés peuvent obtenir </w:t>
      </w:r>
      <w:r w:rsidR="00A5335A" w:rsidRPr="00827A76">
        <w:rPr>
          <w:spacing w:val="-2"/>
          <w:lang w:val="fr-FR"/>
        </w:rPr>
        <w:t xml:space="preserve">des </w:t>
      </w:r>
      <w:r w:rsidRPr="00827A76">
        <w:rPr>
          <w:spacing w:val="-2"/>
          <w:lang w:val="fr-FR"/>
        </w:rPr>
        <w:t xml:space="preserve">informations </w:t>
      </w:r>
      <w:r w:rsidR="00A5335A" w:rsidRPr="00827A76">
        <w:rPr>
          <w:spacing w:val="-2"/>
          <w:lang w:val="fr-FR"/>
        </w:rPr>
        <w:t xml:space="preserve">supplémentaires à </w:t>
      </w:r>
      <w:r w:rsidRPr="00827A76">
        <w:rPr>
          <w:spacing w:val="-2"/>
          <w:lang w:val="fr-FR"/>
        </w:rPr>
        <w:t xml:space="preserve">l'adresse </w:t>
      </w:r>
      <w:r w:rsidR="00A5335A" w:rsidRPr="00827A76">
        <w:rPr>
          <w:spacing w:val="-2"/>
          <w:lang w:val="fr-FR"/>
        </w:rPr>
        <w:t xml:space="preserve">mentionnée </w:t>
      </w:r>
      <w:r w:rsidRPr="00827A76">
        <w:rPr>
          <w:spacing w:val="-2"/>
          <w:lang w:val="fr-FR"/>
        </w:rPr>
        <w:t xml:space="preserve">ci-dessous </w:t>
      </w:r>
      <w:r w:rsidR="00A5335A" w:rsidRPr="00827A76">
        <w:rPr>
          <w:spacing w:val="-2"/>
          <w:lang w:val="fr-FR"/>
        </w:rPr>
        <w:t>aux</w:t>
      </w:r>
      <w:r w:rsidRPr="00827A76">
        <w:rPr>
          <w:spacing w:val="-2"/>
          <w:lang w:val="fr-FR"/>
        </w:rPr>
        <w:t xml:space="preserve"> heures </w:t>
      </w:r>
      <w:r w:rsidR="00A05AAE">
        <w:rPr>
          <w:spacing w:val="-2"/>
          <w:lang w:val="fr-FR"/>
        </w:rPr>
        <w:t xml:space="preserve">et jours </w:t>
      </w:r>
      <w:r w:rsidR="00A5335A" w:rsidRPr="00827A76">
        <w:rPr>
          <w:spacing w:val="-2"/>
          <w:lang w:val="fr-FR"/>
        </w:rPr>
        <w:t>suivan</w:t>
      </w:r>
      <w:r w:rsidR="00A05AAE">
        <w:rPr>
          <w:spacing w:val="-2"/>
          <w:lang w:val="fr-FR"/>
        </w:rPr>
        <w:t>t</w:t>
      </w:r>
      <w:r w:rsidR="00A5335A" w:rsidRPr="00827A76">
        <w:rPr>
          <w:spacing w:val="-2"/>
          <w:lang w:val="fr-FR"/>
        </w:rPr>
        <w:t>s :</w:t>
      </w:r>
      <w:r w:rsidRPr="00827A76">
        <w:rPr>
          <w:spacing w:val="-2"/>
          <w:lang w:val="fr-FR"/>
        </w:rPr>
        <w:t xml:space="preserve"> </w:t>
      </w:r>
      <w:r w:rsidR="00A05AAE" w:rsidRPr="00A05AAE">
        <w:rPr>
          <w:b/>
          <w:bCs/>
          <w:iCs/>
          <w:szCs w:val="20"/>
          <w:lang w:val="fr-FR" w:eastAsia="fr-FR"/>
        </w:rPr>
        <w:t>du lundi au vendredi de 8h à 15h00 mn</w:t>
      </w:r>
      <w:r w:rsidR="004807C6">
        <w:rPr>
          <w:spacing w:val="-2"/>
          <w:lang w:val="fr-FR"/>
        </w:rPr>
        <w:t>, heure locale</w:t>
      </w:r>
      <w:r w:rsidRPr="00827A76">
        <w:rPr>
          <w:spacing w:val="-2"/>
          <w:lang w:val="fr-FR"/>
        </w:rPr>
        <w:t>.</w:t>
      </w:r>
    </w:p>
    <w:p w:rsidR="00A57B23" w:rsidRPr="00F14671" w:rsidRDefault="00A57B23" w:rsidP="00FA5A24">
      <w:pPr>
        <w:spacing w:after="120"/>
        <w:rPr>
          <w:spacing w:val="-2"/>
          <w:lang w:val="fr-FR"/>
        </w:rPr>
      </w:pPr>
      <w:r w:rsidRPr="00F14671">
        <w:rPr>
          <w:spacing w:val="-2"/>
          <w:lang w:val="fr-FR"/>
        </w:rPr>
        <w:t xml:space="preserve">Les </w:t>
      </w:r>
      <w:r w:rsidR="00FA5A24" w:rsidRPr="00F14671">
        <w:rPr>
          <w:spacing w:val="-2"/>
          <w:lang w:val="fr-FR"/>
        </w:rPr>
        <w:t>manifestat</w:t>
      </w:r>
      <w:r w:rsidRPr="00F14671">
        <w:rPr>
          <w:spacing w:val="-2"/>
          <w:lang w:val="fr-FR"/>
        </w:rPr>
        <w:t xml:space="preserve">ions d'intérêt doivent être </w:t>
      </w:r>
      <w:r w:rsidR="00A5335A" w:rsidRPr="00F14671">
        <w:rPr>
          <w:spacing w:val="-2"/>
          <w:lang w:val="fr-FR"/>
        </w:rPr>
        <w:t>déposées</w:t>
      </w:r>
      <w:r w:rsidR="002C2C8F">
        <w:rPr>
          <w:spacing w:val="-2"/>
          <w:lang w:val="fr-FR"/>
        </w:rPr>
        <w:t xml:space="preserve">, en </w:t>
      </w:r>
      <w:r w:rsidR="002C2C8F" w:rsidRPr="006B682F">
        <w:rPr>
          <w:b/>
          <w:spacing w:val="-2"/>
          <w:lang w:val="fr-FR"/>
        </w:rPr>
        <w:t>un (01) original et trois (03) copies</w:t>
      </w:r>
      <w:r w:rsidR="002C2C8F">
        <w:rPr>
          <w:spacing w:val="-2"/>
          <w:lang w:val="fr-FR"/>
        </w:rPr>
        <w:t xml:space="preserve">, </w:t>
      </w:r>
      <w:r w:rsidRPr="00F14671">
        <w:rPr>
          <w:spacing w:val="-2"/>
          <w:lang w:val="fr-FR"/>
        </w:rPr>
        <w:t xml:space="preserve">à l'adresse </w:t>
      </w:r>
      <w:r w:rsidR="00A5335A" w:rsidRPr="00F14671">
        <w:rPr>
          <w:spacing w:val="-2"/>
          <w:lang w:val="fr-FR"/>
        </w:rPr>
        <w:t xml:space="preserve">mentionnée </w:t>
      </w:r>
      <w:r w:rsidRPr="00F14671">
        <w:rPr>
          <w:spacing w:val="-2"/>
          <w:lang w:val="fr-FR"/>
        </w:rPr>
        <w:t xml:space="preserve">ci-dessous au plus tard </w:t>
      </w:r>
      <w:r w:rsidRPr="006B682F">
        <w:rPr>
          <w:b/>
          <w:spacing w:val="-2"/>
          <w:lang w:val="fr-FR"/>
        </w:rPr>
        <w:t xml:space="preserve">le </w:t>
      </w:r>
      <w:r w:rsidR="00920F94">
        <w:rPr>
          <w:b/>
          <w:spacing w:val="-2"/>
          <w:lang w:val="fr-FR"/>
        </w:rPr>
        <w:t xml:space="preserve">mardi </w:t>
      </w:r>
      <w:r w:rsidR="00994109">
        <w:rPr>
          <w:b/>
          <w:spacing w:val="-2"/>
          <w:lang w:val="fr-FR"/>
        </w:rPr>
        <w:t>2</w:t>
      </w:r>
      <w:r w:rsidR="00920F94">
        <w:rPr>
          <w:b/>
          <w:spacing w:val="-2"/>
          <w:lang w:val="fr-FR"/>
        </w:rPr>
        <w:t>4 septembre</w:t>
      </w:r>
      <w:r w:rsidR="00A05AAE">
        <w:rPr>
          <w:b/>
          <w:spacing w:val="-2"/>
          <w:lang w:val="fr-FR"/>
        </w:rPr>
        <w:t xml:space="preserve"> 2019</w:t>
      </w:r>
      <w:r w:rsidR="00356101" w:rsidRPr="006B682F">
        <w:rPr>
          <w:b/>
          <w:spacing w:val="-2"/>
          <w:lang w:val="fr-FR"/>
        </w:rPr>
        <w:t xml:space="preserve"> à 9</w:t>
      </w:r>
      <w:r w:rsidR="00275652" w:rsidRPr="006B682F">
        <w:rPr>
          <w:b/>
          <w:spacing w:val="-2"/>
          <w:lang w:val="fr-FR"/>
        </w:rPr>
        <w:t xml:space="preserve"> </w:t>
      </w:r>
      <w:r w:rsidR="00356101" w:rsidRPr="006B682F">
        <w:rPr>
          <w:b/>
          <w:spacing w:val="-2"/>
          <w:lang w:val="fr-FR"/>
        </w:rPr>
        <w:t>heures 00 mn TU</w:t>
      </w:r>
      <w:r w:rsidR="00356101" w:rsidRPr="00F14671">
        <w:rPr>
          <w:spacing w:val="-2"/>
          <w:lang w:val="fr-FR"/>
        </w:rPr>
        <w:t>.</w:t>
      </w:r>
    </w:p>
    <w:p w:rsidR="00BD7DE7" w:rsidRPr="00F14671" w:rsidRDefault="00BD7DE7" w:rsidP="00A57B23">
      <w:pPr>
        <w:rPr>
          <w:iCs/>
          <w:spacing w:val="-2"/>
          <w:lang w:val="fr-FR"/>
        </w:rPr>
      </w:pPr>
      <w:r w:rsidRPr="00F14671">
        <w:rPr>
          <w:iCs/>
          <w:spacing w:val="-2"/>
          <w:lang w:val="fr-FR"/>
        </w:rPr>
        <w:t>Secrétari</w:t>
      </w:r>
      <w:r w:rsidR="00A05AAE">
        <w:rPr>
          <w:iCs/>
          <w:spacing w:val="-2"/>
          <w:lang w:val="fr-FR"/>
        </w:rPr>
        <w:t>at de la Direction des Marchés publics du Ministère des r</w:t>
      </w:r>
      <w:r w:rsidRPr="00F14671">
        <w:rPr>
          <w:iCs/>
          <w:spacing w:val="-2"/>
          <w:lang w:val="fr-FR"/>
        </w:rPr>
        <w:t>esso</w:t>
      </w:r>
      <w:r w:rsidR="00A05AAE">
        <w:rPr>
          <w:iCs/>
          <w:spacing w:val="-2"/>
          <w:lang w:val="fr-FR"/>
        </w:rPr>
        <w:t>urces a</w:t>
      </w:r>
      <w:r w:rsidRPr="00F14671">
        <w:rPr>
          <w:iCs/>
          <w:spacing w:val="-2"/>
          <w:lang w:val="fr-FR"/>
        </w:rPr>
        <w:t xml:space="preserve">nimales </w:t>
      </w:r>
      <w:r w:rsidR="00A05AAE">
        <w:rPr>
          <w:iCs/>
          <w:spacing w:val="-2"/>
          <w:lang w:val="fr-FR"/>
        </w:rPr>
        <w:t xml:space="preserve">et halieutiques </w:t>
      </w:r>
      <w:r w:rsidRPr="00F14671">
        <w:rPr>
          <w:iCs/>
          <w:spacing w:val="-2"/>
          <w:lang w:val="fr-FR"/>
        </w:rPr>
        <w:t>(DMP/MRA</w:t>
      </w:r>
      <w:r w:rsidR="00A05AAE">
        <w:rPr>
          <w:iCs/>
          <w:spacing w:val="-2"/>
          <w:lang w:val="fr-FR"/>
        </w:rPr>
        <w:t>H</w:t>
      </w:r>
      <w:r w:rsidRPr="00F14671">
        <w:rPr>
          <w:iCs/>
          <w:spacing w:val="-2"/>
          <w:lang w:val="fr-FR"/>
        </w:rPr>
        <w:t>)</w:t>
      </w:r>
    </w:p>
    <w:p w:rsidR="00A57B23" w:rsidRPr="00F14671" w:rsidRDefault="0032540B" w:rsidP="00A57B23">
      <w:pPr>
        <w:rPr>
          <w:iCs/>
          <w:spacing w:val="-2"/>
          <w:lang w:val="fr-FR"/>
        </w:rPr>
      </w:pPr>
      <w:r w:rsidRPr="00F14671">
        <w:rPr>
          <w:iCs/>
          <w:spacing w:val="-2"/>
          <w:lang w:val="fr-FR"/>
        </w:rPr>
        <w:t>À</w:t>
      </w:r>
      <w:r w:rsidR="00A57B23" w:rsidRPr="00F14671">
        <w:rPr>
          <w:iCs/>
          <w:spacing w:val="-2"/>
          <w:lang w:val="fr-FR"/>
        </w:rPr>
        <w:t xml:space="preserve"> l'attention : </w:t>
      </w:r>
      <w:r w:rsidR="00653608">
        <w:rPr>
          <w:iCs/>
          <w:spacing w:val="-2"/>
          <w:lang w:val="fr-FR"/>
        </w:rPr>
        <w:t>d</w:t>
      </w:r>
      <w:r w:rsidR="00BD7DE7" w:rsidRPr="00F14671">
        <w:rPr>
          <w:iCs/>
          <w:spacing w:val="-2"/>
          <w:lang w:val="fr-FR"/>
        </w:rPr>
        <w:t xml:space="preserve">e </w:t>
      </w:r>
      <w:r w:rsidR="00AC46A8">
        <w:rPr>
          <w:iCs/>
          <w:spacing w:val="-2"/>
          <w:lang w:val="fr-FR"/>
        </w:rPr>
        <w:t>Monsieur le Directeur</w:t>
      </w:r>
      <w:r w:rsidR="00A05AAE">
        <w:rPr>
          <w:iCs/>
          <w:spacing w:val="-2"/>
          <w:lang w:val="fr-FR"/>
        </w:rPr>
        <w:t xml:space="preserve"> des Marchés p</w:t>
      </w:r>
      <w:r w:rsidR="00BD7DE7" w:rsidRPr="00F14671">
        <w:rPr>
          <w:iCs/>
          <w:spacing w:val="-2"/>
          <w:lang w:val="fr-FR"/>
        </w:rPr>
        <w:t>ublics</w:t>
      </w:r>
      <w:r w:rsidR="00A05AAE">
        <w:rPr>
          <w:iCs/>
          <w:spacing w:val="-2"/>
          <w:lang w:val="fr-FR"/>
        </w:rPr>
        <w:t xml:space="preserve"> du Ministère des ressources a</w:t>
      </w:r>
      <w:r w:rsidR="00D27691" w:rsidRPr="00F14671">
        <w:rPr>
          <w:iCs/>
          <w:spacing w:val="-2"/>
          <w:lang w:val="fr-FR"/>
        </w:rPr>
        <w:t>nimales</w:t>
      </w:r>
      <w:r w:rsidR="00A05AAE">
        <w:rPr>
          <w:iCs/>
          <w:spacing w:val="-2"/>
          <w:lang w:val="fr-FR"/>
        </w:rPr>
        <w:t xml:space="preserve"> et halieutiques.</w:t>
      </w:r>
    </w:p>
    <w:p w:rsidR="00D27691" w:rsidRPr="00F14671" w:rsidRDefault="00D27691" w:rsidP="00A57B23">
      <w:pPr>
        <w:rPr>
          <w:iCs/>
          <w:spacing w:val="-2"/>
          <w:lang w:val="en-US"/>
        </w:rPr>
      </w:pPr>
      <w:r w:rsidRPr="00F14671">
        <w:rPr>
          <w:iCs/>
          <w:spacing w:val="-2"/>
          <w:lang w:val="en-US"/>
        </w:rPr>
        <w:t>03 BP 7026 Ouagadougou 03</w:t>
      </w:r>
    </w:p>
    <w:p w:rsidR="00A57B23" w:rsidRPr="00F14671" w:rsidRDefault="00D27691" w:rsidP="00A57B23">
      <w:pPr>
        <w:rPr>
          <w:iCs/>
          <w:spacing w:val="-2"/>
          <w:lang w:val="en-US"/>
        </w:rPr>
      </w:pPr>
      <w:r w:rsidRPr="00F14671">
        <w:rPr>
          <w:iCs/>
          <w:spacing w:val="-2"/>
          <w:lang w:val="en-US"/>
        </w:rPr>
        <w:t>Ouagadougou Burkina Faso</w:t>
      </w:r>
    </w:p>
    <w:p w:rsidR="00A57B23" w:rsidRPr="00F14671" w:rsidRDefault="00A57B23" w:rsidP="00A57B23">
      <w:pPr>
        <w:rPr>
          <w:iCs/>
          <w:spacing w:val="-2"/>
          <w:lang w:val="en-US"/>
        </w:rPr>
      </w:pPr>
      <w:r w:rsidRPr="00F14671">
        <w:rPr>
          <w:spacing w:val="-2"/>
          <w:lang w:val="en-US"/>
        </w:rPr>
        <w:t>Tel:</w:t>
      </w:r>
      <w:r w:rsidRPr="00F14671">
        <w:rPr>
          <w:iCs/>
          <w:spacing w:val="-2"/>
          <w:lang w:val="en-US"/>
        </w:rPr>
        <w:t xml:space="preserve"> </w:t>
      </w:r>
      <w:r w:rsidR="00D27691" w:rsidRPr="00F14671">
        <w:rPr>
          <w:iCs/>
          <w:spacing w:val="-2"/>
          <w:lang w:val="en-US"/>
        </w:rPr>
        <w:t xml:space="preserve">00226 </w:t>
      </w:r>
      <w:r w:rsidR="006D1FC5" w:rsidRPr="006D1FC5">
        <w:rPr>
          <w:iCs/>
          <w:spacing w:val="-2"/>
          <w:lang w:val="en-US"/>
        </w:rPr>
        <w:t>25 31 74 76 / 62 61 21 84</w:t>
      </w:r>
    </w:p>
    <w:p w:rsidR="002B1A0D" w:rsidRPr="003D03CC" w:rsidRDefault="002B1A0D" w:rsidP="002B1A0D">
      <w:pPr>
        <w:rPr>
          <w:spacing w:val="-2"/>
          <w:lang w:val="en-US"/>
        </w:rPr>
      </w:pP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8"/>
        <w:gridCol w:w="4717"/>
      </w:tblGrid>
      <w:tr w:rsidR="002B1A0D" w:rsidRPr="0055169C" w:rsidTr="0087058D">
        <w:tc>
          <w:tcPr>
            <w:tcW w:w="4765" w:type="dxa"/>
          </w:tcPr>
          <w:p w:rsidR="002B1A0D" w:rsidRPr="003D03CC" w:rsidRDefault="002B1A0D" w:rsidP="002B1A0D">
            <w:pPr>
              <w:rPr>
                <w:lang w:val="en-US"/>
              </w:rPr>
            </w:pPr>
          </w:p>
        </w:tc>
        <w:tc>
          <w:tcPr>
            <w:tcW w:w="4806" w:type="dxa"/>
          </w:tcPr>
          <w:p w:rsidR="002B1A0D" w:rsidRPr="00F14671" w:rsidRDefault="002B1A0D" w:rsidP="002B1A0D">
            <w:pPr>
              <w:jc w:val="center"/>
              <w:rPr>
                <w:spacing w:val="-2"/>
                <w:lang w:val="fr-FR"/>
              </w:rPr>
            </w:pPr>
            <w:r w:rsidRPr="00F14671">
              <w:rPr>
                <w:lang w:val="fr-FR"/>
              </w:rPr>
              <w:t>Ouagadougou</w:t>
            </w:r>
            <w:bookmarkStart w:id="0" w:name="_DV_M41"/>
            <w:bookmarkEnd w:id="0"/>
            <w:r w:rsidRPr="00F14671">
              <w:rPr>
                <w:lang w:val="fr-FR"/>
              </w:rPr>
              <w:t xml:space="preserve">, le </w:t>
            </w:r>
            <w:bookmarkStart w:id="1" w:name="_GoBack"/>
            <w:bookmarkEnd w:id="1"/>
            <w:r w:rsidRPr="00F14671">
              <w:rPr>
                <w:lang w:val="fr-FR"/>
              </w:rPr>
              <w:br/>
            </w:r>
          </w:p>
          <w:p w:rsidR="002B1A0D" w:rsidRPr="00F14671" w:rsidRDefault="00A05AAE" w:rsidP="002B1A0D">
            <w:pPr>
              <w:jc w:val="center"/>
              <w:rPr>
                <w:spacing w:val="-2"/>
                <w:lang w:val="fr-FR"/>
              </w:rPr>
            </w:pPr>
            <w:r>
              <w:rPr>
                <w:spacing w:val="-2"/>
                <w:lang w:val="fr-FR"/>
              </w:rPr>
              <w:t>Le Directeur des Marchés P</w:t>
            </w:r>
            <w:r w:rsidR="00AC154F" w:rsidRPr="00F14671">
              <w:rPr>
                <w:spacing w:val="-2"/>
                <w:lang w:val="fr-FR"/>
              </w:rPr>
              <w:t>ublics</w:t>
            </w:r>
          </w:p>
          <w:p w:rsidR="002B1A0D" w:rsidRPr="00F14671" w:rsidRDefault="002B1A0D" w:rsidP="002B1A0D">
            <w:pPr>
              <w:jc w:val="center"/>
              <w:rPr>
                <w:spacing w:val="-2"/>
                <w:lang w:val="fr-FR"/>
              </w:rPr>
            </w:pPr>
          </w:p>
          <w:p w:rsidR="002B1A0D" w:rsidRPr="00F14671" w:rsidRDefault="002B1A0D" w:rsidP="002B1A0D">
            <w:pPr>
              <w:jc w:val="center"/>
              <w:rPr>
                <w:spacing w:val="-2"/>
                <w:lang w:val="fr-FR"/>
              </w:rPr>
            </w:pPr>
          </w:p>
          <w:p w:rsidR="002B1A0D" w:rsidRPr="00F14671" w:rsidRDefault="002B1A0D" w:rsidP="004974E1">
            <w:pPr>
              <w:rPr>
                <w:spacing w:val="-2"/>
                <w:lang w:val="fr-FR"/>
              </w:rPr>
            </w:pPr>
          </w:p>
          <w:p w:rsidR="006D1FC5" w:rsidRDefault="006D1FC5" w:rsidP="002B1A0D">
            <w:pPr>
              <w:jc w:val="center"/>
              <w:rPr>
                <w:b/>
                <w:i/>
                <w:spacing w:val="-2"/>
                <w:u w:val="single"/>
                <w:lang w:val="fr-FR"/>
              </w:rPr>
            </w:pPr>
            <w:r w:rsidRPr="006D1FC5">
              <w:rPr>
                <w:b/>
                <w:spacing w:val="-2"/>
                <w:u w:val="single"/>
                <w:lang w:val="fr-FR"/>
              </w:rPr>
              <w:t>René DONDANSE</w:t>
            </w:r>
            <w:r w:rsidRPr="006D1FC5">
              <w:rPr>
                <w:b/>
                <w:i/>
                <w:spacing w:val="-2"/>
                <w:u w:val="single"/>
                <w:lang w:val="fr-FR"/>
              </w:rPr>
              <w:t xml:space="preserve"> </w:t>
            </w:r>
          </w:p>
          <w:p w:rsidR="002B1A0D" w:rsidRPr="002B59AF" w:rsidRDefault="00A05AAE" w:rsidP="002B1A0D">
            <w:pPr>
              <w:jc w:val="center"/>
              <w:rPr>
                <w:i/>
                <w:spacing w:val="-2"/>
                <w:lang w:val="fr-FR"/>
              </w:rPr>
            </w:pPr>
            <w:r>
              <w:rPr>
                <w:i/>
                <w:spacing w:val="-2"/>
                <w:sz w:val="20"/>
                <w:lang w:val="fr-FR"/>
              </w:rPr>
              <w:t>Chevalier de l'ordre n</w:t>
            </w:r>
            <w:r w:rsidR="002B1A0D" w:rsidRPr="00F14671">
              <w:rPr>
                <w:i/>
                <w:spacing w:val="-2"/>
                <w:sz w:val="20"/>
                <w:lang w:val="fr-FR"/>
              </w:rPr>
              <w:t>ational</w:t>
            </w:r>
          </w:p>
          <w:p w:rsidR="002B1A0D" w:rsidRDefault="002B1A0D" w:rsidP="002B1A0D">
            <w:pPr>
              <w:jc w:val="center"/>
              <w:rPr>
                <w:lang w:val="fr-FR"/>
              </w:rPr>
            </w:pPr>
          </w:p>
        </w:tc>
      </w:tr>
    </w:tbl>
    <w:p w:rsidR="00BD7DE7" w:rsidRPr="00827A76" w:rsidRDefault="00BD7DE7" w:rsidP="00BD7DE7">
      <w:pPr>
        <w:rPr>
          <w:spacing w:val="-2"/>
          <w:lang w:val="fr-FR"/>
        </w:rPr>
      </w:pPr>
    </w:p>
    <w:sectPr w:rsidR="00BD7DE7" w:rsidRPr="00827A76" w:rsidSect="00DD3D12">
      <w:pgSz w:w="11906" w:h="16838"/>
      <w:pgMar w:top="1135" w:right="1133"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BE7" w:rsidRDefault="009E0BE7" w:rsidP="00A57B23">
      <w:r>
        <w:separator/>
      </w:r>
    </w:p>
  </w:endnote>
  <w:endnote w:type="continuationSeparator" w:id="0">
    <w:p w:rsidR="009E0BE7" w:rsidRDefault="009E0BE7" w:rsidP="00A57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BE7" w:rsidRDefault="009E0BE7" w:rsidP="00A57B23">
      <w:r>
        <w:separator/>
      </w:r>
    </w:p>
  </w:footnote>
  <w:footnote w:type="continuationSeparator" w:id="0">
    <w:p w:rsidR="009E0BE7" w:rsidRDefault="009E0BE7" w:rsidP="00A57B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81C54"/>
    <w:multiLevelType w:val="hybridMultilevel"/>
    <w:tmpl w:val="FBBE7112"/>
    <w:lvl w:ilvl="0" w:tplc="23721E8A">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F7B773C"/>
    <w:multiLevelType w:val="hybridMultilevel"/>
    <w:tmpl w:val="0B56521E"/>
    <w:lvl w:ilvl="0" w:tplc="23721E8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AC1D26"/>
    <w:multiLevelType w:val="hybridMultilevel"/>
    <w:tmpl w:val="DCBCAD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2AE4E61"/>
    <w:multiLevelType w:val="hybridMultilevel"/>
    <w:tmpl w:val="C54ED810"/>
    <w:lvl w:ilvl="0" w:tplc="882C8C88">
      <w:start w:val="1"/>
      <w:numFmt w:val="decimal"/>
      <w:lvlText w:val="%1-"/>
      <w:lvlJc w:val="left"/>
      <w:pPr>
        <w:ind w:left="644" w:hanging="360"/>
      </w:pPr>
      <w:rPr>
        <w:rFonts w:hint="default"/>
        <w:i/>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 w15:restartNumberingAfterBreak="0">
    <w:nsid w:val="49AF7CC0"/>
    <w:multiLevelType w:val="hybridMultilevel"/>
    <w:tmpl w:val="61F6952A"/>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72B4E67"/>
    <w:multiLevelType w:val="hybridMultilevel"/>
    <w:tmpl w:val="54408886"/>
    <w:lvl w:ilvl="0" w:tplc="0410000D">
      <w:start w:val="1"/>
      <w:numFmt w:val="bullet"/>
      <w:lvlText w:val=""/>
      <w:lvlJc w:val="left"/>
      <w:pPr>
        <w:ind w:left="869" w:hanging="360"/>
      </w:pPr>
      <w:rPr>
        <w:rFonts w:ascii="Wingdings" w:hAnsi="Wingdings" w:hint="default"/>
      </w:rPr>
    </w:lvl>
    <w:lvl w:ilvl="1" w:tplc="04100003" w:tentative="1">
      <w:start w:val="1"/>
      <w:numFmt w:val="bullet"/>
      <w:lvlText w:val="o"/>
      <w:lvlJc w:val="left"/>
      <w:pPr>
        <w:ind w:left="1589" w:hanging="360"/>
      </w:pPr>
      <w:rPr>
        <w:rFonts w:ascii="Courier New" w:hAnsi="Courier New" w:cs="Courier New" w:hint="default"/>
      </w:rPr>
    </w:lvl>
    <w:lvl w:ilvl="2" w:tplc="04100005" w:tentative="1">
      <w:start w:val="1"/>
      <w:numFmt w:val="bullet"/>
      <w:lvlText w:val=""/>
      <w:lvlJc w:val="left"/>
      <w:pPr>
        <w:ind w:left="2309" w:hanging="360"/>
      </w:pPr>
      <w:rPr>
        <w:rFonts w:ascii="Wingdings" w:hAnsi="Wingdings" w:hint="default"/>
      </w:rPr>
    </w:lvl>
    <w:lvl w:ilvl="3" w:tplc="04100001" w:tentative="1">
      <w:start w:val="1"/>
      <w:numFmt w:val="bullet"/>
      <w:lvlText w:val=""/>
      <w:lvlJc w:val="left"/>
      <w:pPr>
        <w:ind w:left="3029" w:hanging="360"/>
      </w:pPr>
      <w:rPr>
        <w:rFonts w:ascii="Symbol" w:hAnsi="Symbol" w:hint="default"/>
      </w:rPr>
    </w:lvl>
    <w:lvl w:ilvl="4" w:tplc="04100003" w:tentative="1">
      <w:start w:val="1"/>
      <w:numFmt w:val="bullet"/>
      <w:lvlText w:val="o"/>
      <w:lvlJc w:val="left"/>
      <w:pPr>
        <w:ind w:left="3749" w:hanging="360"/>
      </w:pPr>
      <w:rPr>
        <w:rFonts w:ascii="Courier New" w:hAnsi="Courier New" w:cs="Courier New" w:hint="default"/>
      </w:rPr>
    </w:lvl>
    <w:lvl w:ilvl="5" w:tplc="04100005" w:tentative="1">
      <w:start w:val="1"/>
      <w:numFmt w:val="bullet"/>
      <w:lvlText w:val=""/>
      <w:lvlJc w:val="left"/>
      <w:pPr>
        <w:ind w:left="4469" w:hanging="360"/>
      </w:pPr>
      <w:rPr>
        <w:rFonts w:ascii="Wingdings" w:hAnsi="Wingdings" w:hint="default"/>
      </w:rPr>
    </w:lvl>
    <w:lvl w:ilvl="6" w:tplc="04100001" w:tentative="1">
      <w:start w:val="1"/>
      <w:numFmt w:val="bullet"/>
      <w:lvlText w:val=""/>
      <w:lvlJc w:val="left"/>
      <w:pPr>
        <w:ind w:left="5189" w:hanging="360"/>
      </w:pPr>
      <w:rPr>
        <w:rFonts w:ascii="Symbol" w:hAnsi="Symbol" w:hint="default"/>
      </w:rPr>
    </w:lvl>
    <w:lvl w:ilvl="7" w:tplc="04100003" w:tentative="1">
      <w:start w:val="1"/>
      <w:numFmt w:val="bullet"/>
      <w:lvlText w:val="o"/>
      <w:lvlJc w:val="left"/>
      <w:pPr>
        <w:ind w:left="5909" w:hanging="360"/>
      </w:pPr>
      <w:rPr>
        <w:rFonts w:ascii="Courier New" w:hAnsi="Courier New" w:cs="Courier New" w:hint="default"/>
      </w:rPr>
    </w:lvl>
    <w:lvl w:ilvl="8" w:tplc="04100005" w:tentative="1">
      <w:start w:val="1"/>
      <w:numFmt w:val="bullet"/>
      <w:lvlText w:val=""/>
      <w:lvlJc w:val="left"/>
      <w:pPr>
        <w:ind w:left="6629" w:hanging="360"/>
      </w:pPr>
      <w:rPr>
        <w:rFonts w:ascii="Wingdings" w:hAnsi="Wingdings" w:hint="default"/>
      </w:rPr>
    </w:lvl>
  </w:abstractNum>
  <w:abstractNum w:abstractNumId="6" w15:restartNumberingAfterBreak="0">
    <w:nsid w:val="65497F5D"/>
    <w:multiLevelType w:val="hybridMultilevel"/>
    <w:tmpl w:val="BBB2130A"/>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92B580F"/>
    <w:multiLevelType w:val="hybridMultilevel"/>
    <w:tmpl w:val="08D2AA7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6"/>
  </w:num>
  <w:num w:numId="5">
    <w:abstractNumId w:val="3"/>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B23"/>
    <w:rsid w:val="00047648"/>
    <w:rsid w:val="00051131"/>
    <w:rsid w:val="000671B9"/>
    <w:rsid w:val="000707A1"/>
    <w:rsid w:val="00071C97"/>
    <w:rsid w:val="0007445D"/>
    <w:rsid w:val="000A2D32"/>
    <w:rsid w:val="000A3DA4"/>
    <w:rsid w:val="000E0840"/>
    <w:rsid w:val="000E4EED"/>
    <w:rsid w:val="000F653E"/>
    <w:rsid w:val="001009FE"/>
    <w:rsid w:val="001020D0"/>
    <w:rsid w:val="00125146"/>
    <w:rsid w:val="00126E07"/>
    <w:rsid w:val="00133891"/>
    <w:rsid w:val="00176447"/>
    <w:rsid w:val="00177C65"/>
    <w:rsid w:val="001A5C1C"/>
    <w:rsid w:val="001C584D"/>
    <w:rsid w:val="001E608A"/>
    <w:rsid w:val="0021561E"/>
    <w:rsid w:val="00215BEA"/>
    <w:rsid w:val="00216D82"/>
    <w:rsid w:val="00225494"/>
    <w:rsid w:val="0022735C"/>
    <w:rsid w:val="0022754F"/>
    <w:rsid w:val="00243C10"/>
    <w:rsid w:val="00247CCF"/>
    <w:rsid w:val="002558C5"/>
    <w:rsid w:val="00271D06"/>
    <w:rsid w:val="002741FB"/>
    <w:rsid w:val="00275652"/>
    <w:rsid w:val="0028198C"/>
    <w:rsid w:val="002A19E9"/>
    <w:rsid w:val="002B1A0D"/>
    <w:rsid w:val="002B57AE"/>
    <w:rsid w:val="002C2C8F"/>
    <w:rsid w:val="002C73A6"/>
    <w:rsid w:val="002D7F3D"/>
    <w:rsid w:val="002D7F82"/>
    <w:rsid w:val="002E7BAA"/>
    <w:rsid w:val="00306A6A"/>
    <w:rsid w:val="00310938"/>
    <w:rsid w:val="00314C34"/>
    <w:rsid w:val="0032540B"/>
    <w:rsid w:val="00334DDB"/>
    <w:rsid w:val="00335B36"/>
    <w:rsid w:val="00342CBC"/>
    <w:rsid w:val="00350F04"/>
    <w:rsid w:val="00356101"/>
    <w:rsid w:val="003570DC"/>
    <w:rsid w:val="00374161"/>
    <w:rsid w:val="00376041"/>
    <w:rsid w:val="00391CE3"/>
    <w:rsid w:val="00393010"/>
    <w:rsid w:val="003B13CD"/>
    <w:rsid w:val="003B2582"/>
    <w:rsid w:val="003D03CC"/>
    <w:rsid w:val="003F3A78"/>
    <w:rsid w:val="003F7065"/>
    <w:rsid w:val="0042083C"/>
    <w:rsid w:val="00450204"/>
    <w:rsid w:val="004604B5"/>
    <w:rsid w:val="00466736"/>
    <w:rsid w:val="004807C6"/>
    <w:rsid w:val="004974E1"/>
    <w:rsid w:val="004C27C5"/>
    <w:rsid w:val="004C2C19"/>
    <w:rsid w:val="004D2EA9"/>
    <w:rsid w:val="004E1C9A"/>
    <w:rsid w:val="004E2F32"/>
    <w:rsid w:val="004F60B0"/>
    <w:rsid w:val="004F6395"/>
    <w:rsid w:val="00503DD8"/>
    <w:rsid w:val="005045A1"/>
    <w:rsid w:val="00516C6F"/>
    <w:rsid w:val="0052388B"/>
    <w:rsid w:val="00531FD6"/>
    <w:rsid w:val="00534DD4"/>
    <w:rsid w:val="0055169C"/>
    <w:rsid w:val="005616F2"/>
    <w:rsid w:val="005626BD"/>
    <w:rsid w:val="00567ED2"/>
    <w:rsid w:val="005913D8"/>
    <w:rsid w:val="00594339"/>
    <w:rsid w:val="005C2C9D"/>
    <w:rsid w:val="005D4C25"/>
    <w:rsid w:val="005D5D34"/>
    <w:rsid w:val="00621CB0"/>
    <w:rsid w:val="006338ED"/>
    <w:rsid w:val="006432BB"/>
    <w:rsid w:val="00653608"/>
    <w:rsid w:val="00664681"/>
    <w:rsid w:val="006833BD"/>
    <w:rsid w:val="00690809"/>
    <w:rsid w:val="006A2B60"/>
    <w:rsid w:val="006B51EE"/>
    <w:rsid w:val="006B682F"/>
    <w:rsid w:val="006C06E5"/>
    <w:rsid w:val="006C0AB5"/>
    <w:rsid w:val="006C6C02"/>
    <w:rsid w:val="006D1FC5"/>
    <w:rsid w:val="006E243C"/>
    <w:rsid w:val="006F4EC7"/>
    <w:rsid w:val="00750869"/>
    <w:rsid w:val="00752308"/>
    <w:rsid w:val="00756287"/>
    <w:rsid w:val="00763A2A"/>
    <w:rsid w:val="00766879"/>
    <w:rsid w:val="00774EDE"/>
    <w:rsid w:val="0078662B"/>
    <w:rsid w:val="007967A8"/>
    <w:rsid w:val="0079717B"/>
    <w:rsid w:val="007E2345"/>
    <w:rsid w:val="007F1DD8"/>
    <w:rsid w:val="00827A76"/>
    <w:rsid w:val="008301C4"/>
    <w:rsid w:val="00831F6A"/>
    <w:rsid w:val="00845C1E"/>
    <w:rsid w:val="00847219"/>
    <w:rsid w:val="00857072"/>
    <w:rsid w:val="0087058D"/>
    <w:rsid w:val="008B38A1"/>
    <w:rsid w:val="008C5217"/>
    <w:rsid w:val="008D0BFD"/>
    <w:rsid w:val="0090477C"/>
    <w:rsid w:val="00920F94"/>
    <w:rsid w:val="00933FE8"/>
    <w:rsid w:val="00945F1B"/>
    <w:rsid w:val="00957493"/>
    <w:rsid w:val="00994109"/>
    <w:rsid w:val="009A660D"/>
    <w:rsid w:val="009B5C48"/>
    <w:rsid w:val="009E0BE7"/>
    <w:rsid w:val="009E0D5D"/>
    <w:rsid w:val="009E23C3"/>
    <w:rsid w:val="00A046C0"/>
    <w:rsid w:val="00A05AAE"/>
    <w:rsid w:val="00A1116B"/>
    <w:rsid w:val="00A311AA"/>
    <w:rsid w:val="00A46431"/>
    <w:rsid w:val="00A5335A"/>
    <w:rsid w:val="00A57B23"/>
    <w:rsid w:val="00A630B4"/>
    <w:rsid w:val="00A64A2A"/>
    <w:rsid w:val="00A726C7"/>
    <w:rsid w:val="00A83369"/>
    <w:rsid w:val="00A8517A"/>
    <w:rsid w:val="00AB73CA"/>
    <w:rsid w:val="00AC154F"/>
    <w:rsid w:val="00AC3DD4"/>
    <w:rsid w:val="00AC46A8"/>
    <w:rsid w:val="00AD6607"/>
    <w:rsid w:val="00B75493"/>
    <w:rsid w:val="00B847ED"/>
    <w:rsid w:val="00BA7D89"/>
    <w:rsid w:val="00BB1D08"/>
    <w:rsid w:val="00BD1A70"/>
    <w:rsid w:val="00BD3A6F"/>
    <w:rsid w:val="00BD5667"/>
    <w:rsid w:val="00BD7DE7"/>
    <w:rsid w:val="00BE6BC8"/>
    <w:rsid w:val="00C0379B"/>
    <w:rsid w:val="00C047B6"/>
    <w:rsid w:val="00C129C6"/>
    <w:rsid w:val="00C33DB0"/>
    <w:rsid w:val="00C37D82"/>
    <w:rsid w:val="00C71DCF"/>
    <w:rsid w:val="00C83C83"/>
    <w:rsid w:val="00CB6F54"/>
    <w:rsid w:val="00CB7006"/>
    <w:rsid w:val="00CD1198"/>
    <w:rsid w:val="00CD26C0"/>
    <w:rsid w:val="00CD5C40"/>
    <w:rsid w:val="00CF1993"/>
    <w:rsid w:val="00CF3292"/>
    <w:rsid w:val="00D12818"/>
    <w:rsid w:val="00D1569C"/>
    <w:rsid w:val="00D27691"/>
    <w:rsid w:val="00D6543B"/>
    <w:rsid w:val="00D65608"/>
    <w:rsid w:val="00D83224"/>
    <w:rsid w:val="00D94933"/>
    <w:rsid w:val="00DC2900"/>
    <w:rsid w:val="00DD3D12"/>
    <w:rsid w:val="00DF024D"/>
    <w:rsid w:val="00E0376F"/>
    <w:rsid w:val="00E25CA0"/>
    <w:rsid w:val="00E44B4D"/>
    <w:rsid w:val="00E51FA0"/>
    <w:rsid w:val="00F06D0E"/>
    <w:rsid w:val="00F14671"/>
    <w:rsid w:val="00F36548"/>
    <w:rsid w:val="00F77070"/>
    <w:rsid w:val="00F77C65"/>
    <w:rsid w:val="00F93B75"/>
    <w:rsid w:val="00F96458"/>
    <w:rsid w:val="00F97DDA"/>
    <w:rsid w:val="00FA5A24"/>
    <w:rsid w:val="00FB0B4B"/>
    <w:rsid w:val="00FB1A1B"/>
    <w:rsid w:val="00FC1499"/>
    <w:rsid w:val="00FC6D3F"/>
    <w:rsid w:val="00FC79FF"/>
    <w:rsid w:val="00FD605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4EA6"/>
  <w15:docId w15:val="{C717D4A1-0BFA-4A83-9A49-53850A2F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B23"/>
    <w:pPr>
      <w:tabs>
        <w:tab w:val="left" w:pos="284"/>
      </w:tabs>
      <w:suppressAutoHyphens/>
      <w:jc w:val="both"/>
    </w:pPr>
    <w:rPr>
      <w:rFonts w:ascii="Times New Roman" w:eastAsia="Times New Roman" w:hAnsi="Times New Roman"/>
      <w:sz w:val="24"/>
      <w:szCs w:val="24"/>
      <w:lang w:val="en-GB"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A57B23"/>
    <w:rPr>
      <w:vertAlign w:val="superscript"/>
    </w:rPr>
  </w:style>
  <w:style w:type="paragraph" w:styleId="Corpsdetexte">
    <w:name w:val="Body Text"/>
    <w:basedOn w:val="Normal"/>
    <w:link w:val="CorpsdetexteCar"/>
    <w:rsid w:val="00A57B23"/>
    <w:pPr>
      <w:spacing w:after="120"/>
    </w:pPr>
  </w:style>
  <w:style w:type="character" w:customStyle="1" w:styleId="CorpsdetexteCar">
    <w:name w:val="Corps de texte Car"/>
    <w:link w:val="Corpsdetexte"/>
    <w:rsid w:val="00A57B23"/>
    <w:rPr>
      <w:rFonts w:ascii="Times New Roman" w:eastAsia="Times New Roman" w:hAnsi="Times New Roman" w:cs="Times New Roman"/>
      <w:sz w:val="24"/>
      <w:szCs w:val="24"/>
      <w:lang w:eastAsia="ar-SA"/>
    </w:rPr>
  </w:style>
  <w:style w:type="paragraph" w:styleId="Notedebasdepage">
    <w:name w:val="footnote text"/>
    <w:basedOn w:val="Normal"/>
    <w:link w:val="NotedebasdepageCar"/>
    <w:semiHidden/>
    <w:rsid w:val="00A57B23"/>
    <w:pPr>
      <w:tabs>
        <w:tab w:val="left" w:pos="360"/>
      </w:tabs>
      <w:ind w:left="180" w:hanging="180"/>
    </w:pPr>
    <w:rPr>
      <w:rFonts w:cs="Arial"/>
      <w:sz w:val="18"/>
    </w:rPr>
  </w:style>
  <w:style w:type="character" w:customStyle="1" w:styleId="NotedebasdepageCar">
    <w:name w:val="Note de bas de page Car"/>
    <w:link w:val="Notedebasdepage"/>
    <w:semiHidden/>
    <w:rsid w:val="00A57B23"/>
    <w:rPr>
      <w:rFonts w:ascii="Times New Roman" w:eastAsia="Times New Roman" w:hAnsi="Times New Roman" w:cs="Arial"/>
      <w:sz w:val="18"/>
      <w:szCs w:val="24"/>
      <w:lang w:eastAsia="ar-SA"/>
    </w:rPr>
  </w:style>
  <w:style w:type="paragraph" w:customStyle="1" w:styleId="ChapterNumber">
    <w:name w:val="ChapterNumber"/>
    <w:rsid w:val="00A57B23"/>
    <w:pPr>
      <w:tabs>
        <w:tab w:val="left" w:pos="-720"/>
      </w:tabs>
      <w:suppressAutoHyphens/>
    </w:pPr>
    <w:rPr>
      <w:rFonts w:ascii="CG Times" w:eastAsia="Arial" w:hAnsi="CG Times"/>
      <w:sz w:val="22"/>
      <w:lang w:val="en-US" w:eastAsia="ar-SA"/>
    </w:rPr>
  </w:style>
  <w:style w:type="paragraph" w:customStyle="1" w:styleId="Heading1a">
    <w:name w:val="Heading 1a"/>
    <w:uiPriority w:val="99"/>
    <w:rsid w:val="00A57B23"/>
    <w:pPr>
      <w:keepNext/>
      <w:keepLines/>
      <w:tabs>
        <w:tab w:val="left" w:pos="-720"/>
      </w:tabs>
      <w:suppressAutoHyphens/>
      <w:jc w:val="center"/>
    </w:pPr>
    <w:rPr>
      <w:rFonts w:ascii="Times New Roman" w:eastAsia="Times New Roman" w:hAnsi="Times New Roman"/>
      <w:b/>
      <w:smallCaps/>
      <w:sz w:val="32"/>
      <w:lang w:val="en-US" w:eastAsia="en-US"/>
    </w:rPr>
  </w:style>
  <w:style w:type="paragraph" w:customStyle="1" w:styleId="StyleHeading212ptNotItalicTahoma">
    <w:name w:val="Стиль Style Heading 2 + 12 pt Not Italic + Tahoma"/>
    <w:basedOn w:val="Normal"/>
    <w:autoRedefine/>
    <w:rsid w:val="00A57B23"/>
    <w:pPr>
      <w:keepNext/>
      <w:pBdr>
        <w:top w:val="single" w:sz="4" w:space="1" w:color="000058"/>
        <w:left w:val="single" w:sz="4" w:space="4" w:color="000058"/>
        <w:bottom w:val="single" w:sz="4" w:space="1" w:color="000058"/>
        <w:right w:val="single" w:sz="4" w:space="4" w:color="000058"/>
      </w:pBdr>
      <w:shd w:val="clear" w:color="auto" w:fill="E0E0E0"/>
      <w:tabs>
        <w:tab w:val="left" w:pos="0"/>
        <w:tab w:val="left" w:pos="432"/>
        <w:tab w:val="left" w:pos="540"/>
      </w:tabs>
      <w:spacing w:before="480" w:after="120"/>
      <w:ind w:left="432" w:right="114" w:hanging="432"/>
      <w:jc w:val="center"/>
      <w:outlineLvl w:val="1"/>
    </w:pPr>
    <w:rPr>
      <w:rFonts w:ascii="Tahoma" w:hAnsi="Tahoma" w:cs="Arial"/>
      <w:b/>
      <w:bCs/>
      <w:color w:val="080165"/>
    </w:rPr>
  </w:style>
  <w:style w:type="paragraph" w:styleId="Textedebulles">
    <w:name w:val="Balloon Text"/>
    <w:basedOn w:val="Normal"/>
    <w:link w:val="TextedebullesCar"/>
    <w:uiPriority w:val="99"/>
    <w:semiHidden/>
    <w:unhideWhenUsed/>
    <w:rsid w:val="00766879"/>
    <w:rPr>
      <w:rFonts w:ascii="Tahoma" w:hAnsi="Tahoma" w:cs="Tahoma"/>
      <w:sz w:val="16"/>
      <w:szCs w:val="16"/>
    </w:rPr>
  </w:style>
  <w:style w:type="character" w:customStyle="1" w:styleId="TextedebullesCar">
    <w:name w:val="Texte de bulles Car"/>
    <w:link w:val="Textedebulles"/>
    <w:uiPriority w:val="99"/>
    <w:semiHidden/>
    <w:rsid w:val="00766879"/>
    <w:rPr>
      <w:rFonts w:ascii="Tahoma" w:eastAsia="Times New Roman" w:hAnsi="Tahoma" w:cs="Tahoma"/>
      <w:sz w:val="16"/>
      <w:szCs w:val="16"/>
      <w:lang w:val="en-GB" w:eastAsia="ar-SA"/>
    </w:rPr>
  </w:style>
  <w:style w:type="character" w:styleId="Marquedecommentaire">
    <w:name w:val="annotation reference"/>
    <w:uiPriority w:val="99"/>
    <w:semiHidden/>
    <w:unhideWhenUsed/>
    <w:rsid w:val="003B13CD"/>
    <w:rPr>
      <w:sz w:val="16"/>
      <w:szCs w:val="16"/>
    </w:rPr>
  </w:style>
  <w:style w:type="paragraph" w:styleId="Commentaire">
    <w:name w:val="annotation text"/>
    <w:basedOn w:val="Normal"/>
    <w:link w:val="CommentaireCar"/>
    <w:uiPriority w:val="99"/>
    <w:semiHidden/>
    <w:unhideWhenUsed/>
    <w:rsid w:val="003B13CD"/>
    <w:rPr>
      <w:sz w:val="20"/>
      <w:szCs w:val="20"/>
    </w:rPr>
  </w:style>
  <w:style w:type="character" w:customStyle="1" w:styleId="CommentaireCar">
    <w:name w:val="Commentaire Car"/>
    <w:link w:val="Commentaire"/>
    <w:uiPriority w:val="99"/>
    <w:semiHidden/>
    <w:rsid w:val="003B13CD"/>
    <w:rPr>
      <w:rFonts w:ascii="Times New Roman" w:eastAsia="Times New Roman" w:hAnsi="Times New Roman"/>
      <w:lang w:val="en-GB" w:eastAsia="ar-SA"/>
    </w:rPr>
  </w:style>
  <w:style w:type="paragraph" w:styleId="Objetducommentaire">
    <w:name w:val="annotation subject"/>
    <w:basedOn w:val="Commentaire"/>
    <w:next w:val="Commentaire"/>
    <w:link w:val="ObjetducommentaireCar"/>
    <w:uiPriority w:val="99"/>
    <w:semiHidden/>
    <w:unhideWhenUsed/>
    <w:rsid w:val="003B13CD"/>
    <w:rPr>
      <w:b/>
      <w:bCs/>
    </w:rPr>
  </w:style>
  <w:style w:type="character" w:customStyle="1" w:styleId="ObjetducommentaireCar">
    <w:name w:val="Objet du commentaire Car"/>
    <w:link w:val="Objetducommentaire"/>
    <w:uiPriority w:val="99"/>
    <w:semiHidden/>
    <w:rsid w:val="003B13CD"/>
    <w:rPr>
      <w:rFonts w:ascii="Times New Roman" w:eastAsia="Times New Roman" w:hAnsi="Times New Roman"/>
      <w:b/>
      <w:bCs/>
      <w:lang w:val="en-GB" w:eastAsia="ar-SA"/>
    </w:rPr>
  </w:style>
  <w:style w:type="character" w:styleId="Lienhypertexte">
    <w:name w:val="Hyperlink"/>
    <w:uiPriority w:val="99"/>
    <w:unhideWhenUsed/>
    <w:rsid w:val="000F653E"/>
    <w:rPr>
      <w:color w:val="0000FF"/>
      <w:u w:val="single"/>
    </w:rPr>
  </w:style>
  <w:style w:type="paragraph" w:styleId="Paragraphedeliste">
    <w:name w:val="List Paragraph"/>
    <w:basedOn w:val="Normal"/>
    <w:uiPriority w:val="72"/>
    <w:qFormat/>
    <w:rsid w:val="004807C6"/>
    <w:pPr>
      <w:ind w:left="720"/>
      <w:contextualSpacing/>
    </w:pPr>
  </w:style>
  <w:style w:type="character" w:styleId="CitationHTML">
    <w:name w:val="HTML Cite"/>
    <w:basedOn w:val="Policepardfaut"/>
    <w:uiPriority w:val="99"/>
    <w:semiHidden/>
    <w:unhideWhenUsed/>
    <w:rsid w:val="006A2B60"/>
    <w:rPr>
      <w:i/>
      <w:iCs/>
    </w:rPr>
  </w:style>
  <w:style w:type="table" w:styleId="Grilledutableau">
    <w:name w:val="Table Grid"/>
    <w:basedOn w:val="TableauNormal"/>
    <w:rsid w:val="002B1A0D"/>
    <w:rPr>
      <w:rFonts w:ascii="Times New Roman" w:eastAsia="Times New Roman" w:hAnsi="Times New Roman"/>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16B64-E91D-4663-A4CF-923F7AAC6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1414</Words>
  <Characters>7780</Characters>
  <Application>Microsoft Office Word</Application>
  <DocSecurity>0</DocSecurity>
  <Lines>64</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ADB/BAD</Company>
  <LinksUpToDate>false</LinksUpToDate>
  <CharactersWithSpaces>9176</CharactersWithSpaces>
  <SharedDoc>false</SharedDoc>
  <HLinks>
    <vt:vector size="6" baseType="variant">
      <vt:variant>
        <vt:i4>6094940</vt:i4>
      </vt:variant>
      <vt:variant>
        <vt:i4>0</vt:i4>
      </vt:variant>
      <vt:variant>
        <vt:i4>0</vt:i4>
      </vt:variant>
      <vt:variant>
        <vt:i4>5</vt:i4>
      </vt:variant>
      <vt:variant>
        <vt:lpwstr>http://www.afdb.org/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Jean-Jacques</dc:creator>
  <cp:lastModifiedBy>PDEL-ZPO</cp:lastModifiedBy>
  <cp:revision>2</cp:revision>
  <cp:lastPrinted>2019-08-07T14:04:00Z</cp:lastPrinted>
  <dcterms:created xsi:type="dcterms:W3CDTF">2019-09-06T15:07:00Z</dcterms:created>
  <dcterms:modified xsi:type="dcterms:W3CDTF">2019-09-06T15:07:00Z</dcterms:modified>
</cp:coreProperties>
</file>