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BE354" w14:textId="2E486685"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439CF391" w14:textId="7777777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7738EAA6" w14:textId="77777777" w:rsidR="008C29B0" w:rsidRDefault="008C29B0" w:rsidP="008C29B0">
      <w:pPr>
        <w:suppressAutoHyphens/>
        <w:spacing w:after="0" w:line="240" w:lineRule="auto"/>
        <w:rPr>
          <w:rFonts w:ascii="Times New Roman" w:eastAsia="Calibri" w:hAnsi="Times New Roman" w:cs="Times New Roman"/>
          <w:i/>
          <w:spacing w:val="-2"/>
          <w:sz w:val="24"/>
          <w:szCs w:val="24"/>
        </w:rPr>
      </w:pPr>
    </w:p>
    <w:p w14:paraId="5D8ECE80" w14:textId="77777777" w:rsidR="00566FAB" w:rsidRPr="00482C10" w:rsidRDefault="008C29B0" w:rsidP="00482C10">
      <w:pPr>
        <w:suppressAutoHyphens/>
        <w:spacing w:before="60" w:after="60" w:line="240" w:lineRule="auto"/>
        <w:rPr>
          <w:rFonts w:ascii="Times New Roman" w:eastAsia="Calibri" w:hAnsi="Times New Roman" w:cs="Times New Roman"/>
          <w:b/>
          <w:bCs/>
          <w:iCs/>
          <w:spacing w:val="-2"/>
          <w:sz w:val="24"/>
          <w:szCs w:val="24"/>
        </w:rPr>
      </w:pPr>
      <w:r w:rsidRPr="00482C10">
        <w:rPr>
          <w:rFonts w:ascii="Times New Roman" w:eastAsia="Calibri" w:hAnsi="Times New Roman" w:cs="Times New Roman"/>
          <w:b/>
          <w:bCs/>
          <w:iCs/>
          <w:spacing w:val="-2"/>
          <w:sz w:val="24"/>
          <w:szCs w:val="24"/>
        </w:rPr>
        <w:t xml:space="preserve">COUNTRY: </w:t>
      </w:r>
      <w:r w:rsidRPr="00B1045F">
        <w:rPr>
          <w:rFonts w:ascii="Times New Roman" w:eastAsia="Calibri" w:hAnsi="Times New Roman" w:cs="Times New Roman"/>
          <w:iCs/>
          <w:spacing w:val="-2"/>
          <w:sz w:val="24"/>
          <w:szCs w:val="24"/>
        </w:rPr>
        <w:t>Republic of Tajikistan</w:t>
      </w:r>
    </w:p>
    <w:p w14:paraId="4A94E96E" w14:textId="77777777" w:rsidR="00B1045F" w:rsidRDefault="00566FAB" w:rsidP="00B1045F">
      <w:pPr>
        <w:suppressAutoHyphens/>
        <w:spacing w:before="60" w:after="60" w:line="240" w:lineRule="auto"/>
        <w:jc w:val="both"/>
        <w:rPr>
          <w:rFonts w:ascii="Times New Roman" w:eastAsia="Calibri" w:hAnsi="Times New Roman" w:cs="Times New Roman"/>
          <w:b/>
          <w:bCs/>
          <w:iCs/>
          <w:spacing w:val="-2"/>
          <w:sz w:val="24"/>
          <w:szCs w:val="24"/>
        </w:rPr>
      </w:pPr>
      <w:r w:rsidRPr="00482C10">
        <w:rPr>
          <w:rFonts w:ascii="Times New Roman" w:eastAsia="Calibri" w:hAnsi="Times New Roman" w:cs="Times New Roman"/>
          <w:b/>
          <w:bCs/>
          <w:iCs/>
          <w:spacing w:val="-2"/>
          <w:sz w:val="24"/>
          <w:szCs w:val="24"/>
        </w:rPr>
        <w:t>NAME OF PROJECT</w:t>
      </w:r>
      <w:r w:rsidR="008C29B0" w:rsidRPr="00482C10">
        <w:rPr>
          <w:rFonts w:ascii="Times New Roman" w:eastAsia="Calibri" w:hAnsi="Times New Roman" w:cs="Times New Roman"/>
          <w:b/>
          <w:bCs/>
          <w:iCs/>
          <w:spacing w:val="-2"/>
          <w:sz w:val="24"/>
          <w:szCs w:val="24"/>
        </w:rPr>
        <w:t xml:space="preserve">: </w:t>
      </w:r>
      <w:r w:rsidR="00482C10" w:rsidRPr="00B1045F">
        <w:rPr>
          <w:rFonts w:ascii="Times New Roman" w:eastAsia="Calibri" w:hAnsi="Times New Roman" w:cs="Times New Roman"/>
          <w:iCs/>
          <w:spacing w:val="-2"/>
          <w:sz w:val="24"/>
          <w:szCs w:val="24"/>
        </w:rPr>
        <w:t xml:space="preserve">The LLF-Project for </w:t>
      </w:r>
      <w:r w:rsidR="00B1045F" w:rsidRPr="00B1045F">
        <w:rPr>
          <w:rFonts w:ascii="Times New Roman" w:eastAsia="Calibri" w:hAnsi="Times New Roman" w:cs="Times New Roman"/>
          <w:iCs/>
          <w:spacing w:val="-2"/>
          <w:sz w:val="24"/>
          <w:szCs w:val="24"/>
        </w:rPr>
        <w:t>Improving Maternal, Neonatal and Child Health Services in Four Districts of the Khatlon Region of the Republic of Tajikistan</w:t>
      </w:r>
      <w:r w:rsidR="00B1045F">
        <w:rPr>
          <w:rFonts w:ascii="Times New Roman" w:eastAsia="Calibri" w:hAnsi="Times New Roman" w:cs="Times New Roman"/>
          <w:b/>
          <w:bCs/>
          <w:iCs/>
          <w:spacing w:val="-2"/>
          <w:sz w:val="24"/>
          <w:szCs w:val="24"/>
        </w:rPr>
        <w:t xml:space="preserve"> </w:t>
      </w:r>
    </w:p>
    <w:p w14:paraId="4DCBEE23" w14:textId="77777777" w:rsidR="00566FAB" w:rsidRPr="00482C10" w:rsidRDefault="00566FAB" w:rsidP="00B1045F">
      <w:pPr>
        <w:suppressAutoHyphens/>
        <w:spacing w:before="60" w:after="60" w:line="240" w:lineRule="auto"/>
        <w:rPr>
          <w:rFonts w:ascii="Times New Roman" w:eastAsia="Calibri" w:hAnsi="Times New Roman" w:cs="Times New Roman"/>
          <w:b/>
          <w:bCs/>
          <w:iCs/>
          <w:spacing w:val="-2"/>
          <w:sz w:val="24"/>
          <w:szCs w:val="24"/>
        </w:rPr>
      </w:pPr>
      <w:r w:rsidRPr="00482C10">
        <w:rPr>
          <w:rFonts w:ascii="Times New Roman" w:eastAsia="Calibri" w:hAnsi="Times New Roman" w:cs="Times New Roman"/>
          <w:b/>
          <w:bCs/>
          <w:iCs/>
          <w:spacing w:val="-2"/>
          <w:sz w:val="24"/>
          <w:szCs w:val="24"/>
        </w:rPr>
        <w:t>SECTOR</w:t>
      </w:r>
      <w:r w:rsidR="00D23C8D" w:rsidRPr="00482C10">
        <w:rPr>
          <w:rFonts w:ascii="Times New Roman" w:eastAsia="Calibri" w:hAnsi="Times New Roman" w:cs="Times New Roman"/>
          <w:b/>
          <w:bCs/>
          <w:iCs/>
          <w:spacing w:val="-2"/>
          <w:sz w:val="24"/>
          <w:szCs w:val="24"/>
        </w:rPr>
        <w:t xml:space="preserve">: </w:t>
      </w:r>
      <w:r w:rsidR="00D23C8D" w:rsidRPr="00B1045F">
        <w:rPr>
          <w:rFonts w:ascii="Times New Roman" w:eastAsia="Calibri" w:hAnsi="Times New Roman" w:cs="Times New Roman"/>
          <w:iCs/>
          <w:spacing w:val="-2"/>
          <w:sz w:val="24"/>
          <w:szCs w:val="24"/>
        </w:rPr>
        <w:t>Health</w:t>
      </w:r>
      <w:r w:rsidR="00D23C8D" w:rsidRPr="00482C10">
        <w:rPr>
          <w:rFonts w:ascii="Times New Roman" w:eastAsia="Calibri" w:hAnsi="Times New Roman" w:cs="Times New Roman"/>
          <w:b/>
          <w:bCs/>
          <w:iCs/>
          <w:spacing w:val="-2"/>
          <w:sz w:val="24"/>
          <w:szCs w:val="24"/>
        </w:rPr>
        <w:t xml:space="preserve"> </w:t>
      </w:r>
    </w:p>
    <w:p w14:paraId="237B9201" w14:textId="129DC06B" w:rsidR="00566FAB" w:rsidRPr="0060568A" w:rsidRDefault="00566FAB" w:rsidP="00692720">
      <w:pPr>
        <w:suppressAutoHyphens/>
        <w:spacing w:before="60" w:after="60" w:line="240" w:lineRule="auto"/>
        <w:rPr>
          <w:rFonts w:ascii="Times New Roman" w:eastAsia="Calibri" w:hAnsi="Times New Roman" w:cs="Times New Roman"/>
          <w:iCs/>
          <w:spacing w:val="-2"/>
          <w:sz w:val="24"/>
          <w:szCs w:val="24"/>
        </w:rPr>
      </w:pPr>
      <w:r w:rsidRPr="00482C10">
        <w:rPr>
          <w:rFonts w:ascii="Times New Roman" w:eastAsia="Calibri" w:hAnsi="Times New Roman" w:cs="Times New Roman"/>
          <w:b/>
          <w:bCs/>
          <w:iCs/>
          <w:spacing w:val="-2"/>
          <w:sz w:val="24"/>
          <w:szCs w:val="24"/>
        </w:rPr>
        <w:t>CONSULTING SERVICES</w:t>
      </w:r>
      <w:r w:rsidR="00D23C8D" w:rsidRPr="00482C10">
        <w:rPr>
          <w:rFonts w:ascii="Times New Roman" w:eastAsia="Calibri" w:hAnsi="Times New Roman" w:cs="Times New Roman"/>
          <w:b/>
          <w:bCs/>
          <w:iCs/>
          <w:spacing w:val="-2"/>
          <w:sz w:val="24"/>
          <w:szCs w:val="24"/>
        </w:rPr>
        <w:t xml:space="preserve">: </w:t>
      </w:r>
      <w:r w:rsidR="0060568A" w:rsidRPr="0060568A">
        <w:rPr>
          <w:rFonts w:ascii="Times New Roman" w:eastAsia="Calibri" w:hAnsi="Times New Roman" w:cs="Times New Roman"/>
          <w:iCs/>
          <w:spacing w:val="-2"/>
          <w:sz w:val="24"/>
          <w:szCs w:val="24"/>
        </w:rPr>
        <w:t>Consultancy Services for Engineering Design Review, Tendering and Supervision</w:t>
      </w:r>
      <w:r w:rsidR="00692720" w:rsidRPr="00692720">
        <w:rPr>
          <w:rFonts w:ascii="Times New Roman" w:eastAsia="Calibri" w:hAnsi="Times New Roman" w:cs="Times New Roman"/>
          <w:iCs/>
          <w:spacing w:val="-2"/>
          <w:sz w:val="24"/>
          <w:szCs w:val="24"/>
        </w:rPr>
        <w:t xml:space="preserve"> </w:t>
      </w:r>
      <w:r w:rsidR="00692720">
        <w:rPr>
          <w:rFonts w:ascii="Times New Roman" w:eastAsia="Calibri" w:hAnsi="Times New Roman" w:cs="Times New Roman"/>
          <w:iCs/>
          <w:spacing w:val="-2"/>
          <w:sz w:val="24"/>
          <w:szCs w:val="24"/>
        </w:rPr>
        <w:t>of the Project Implementation</w:t>
      </w:r>
      <w:r w:rsidR="0060568A" w:rsidRPr="0060568A">
        <w:rPr>
          <w:rFonts w:ascii="Times New Roman" w:eastAsia="Calibri" w:hAnsi="Times New Roman" w:cs="Times New Roman"/>
          <w:iCs/>
          <w:spacing w:val="-2"/>
          <w:sz w:val="24"/>
          <w:szCs w:val="24"/>
        </w:rPr>
        <w:t>”</w:t>
      </w:r>
    </w:p>
    <w:p w14:paraId="569CE94F" w14:textId="77777777" w:rsidR="00D23C8D" w:rsidRPr="00482C10" w:rsidRDefault="00566FAB" w:rsidP="00482C10">
      <w:pPr>
        <w:suppressAutoHyphens/>
        <w:spacing w:before="60" w:after="60" w:line="240" w:lineRule="auto"/>
        <w:rPr>
          <w:rFonts w:ascii="Times New Roman" w:eastAsia="Times New Roman" w:hAnsi="Times New Roman" w:cs="Times New Roman"/>
          <w:b/>
          <w:bCs/>
          <w:iCs/>
          <w:spacing w:val="-2"/>
          <w:sz w:val="24"/>
          <w:szCs w:val="24"/>
        </w:rPr>
      </w:pPr>
      <w:r w:rsidRPr="00482C10">
        <w:rPr>
          <w:rFonts w:ascii="Times New Roman" w:eastAsia="Times New Roman" w:hAnsi="Times New Roman" w:cs="Times New Roman"/>
          <w:b/>
          <w:bCs/>
          <w:iCs/>
          <w:spacing w:val="-2"/>
          <w:sz w:val="24"/>
          <w:szCs w:val="24"/>
        </w:rPr>
        <w:t xml:space="preserve">Mode of Financing: </w:t>
      </w:r>
      <w:r w:rsidR="00D23C8D" w:rsidRPr="00436CE5">
        <w:rPr>
          <w:rFonts w:ascii="Times New Roman" w:eastAsia="Times New Roman" w:hAnsi="Times New Roman" w:cs="Times New Roman"/>
          <w:iCs/>
          <w:spacing w:val="-2"/>
          <w:sz w:val="24"/>
          <w:szCs w:val="24"/>
        </w:rPr>
        <w:t>Instalment Sale Financing blended with LLF Grant</w:t>
      </w:r>
      <w:r w:rsidR="00D23C8D" w:rsidRPr="00482C10">
        <w:rPr>
          <w:rFonts w:ascii="Times New Roman" w:eastAsia="Times New Roman" w:hAnsi="Times New Roman" w:cs="Times New Roman"/>
          <w:b/>
          <w:bCs/>
          <w:iCs/>
          <w:spacing w:val="-2"/>
          <w:sz w:val="24"/>
          <w:szCs w:val="24"/>
        </w:rPr>
        <w:t xml:space="preserve"> </w:t>
      </w:r>
    </w:p>
    <w:p w14:paraId="5CAF5756" w14:textId="77777777" w:rsidR="00566FAB" w:rsidRPr="00482C10" w:rsidRDefault="00566FAB" w:rsidP="00482C10">
      <w:pPr>
        <w:suppressAutoHyphens/>
        <w:spacing w:before="60" w:after="60" w:line="240" w:lineRule="auto"/>
        <w:rPr>
          <w:rFonts w:ascii="Times New Roman" w:eastAsia="Times New Roman" w:hAnsi="Times New Roman" w:cs="Times New Roman"/>
          <w:b/>
          <w:bCs/>
          <w:iCs/>
          <w:spacing w:val="-2"/>
          <w:sz w:val="24"/>
          <w:szCs w:val="24"/>
        </w:rPr>
      </w:pPr>
      <w:r w:rsidRPr="00482C10">
        <w:rPr>
          <w:rFonts w:ascii="Times New Roman" w:eastAsia="Times New Roman" w:hAnsi="Times New Roman" w:cs="Times New Roman"/>
          <w:b/>
          <w:bCs/>
          <w:iCs/>
          <w:spacing w:val="-2"/>
          <w:sz w:val="24"/>
          <w:szCs w:val="24"/>
        </w:rPr>
        <w:t>Financing No.</w:t>
      </w:r>
      <w:r w:rsidR="00482C10" w:rsidRPr="00482C10">
        <w:rPr>
          <w:rFonts w:ascii="Times New Roman" w:eastAsia="Times New Roman" w:hAnsi="Times New Roman" w:cs="Times New Roman"/>
          <w:b/>
          <w:bCs/>
          <w:iCs/>
          <w:spacing w:val="-2"/>
          <w:sz w:val="24"/>
          <w:szCs w:val="24"/>
        </w:rPr>
        <w:t xml:space="preserve">: </w:t>
      </w:r>
      <w:r w:rsidR="00482C10" w:rsidRPr="00436CE5">
        <w:rPr>
          <w:rFonts w:ascii="Times New Roman" w:eastAsia="Times New Roman" w:hAnsi="Times New Roman" w:cs="Times New Roman"/>
          <w:iCs/>
          <w:spacing w:val="-2"/>
          <w:sz w:val="24"/>
          <w:szCs w:val="24"/>
        </w:rPr>
        <w:t>TJK1029</w:t>
      </w:r>
    </w:p>
    <w:p w14:paraId="4DB65DB3" w14:textId="77777777" w:rsidR="00566FAB" w:rsidRPr="008E7C45" w:rsidRDefault="00566FAB" w:rsidP="00566FAB">
      <w:pPr>
        <w:suppressAutoHyphens/>
        <w:spacing w:after="0" w:line="240" w:lineRule="auto"/>
        <w:rPr>
          <w:rFonts w:ascii="Times New Roman" w:eastAsia="Calibri" w:hAnsi="Times New Roman" w:cs="Times New Roman"/>
          <w:spacing w:val="-2"/>
          <w:sz w:val="24"/>
          <w:szCs w:val="24"/>
        </w:rPr>
      </w:pPr>
    </w:p>
    <w:p w14:paraId="68358599" w14:textId="77777777" w:rsidR="00BA7A4A" w:rsidRPr="008E7C45" w:rsidRDefault="00566FAB" w:rsidP="00CD5557">
      <w:pPr>
        <w:suppressAutoHyphens/>
        <w:spacing w:before="120" w:after="12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The </w:t>
      </w:r>
      <w:r w:rsidR="00F05758">
        <w:rPr>
          <w:rFonts w:ascii="Times New Roman" w:eastAsia="Calibri" w:hAnsi="Times New Roman" w:cs="Times New Roman"/>
          <w:spacing w:val="-2"/>
          <w:sz w:val="24"/>
          <w:szCs w:val="24"/>
        </w:rPr>
        <w:t xml:space="preserve">Government of the Republic of Tajikistan has </w:t>
      </w:r>
      <w:r w:rsidRPr="00F05758">
        <w:rPr>
          <w:rFonts w:ascii="Times New Roman" w:eastAsia="Calibri" w:hAnsi="Times New Roman" w:cs="Times New Roman"/>
          <w:spacing w:val="-2"/>
          <w:sz w:val="24"/>
          <w:szCs w:val="24"/>
        </w:rPr>
        <w:t>received</w:t>
      </w:r>
      <w:r w:rsidRPr="008E7C45">
        <w:rPr>
          <w:rFonts w:ascii="Times New Roman" w:eastAsia="Calibri" w:hAnsi="Times New Roman" w:cs="Times New Roman"/>
          <w:spacing w:val="-2"/>
          <w:sz w:val="24"/>
          <w:szCs w:val="24"/>
        </w:rPr>
        <w:t xml:space="preserve"> financing from the Islamic Development Bank</w:t>
      </w:r>
      <w:r w:rsidR="00525BE9">
        <w:rPr>
          <w:rFonts w:ascii="Times New Roman" w:eastAsia="Calibri" w:hAnsi="Times New Roman" w:cs="Times New Roman"/>
          <w:spacing w:val="-2"/>
          <w:sz w:val="24"/>
          <w:szCs w:val="24"/>
        </w:rPr>
        <w:t xml:space="preserve"> (IsDB)</w:t>
      </w:r>
      <w:r w:rsidRPr="008E7C45">
        <w:rPr>
          <w:rFonts w:ascii="Times New Roman" w:eastAsia="Calibri" w:hAnsi="Times New Roman" w:cs="Times New Roman"/>
          <w:spacing w:val="-2"/>
          <w:sz w:val="24"/>
          <w:szCs w:val="24"/>
        </w:rPr>
        <w:t xml:space="preserve"> </w:t>
      </w:r>
      <w:r w:rsidR="00525BE9">
        <w:rPr>
          <w:rFonts w:ascii="Times New Roman" w:eastAsia="Calibri" w:hAnsi="Times New Roman" w:cs="Times New Roman"/>
          <w:spacing w:val="-2"/>
          <w:sz w:val="24"/>
          <w:szCs w:val="24"/>
        </w:rPr>
        <w:t xml:space="preserve">and the Lives and Livelihoods Fund (LLF) </w:t>
      </w:r>
      <w:r w:rsidRPr="008E7C45">
        <w:rPr>
          <w:rFonts w:ascii="Times New Roman" w:eastAsia="Calibri" w:hAnsi="Times New Roman" w:cs="Times New Roman"/>
          <w:spacing w:val="-2"/>
          <w:sz w:val="24"/>
          <w:szCs w:val="24"/>
        </w:rPr>
        <w:t xml:space="preserve">toward the cost of the </w:t>
      </w:r>
      <w:r w:rsidR="00525BE9" w:rsidRPr="00B1045F">
        <w:rPr>
          <w:rFonts w:ascii="Times New Roman" w:eastAsia="Calibri" w:hAnsi="Times New Roman" w:cs="Times New Roman"/>
          <w:iCs/>
          <w:spacing w:val="-2"/>
          <w:sz w:val="24"/>
          <w:szCs w:val="24"/>
        </w:rPr>
        <w:t xml:space="preserve">LLF-Project for Improving Maternal, Neonatal and Child Health </w:t>
      </w:r>
      <w:r w:rsidR="002D2860">
        <w:rPr>
          <w:rFonts w:ascii="Times New Roman" w:eastAsia="Calibri" w:hAnsi="Times New Roman" w:cs="Times New Roman"/>
          <w:iCs/>
          <w:spacing w:val="-2"/>
          <w:sz w:val="24"/>
          <w:szCs w:val="24"/>
        </w:rPr>
        <w:t xml:space="preserve">(MNCH) </w:t>
      </w:r>
      <w:r w:rsidR="00525BE9" w:rsidRPr="00B1045F">
        <w:rPr>
          <w:rFonts w:ascii="Times New Roman" w:eastAsia="Calibri" w:hAnsi="Times New Roman" w:cs="Times New Roman"/>
          <w:iCs/>
          <w:spacing w:val="-2"/>
          <w:sz w:val="24"/>
          <w:szCs w:val="24"/>
        </w:rPr>
        <w:t>Services in Four Districts of the Khatlon Region of the Republic of Tajikistan</w:t>
      </w:r>
      <w:r w:rsidRPr="008E7C45">
        <w:rPr>
          <w:rFonts w:ascii="Times New Roman" w:eastAsia="Calibri" w:hAnsi="Times New Roman" w:cs="Times New Roman"/>
          <w:spacing w:val="-2"/>
          <w:sz w:val="24"/>
          <w:szCs w:val="24"/>
        </w:rPr>
        <w:t xml:space="preserve">, and intends to apply part of the proceeds for consultant services.  </w:t>
      </w:r>
    </w:p>
    <w:p w14:paraId="68533C29" w14:textId="2D04C13C" w:rsidR="004615C5" w:rsidRPr="00E974B8" w:rsidRDefault="002D2860" w:rsidP="00264EB8">
      <w:pPr>
        <w:suppressAutoHyphens/>
        <w:spacing w:before="120" w:after="120" w:line="240" w:lineRule="auto"/>
        <w:jc w:val="both"/>
        <w:rPr>
          <w:rFonts w:ascii="Times New Roman" w:eastAsia="Calibri" w:hAnsi="Times New Roman" w:cs="Times New Roman"/>
          <w:iCs/>
          <w:spacing w:val="-2"/>
          <w:sz w:val="24"/>
          <w:szCs w:val="24"/>
        </w:rPr>
      </w:pPr>
      <w:r w:rsidRPr="00B672EA">
        <w:rPr>
          <w:rFonts w:ascii="Times New Roman" w:eastAsia="Calibri" w:hAnsi="Times New Roman" w:cs="Times New Roman"/>
          <w:iCs/>
          <w:spacing w:val="-2"/>
          <w:sz w:val="24"/>
          <w:szCs w:val="24"/>
        </w:rPr>
        <w:t xml:space="preserve">The project is expected to achieve the following outputs by end of 2023: </w:t>
      </w:r>
      <w:proofErr w:type="spellStart"/>
      <w:r w:rsidRPr="00B672EA">
        <w:rPr>
          <w:rFonts w:ascii="Times New Roman" w:eastAsia="Calibri" w:hAnsi="Times New Roman" w:cs="Times New Roman"/>
          <w:iCs/>
          <w:spacing w:val="-2"/>
          <w:sz w:val="24"/>
          <w:szCs w:val="24"/>
        </w:rPr>
        <w:t>i</w:t>
      </w:r>
      <w:proofErr w:type="spellEnd"/>
      <w:r w:rsidRPr="00B672EA">
        <w:rPr>
          <w:rFonts w:ascii="Times New Roman" w:eastAsia="Calibri" w:hAnsi="Times New Roman" w:cs="Times New Roman"/>
          <w:iCs/>
          <w:spacing w:val="-2"/>
          <w:sz w:val="24"/>
          <w:szCs w:val="24"/>
        </w:rPr>
        <w:t xml:space="preserve">) The </w:t>
      </w:r>
      <w:proofErr w:type="spellStart"/>
      <w:r w:rsidRPr="00B672EA">
        <w:rPr>
          <w:rFonts w:ascii="Times New Roman" w:eastAsia="Calibri" w:hAnsi="Times New Roman" w:cs="Times New Roman"/>
          <w:iCs/>
          <w:spacing w:val="-2"/>
          <w:sz w:val="24"/>
          <w:szCs w:val="24"/>
        </w:rPr>
        <w:t>Dangara</w:t>
      </w:r>
      <w:proofErr w:type="spellEnd"/>
      <w:r w:rsidRPr="00B672EA">
        <w:rPr>
          <w:rFonts w:ascii="Times New Roman" w:eastAsia="Calibri" w:hAnsi="Times New Roman" w:cs="Times New Roman"/>
          <w:iCs/>
          <w:spacing w:val="-2"/>
          <w:sz w:val="24"/>
          <w:szCs w:val="24"/>
        </w:rPr>
        <w:t xml:space="preserve"> Polyclinic and the Central District Hospitals (CDHs) in </w:t>
      </w:r>
      <w:proofErr w:type="spellStart"/>
      <w:r w:rsidRPr="00B672EA">
        <w:rPr>
          <w:rFonts w:ascii="Times New Roman" w:eastAsia="Calibri" w:hAnsi="Times New Roman" w:cs="Times New Roman"/>
          <w:iCs/>
          <w:spacing w:val="-2"/>
          <w:sz w:val="24"/>
          <w:szCs w:val="24"/>
        </w:rPr>
        <w:t>Nurek</w:t>
      </w:r>
      <w:proofErr w:type="spellEnd"/>
      <w:r w:rsidRPr="00B672EA">
        <w:rPr>
          <w:rFonts w:ascii="Times New Roman" w:eastAsia="Calibri" w:hAnsi="Times New Roman" w:cs="Times New Roman"/>
          <w:iCs/>
          <w:spacing w:val="-2"/>
          <w:sz w:val="24"/>
          <w:szCs w:val="24"/>
        </w:rPr>
        <w:t xml:space="preserve"> and </w:t>
      </w:r>
      <w:proofErr w:type="spellStart"/>
      <w:r w:rsidRPr="00B672EA">
        <w:rPr>
          <w:rFonts w:ascii="Times New Roman" w:eastAsia="Calibri" w:hAnsi="Times New Roman" w:cs="Times New Roman"/>
          <w:iCs/>
          <w:spacing w:val="-2"/>
          <w:sz w:val="24"/>
          <w:szCs w:val="24"/>
        </w:rPr>
        <w:t>Khavoling</w:t>
      </w:r>
      <w:proofErr w:type="spellEnd"/>
      <w:r w:rsidRPr="00B672EA">
        <w:rPr>
          <w:rFonts w:ascii="Times New Roman" w:eastAsia="Calibri" w:hAnsi="Times New Roman" w:cs="Times New Roman"/>
          <w:iCs/>
          <w:spacing w:val="-2"/>
          <w:sz w:val="24"/>
          <w:szCs w:val="24"/>
        </w:rPr>
        <w:t xml:space="preserve"> </w:t>
      </w:r>
      <w:r w:rsidR="00264EB8" w:rsidRPr="00B672EA">
        <w:rPr>
          <w:rFonts w:ascii="Times New Roman" w:eastAsia="Calibri" w:hAnsi="Times New Roman" w:cs="Times New Roman"/>
          <w:iCs/>
          <w:spacing w:val="-2"/>
          <w:sz w:val="24"/>
          <w:szCs w:val="24"/>
        </w:rPr>
        <w:t>completed/o</w:t>
      </w:r>
      <w:r w:rsidRPr="00B672EA">
        <w:rPr>
          <w:rFonts w:ascii="Times New Roman" w:eastAsia="Calibri" w:hAnsi="Times New Roman" w:cs="Times New Roman"/>
          <w:iCs/>
          <w:spacing w:val="-2"/>
          <w:sz w:val="24"/>
          <w:szCs w:val="24"/>
        </w:rPr>
        <w:t>ptimized</w:t>
      </w:r>
      <w:r w:rsidR="00264EB8" w:rsidRPr="00B672EA">
        <w:rPr>
          <w:rFonts w:ascii="Times New Roman" w:eastAsia="Calibri" w:hAnsi="Times New Roman" w:cs="Times New Roman"/>
          <w:iCs/>
          <w:spacing w:val="-2"/>
          <w:sz w:val="24"/>
          <w:szCs w:val="24"/>
        </w:rPr>
        <w:t>/constructed</w:t>
      </w:r>
      <w:r w:rsidRPr="00B672EA">
        <w:rPr>
          <w:rFonts w:ascii="Times New Roman" w:eastAsia="Calibri" w:hAnsi="Times New Roman" w:cs="Times New Roman"/>
          <w:iCs/>
          <w:spacing w:val="-2"/>
          <w:sz w:val="24"/>
          <w:szCs w:val="24"/>
        </w:rPr>
        <w:t xml:space="preserve">; ii) </w:t>
      </w:r>
      <w:proofErr w:type="spellStart"/>
      <w:r w:rsidRPr="00B672EA">
        <w:rPr>
          <w:rFonts w:ascii="Times New Roman" w:eastAsia="Calibri" w:hAnsi="Times New Roman" w:cs="Times New Roman"/>
          <w:iCs/>
          <w:spacing w:val="-2"/>
          <w:sz w:val="24"/>
          <w:szCs w:val="24"/>
        </w:rPr>
        <w:t>Dangara</w:t>
      </w:r>
      <w:proofErr w:type="spellEnd"/>
      <w:r w:rsidRPr="00B672EA">
        <w:rPr>
          <w:rFonts w:ascii="Times New Roman" w:eastAsia="Calibri" w:hAnsi="Times New Roman" w:cs="Times New Roman"/>
          <w:iCs/>
          <w:spacing w:val="-2"/>
          <w:sz w:val="24"/>
          <w:szCs w:val="24"/>
        </w:rPr>
        <w:t xml:space="preserve"> Polyclinic, the four target CDHs as well as 129 Rural/District/City Health Houses/Centers equipped; iii) More than 30 training courses/workshops/conferences on MNCH related and primary health disciplines for training of more than 2000 health services providers including doctors, nurses, midwives, PHC workers, etc. organized; iv) Inter-related studies for developing MNCH Policies and Programs including the National RMNCAH Program conducted; and, iv) 24 Public Health Fairs and Social Mobilization Campaigns organized; v) 11,000 MNCH Handbook printed for introduction and distribution pregnant women; vi) An operational Referral System for </w:t>
      </w:r>
      <w:proofErr w:type="spellStart"/>
      <w:r w:rsidRPr="00B672EA">
        <w:rPr>
          <w:rFonts w:ascii="Times New Roman" w:eastAsia="Calibri" w:hAnsi="Times New Roman" w:cs="Times New Roman"/>
          <w:iCs/>
          <w:spacing w:val="-2"/>
          <w:sz w:val="24"/>
          <w:szCs w:val="24"/>
        </w:rPr>
        <w:t>EmONC</w:t>
      </w:r>
      <w:proofErr w:type="spellEnd"/>
      <w:r w:rsidRPr="00B672EA">
        <w:rPr>
          <w:rFonts w:ascii="Times New Roman" w:eastAsia="Calibri" w:hAnsi="Times New Roman" w:cs="Times New Roman"/>
          <w:iCs/>
          <w:spacing w:val="-2"/>
          <w:sz w:val="24"/>
          <w:szCs w:val="24"/>
        </w:rPr>
        <w:t xml:space="preserve"> established; and, vii) more than 20,000 peoples reached through Public Awareness Campaigns; and, viii) Accessibility and quality of primary health care in rural areas increased.</w:t>
      </w:r>
      <w:r w:rsidRPr="00CD5557">
        <w:rPr>
          <w:rFonts w:ascii="Times New Roman" w:eastAsia="Calibri" w:hAnsi="Times New Roman" w:cs="Times New Roman"/>
          <w:iCs/>
          <w:spacing w:val="-2"/>
          <w:sz w:val="24"/>
          <w:szCs w:val="24"/>
        </w:rPr>
        <w:t xml:space="preserve"> </w:t>
      </w:r>
    </w:p>
    <w:p w14:paraId="5C37DB37" w14:textId="5B43BC71" w:rsidR="004B2D4A" w:rsidRPr="004615C5" w:rsidRDefault="00566FAB" w:rsidP="000E03E3">
      <w:pPr>
        <w:suppressAutoHyphens/>
        <w:spacing w:before="120" w:after="120" w:line="240" w:lineRule="auto"/>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 xml:space="preserve">The services </w:t>
      </w:r>
      <w:r w:rsidR="000E03E3">
        <w:rPr>
          <w:rFonts w:ascii="Times New Roman" w:eastAsia="Calibri" w:hAnsi="Times New Roman" w:cs="Times New Roman"/>
          <w:spacing w:val="-2"/>
          <w:sz w:val="24"/>
          <w:szCs w:val="24"/>
        </w:rPr>
        <w:t xml:space="preserve">will, inter-alia, </w:t>
      </w:r>
      <w:r w:rsidRPr="00DE0046">
        <w:rPr>
          <w:rFonts w:ascii="Times New Roman" w:eastAsia="Calibri" w:hAnsi="Times New Roman" w:cs="Times New Roman"/>
          <w:spacing w:val="-2"/>
          <w:sz w:val="24"/>
          <w:szCs w:val="24"/>
        </w:rPr>
        <w:t>include</w:t>
      </w:r>
      <w:r w:rsidR="004B2D4A" w:rsidRPr="00DE0046">
        <w:rPr>
          <w:rFonts w:ascii="Times New Roman" w:eastAsia="Calibri" w:hAnsi="Times New Roman" w:cs="Times New Roman"/>
          <w:spacing w:val="-2"/>
          <w:sz w:val="24"/>
          <w:szCs w:val="24"/>
        </w:rPr>
        <w:t>:</w:t>
      </w:r>
    </w:p>
    <w:p w14:paraId="65E1C384" w14:textId="77777777" w:rsidR="004B2D4A" w:rsidRPr="00DE0046" w:rsidRDefault="004B2D4A"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 xml:space="preserve">Quality assessment and auditing of civil works carried out in the </w:t>
      </w:r>
      <w:proofErr w:type="spellStart"/>
      <w:r w:rsidRPr="00DE0046">
        <w:rPr>
          <w:rFonts w:ascii="Times New Roman" w:eastAsia="Calibri" w:hAnsi="Times New Roman" w:cs="Times New Roman"/>
          <w:spacing w:val="-2"/>
          <w:sz w:val="24"/>
          <w:szCs w:val="24"/>
        </w:rPr>
        <w:t>Dangara</w:t>
      </w:r>
      <w:proofErr w:type="spellEnd"/>
      <w:r w:rsidRPr="00DE0046">
        <w:rPr>
          <w:rFonts w:ascii="Times New Roman" w:eastAsia="Calibri" w:hAnsi="Times New Roman" w:cs="Times New Roman"/>
          <w:spacing w:val="-2"/>
          <w:sz w:val="24"/>
          <w:szCs w:val="24"/>
        </w:rPr>
        <w:t xml:space="preserve"> Polyclinic;</w:t>
      </w:r>
    </w:p>
    <w:p w14:paraId="2116866E" w14:textId="5EA60910" w:rsidR="004B2D4A" w:rsidRPr="00DE0046" w:rsidRDefault="009D04B6" w:rsidP="000E03E3">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Reviewing/r</w:t>
      </w:r>
      <w:r w:rsidR="004B2D4A" w:rsidRPr="00DE0046">
        <w:rPr>
          <w:rFonts w:ascii="Times New Roman" w:eastAsia="Calibri" w:hAnsi="Times New Roman" w:cs="Times New Roman"/>
          <w:spacing w:val="-2"/>
          <w:sz w:val="24"/>
          <w:szCs w:val="24"/>
        </w:rPr>
        <w:t xml:space="preserve">evising of the Detailed </w:t>
      </w:r>
      <w:r w:rsidR="000E03E3">
        <w:rPr>
          <w:rFonts w:ascii="Times New Roman" w:eastAsia="Calibri" w:hAnsi="Times New Roman" w:cs="Times New Roman"/>
          <w:spacing w:val="-2"/>
          <w:sz w:val="24"/>
          <w:szCs w:val="24"/>
        </w:rPr>
        <w:t xml:space="preserve">Architectural and </w:t>
      </w:r>
      <w:r w:rsidR="004B2D4A" w:rsidRPr="00DE0046">
        <w:rPr>
          <w:rFonts w:ascii="Times New Roman" w:eastAsia="Calibri" w:hAnsi="Times New Roman" w:cs="Times New Roman"/>
          <w:spacing w:val="-2"/>
          <w:sz w:val="24"/>
          <w:szCs w:val="24"/>
        </w:rPr>
        <w:t>Engineering Design of the civil works;</w:t>
      </w:r>
    </w:p>
    <w:p w14:paraId="782FFDE1" w14:textId="77777777" w:rsidR="004B2D4A" w:rsidRPr="00DE0046" w:rsidRDefault="004B2D4A"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Supervision of civil works;</w:t>
      </w:r>
    </w:p>
    <w:p w14:paraId="642B8B5C" w14:textId="77777777" w:rsidR="004B2D4A" w:rsidRPr="00DE0046" w:rsidRDefault="004B2D4A"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Review and update the list of medical supplies, equipment, and furniture;</w:t>
      </w:r>
    </w:p>
    <w:p w14:paraId="758E348A" w14:textId="77777777" w:rsidR="004B2D4A" w:rsidRPr="00DE0046" w:rsidRDefault="004B2D4A"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Prepare technical specifications of the equipment, furniture and medical supplies;</w:t>
      </w:r>
    </w:p>
    <w:p w14:paraId="6B829674" w14:textId="77777777" w:rsidR="00504531" w:rsidRPr="00DE0046" w:rsidRDefault="00BA5338"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Purchasing, c</w:t>
      </w:r>
      <w:r w:rsidR="004B2D4A" w:rsidRPr="00DE0046">
        <w:rPr>
          <w:rFonts w:ascii="Times New Roman" w:eastAsia="Calibri" w:hAnsi="Times New Roman" w:cs="Times New Roman"/>
          <w:spacing w:val="-2"/>
          <w:sz w:val="24"/>
          <w:szCs w:val="24"/>
        </w:rPr>
        <w:t>ommission</w:t>
      </w:r>
      <w:r w:rsidRPr="00DE0046">
        <w:rPr>
          <w:rFonts w:ascii="Times New Roman" w:eastAsia="Calibri" w:hAnsi="Times New Roman" w:cs="Times New Roman"/>
          <w:spacing w:val="-2"/>
          <w:sz w:val="24"/>
          <w:szCs w:val="24"/>
        </w:rPr>
        <w:t>ing</w:t>
      </w:r>
      <w:r w:rsidR="004B2D4A" w:rsidRPr="00DE0046">
        <w:rPr>
          <w:rFonts w:ascii="Times New Roman" w:eastAsia="Calibri" w:hAnsi="Times New Roman" w:cs="Times New Roman"/>
          <w:spacing w:val="-2"/>
          <w:sz w:val="24"/>
          <w:szCs w:val="24"/>
        </w:rPr>
        <w:t xml:space="preserve"> and installation</w:t>
      </w:r>
      <w:r w:rsidR="009D04B6" w:rsidRPr="00DE0046">
        <w:rPr>
          <w:rFonts w:ascii="Times New Roman" w:eastAsia="Calibri" w:hAnsi="Times New Roman" w:cs="Times New Roman"/>
          <w:spacing w:val="-2"/>
          <w:sz w:val="24"/>
          <w:szCs w:val="24"/>
        </w:rPr>
        <w:t xml:space="preserve"> of</w:t>
      </w:r>
      <w:r w:rsidR="004B2D4A" w:rsidRPr="00DE0046">
        <w:rPr>
          <w:rFonts w:ascii="Times New Roman" w:eastAsia="Calibri" w:hAnsi="Times New Roman" w:cs="Times New Roman"/>
          <w:spacing w:val="-2"/>
          <w:sz w:val="24"/>
          <w:szCs w:val="24"/>
        </w:rPr>
        <w:t xml:space="preserve"> equipment and furniture </w:t>
      </w:r>
    </w:p>
    <w:p w14:paraId="0BD2D7F4" w14:textId="569B303F" w:rsidR="004B2D4A" w:rsidRPr="00DE0046" w:rsidRDefault="00504531"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 xml:space="preserve">Purchasing </w:t>
      </w:r>
      <w:r w:rsidR="004B2D4A" w:rsidRPr="00DE0046">
        <w:rPr>
          <w:rFonts w:ascii="Times New Roman" w:eastAsia="Calibri" w:hAnsi="Times New Roman" w:cs="Times New Roman"/>
          <w:spacing w:val="-2"/>
          <w:sz w:val="24"/>
          <w:szCs w:val="24"/>
        </w:rPr>
        <w:t>and distribution of medicine;</w:t>
      </w:r>
    </w:p>
    <w:p w14:paraId="32B37033" w14:textId="77777777" w:rsidR="004B2D4A" w:rsidRPr="00DE0046" w:rsidRDefault="004B2D4A"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 xml:space="preserve">Preparation of bidding documents, processing of procurement activities, preparation of bid evaluation reports </w:t>
      </w:r>
      <w:r w:rsidR="00AF6FC7" w:rsidRPr="00DE0046">
        <w:rPr>
          <w:rFonts w:ascii="Times New Roman" w:eastAsia="Calibri" w:hAnsi="Times New Roman" w:cs="Times New Roman"/>
          <w:spacing w:val="-2"/>
          <w:sz w:val="24"/>
          <w:szCs w:val="24"/>
        </w:rPr>
        <w:t xml:space="preserve">as well as </w:t>
      </w:r>
      <w:r w:rsidRPr="00DE0046">
        <w:rPr>
          <w:rFonts w:ascii="Times New Roman" w:eastAsia="Calibri" w:hAnsi="Times New Roman" w:cs="Times New Roman"/>
          <w:spacing w:val="-2"/>
          <w:sz w:val="24"/>
          <w:szCs w:val="24"/>
        </w:rPr>
        <w:t>drafting and negotiation of contract for goods, works and services;</w:t>
      </w:r>
    </w:p>
    <w:p w14:paraId="28E43616" w14:textId="77777777" w:rsidR="004B2D4A" w:rsidRPr="00DE0046" w:rsidRDefault="004B2D4A"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Contract administration;</w:t>
      </w:r>
    </w:p>
    <w:p w14:paraId="55FBB080" w14:textId="77777777" w:rsidR="004B2D4A" w:rsidRPr="00DE0046" w:rsidRDefault="004B2D4A"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Monitoring and progress reporting of project components/activities (</w:t>
      </w:r>
      <w:r w:rsidR="00AF6FC7" w:rsidRPr="00DE0046">
        <w:rPr>
          <w:rFonts w:ascii="Times New Roman" w:eastAsia="Calibri" w:hAnsi="Times New Roman" w:cs="Times New Roman"/>
          <w:spacing w:val="-2"/>
          <w:sz w:val="24"/>
          <w:szCs w:val="24"/>
        </w:rPr>
        <w:t>Monthly and q</w:t>
      </w:r>
      <w:r w:rsidRPr="00DE0046">
        <w:rPr>
          <w:rFonts w:ascii="Times New Roman" w:eastAsia="Calibri" w:hAnsi="Times New Roman" w:cs="Times New Roman"/>
          <w:spacing w:val="-2"/>
          <w:sz w:val="24"/>
          <w:szCs w:val="24"/>
        </w:rPr>
        <w:t>uarterly progress reports, midterm review report, project closing report, etc.);</w:t>
      </w:r>
    </w:p>
    <w:p w14:paraId="33AEF56B" w14:textId="77777777" w:rsidR="00E6252E" w:rsidRPr="00DE0046" w:rsidRDefault="004B2D4A"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lastRenderedPageBreak/>
        <w:t>Validation/ascertaining of the delivery of goods, services and works and preparation of payment documentations;</w:t>
      </w:r>
      <w:r w:rsidR="00E6252E" w:rsidRPr="00DE0046">
        <w:rPr>
          <w:rFonts w:ascii="Times New Roman" w:eastAsia="Calibri" w:hAnsi="Times New Roman" w:cs="Times New Roman"/>
          <w:spacing w:val="-2"/>
          <w:sz w:val="24"/>
          <w:szCs w:val="24"/>
        </w:rPr>
        <w:t xml:space="preserve"> </w:t>
      </w:r>
    </w:p>
    <w:p w14:paraId="5A09D852" w14:textId="77777777" w:rsidR="00E6252E" w:rsidRPr="00DE0046" w:rsidRDefault="00E6252E" w:rsidP="00DE0046">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Measuring, recording and reporting of the progress in achieving the key indicators.</w:t>
      </w:r>
    </w:p>
    <w:p w14:paraId="4DB0D564" w14:textId="74801003" w:rsidR="00823624" w:rsidRPr="00DD352F" w:rsidRDefault="004B2D4A" w:rsidP="00DD352F">
      <w:pPr>
        <w:pStyle w:val="ListParagraph"/>
        <w:numPr>
          <w:ilvl w:val="0"/>
          <w:numId w:val="6"/>
        </w:numPr>
        <w:suppressAutoHyphens/>
        <w:spacing w:before="120" w:after="120" w:line="240" w:lineRule="auto"/>
        <w:ind w:left="450"/>
        <w:jc w:val="both"/>
        <w:rPr>
          <w:rFonts w:ascii="Times New Roman" w:eastAsia="Calibri" w:hAnsi="Times New Roman" w:cs="Times New Roman"/>
          <w:spacing w:val="-2"/>
          <w:sz w:val="24"/>
          <w:szCs w:val="24"/>
        </w:rPr>
      </w:pPr>
      <w:r w:rsidRPr="00DE0046">
        <w:rPr>
          <w:rFonts w:ascii="Times New Roman" w:eastAsia="Calibri" w:hAnsi="Times New Roman" w:cs="Times New Roman"/>
          <w:spacing w:val="-2"/>
          <w:sz w:val="24"/>
          <w:szCs w:val="24"/>
        </w:rPr>
        <w:t>Overall administrative support to EA/PMU in project management, including training of the staff of Executing Agency/PMU on effective project management</w:t>
      </w:r>
      <w:r w:rsidR="00040DF1" w:rsidRPr="00DD352F">
        <w:rPr>
          <w:rFonts w:ascii="Times New Roman" w:eastAsia="Calibri" w:hAnsi="Times New Roman" w:cs="Times New Roman"/>
          <w:spacing w:val="-2"/>
          <w:sz w:val="24"/>
          <w:szCs w:val="24"/>
        </w:rPr>
        <w:t xml:space="preserve">. </w:t>
      </w:r>
    </w:p>
    <w:p w14:paraId="13F73F56" w14:textId="15ADF2CE" w:rsidR="00CA68D5" w:rsidRDefault="00676E7E" w:rsidP="00DD352F">
      <w:pPr>
        <w:suppressAutoHyphens/>
        <w:spacing w:before="120" w:after="120" w:line="240" w:lineRule="auto"/>
        <w:jc w:val="both"/>
        <w:rPr>
          <w:rFonts w:ascii="Times New Roman" w:eastAsia="Calibri" w:hAnsi="Times New Roman" w:cs="Times New Roman"/>
          <w:spacing w:val="-2"/>
          <w:sz w:val="24"/>
          <w:szCs w:val="24"/>
        </w:rPr>
      </w:pPr>
      <w:r w:rsidRPr="008A1DDC">
        <w:rPr>
          <w:rFonts w:ascii="Times New Roman" w:eastAsia="Calibri" w:hAnsi="Times New Roman" w:cs="Times New Roman"/>
          <w:spacing w:val="-2"/>
          <w:sz w:val="24"/>
          <w:szCs w:val="24"/>
        </w:rPr>
        <w:t xml:space="preserve">The estimated level of effort (professional staff-moths) is </w:t>
      </w:r>
      <w:r w:rsidR="008A1DDC">
        <w:rPr>
          <w:rFonts w:ascii="Times New Roman" w:eastAsia="Calibri" w:hAnsi="Times New Roman" w:cs="Times New Roman"/>
          <w:spacing w:val="-2"/>
          <w:sz w:val="24"/>
          <w:szCs w:val="24"/>
        </w:rPr>
        <w:t>expected</w:t>
      </w:r>
      <w:r w:rsidR="008A1DDC" w:rsidRPr="008A1DDC">
        <w:rPr>
          <w:rFonts w:ascii="Times New Roman" w:eastAsia="Calibri" w:hAnsi="Times New Roman" w:cs="Times New Roman"/>
          <w:spacing w:val="-2"/>
          <w:sz w:val="24"/>
          <w:szCs w:val="24"/>
        </w:rPr>
        <w:t xml:space="preserve"> </w:t>
      </w:r>
      <w:r w:rsidR="007C4839" w:rsidRPr="008A1DDC">
        <w:rPr>
          <w:rFonts w:ascii="Times New Roman" w:eastAsia="Calibri" w:hAnsi="Times New Roman" w:cs="Times New Roman"/>
          <w:spacing w:val="-2"/>
          <w:sz w:val="24"/>
          <w:szCs w:val="24"/>
        </w:rPr>
        <w:t xml:space="preserve">to be about </w:t>
      </w:r>
      <w:r w:rsidR="00DD352F">
        <w:rPr>
          <w:rFonts w:ascii="Times New Roman" w:eastAsia="Calibri" w:hAnsi="Times New Roman" w:cs="Times New Roman"/>
          <w:spacing w:val="-2"/>
          <w:sz w:val="24"/>
          <w:szCs w:val="24"/>
        </w:rPr>
        <w:t>234</w:t>
      </w:r>
      <w:r w:rsidR="009D79CD" w:rsidRPr="008A1DDC">
        <w:rPr>
          <w:rFonts w:ascii="Times New Roman" w:eastAsia="Calibri" w:hAnsi="Times New Roman" w:cs="Times New Roman"/>
          <w:spacing w:val="-2"/>
          <w:sz w:val="24"/>
          <w:szCs w:val="24"/>
        </w:rPr>
        <w:t xml:space="preserve"> </w:t>
      </w:r>
      <w:r w:rsidR="00DD352F">
        <w:rPr>
          <w:rFonts w:ascii="Times New Roman" w:eastAsia="Calibri" w:hAnsi="Times New Roman" w:cs="Times New Roman"/>
          <w:spacing w:val="-2"/>
          <w:sz w:val="24"/>
          <w:szCs w:val="24"/>
        </w:rPr>
        <w:t>man/month including/</w:t>
      </w:r>
      <w:r w:rsidR="00D0783E" w:rsidRPr="008A1DDC">
        <w:rPr>
          <w:rFonts w:ascii="Times New Roman" w:eastAsia="Calibri" w:hAnsi="Times New Roman" w:cs="Times New Roman"/>
          <w:spacing w:val="-2"/>
          <w:sz w:val="24"/>
          <w:szCs w:val="24"/>
        </w:rPr>
        <w:t>n</w:t>
      </w:r>
      <w:r w:rsidR="00CA3BB7" w:rsidRPr="008A1DDC">
        <w:rPr>
          <w:rFonts w:ascii="Times New Roman" w:eastAsia="Calibri" w:hAnsi="Times New Roman" w:cs="Times New Roman"/>
          <w:spacing w:val="-2"/>
          <w:sz w:val="24"/>
          <w:szCs w:val="24"/>
        </w:rPr>
        <w:t xml:space="preserve">ational experts </w:t>
      </w:r>
      <w:r w:rsidR="00DD352F">
        <w:rPr>
          <w:rFonts w:ascii="Times New Roman" w:eastAsia="Calibri" w:hAnsi="Times New Roman" w:cs="Times New Roman"/>
          <w:spacing w:val="-2"/>
          <w:sz w:val="24"/>
          <w:szCs w:val="24"/>
        </w:rPr>
        <w:t xml:space="preserve">and support staff. </w:t>
      </w:r>
    </w:p>
    <w:p w14:paraId="0F459033" w14:textId="303E62EE" w:rsidR="00BA7A4A" w:rsidRPr="009115A0" w:rsidRDefault="00BA7A4A" w:rsidP="009115A0">
      <w:pPr>
        <w:suppressAutoHyphens/>
        <w:jc w:val="both"/>
        <w:rPr>
          <w:rFonts w:ascii="Times New Roman" w:hAnsi="Times New Roman"/>
          <w:spacing w:val="-2"/>
          <w:sz w:val="24"/>
          <w:szCs w:val="24"/>
        </w:rPr>
      </w:pPr>
      <w:r w:rsidRPr="008E7C45">
        <w:rPr>
          <w:rFonts w:ascii="Times New Roman" w:hAnsi="Times New Roman"/>
          <w:spacing w:val="-2"/>
          <w:sz w:val="24"/>
          <w:szCs w:val="24"/>
        </w:rPr>
        <w:t>The detailed Terms of Ref</w:t>
      </w:r>
      <w:r w:rsidR="002534BB">
        <w:rPr>
          <w:rFonts w:ascii="Times New Roman" w:hAnsi="Times New Roman"/>
          <w:spacing w:val="-2"/>
          <w:sz w:val="24"/>
          <w:szCs w:val="24"/>
        </w:rPr>
        <w:t xml:space="preserve">erence (TOR) for the assignment </w:t>
      </w:r>
      <w:r w:rsidR="009115A0" w:rsidRPr="009115A0">
        <w:rPr>
          <w:rFonts w:ascii="Times New Roman" w:hAnsi="Times New Roman"/>
          <w:spacing w:val="-2"/>
          <w:sz w:val="24"/>
          <w:szCs w:val="24"/>
        </w:rPr>
        <w:t>can be obtained at the address given below.</w:t>
      </w:r>
    </w:p>
    <w:p w14:paraId="7AB9B2B7" w14:textId="77777777" w:rsidR="00BA7A4A" w:rsidRPr="008E7C45" w:rsidRDefault="00566FAB" w:rsidP="002534BB">
      <w:pPr>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The </w:t>
      </w:r>
      <w:r w:rsidR="002534BB">
        <w:rPr>
          <w:rFonts w:ascii="Times New Roman" w:eastAsia="Calibri" w:hAnsi="Times New Roman" w:cs="Times New Roman"/>
          <w:spacing w:val="-2"/>
          <w:sz w:val="24"/>
          <w:szCs w:val="24"/>
        </w:rPr>
        <w:t>Ministry of Health and Social Protection of Population of the Republic of Tajikistan as</w:t>
      </w:r>
      <w:r w:rsidRPr="002534BB">
        <w:rPr>
          <w:rFonts w:ascii="Times New Roman" w:eastAsia="Calibri" w:hAnsi="Times New Roman" w:cs="Times New Roman"/>
          <w:spacing w:val="-2"/>
          <w:sz w:val="24"/>
          <w:szCs w:val="24"/>
        </w:rPr>
        <w:t xml:space="preserve"> executing agency</w:t>
      </w:r>
      <w:r w:rsidR="002534BB" w:rsidRPr="002534BB">
        <w:rPr>
          <w:rFonts w:ascii="Times New Roman" w:eastAsia="Calibri" w:hAnsi="Times New Roman" w:cs="Times New Roman"/>
          <w:spacing w:val="-2"/>
          <w:sz w:val="24"/>
          <w:szCs w:val="24"/>
        </w:rPr>
        <w:t xml:space="preserve"> of the Project </w:t>
      </w:r>
      <w:r w:rsidRPr="008E7C45">
        <w:rPr>
          <w:rFonts w:ascii="Times New Roman" w:eastAsia="Calibri" w:hAnsi="Times New Roman" w:cs="Times New Roman"/>
          <w:spacing w:val="-2"/>
          <w:sz w:val="24"/>
          <w:szCs w:val="24"/>
        </w:rPr>
        <w:t xml:space="preserve">now invites eligible </w:t>
      </w:r>
      <w:r w:rsidR="00BA7A4A" w:rsidRPr="008E7C45">
        <w:rPr>
          <w:rFonts w:ascii="Times New Roman" w:eastAsia="Calibri" w:hAnsi="Times New Roman" w:cs="Times New Roman"/>
          <w:spacing w:val="-2"/>
          <w:sz w:val="24"/>
          <w:szCs w:val="24"/>
        </w:rPr>
        <w:t xml:space="preserve">consulting firms (“Consultants”) </w:t>
      </w:r>
      <w:r w:rsidRPr="008E7C45">
        <w:rPr>
          <w:rFonts w:ascii="Times New Roman" w:eastAsia="Calibri" w:hAnsi="Times New Roman" w:cs="Times New Roman"/>
          <w:spacing w:val="-2"/>
          <w:sz w:val="24"/>
          <w:szCs w:val="24"/>
        </w:rPr>
        <w:t xml:space="preserve">to indicate their interest in providing the services. Interested </w:t>
      </w:r>
      <w:r w:rsidR="00BA7A4A" w:rsidRPr="008E7C45">
        <w:rPr>
          <w:rFonts w:ascii="Times New Roman" w:eastAsia="Calibri" w:hAnsi="Times New Roman" w:cs="Times New Roman"/>
          <w:spacing w:val="-2"/>
          <w:sz w:val="24"/>
          <w:szCs w:val="24"/>
        </w:rPr>
        <w:t>C</w:t>
      </w:r>
      <w:r w:rsidRPr="008E7C45">
        <w:rPr>
          <w:rFonts w:ascii="Times New Roman" w:eastAsia="Calibri" w:hAnsi="Times New Roman" w:cs="Times New Roman"/>
          <w:spacing w:val="-2"/>
          <w:sz w:val="24"/>
          <w:szCs w:val="24"/>
        </w:rPr>
        <w:t xml:space="preserve">onsultants must provide specific information which </w:t>
      </w:r>
      <w:r w:rsidR="001E39E5" w:rsidRPr="008E7C45">
        <w:rPr>
          <w:rFonts w:ascii="Times New Roman" w:eastAsia="Calibri" w:hAnsi="Times New Roman" w:cs="Times New Roman"/>
          <w:spacing w:val="-2"/>
          <w:sz w:val="24"/>
          <w:szCs w:val="24"/>
        </w:rPr>
        <w:t>demonstrates</w:t>
      </w:r>
      <w:r w:rsidRPr="008E7C45">
        <w:rPr>
          <w:rFonts w:ascii="Times New Roman" w:eastAsia="Calibri" w:hAnsi="Times New Roman" w:cs="Times New Roman"/>
          <w:spacing w:val="-2"/>
          <w:sz w:val="24"/>
          <w:szCs w:val="24"/>
        </w:rPr>
        <w:t xml:space="preserve"> that they are fully qualified to perform the services (brochures, description of similar assignments, experience in similar conditions, availability of appropriate skills among staff, etc.). </w:t>
      </w:r>
    </w:p>
    <w:p w14:paraId="410A0D8B" w14:textId="77777777" w:rsidR="00BA7A4A" w:rsidRPr="008E7C45" w:rsidRDefault="00BA7A4A" w:rsidP="00234B32">
      <w:pPr>
        <w:spacing w:after="0" w:line="240" w:lineRule="auto"/>
        <w:jc w:val="both"/>
        <w:rPr>
          <w:rFonts w:ascii="Times New Roman" w:eastAsia="Calibri" w:hAnsi="Times New Roman" w:cs="Times New Roman"/>
          <w:spacing w:val="-2"/>
          <w:sz w:val="24"/>
          <w:szCs w:val="24"/>
        </w:rPr>
      </w:pPr>
    </w:p>
    <w:p w14:paraId="39B65919" w14:textId="46A365B7" w:rsidR="008F7609" w:rsidRDefault="00A65D7E" w:rsidP="008F7609">
      <w:pPr>
        <w:spacing w:after="0" w:line="240" w:lineRule="auto"/>
        <w:jc w:val="both"/>
        <w:rPr>
          <w:rFonts w:ascii="Times New Roman" w:eastAsia="Calibri" w:hAnsi="Times New Roman" w:cs="Times New Roman"/>
          <w:spacing w:val="-2"/>
          <w:sz w:val="24"/>
          <w:szCs w:val="24"/>
        </w:rPr>
      </w:pPr>
      <w:r w:rsidRPr="008F7609">
        <w:rPr>
          <w:rFonts w:ascii="Times New Roman" w:eastAsia="Calibri" w:hAnsi="Times New Roman" w:cs="Times New Roman"/>
          <w:spacing w:val="-2"/>
          <w:sz w:val="24"/>
          <w:szCs w:val="24"/>
        </w:rPr>
        <w:t xml:space="preserve">The Consultant shall provide sufficient internationally qualified and experienced staff and supported by adequate number of local professional staffs to ensure proper project management, procurement services, purchasing and installation of equipment, development of health system and construction supervision of the works. The Consultant personnel shall consist of key, non-key and supporting staff. </w:t>
      </w:r>
    </w:p>
    <w:p w14:paraId="2384F87D" w14:textId="77777777" w:rsidR="008F7609" w:rsidRDefault="008F7609" w:rsidP="008F7609">
      <w:pPr>
        <w:spacing w:after="0" w:line="240" w:lineRule="auto"/>
        <w:jc w:val="both"/>
        <w:rPr>
          <w:rFonts w:ascii="Times New Roman" w:eastAsia="Calibri" w:hAnsi="Times New Roman" w:cs="Times New Roman"/>
          <w:spacing w:val="-2"/>
          <w:sz w:val="24"/>
          <w:szCs w:val="24"/>
        </w:rPr>
      </w:pPr>
    </w:p>
    <w:p w14:paraId="3F3D962C" w14:textId="705DB775" w:rsidR="00546274" w:rsidRDefault="008F7609" w:rsidP="00546274">
      <w:pPr>
        <w:spacing w:after="0" w:line="240" w:lineRule="auto"/>
        <w:jc w:val="both"/>
        <w:rPr>
          <w:rFonts w:ascii="Times New Roman" w:hAnsi="Times New Roman"/>
          <w:spacing w:val="-2"/>
          <w:sz w:val="24"/>
        </w:rPr>
      </w:pPr>
      <w:r w:rsidRPr="008E7C45">
        <w:rPr>
          <w:rFonts w:ascii="Times New Roman" w:hAnsi="Times New Roman"/>
          <w:spacing w:val="-2"/>
          <w:sz w:val="24"/>
        </w:rPr>
        <w:t xml:space="preserve">The shortlisting criteria are: </w:t>
      </w:r>
    </w:p>
    <w:p w14:paraId="32A683E5" w14:textId="391EA675" w:rsidR="00B12678" w:rsidRPr="00CE1C3F" w:rsidRDefault="00B12678" w:rsidP="00B12678">
      <w:pPr>
        <w:pStyle w:val="Default"/>
        <w:numPr>
          <w:ilvl w:val="0"/>
          <w:numId w:val="1"/>
        </w:numPr>
        <w:spacing w:after="120"/>
        <w:jc w:val="both"/>
      </w:pPr>
      <w:r w:rsidRPr="00CE1C3F">
        <w:t xml:space="preserve">Consultant conforms with IsDB eligibility rules; </w:t>
      </w:r>
    </w:p>
    <w:p w14:paraId="793B2ECA" w14:textId="1DA3A9FD" w:rsidR="000C59D4" w:rsidRPr="005E2838" w:rsidRDefault="000C59D4" w:rsidP="000C59D4">
      <w:pPr>
        <w:pStyle w:val="ListParagraph"/>
        <w:numPr>
          <w:ilvl w:val="0"/>
          <w:numId w:val="1"/>
        </w:numPr>
        <w:spacing w:after="0" w:line="240" w:lineRule="auto"/>
        <w:jc w:val="both"/>
        <w:rPr>
          <w:rFonts w:ascii="Times New Roman" w:hAnsi="Times New Roman"/>
          <w:spacing w:val="-2"/>
          <w:sz w:val="24"/>
        </w:rPr>
      </w:pPr>
      <w:r w:rsidRPr="005E2838">
        <w:rPr>
          <w:rFonts w:ascii="Times New Roman" w:hAnsi="Times New Roman"/>
          <w:spacing w:val="-2"/>
          <w:sz w:val="24"/>
        </w:rPr>
        <w:t>Consultancy firm is expected to have wide work experience in the field of construction of infrastructure projects and management of health sector operations;</w:t>
      </w:r>
    </w:p>
    <w:p w14:paraId="14264DCC" w14:textId="61D1099B" w:rsidR="000C59D4" w:rsidRPr="005E2838" w:rsidRDefault="000C59D4" w:rsidP="000C59D4">
      <w:pPr>
        <w:pStyle w:val="ListParagraph"/>
        <w:numPr>
          <w:ilvl w:val="0"/>
          <w:numId w:val="1"/>
        </w:numPr>
        <w:spacing w:after="0" w:line="240" w:lineRule="auto"/>
        <w:jc w:val="both"/>
        <w:rPr>
          <w:rFonts w:ascii="Times New Roman" w:hAnsi="Times New Roman"/>
          <w:spacing w:val="-2"/>
          <w:sz w:val="24"/>
        </w:rPr>
      </w:pPr>
      <w:r w:rsidRPr="005E2838">
        <w:rPr>
          <w:rFonts w:ascii="Times New Roman" w:hAnsi="Times New Roman"/>
          <w:spacing w:val="-2"/>
          <w:sz w:val="24"/>
        </w:rPr>
        <w:t>Specific experience in civil works, purchasing of medical equipment</w:t>
      </w:r>
      <w:r w:rsidR="00DB3F16">
        <w:rPr>
          <w:rFonts w:ascii="Times New Roman" w:hAnsi="Times New Roman"/>
          <w:spacing w:val="-2"/>
          <w:sz w:val="24"/>
        </w:rPr>
        <w:t>,</w:t>
      </w:r>
      <w:r w:rsidRPr="005E2838">
        <w:rPr>
          <w:rFonts w:ascii="Times New Roman" w:hAnsi="Times New Roman"/>
          <w:spacing w:val="-2"/>
          <w:sz w:val="24"/>
        </w:rPr>
        <w:t xml:space="preserve"> institutional development of health system</w:t>
      </w:r>
      <w:r w:rsidR="008D10E2">
        <w:rPr>
          <w:rFonts w:ascii="Times New Roman" w:hAnsi="Times New Roman"/>
          <w:spacing w:val="-2"/>
          <w:sz w:val="24"/>
        </w:rPr>
        <w:t xml:space="preserve"> and public awareness </w:t>
      </w:r>
      <w:r w:rsidR="009F7DE5">
        <w:rPr>
          <w:rFonts w:ascii="Times New Roman" w:hAnsi="Times New Roman"/>
          <w:spacing w:val="-2"/>
          <w:sz w:val="24"/>
        </w:rPr>
        <w:t>activities</w:t>
      </w:r>
      <w:r w:rsidRPr="005E2838">
        <w:rPr>
          <w:rFonts w:ascii="Times New Roman" w:hAnsi="Times New Roman"/>
          <w:spacing w:val="-2"/>
          <w:sz w:val="24"/>
        </w:rPr>
        <w:t>;</w:t>
      </w:r>
    </w:p>
    <w:p w14:paraId="5653E463" w14:textId="67E4AE2B" w:rsidR="000C59D4" w:rsidRDefault="000C59D4" w:rsidP="000C59D4">
      <w:pPr>
        <w:pStyle w:val="ListParagraph"/>
        <w:numPr>
          <w:ilvl w:val="0"/>
          <w:numId w:val="1"/>
        </w:numPr>
        <w:spacing w:after="0" w:line="240" w:lineRule="auto"/>
        <w:jc w:val="both"/>
        <w:rPr>
          <w:rFonts w:ascii="Times New Roman" w:hAnsi="Times New Roman"/>
          <w:spacing w:val="-2"/>
          <w:sz w:val="24"/>
        </w:rPr>
      </w:pPr>
      <w:r w:rsidRPr="005E2838">
        <w:rPr>
          <w:rFonts w:ascii="Times New Roman" w:hAnsi="Times New Roman"/>
          <w:spacing w:val="-2"/>
          <w:sz w:val="24"/>
        </w:rPr>
        <w:t>Consultancy firm should have experience in IsDB or other similar MDB funded projects of a similar nature and size, with proven knowledge of FIDIC based and/or IsDB conditions of contract and procurement</w:t>
      </w:r>
      <w:r w:rsidR="00A669A2" w:rsidRPr="005E2838">
        <w:rPr>
          <w:rFonts w:ascii="Times New Roman" w:hAnsi="Times New Roman"/>
          <w:spacing w:val="-2"/>
          <w:sz w:val="24"/>
        </w:rPr>
        <w:t>.</w:t>
      </w:r>
    </w:p>
    <w:p w14:paraId="4AFA9564" w14:textId="44F5E055" w:rsidR="00B12678" w:rsidRPr="00B12678" w:rsidRDefault="00B12678" w:rsidP="00B12678">
      <w:pPr>
        <w:pStyle w:val="Default"/>
        <w:numPr>
          <w:ilvl w:val="0"/>
          <w:numId w:val="1"/>
        </w:numPr>
        <w:jc w:val="both"/>
      </w:pPr>
      <w:r w:rsidRPr="00CE1C3F">
        <w:t>Consultant shall be free from conflicts of interest that give rise to a competitive</w:t>
      </w:r>
      <w:r>
        <w:t xml:space="preserve"> </w:t>
      </w:r>
      <w:r w:rsidRPr="00CE1C3F">
        <w:t xml:space="preserve">advantage. </w:t>
      </w:r>
    </w:p>
    <w:p w14:paraId="697E3FF1" w14:textId="77777777" w:rsidR="00566FAB" w:rsidRDefault="00BA7A4A" w:rsidP="00E974B8">
      <w:pPr>
        <w:suppressAutoHyphens/>
        <w:spacing w:before="120" w:after="120" w:line="240" w:lineRule="auto"/>
        <w:jc w:val="both"/>
        <w:rPr>
          <w:rFonts w:ascii="Times New Roman" w:hAnsi="Times New Roman"/>
          <w:spacing w:val="-2"/>
          <w:sz w:val="24"/>
        </w:rPr>
      </w:pPr>
      <w:r w:rsidRPr="008E7C45">
        <w:rPr>
          <w:rFonts w:ascii="Times New Roman" w:hAnsi="Times New Roman"/>
          <w:spacing w:val="-2"/>
          <w:sz w:val="24"/>
        </w:rPr>
        <w:t>The attention of interested Consultants is drawn to Paragraphs, 1.23, and 1.24 of the Guidelines for Procurement of Consultant Services under Islamic Development Bank Project Financing</w:t>
      </w:r>
      <w:r w:rsidR="00EA537C" w:rsidRPr="008E7C45">
        <w:rPr>
          <w:rFonts w:ascii="Times New Roman" w:hAnsi="Times New Roman"/>
          <w:spacing w:val="-2"/>
          <w:sz w:val="24"/>
        </w:rPr>
        <w:t xml:space="preserve"> (the “Procurement Guidelines”)</w:t>
      </w:r>
      <w:r w:rsidRPr="008E7C45">
        <w:rPr>
          <w:rFonts w:ascii="Times New Roman" w:hAnsi="Times New Roman"/>
          <w:spacing w:val="-2"/>
          <w:sz w:val="24"/>
        </w:rPr>
        <w:t xml:space="preserve">, setting forth </w:t>
      </w:r>
      <w:proofErr w:type="spellStart"/>
      <w:r w:rsidRPr="008E7C45">
        <w:rPr>
          <w:rFonts w:ascii="Times New Roman" w:hAnsi="Times New Roman"/>
          <w:spacing w:val="-2"/>
          <w:sz w:val="24"/>
        </w:rPr>
        <w:t>IsDB’s</w:t>
      </w:r>
      <w:proofErr w:type="spellEnd"/>
      <w:r w:rsidRPr="008E7C45">
        <w:rPr>
          <w:rFonts w:ascii="Times New Roman" w:hAnsi="Times New Roman"/>
          <w:spacing w:val="-2"/>
          <w:sz w:val="24"/>
        </w:rPr>
        <w:t xml:space="preserve"> policy on conflict of interest.</w:t>
      </w:r>
      <w:r w:rsidRPr="001D70EB">
        <w:rPr>
          <w:rFonts w:ascii="Times New Roman" w:hAnsi="Times New Roman"/>
          <w:spacing w:val="-2"/>
          <w:sz w:val="24"/>
        </w:rPr>
        <w:t xml:space="preserve">  </w:t>
      </w:r>
    </w:p>
    <w:p w14:paraId="2B67EA80" w14:textId="77777777" w:rsidR="00566FAB" w:rsidRPr="00566FAB" w:rsidRDefault="00566FAB" w:rsidP="00E974B8">
      <w:pPr>
        <w:spacing w:before="120" w:after="120" w:line="240" w:lineRule="auto"/>
        <w:jc w:val="both"/>
        <w:rPr>
          <w:rFonts w:ascii="Times New Roman" w:eastAsia="Calibri" w:hAnsi="Times New Roman" w:cs="Times New Roman"/>
          <w:sz w:val="24"/>
          <w:szCs w:val="24"/>
        </w:rPr>
      </w:pPr>
      <w:r w:rsidRPr="00566FAB">
        <w:rPr>
          <w:rFonts w:ascii="Times New Roman" w:eastAsia="Calibri" w:hAnsi="Times New Roman" w:cs="Times New Roman"/>
          <w:spacing w:val="-2"/>
          <w:sz w:val="24"/>
          <w:szCs w:val="24"/>
        </w:rPr>
        <w:t xml:space="preserve">Consultants may </w:t>
      </w:r>
      <w:r w:rsidR="00EA537C">
        <w:rPr>
          <w:rFonts w:ascii="Times New Roman" w:hAnsi="Times New Roman"/>
          <w:spacing w:val="-2"/>
          <w:sz w:val="24"/>
        </w:rPr>
        <w:t>associate with other firms to enhance their qualifications</w:t>
      </w:r>
      <w:r w:rsidR="00EA537C" w:rsidRPr="001C4752">
        <w:rPr>
          <w:rFonts w:ascii="Times New Roman" w:hAnsi="Times New Roman"/>
          <w:sz w:val="24"/>
          <w:szCs w:val="24"/>
        </w:rPr>
        <w:t xml:space="preserve">, but should </w:t>
      </w:r>
      <w:r w:rsidR="00EA537C">
        <w:rPr>
          <w:rFonts w:ascii="Times New Roman" w:hAnsi="Times New Roman"/>
          <w:sz w:val="24"/>
          <w:szCs w:val="24"/>
        </w:rPr>
        <w:t xml:space="preserve">indicate </w:t>
      </w:r>
      <w:r w:rsidR="00EA537C" w:rsidRPr="001C4752">
        <w:rPr>
          <w:rFonts w:ascii="Times New Roman" w:hAnsi="Times New Roman"/>
          <w:sz w:val="24"/>
          <w:szCs w:val="24"/>
        </w:rPr>
        <w:t xml:space="preserve">clearly whether the association is in the form of a </w:t>
      </w:r>
      <w:r w:rsidR="00EA537C">
        <w:rPr>
          <w:rFonts w:ascii="Times New Roman" w:hAnsi="Times New Roman"/>
          <w:sz w:val="24"/>
          <w:szCs w:val="24"/>
        </w:rPr>
        <w:t>j</w:t>
      </w:r>
      <w:r w:rsidR="00EA537C" w:rsidRPr="001C4752">
        <w:rPr>
          <w:rFonts w:ascii="Times New Roman" w:hAnsi="Times New Roman"/>
          <w:sz w:val="24"/>
          <w:szCs w:val="24"/>
        </w:rPr>
        <w:t>oint</w:t>
      </w:r>
      <w:r w:rsidR="00EA537C">
        <w:rPr>
          <w:rFonts w:ascii="Times New Roman" w:hAnsi="Times New Roman"/>
          <w:sz w:val="24"/>
          <w:szCs w:val="24"/>
        </w:rPr>
        <w:t xml:space="preserve"> v</w:t>
      </w:r>
      <w:r w:rsidR="00EA537C" w:rsidRPr="001C4752">
        <w:rPr>
          <w:rFonts w:ascii="Times New Roman" w:hAnsi="Times New Roman"/>
          <w:sz w:val="24"/>
          <w:szCs w:val="24"/>
        </w:rPr>
        <w:t xml:space="preserve">enture </w:t>
      </w:r>
      <w:r w:rsidR="00EA537C">
        <w:rPr>
          <w:rFonts w:ascii="Times New Roman" w:hAnsi="Times New Roman"/>
          <w:sz w:val="24"/>
          <w:szCs w:val="24"/>
        </w:rPr>
        <w:t>and/</w:t>
      </w:r>
      <w:r w:rsidR="00EA537C" w:rsidRPr="001C4752">
        <w:rPr>
          <w:rFonts w:ascii="Times New Roman" w:hAnsi="Times New Roman"/>
          <w:sz w:val="24"/>
          <w:szCs w:val="24"/>
        </w:rPr>
        <w:t xml:space="preserve">or </w:t>
      </w:r>
      <w:r w:rsidR="00EA537C">
        <w:rPr>
          <w:rFonts w:ascii="Times New Roman" w:hAnsi="Times New Roman"/>
          <w:sz w:val="24"/>
          <w:szCs w:val="24"/>
        </w:rPr>
        <w:t>a</w:t>
      </w:r>
      <w:r w:rsidR="00EA537C" w:rsidRPr="001C4752">
        <w:rPr>
          <w:rFonts w:ascii="Times New Roman" w:hAnsi="Times New Roman"/>
          <w:sz w:val="24"/>
          <w:szCs w:val="24"/>
        </w:rPr>
        <w:t xml:space="preserve"> </w:t>
      </w:r>
      <w:r w:rsidR="00EA537C">
        <w:rPr>
          <w:rFonts w:ascii="Times New Roman" w:hAnsi="Times New Roman"/>
          <w:sz w:val="24"/>
          <w:szCs w:val="24"/>
        </w:rPr>
        <w:t>sub-consultancy</w:t>
      </w:r>
      <w:r w:rsidR="00EA537C" w:rsidRPr="001C4752">
        <w:rPr>
          <w:rFonts w:ascii="Times New Roman" w:hAnsi="Times New Roman"/>
          <w:sz w:val="24"/>
          <w:szCs w:val="24"/>
        </w:rPr>
        <w:t xml:space="preserve">. In the case of a </w:t>
      </w:r>
      <w:r w:rsidR="00EA537C">
        <w:rPr>
          <w:rFonts w:ascii="Times New Roman" w:hAnsi="Times New Roman"/>
          <w:sz w:val="24"/>
          <w:szCs w:val="24"/>
        </w:rPr>
        <w:t>j</w:t>
      </w:r>
      <w:r w:rsidR="00EA537C" w:rsidRPr="001C4752">
        <w:rPr>
          <w:rFonts w:ascii="Times New Roman" w:hAnsi="Times New Roman"/>
          <w:sz w:val="24"/>
          <w:szCs w:val="24"/>
        </w:rPr>
        <w:t xml:space="preserve">oint </w:t>
      </w:r>
      <w:r w:rsidR="00EA537C">
        <w:rPr>
          <w:rFonts w:ascii="Times New Roman" w:hAnsi="Times New Roman"/>
          <w:sz w:val="24"/>
          <w:szCs w:val="24"/>
        </w:rPr>
        <w:t>v</w:t>
      </w:r>
      <w:r w:rsidR="00EA537C" w:rsidRPr="001C4752">
        <w:rPr>
          <w:rFonts w:ascii="Times New Roman" w:hAnsi="Times New Roman"/>
          <w:sz w:val="24"/>
          <w:szCs w:val="24"/>
        </w:rPr>
        <w:t xml:space="preserve">enture, all the partners in </w:t>
      </w:r>
      <w:r w:rsidR="00EA537C">
        <w:rPr>
          <w:rFonts w:ascii="Times New Roman" w:hAnsi="Times New Roman"/>
          <w:sz w:val="24"/>
          <w:szCs w:val="24"/>
        </w:rPr>
        <w:t xml:space="preserve">the joint venture </w:t>
      </w:r>
      <w:r w:rsidR="00EA537C" w:rsidRPr="001C4752">
        <w:rPr>
          <w:rFonts w:ascii="Times New Roman" w:hAnsi="Times New Roman"/>
          <w:sz w:val="24"/>
          <w:szCs w:val="24"/>
        </w:rPr>
        <w:t>shall be jointly and severally liable for the entire contract</w:t>
      </w:r>
      <w:r w:rsidR="00EA537C">
        <w:rPr>
          <w:rFonts w:ascii="Times New Roman" w:hAnsi="Times New Roman"/>
          <w:sz w:val="24"/>
          <w:szCs w:val="24"/>
        </w:rPr>
        <w:t>,</w:t>
      </w:r>
      <w:r w:rsidR="00EA537C" w:rsidRPr="001C4752">
        <w:rPr>
          <w:rFonts w:ascii="Times New Roman" w:hAnsi="Times New Roman"/>
          <w:sz w:val="24"/>
          <w:szCs w:val="24"/>
        </w:rPr>
        <w:t xml:space="preserve"> if selected</w:t>
      </w:r>
      <w:r w:rsidRPr="00566FAB">
        <w:rPr>
          <w:rFonts w:ascii="Times New Roman" w:eastAsia="Calibri" w:hAnsi="Times New Roman" w:cs="Times New Roman"/>
          <w:sz w:val="24"/>
          <w:szCs w:val="24"/>
        </w:rPr>
        <w:t>.</w:t>
      </w:r>
    </w:p>
    <w:p w14:paraId="4C9C0432" w14:textId="77777777" w:rsidR="00566FAB" w:rsidRPr="008E7C45" w:rsidRDefault="00566FAB" w:rsidP="00E974B8">
      <w:pPr>
        <w:pStyle w:val="Default"/>
        <w:spacing w:before="120" w:after="120"/>
        <w:rPr>
          <w:rFonts w:eastAsia="Calibri"/>
          <w:spacing w:val="-2"/>
        </w:rPr>
      </w:pPr>
      <w:r w:rsidRPr="008E7C45">
        <w:rPr>
          <w:rFonts w:eastAsia="Calibri"/>
          <w:spacing w:val="-2"/>
        </w:rPr>
        <w:t xml:space="preserve">A consultant will be selected </w:t>
      </w:r>
      <w:r w:rsidR="00E02619">
        <w:rPr>
          <w:rFonts w:eastAsia="Calibri"/>
          <w:spacing w:val="-2"/>
        </w:rPr>
        <w:t xml:space="preserve">through shortlist of international firms </w:t>
      </w:r>
      <w:r w:rsidRPr="008E7C45">
        <w:rPr>
          <w:rFonts w:eastAsia="Calibri"/>
          <w:spacing w:val="-2"/>
        </w:rPr>
        <w:t xml:space="preserve">in accordance with the </w:t>
      </w:r>
      <w:r w:rsidR="00E02619">
        <w:rPr>
          <w:rFonts w:eastAsia="Calibri"/>
          <w:spacing w:val="-2"/>
        </w:rPr>
        <w:t xml:space="preserve">Quality and Cost Based Selection </w:t>
      </w:r>
      <w:r w:rsidR="00EA537C" w:rsidRPr="008E7C45">
        <w:rPr>
          <w:spacing w:val="-2"/>
        </w:rPr>
        <w:t>method set out in the Procurement Guidelines</w:t>
      </w:r>
      <w:r w:rsidRPr="008E7C45">
        <w:rPr>
          <w:rFonts w:eastAsia="Calibri"/>
          <w:spacing w:val="-2"/>
        </w:rPr>
        <w:t>.</w:t>
      </w:r>
    </w:p>
    <w:p w14:paraId="1859C7E3" w14:textId="1C5CC867" w:rsidR="00566FAB" w:rsidRPr="008E7C45" w:rsidRDefault="00566FAB" w:rsidP="00E974B8">
      <w:pPr>
        <w:suppressAutoHyphens/>
        <w:spacing w:before="120" w:after="12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Interested consultants may obtain further information at the add</w:t>
      </w:r>
      <w:r w:rsidR="00F8587B">
        <w:rPr>
          <w:rFonts w:ascii="Times New Roman" w:eastAsia="Calibri" w:hAnsi="Times New Roman" w:cs="Times New Roman"/>
          <w:spacing w:val="-2"/>
          <w:sz w:val="24"/>
          <w:szCs w:val="24"/>
        </w:rPr>
        <w:t xml:space="preserve">ress below during office hours: </w:t>
      </w:r>
      <w:r w:rsidR="00F8587B" w:rsidRPr="001B45B2">
        <w:rPr>
          <w:rFonts w:ascii="Times New Roman" w:eastAsia="Calibri" w:hAnsi="Times New Roman" w:cs="Times New Roman"/>
          <w:i/>
          <w:spacing w:val="-2"/>
          <w:sz w:val="24"/>
          <w:szCs w:val="24"/>
        </w:rPr>
        <w:t xml:space="preserve">Ministry of </w:t>
      </w:r>
      <w:r w:rsidR="00BB4478">
        <w:rPr>
          <w:rFonts w:ascii="Times New Roman" w:eastAsia="Calibri" w:hAnsi="Times New Roman" w:cs="Times New Roman"/>
          <w:i/>
          <w:spacing w:val="-2"/>
          <w:sz w:val="24"/>
          <w:szCs w:val="24"/>
        </w:rPr>
        <w:t>H</w:t>
      </w:r>
      <w:r w:rsidR="00F8587B" w:rsidRPr="001B45B2">
        <w:rPr>
          <w:rFonts w:ascii="Times New Roman" w:eastAsia="Calibri" w:hAnsi="Times New Roman" w:cs="Times New Roman"/>
          <w:i/>
          <w:spacing w:val="-2"/>
          <w:sz w:val="24"/>
          <w:szCs w:val="24"/>
        </w:rPr>
        <w:t xml:space="preserve">ealth and </w:t>
      </w:r>
      <w:r w:rsidR="00BB4478">
        <w:rPr>
          <w:rFonts w:ascii="Times New Roman" w:eastAsia="Calibri" w:hAnsi="Times New Roman" w:cs="Times New Roman"/>
          <w:i/>
          <w:spacing w:val="-2"/>
          <w:sz w:val="24"/>
          <w:szCs w:val="24"/>
        </w:rPr>
        <w:t>S</w:t>
      </w:r>
      <w:r w:rsidR="00F8587B" w:rsidRPr="001B45B2">
        <w:rPr>
          <w:rFonts w:ascii="Times New Roman" w:eastAsia="Calibri" w:hAnsi="Times New Roman" w:cs="Times New Roman"/>
          <w:i/>
          <w:spacing w:val="-2"/>
          <w:sz w:val="24"/>
          <w:szCs w:val="24"/>
        </w:rPr>
        <w:t xml:space="preserve">ocial </w:t>
      </w:r>
      <w:r w:rsidR="00BB4478">
        <w:rPr>
          <w:rFonts w:ascii="Times New Roman" w:eastAsia="Calibri" w:hAnsi="Times New Roman" w:cs="Times New Roman"/>
          <w:i/>
          <w:spacing w:val="-2"/>
          <w:sz w:val="24"/>
          <w:szCs w:val="24"/>
        </w:rPr>
        <w:t>P</w:t>
      </w:r>
      <w:r w:rsidR="00F8587B" w:rsidRPr="001B45B2">
        <w:rPr>
          <w:rFonts w:ascii="Times New Roman" w:eastAsia="Calibri" w:hAnsi="Times New Roman" w:cs="Times New Roman"/>
          <w:i/>
          <w:spacing w:val="-2"/>
          <w:sz w:val="24"/>
          <w:szCs w:val="24"/>
        </w:rPr>
        <w:t xml:space="preserve">rotection of </w:t>
      </w:r>
      <w:r w:rsidR="00BB4478">
        <w:rPr>
          <w:rFonts w:ascii="Times New Roman" w:eastAsia="Calibri" w:hAnsi="Times New Roman" w:cs="Times New Roman"/>
          <w:i/>
          <w:spacing w:val="-2"/>
          <w:sz w:val="24"/>
          <w:szCs w:val="24"/>
        </w:rPr>
        <w:t>P</w:t>
      </w:r>
      <w:r w:rsidR="00F8587B" w:rsidRPr="001B45B2">
        <w:rPr>
          <w:rFonts w:ascii="Times New Roman" w:eastAsia="Calibri" w:hAnsi="Times New Roman" w:cs="Times New Roman"/>
          <w:i/>
          <w:spacing w:val="-2"/>
          <w:sz w:val="24"/>
          <w:szCs w:val="24"/>
        </w:rPr>
        <w:t>opulation of the Republic of Tajikistan</w:t>
      </w:r>
      <w:r w:rsidRPr="001B45B2">
        <w:rPr>
          <w:rFonts w:ascii="Times New Roman" w:eastAsia="Calibri" w:hAnsi="Times New Roman" w:cs="Times New Roman"/>
          <w:i/>
          <w:spacing w:val="-2"/>
          <w:sz w:val="24"/>
          <w:szCs w:val="24"/>
        </w:rPr>
        <w:t xml:space="preserve">, </w:t>
      </w:r>
      <w:r w:rsidR="00F8587B" w:rsidRPr="001B45B2">
        <w:rPr>
          <w:rFonts w:ascii="Times New Roman" w:eastAsia="Calibri" w:hAnsi="Times New Roman" w:cs="Times New Roman"/>
          <w:i/>
          <w:spacing w:val="-2"/>
          <w:sz w:val="24"/>
          <w:szCs w:val="24"/>
        </w:rPr>
        <w:t xml:space="preserve">International </w:t>
      </w:r>
      <w:r w:rsidR="00BB4478">
        <w:rPr>
          <w:rFonts w:ascii="Times New Roman" w:eastAsia="Calibri" w:hAnsi="Times New Roman" w:cs="Times New Roman"/>
          <w:i/>
          <w:spacing w:val="-2"/>
          <w:sz w:val="24"/>
          <w:szCs w:val="24"/>
        </w:rPr>
        <w:lastRenderedPageBreak/>
        <w:t>C</w:t>
      </w:r>
      <w:r w:rsidR="00F8587B" w:rsidRPr="001B45B2">
        <w:rPr>
          <w:rFonts w:ascii="Times New Roman" w:eastAsia="Calibri" w:hAnsi="Times New Roman" w:cs="Times New Roman"/>
          <w:i/>
          <w:spacing w:val="-2"/>
          <w:sz w:val="24"/>
          <w:szCs w:val="24"/>
        </w:rPr>
        <w:t xml:space="preserve">ooperation Unit of the Department of </w:t>
      </w:r>
      <w:r w:rsidR="00BB4478">
        <w:rPr>
          <w:rFonts w:ascii="Times New Roman" w:eastAsia="Calibri" w:hAnsi="Times New Roman" w:cs="Times New Roman"/>
          <w:i/>
          <w:spacing w:val="-2"/>
          <w:sz w:val="24"/>
          <w:szCs w:val="24"/>
        </w:rPr>
        <w:t>R</w:t>
      </w:r>
      <w:r w:rsidR="00F8587B" w:rsidRPr="001B45B2">
        <w:rPr>
          <w:rFonts w:ascii="Times New Roman" w:eastAsia="Calibri" w:hAnsi="Times New Roman" w:cs="Times New Roman"/>
          <w:i/>
          <w:spacing w:val="-2"/>
          <w:sz w:val="24"/>
          <w:szCs w:val="24"/>
        </w:rPr>
        <w:t xml:space="preserve">eform, PHC and </w:t>
      </w:r>
      <w:r w:rsidR="00BB4478">
        <w:rPr>
          <w:rFonts w:ascii="Times New Roman" w:eastAsia="Calibri" w:hAnsi="Times New Roman" w:cs="Times New Roman"/>
          <w:i/>
          <w:spacing w:val="-2"/>
          <w:sz w:val="24"/>
          <w:szCs w:val="24"/>
        </w:rPr>
        <w:t>I</w:t>
      </w:r>
      <w:r w:rsidR="00F8587B" w:rsidRPr="001B45B2">
        <w:rPr>
          <w:rFonts w:ascii="Times New Roman" w:eastAsia="Calibri" w:hAnsi="Times New Roman" w:cs="Times New Roman"/>
          <w:i/>
          <w:spacing w:val="-2"/>
          <w:sz w:val="24"/>
          <w:szCs w:val="24"/>
        </w:rPr>
        <w:t xml:space="preserve">nternational </w:t>
      </w:r>
      <w:r w:rsidR="00BB4478">
        <w:rPr>
          <w:rFonts w:ascii="Times New Roman" w:eastAsia="Calibri" w:hAnsi="Times New Roman" w:cs="Times New Roman"/>
          <w:i/>
          <w:spacing w:val="-2"/>
          <w:sz w:val="24"/>
          <w:szCs w:val="24"/>
        </w:rPr>
        <w:t>R</w:t>
      </w:r>
      <w:r w:rsidR="00F8587B" w:rsidRPr="001B45B2">
        <w:rPr>
          <w:rFonts w:ascii="Times New Roman" w:eastAsia="Calibri" w:hAnsi="Times New Roman" w:cs="Times New Roman"/>
          <w:i/>
          <w:spacing w:val="-2"/>
          <w:sz w:val="24"/>
          <w:szCs w:val="24"/>
        </w:rPr>
        <w:t xml:space="preserve">elations from 09:00 to 17:00 </w:t>
      </w:r>
      <w:r w:rsidR="00F8587B">
        <w:rPr>
          <w:rFonts w:ascii="Times New Roman" w:eastAsia="Calibri" w:hAnsi="Times New Roman" w:cs="Times New Roman"/>
          <w:spacing w:val="-2"/>
          <w:sz w:val="24"/>
          <w:szCs w:val="24"/>
        </w:rPr>
        <w:t>local time</w:t>
      </w:r>
      <w:r w:rsidRPr="008E7C45">
        <w:rPr>
          <w:rFonts w:ascii="Times New Roman" w:eastAsia="Calibri" w:hAnsi="Times New Roman" w:cs="Times New Roman"/>
          <w:spacing w:val="-2"/>
          <w:sz w:val="24"/>
          <w:szCs w:val="24"/>
        </w:rPr>
        <w:t>.</w:t>
      </w:r>
    </w:p>
    <w:p w14:paraId="4755FB26" w14:textId="2E80D4A3" w:rsidR="00566FAB" w:rsidRPr="008E7C45" w:rsidRDefault="00566FAB" w:rsidP="00BB4478">
      <w:pPr>
        <w:suppressAutoHyphens/>
        <w:spacing w:before="120" w:after="12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Expressions of interest must be delivered </w:t>
      </w:r>
      <w:r w:rsidR="00EA537C" w:rsidRPr="008E7C45">
        <w:rPr>
          <w:rFonts w:ascii="Times New Roman" w:eastAsia="Calibri" w:hAnsi="Times New Roman" w:cs="Times New Roman"/>
          <w:spacing w:val="-2"/>
          <w:sz w:val="24"/>
          <w:szCs w:val="24"/>
        </w:rPr>
        <w:t xml:space="preserve">in a written form </w:t>
      </w:r>
      <w:r w:rsidRPr="008E7C45">
        <w:rPr>
          <w:rFonts w:ascii="Times New Roman" w:eastAsia="Calibri" w:hAnsi="Times New Roman" w:cs="Times New Roman"/>
          <w:spacing w:val="-2"/>
          <w:sz w:val="24"/>
          <w:szCs w:val="24"/>
        </w:rPr>
        <w:t xml:space="preserve">to the address below </w:t>
      </w:r>
      <w:r w:rsidR="00EA537C" w:rsidRPr="008E7C45">
        <w:rPr>
          <w:rFonts w:ascii="Times New Roman" w:hAnsi="Times New Roman"/>
          <w:spacing w:val="-2"/>
          <w:sz w:val="24"/>
        </w:rPr>
        <w:t xml:space="preserve">(in person, or by mail, or by fax, or by e-mail) </w:t>
      </w:r>
      <w:r w:rsidRPr="008E7C45">
        <w:rPr>
          <w:rFonts w:ascii="Times New Roman" w:eastAsia="Calibri" w:hAnsi="Times New Roman" w:cs="Times New Roman"/>
          <w:spacing w:val="-2"/>
          <w:sz w:val="24"/>
          <w:szCs w:val="24"/>
        </w:rPr>
        <w:t xml:space="preserve">by </w:t>
      </w:r>
      <w:r w:rsidR="00BB4478">
        <w:rPr>
          <w:rFonts w:ascii="Times New Roman" w:eastAsia="Calibri" w:hAnsi="Times New Roman" w:cs="Times New Roman"/>
          <w:spacing w:val="-2"/>
          <w:sz w:val="24"/>
          <w:szCs w:val="24"/>
        </w:rPr>
        <w:t>23 May</w:t>
      </w:r>
      <w:r w:rsidR="00F8587B" w:rsidRPr="001B45B2">
        <w:rPr>
          <w:rFonts w:ascii="Times New Roman" w:eastAsia="Calibri" w:hAnsi="Times New Roman" w:cs="Times New Roman"/>
          <w:spacing w:val="-2"/>
          <w:sz w:val="24"/>
          <w:szCs w:val="24"/>
        </w:rPr>
        <w:t xml:space="preserve"> 2020</w:t>
      </w:r>
      <w:r w:rsidR="00F8587B" w:rsidRPr="001B45B2">
        <w:rPr>
          <w:rFonts w:ascii="Times New Roman" w:eastAsia="Calibri" w:hAnsi="Times New Roman" w:cs="Times New Roman"/>
          <w:i/>
          <w:iCs/>
          <w:spacing w:val="-2"/>
          <w:sz w:val="24"/>
          <w:szCs w:val="24"/>
        </w:rPr>
        <w:t>.</w:t>
      </w:r>
    </w:p>
    <w:p w14:paraId="16FF90A9" w14:textId="77777777" w:rsidR="003E5EE6" w:rsidRDefault="003E5EE6" w:rsidP="00E974B8">
      <w:pPr>
        <w:suppressAutoHyphens/>
        <w:spacing w:after="0" w:line="240" w:lineRule="auto"/>
        <w:rPr>
          <w:rFonts w:ascii="Times New Roman" w:eastAsia="Calibri" w:hAnsi="Times New Roman" w:cs="Times New Roman"/>
          <w:iCs/>
          <w:spacing w:val="-2"/>
          <w:sz w:val="24"/>
          <w:szCs w:val="24"/>
        </w:rPr>
      </w:pPr>
    </w:p>
    <w:p w14:paraId="4890B6AC" w14:textId="5C507E06" w:rsidR="00566FAB" w:rsidRPr="004B0D0E" w:rsidRDefault="00F8587B" w:rsidP="00E974B8">
      <w:pPr>
        <w:suppressAutoHyphens/>
        <w:spacing w:after="0" w:line="240" w:lineRule="auto"/>
        <w:rPr>
          <w:rFonts w:ascii="Times New Roman" w:eastAsia="Calibri" w:hAnsi="Times New Roman" w:cs="Times New Roman"/>
          <w:iCs/>
          <w:spacing w:val="-2"/>
          <w:sz w:val="24"/>
          <w:szCs w:val="24"/>
          <w:highlight w:val="yellow"/>
        </w:rPr>
      </w:pPr>
      <w:r>
        <w:rPr>
          <w:rFonts w:ascii="Times New Roman" w:eastAsia="Calibri" w:hAnsi="Times New Roman" w:cs="Times New Roman"/>
          <w:iCs/>
          <w:spacing w:val="-2"/>
          <w:sz w:val="24"/>
          <w:szCs w:val="24"/>
        </w:rPr>
        <w:t>Ministry of health and social protection of population of Tajikistan</w:t>
      </w:r>
    </w:p>
    <w:p w14:paraId="0D4F898F" w14:textId="77777777" w:rsidR="00B12678" w:rsidRDefault="00B12678" w:rsidP="00B12678">
      <w:pPr>
        <w:tabs>
          <w:tab w:val="left" w:pos="6720"/>
        </w:tabs>
        <w:suppressAutoHyphens/>
        <w:spacing w:after="0" w:line="240" w:lineRule="auto"/>
        <w:rPr>
          <w:rFonts w:ascii="Times New Roman" w:eastAsia="Calibri" w:hAnsi="Times New Roman" w:cs="Times New Roman"/>
          <w:iCs/>
          <w:spacing w:val="-2"/>
          <w:sz w:val="24"/>
          <w:szCs w:val="24"/>
        </w:rPr>
      </w:pPr>
    </w:p>
    <w:p w14:paraId="3A1C4A32" w14:textId="1F6A340E" w:rsidR="003E5EE6" w:rsidRDefault="00566FAB" w:rsidP="00BB4478">
      <w:pPr>
        <w:tabs>
          <w:tab w:val="left" w:pos="6720"/>
        </w:tabs>
        <w:suppressAutoHyphens/>
        <w:spacing w:after="0" w:line="240" w:lineRule="auto"/>
        <w:rPr>
          <w:rFonts w:ascii="Times New Roman" w:eastAsia="Calibri" w:hAnsi="Times New Roman" w:cs="Times New Roman"/>
          <w:iCs/>
          <w:spacing w:val="-2"/>
          <w:sz w:val="24"/>
          <w:szCs w:val="24"/>
        </w:rPr>
      </w:pPr>
      <w:r w:rsidRPr="001B45B2">
        <w:rPr>
          <w:rFonts w:ascii="Times New Roman" w:eastAsia="Calibri" w:hAnsi="Times New Roman" w:cs="Times New Roman"/>
          <w:iCs/>
          <w:spacing w:val="-2"/>
          <w:sz w:val="24"/>
          <w:szCs w:val="24"/>
        </w:rPr>
        <w:t xml:space="preserve">Attention: </w:t>
      </w:r>
      <w:r w:rsidR="00F8587B" w:rsidRPr="001B45B2">
        <w:rPr>
          <w:rFonts w:ascii="Times New Roman" w:eastAsia="Calibri" w:hAnsi="Times New Roman" w:cs="Times New Roman"/>
          <w:iCs/>
          <w:spacing w:val="-2"/>
          <w:sz w:val="24"/>
          <w:szCs w:val="24"/>
        </w:rPr>
        <w:t xml:space="preserve">Rahimova Rano </w:t>
      </w:r>
      <w:r w:rsidR="005032C6" w:rsidRPr="001B45B2">
        <w:rPr>
          <w:rFonts w:ascii="Times New Roman" w:eastAsia="Calibri" w:hAnsi="Times New Roman" w:cs="Times New Roman"/>
          <w:iCs/>
          <w:spacing w:val="-2"/>
          <w:sz w:val="24"/>
          <w:szCs w:val="24"/>
        </w:rPr>
        <w:t xml:space="preserve">Head of the </w:t>
      </w:r>
      <w:r w:rsidR="00BB4478">
        <w:rPr>
          <w:rFonts w:ascii="Times New Roman" w:eastAsia="Calibri" w:hAnsi="Times New Roman" w:cs="Times New Roman"/>
          <w:iCs/>
          <w:spacing w:val="-2"/>
          <w:sz w:val="24"/>
          <w:szCs w:val="24"/>
        </w:rPr>
        <w:t>I</w:t>
      </w:r>
      <w:r w:rsidR="005032C6" w:rsidRPr="001B45B2">
        <w:rPr>
          <w:rFonts w:ascii="Times New Roman" w:eastAsia="Calibri" w:hAnsi="Times New Roman" w:cs="Times New Roman"/>
          <w:iCs/>
          <w:spacing w:val="-2"/>
          <w:sz w:val="24"/>
          <w:szCs w:val="24"/>
        </w:rPr>
        <w:t xml:space="preserve">nternational </w:t>
      </w:r>
      <w:proofErr w:type="spellStart"/>
      <w:r w:rsidR="00BB4478">
        <w:rPr>
          <w:rFonts w:ascii="Times New Roman" w:eastAsia="Calibri" w:hAnsi="Times New Roman" w:cs="Times New Roman"/>
          <w:iCs/>
          <w:spacing w:val="-2"/>
          <w:sz w:val="24"/>
          <w:szCs w:val="24"/>
        </w:rPr>
        <w:t>C</w:t>
      </w:r>
      <w:r w:rsidR="005032C6" w:rsidRPr="001B45B2">
        <w:rPr>
          <w:rFonts w:ascii="Times New Roman" w:eastAsia="Calibri" w:hAnsi="Times New Roman" w:cs="Times New Roman"/>
          <w:iCs/>
          <w:spacing w:val="-2"/>
          <w:sz w:val="24"/>
          <w:szCs w:val="24"/>
        </w:rPr>
        <w:t>cooperation</w:t>
      </w:r>
      <w:proofErr w:type="spellEnd"/>
      <w:r w:rsidR="005032C6" w:rsidRPr="001B45B2">
        <w:rPr>
          <w:rFonts w:ascii="Times New Roman" w:eastAsia="Calibri" w:hAnsi="Times New Roman" w:cs="Times New Roman"/>
          <w:iCs/>
          <w:spacing w:val="-2"/>
          <w:sz w:val="24"/>
          <w:szCs w:val="24"/>
        </w:rPr>
        <w:t xml:space="preserve"> unit of the Department of</w:t>
      </w:r>
      <w:r w:rsidR="001B45B2">
        <w:rPr>
          <w:rFonts w:ascii="Times New Roman" w:eastAsia="Calibri" w:hAnsi="Times New Roman" w:cs="Times New Roman"/>
          <w:iCs/>
          <w:spacing w:val="-2"/>
          <w:sz w:val="24"/>
          <w:szCs w:val="24"/>
        </w:rPr>
        <w:t xml:space="preserve"> </w:t>
      </w:r>
      <w:r w:rsidR="005032C6" w:rsidRPr="001B45B2">
        <w:rPr>
          <w:rFonts w:ascii="Times New Roman" w:eastAsia="Calibri" w:hAnsi="Times New Roman" w:cs="Times New Roman"/>
          <w:iCs/>
          <w:spacing w:val="-2"/>
          <w:sz w:val="24"/>
          <w:szCs w:val="24"/>
        </w:rPr>
        <w:t xml:space="preserve">the reforms, PHC and international relations </w:t>
      </w:r>
    </w:p>
    <w:p w14:paraId="379402B3" w14:textId="77777777" w:rsidR="003E5EE6" w:rsidRDefault="005032C6" w:rsidP="003E5EE6">
      <w:pPr>
        <w:tabs>
          <w:tab w:val="left" w:pos="6720"/>
        </w:tabs>
        <w:suppressAutoHyphens/>
        <w:spacing w:after="0" w:line="240" w:lineRule="auto"/>
        <w:rPr>
          <w:rFonts w:ascii="Times New Roman" w:eastAsia="Calibri" w:hAnsi="Times New Roman" w:cs="Times New Roman"/>
          <w:iCs/>
          <w:spacing w:val="-2"/>
          <w:sz w:val="24"/>
          <w:szCs w:val="24"/>
        </w:rPr>
      </w:pPr>
      <w:r w:rsidRPr="001B45B2">
        <w:rPr>
          <w:rFonts w:ascii="Times New Roman" w:eastAsia="Calibri" w:hAnsi="Times New Roman" w:cs="Times New Roman"/>
          <w:iCs/>
          <w:spacing w:val="-2"/>
          <w:sz w:val="24"/>
          <w:szCs w:val="24"/>
        </w:rPr>
        <w:t>69, Shevchenko str,</w:t>
      </w:r>
      <w:r w:rsidR="003E5EE6">
        <w:rPr>
          <w:rFonts w:ascii="Times New Roman" w:eastAsia="Calibri" w:hAnsi="Times New Roman" w:cs="Times New Roman"/>
          <w:iCs/>
          <w:spacing w:val="-2"/>
          <w:sz w:val="24"/>
          <w:szCs w:val="24"/>
        </w:rPr>
        <w:t xml:space="preserve"> building in the garden of the M</w:t>
      </w:r>
      <w:r w:rsidRPr="001B45B2">
        <w:rPr>
          <w:rFonts w:ascii="Times New Roman" w:eastAsia="Calibri" w:hAnsi="Times New Roman" w:cs="Times New Roman"/>
          <w:iCs/>
          <w:spacing w:val="-2"/>
          <w:sz w:val="24"/>
          <w:szCs w:val="24"/>
        </w:rPr>
        <w:t xml:space="preserve">inistry </w:t>
      </w:r>
      <w:r w:rsidR="00566FAB" w:rsidRPr="001B45B2">
        <w:rPr>
          <w:rFonts w:ascii="Times New Roman" w:eastAsia="Calibri" w:hAnsi="Times New Roman" w:cs="Times New Roman"/>
          <w:iCs/>
          <w:spacing w:val="-2"/>
          <w:sz w:val="24"/>
          <w:szCs w:val="24"/>
        </w:rPr>
        <w:tab/>
      </w:r>
    </w:p>
    <w:p w14:paraId="7D8C212C" w14:textId="28430E1A" w:rsidR="003E5EE6" w:rsidRDefault="005032C6" w:rsidP="003E5EE6">
      <w:pPr>
        <w:tabs>
          <w:tab w:val="left" w:pos="6720"/>
        </w:tabs>
        <w:suppressAutoHyphens/>
        <w:spacing w:after="0" w:line="240" w:lineRule="auto"/>
        <w:rPr>
          <w:rFonts w:ascii="Times New Roman" w:eastAsia="Calibri" w:hAnsi="Times New Roman" w:cs="Times New Roman"/>
          <w:iCs/>
          <w:spacing w:val="-2"/>
          <w:sz w:val="24"/>
          <w:szCs w:val="24"/>
        </w:rPr>
      </w:pPr>
      <w:r w:rsidRPr="001B45B2">
        <w:rPr>
          <w:rFonts w:ascii="Times New Roman" w:eastAsia="Calibri" w:hAnsi="Times New Roman" w:cs="Times New Roman"/>
          <w:iCs/>
          <w:spacing w:val="-2"/>
          <w:sz w:val="24"/>
          <w:szCs w:val="24"/>
        </w:rPr>
        <w:t>734025, Dushanbe,</w:t>
      </w:r>
      <w:r w:rsidR="009F7DE5">
        <w:rPr>
          <w:rFonts w:ascii="Times New Roman" w:eastAsia="Calibri" w:hAnsi="Times New Roman" w:cs="Times New Roman"/>
          <w:iCs/>
          <w:spacing w:val="-2"/>
          <w:sz w:val="24"/>
          <w:szCs w:val="24"/>
        </w:rPr>
        <w:t xml:space="preserve"> </w:t>
      </w:r>
      <w:r w:rsidRPr="001B45B2">
        <w:rPr>
          <w:rFonts w:ascii="Times New Roman" w:eastAsia="Calibri" w:hAnsi="Times New Roman" w:cs="Times New Roman"/>
          <w:iCs/>
          <w:spacing w:val="-2"/>
          <w:sz w:val="24"/>
          <w:szCs w:val="24"/>
        </w:rPr>
        <w:t>Tajikistan</w:t>
      </w:r>
    </w:p>
    <w:p w14:paraId="67440D8E" w14:textId="77777777" w:rsidR="003E5EE6" w:rsidRDefault="00566FAB" w:rsidP="003E5EE6">
      <w:pPr>
        <w:tabs>
          <w:tab w:val="left" w:pos="6720"/>
        </w:tabs>
        <w:suppressAutoHyphens/>
        <w:spacing w:after="0" w:line="240" w:lineRule="auto"/>
        <w:rPr>
          <w:rFonts w:ascii="Times New Roman" w:eastAsia="Calibri" w:hAnsi="Times New Roman" w:cs="Times New Roman"/>
          <w:spacing w:val="-2"/>
          <w:sz w:val="24"/>
          <w:szCs w:val="24"/>
        </w:rPr>
      </w:pPr>
      <w:r w:rsidRPr="001B45B2">
        <w:rPr>
          <w:rFonts w:ascii="Times New Roman" w:eastAsia="Calibri" w:hAnsi="Times New Roman" w:cs="Times New Roman"/>
          <w:spacing w:val="-2"/>
          <w:sz w:val="24"/>
          <w:szCs w:val="24"/>
        </w:rPr>
        <w:t>Tel:</w:t>
      </w:r>
      <w:r w:rsidRPr="001B45B2">
        <w:rPr>
          <w:rFonts w:ascii="Times New Roman" w:eastAsia="Calibri" w:hAnsi="Times New Roman" w:cs="Times New Roman"/>
          <w:iCs/>
          <w:spacing w:val="-2"/>
          <w:sz w:val="24"/>
          <w:szCs w:val="24"/>
        </w:rPr>
        <w:t xml:space="preserve"> </w:t>
      </w:r>
      <w:r w:rsidR="005032C6" w:rsidRPr="001B45B2">
        <w:rPr>
          <w:rFonts w:ascii="Times New Roman" w:eastAsia="Calibri" w:hAnsi="Times New Roman" w:cs="Times New Roman"/>
          <w:iCs/>
          <w:spacing w:val="-2"/>
          <w:sz w:val="24"/>
          <w:szCs w:val="24"/>
        </w:rPr>
        <w:t xml:space="preserve">+992372211330 </w:t>
      </w:r>
    </w:p>
    <w:p w14:paraId="186411B8" w14:textId="2B409294" w:rsidR="00566FAB" w:rsidRPr="001B45B2" w:rsidRDefault="00566FAB" w:rsidP="003E5EE6">
      <w:pPr>
        <w:tabs>
          <w:tab w:val="left" w:pos="6720"/>
        </w:tabs>
        <w:suppressAutoHyphens/>
        <w:spacing w:after="0" w:line="240" w:lineRule="auto"/>
        <w:rPr>
          <w:rFonts w:ascii="Times New Roman" w:eastAsia="Calibri" w:hAnsi="Times New Roman" w:cs="Times New Roman"/>
          <w:spacing w:val="-2"/>
          <w:sz w:val="24"/>
          <w:szCs w:val="24"/>
        </w:rPr>
      </w:pPr>
      <w:r w:rsidRPr="001B45B2">
        <w:rPr>
          <w:rFonts w:ascii="Times New Roman" w:eastAsia="Calibri" w:hAnsi="Times New Roman" w:cs="Times New Roman"/>
          <w:spacing w:val="-2"/>
          <w:sz w:val="24"/>
          <w:szCs w:val="24"/>
        </w:rPr>
        <w:t xml:space="preserve">Fax: </w:t>
      </w:r>
      <w:r w:rsidR="005032C6" w:rsidRPr="001B45B2">
        <w:rPr>
          <w:rFonts w:ascii="Times New Roman" w:eastAsia="Calibri" w:hAnsi="Times New Roman" w:cs="Times New Roman"/>
          <w:spacing w:val="-2"/>
          <w:sz w:val="24"/>
          <w:szCs w:val="24"/>
        </w:rPr>
        <w:t>+992372210590</w:t>
      </w:r>
    </w:p>
    <w:p w14:paraId="52088A2C" w14:textId="42ED280B" w:rsidR="00566FAB" w:rsidRPr="001B45B2" w:rsidRDefault="001A2E31" w:rsidP="003E5EE6">
      <w:pPr>
        <w:suppressAutoHyphens/>
        <w:spacing w:after="0" w:line="240" w:lineRule="auto"/>
        <w:rPr>
          <w:rFonts w:ascii="Times New Roman" w:eastAsia="Calibri" w:hAnsi="Times New Roman" w:cs="Times New Roman"/>
          <w:spacing w:val="-2"/>
          <w:sz w:val="24"/>
          <w:szCs w:val="24"/>
        </w:rPr>
      </w:pPr>
      <w:r w:rsidRPr="001B45B2">
        <w:rPr>
          <w:rFonts w:ascii="Times New Roman" w:eastAsia="Calibri" w:hAnsi="Times New Roman" w:cs="Times New Roman"/>
          <w:spacing w:val="-2"/>
          <w:sz w:val="24"/>
          <w:szCs w:val="24"/>
        </w:rPr>
        <w:t>E-mail:</w:t>
      </w:r>
      <w:r w:rsidR="003E5EE6">
        <w:rPr>
          <w:rFonts w:ascii="Times New Roman" w:eastAsia="Calibri" w:hAnsi="Times New Roman" w:cs="Times New Roman"/>
          <w:spacing w:val="-2"/>
          <w:sz w:val="24"/>
          <w:szCs w:val="24"/>
        </w:rPr>
        <w:t xml:space="preserve"> </w:t>
      </w:r>
      <w:r w:rsidRPr="001B45B2">
        <w:rPr>
          <w:rFonts w:ascii="Times New Roman" w:eastAsia="Calibri" w:hAnsi="Times New Roman" w:cs="Times New Roman"/>
          <w:spacing w:val="-2"/>
          <w:sz w:val="24"/>
          <w:szCs w:val="24"/>
        </w:rPr>
        <w:t>projectmnch@gmail.com</w:t>
      </w:r>
    </w:p>
    <w:p w14:paraId="2CA99B05" w14:textId="0115F88F" w:rsidR="00566FAB" w:rsidRPr="00566FAB" w:rsidRDefault="00566FAB" w:rsidP="003E5EE6">
      <w:pPr>
        <w:tabs>
          <w:tab w:val="left" w:pos="720"/>
        </w:tabs>
        <w:suppressAutoHyphens/>
        <w:spacing w:after="0" w:line="240" w:lineRule="auto"/>
        <w:rPr>
          <w:rFonts w:ascii="Times New Roman" w:eastAsia="Calibri" w:hAnsi="Times New Roman" w:cs="Times New Roman"/>
          <w:sz w:val="24"/>
          <w:szCs w:val="24"/>
        </w:rPr>
      </w:pPr>
      <w:r w:rsidRPr="001B45B2">
        <w:rPr>
          <w:rFonts w:ascii="Times New Roman" w:eastAsia="Times New Roman" w:hAnsi="Times New Roman" w:cs="Times New Roman"/>
          <w:spacing w:val="-2"/>
          <w:sz w:val="24"/>
          <w:szCs w:val="24"/>
        </w:rPr>
        <w:t xml:space="preserve">Web site: </w:t>
      </w:r>
      <w:r w:rsidR="001A2E31" w:rsidRPr="001B45B2">
        <w:rPr>
          <w:rFonts w:ascii="Times New Roman" w:eastAsia="Times New Roman" w:hAnsi="Times New Roman" w:cs="Times New Roman"/>
          <w:spacing w:val="-2"/>
          <w:sz w:val="24"/>
          <w:szCs w:val="24"/>
        </w:rPr>
        <w:t>m</w:t>
      </w:r>
      <w:bookmarkStart w:id="0" w:name="_GoBack"/>
      <w:bookmarkEnd w:id="0"/>
      <w:r w:rsidR="001A2E31" w:rsidRPr="001B45B2">
        <w:rPr>
          <w:rFonts w:ascii="Times New Roman" w:eastAsia="Times New Roman" w:hAnsi="Times New Roman" w:cs="Times New Roman"/>
          <w:spacing w:val="-2"/>
          <w:sz w:val="24"/>
          <w:szCs w:val="24"/>
        </w:rPr>
        <w:t>oh.tj</w:t>
      </w:r>
    </w:p>
    <w:sectPr w:rsidR="00566FAB" w:rsidRPr="00566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E8F"/>
    <w:multiLevelType w:val="hybridMultilevel"/>
    <w:tmpl w:val="934089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62FB8"/>
    <w:multiLevelType w:val="hybridMultilevel"/>
    <w:tmpl w:val="A1945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37E9"/>
    <w:multiLevelType w:val="hybridMultilevel"/>
    <w:tmpl w:val="295ACEF6"/>
    <w:lvl w:ilvl="0" w:tplc="A1548CE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D454DB"/>
    <w:multiLevelType w:val="hybridMultilevel"/>
    <w:tmpl w:val="E80468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24F3E"/>
    <w:multiLevelType w:val="hybridMultilevel"/>
    <w:tmpl w:val="6992A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60A8A"/>
    <w:multiLevelType w:val="hybridMultilevel"/>
    <w:tmpl w:val="34B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8227A"/>
    <w:multiLevelType w:val="hybridMultilevel"/>
    <w:tmpl w:val="C280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4D"/>
    <w:rsid w:val="00011377"/>
    <w:rsid w:val="00012B24"/>
    <w:rsid w:val="00013E0C"/>
    <w:rsid w:val="0002164D"/>
    <w:rsid w:val="00040DF1"/>
    <w:rsid w:val="0005438A"/>
    <w:rsid w:val="00080E61"/>
    <w:rsid w:val="000904B5"/>
    <w:rsid w:val="000C59D4"/>
    <w:rsid w:val="000C6FA9"/>
    <w:rsid w:val="000E03E3"/>
    <w:rsid w:val="001203B0"/>
    <w:rsid w:val="001767BF"/>
    <w:rsid w:val="001A2E31"/>
    <w:rsid w:val="001B45B2"/>
    <w:rsid w:val="001D2284"/>
    <w:rsid w:val="001E39E5"/>
    <w:rsid w:val="001F6BE6"/>
    <w:rsid w:val="00234B32"/>
    <w:rsid w:val="00236989"/>
    <w:rsid w:val="0023772C"/>
    <w:rsid w:val="00245241"/>
    <w:rsid w:val="002534BB"/>
    <w:rsid w:val="00255DED"/>
    <w:rsid w:val="00264EB8"/>
    <w:rsid w:val="0028464B"/>
    <w:rsid w:val="00286CE4"/>
    <w:rsid w:val="002973E5"/>
    <w:rsid w:val="002A1205"/>
    <w:rsid w:val="002B2A84"/>
    <w:rsid w:val="002D2860"/>
    <w:rsid w:val="002E6794"/>
    <w:rsid w:val="002F50D8"/>
    <w:rsid w:val="002F79AD"/>
    <w:rsid w:val="00302B9D"/>
    <w:rsid w:val="00337A2A"/>
    <w:rsid w:val="00350EC1"/>
    <w:rsid w:val="00352409"/>
    <w:rsid w:val="00362822"/>
    <w:rsid w:val="00366701"/>
    <w:rsid w:val="00376ACC"/>
    <w:rsid w:val="0038752B"/>
    <w:rsid w:val="00397DEC"/>
    <w:rsid w:val="003A3D1B"/>
    <w:rsid w:val="003B35C2"/>
    <w:rsid w:val="003C2753"/>
    <w:rsid w:val="003D4293"/>
    <w:rsid w:val="003E3D0F"/>
    <w:rsid w:val="003E5EE6"/>
    <w:rsid w:val="004007A8"/>
    <w:rsid w:val="00411404"/>
    <w:rsid w:val="00416BDB"/>
    <w:rsid w:val="00427C20"/>
    <w:rsid w:val="00436CE5"/>
    <w:rsid w:val="00447384"/>
    <w:rsid w:val="004615C5"/>
    <w:rsid w:val="0048010E"/>
    <w:rsid w:val="00482C10"/>
    <w:rsid w:val="004B0D0E"/>
    <w:rsid w:val="004B2D4A"/>
    <w:rsid w:val="004E7032"/>
    <w:rsid w:val="005032C6"/>
    <w:rsid w:val="00504531"/>
    <w:rsid w:val="005113CA"/>
    <w:rsid w:val="00525BE9"/>
    <w:rsid w:val="0054185D"/>
    <w:rsid w:val="00546274"/>
    <w:rsid w:val="005469F0"/>
    <w:rsid w:val="00566FAB"/>
    <w:rsid w:val="005B00B3"/>
    <w:rsid w:val="005B19E4"/>
    <w:rsid w:val="005C73B5"/>
    <w:rsid w:val="005E21C5"/>
    <w:rsid w:val="005E2838"/>
    <w:rsid w:val="006048B8"/>
    <w:rsid w:val="0060568A"/>
    <w:rsid w:val="00613B99"/>
    <w:rsid w:val="00623D1A"/>
    <w:rsid w:val="006479AB"/>
    <w:rsid w:val="00676E7E"/>
    <w:rsid w:val="00692720"/>
    <w:rsid w:val="006B71AE"/>
    <w:rsid w:val="006C1C4F"/>
    <w:rsid w:val="006C3747"/>
    <w:rsid w:val="006D2163"/>
    <w:rsid w:val="006E739D"/>
    <w:rsid w:val="007044B1"/>
    <w:rsid w:val="00724D16"/>
    <w:rsid w:val="00731F97"/>
    <w:rsid w:val="007378BC"/>
    <w:rsid w:val="007C2478"/>
    <w:rsid w:val="007C4839"/>
    <w:rsid w:val="00803C81"/>
    <w:rsid w:val="00823624"/>
    <w:rsid w:val="00837AAD"/>
    <w:rsid w:val="008A1DDC"/>
    <w:rsid w:val="008C29B0"/>
    <w:rsid w:val="008D10E2"/>
    <w:rsid w:val="008D333D"/>
    <w:rsid w:val="008E7C45"/>
    <w:rsid w:val="008F7609"/>
    <w:rsid w:val="009115A0"/>
    <w:rsid w:val="00957E48"/>
    <w:rsid w:val="009A6C1C"/>
    <w:rsid w:val="009D04B6"/>
    <w:rsid w:val="009D18BB"/>
    <w:rsid w:val="009D2A1D"/>
    <w:rsid w:val="009D4222"/>
    <w:rsid w:val="009D79CD"/>
    <w:rsid w:val="009F4E2E"/>
    <w:rsid w:val="009F7DE5"/>
    <w:rsid w:val="00A21D26"/>
    <w:rsid w:val="00A2259E"/>
    <w:rsid w:val="00A37021"/>
    <w:rsid w:val="00A65D7E"/>
    <w:rsid w:val="00A669A2"/>
    <w:rsid w:val="00A8227A"/>
    <w:rsid w:val="00AA2DD2"/>
    <w:rsid w:val="00AC5CF0"/>
    <w:rsid w:val="00AC66D8"/>
    <w:rsid w:val="00AD00D1"/>
    <w:rsid w:val="00AD2ADA"/>
    <w:rsid w:val="00AD3A53"/>
    <w:rsid w:val="00AF6FC7"/>
    <w:rsid w:val="00B0587F"/>
    <w:rsid w:val="00B1045F"/>
    <w:rsid w:val="00B11A0F"/>
    <w:rsid w:val="00B12678"/>
    <w:rsid w:val="00B3124D"/>
    <w:rsid w:val="00B465D9"/>
    <w:rsid w:val="00B519A5"/>
    <w:rsid w:val="00B672EA"/>
    <w:rsid w:val="00BA5338"/>
    <w:rsid w:val="00BA7A4A"/>
    <w:rsid w:val="00BB4478"/>
    <w:rsid w:val="00BC0DF6"/>
    <w:rsid w:val="00C05040"/>
    <w:rsid w:val="00C3284C"/>
    <w:rsid w:val="00C375D1"/>
    <w:rsid w:val="00C41D74"/>
    <w:rsid w:val="00CA3BB7"/>
    <w:rsid w:val="00CA68D5"/>
    <w:rsid w:val="00CC1BC4"/>
    <w:rsid w:val="00CC4383"/>
    <w:rsid w:val="00CD5557"/>
    <w:rsid w:val="00CD5F7F"/>
    <w:rsid w:val="00D0783E"/>
    <w:rsid w:val="00D23C8D"/>
    <w:rsid w:val="00D31F69"/>
    <w:rsid w:val="00D6104A"/>
    <w:rsid w:val="00D945AA"/>
    <w:rsid w:val="00DA1727"/>
    <w:rsid w:val="00DA2F04"/>
    <w:rsid w:val="00DB3F16"/>
    <w:rsid w:val="00DD352F"/>
    <w:rsid w:val="00DE0046"/>
    <w:rsid w:val="00DE5ECC"/>
    <w:rsid w:val="00E02619"/>
    <w:rsid w:val="00E6252E"/>
    <w:rsid w:val="00E974B8"/>
    <w:rsid w:val="00EA537C"/>
    <w:rsid w:val="00EB3E30"/>
    <w:rsid w:val="00EC3E0A"/>
    <w:rsid w:val="00F05758"/>
    <w:rsid w:val="00F168F8"/>
    <w:rsid w:val="00F36BC1"/>
    <w:rsid w:val="00F4122B"/>
    <w:rsid w:val="00F8587B"/>
    <w:rsid w:val="00FA08C0"/>
    <w:rsid w:val="00FC3F81"/>
    <w:rsid w:val="00FF17DB"/>
    <w:rsid w:val="00FF21BB"/>
    <w:rsid w:val="00FF6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3BC0"/>
  <w15:docId w15:val="{41972DEB-3761-457E-892F-4D4E2540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customStyle="1" w:styleId="Default">
    <w:name w:val="Default"/>
    <w:rsid w:val="00E0261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2,Text,Citation List,References,سرد الفقرات,Bullets,Paragraphe de liste1,Numbered paragraph,List Paragraph1,Paragraphe de liste,Medium Grid 1 - Accent 21,List Paragraph-ExecSummary,LIST OF TABLES.,ADB List Paragraph,lp1,L_4"/>
    <w:basedOn w:val="Normal"/>
    <w:link w:val="ListParagraphChar"/>
    <w:uiPriority w:val="99"/>
    <w:qFormat/>
    <w:rsid w:val="002D2860"/>
    <w:pPr>
      <w:spacing w:after="160" w:line="259" w:lineRule="auto"/>
      <w:ind w:left="720"/>
      <w:contextualSpacing/>
    </w:pPr>
  </w:style>
  <w:style w:type="character" w:customStyle="1" w:styleId="ListParagraphChar">
    <w:name w:val="List Paragraph Char"/>
    <w:aliases w:val="List Paragraph2 Char,Text Char,Citation List Char,References Char,سرد الفقرات Char,Bullets Char,Paragraphe de liste1 Char,Numbered paragraph Char,List Paragraph1 Char,Paragraphe de liste Char,Medium Grid 1 - Accent 21 Char,lp1 Char"/>
    <w:basedOn w:val="DefaultParagraphFont"/>
    <w:link w:val="ListParagraph"/>
    <w:uiPriority w:val="34"/>
    <w:qFormat/>
    <w:rsid w:val="002D2860"/>
  </w:style>
  <w:style w:type="character" w:styleId="CommentReference">
    <w:name w:val="annotation reference"/>
    <w:basedOn w:val="DefaultParagraphFont"/>
    <w:uiPriority w:val="99"/>
    <w:semiHidden/>
    <w:unhideWhenUsed/>
    <w:rsid w:val="007044B1"/>
    <w:rPr>
      <w:sz w:val="16"/>
      <w:szCs w:val="16"/>
    </w:rPr>
  </w:style>
  <w:style w:type="paragraph" w:styleId="CommentText">
    <w:name w:val="annotation text"/>
    <w:basedOn w:val="Normal"/>
    <w:link w:val="CommentTextChar"/>
    <w:uiPriority w:val="99"/>
    <w:semiHidden/>
    <w:unhideWhenUsed/>
    <w:rsid w:val="007044B1"/>
    <w:pPr>
      <w:spacing w:line="240" w:lineRule="auto"/>
    </w:pPr>
    <w:rPr>
      <w:sz w:val="20"/>
      <w:szCs w:val="20"/>
    </w:rPr>
  </w:style>
  <w:style w:type="character" w:customStyle="1" w:styleId="CommentTextChar">
    <w:name w:val="Comment Text Char"/>
    <w:basedOn w:val="DefaultParagraphFont"/>
    <w:link w:val="CommentText"/>
    <w:uiPriority w:val="99"/>
    <w:semiHidden/>
    <w:rsid w:val="007044B1"/>
    <w:rPr>
      <w:sz w:val="20"/>
      <w:szCs w:val="20"/>
    </w:rPr>
  </w:style>
  <w:style w:type="paragraph" w:styleId="CommentSubject">
    <w:name w:val="annotation subject"/>
    <w:basedOn w:val="CommentText"/>
    <w:next w:val="CommentText"/>
    <w:link w:val="CommentSubjectChar"/>
    <w:uiPriority w:val="99"/>
    <w:semiHidden/>
    <w:unhideWhenUsed/>
    <w:rsid w:val="007044B1"/>
    <w:rPr>
      <w:b/>
      <w:bCs/>
    </w:rPr>
  </w:style>
  <w:style w:type="character" w:customStyle="1" w:styleId="CommentSubjectChar">
    <w:name w:val="Comment Subject Char"/>
    <w:basedOn w:val="CommentTextChar"/>
    <w:link w:val="CommentSubject"/>
    <w:uiPriority w:val="99"/>
    <w:semiHidden/>
    <w:rsid w:val="00704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5639</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Mohammad Mirzaei Kahagh</cp:lastModifiedBy>
  <cp:revision>3</cp:revision>
  <cp:lastPrinted>2019-03-25T05:15:00Z</cp:lastPrinted>
  <dcterms:created xsi:type="dcterms:W3CDTF">2020-05-04T07:04:00Z</dcterms:created>
  <dcterms:modified xsi:type="dcterms:W3CDTF">2020-05-04T07:04:00Z</dcterms:modified>
</cp:coreProperties>
</file>