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D9958" w14:textId="6E595329" w:rsidR="005F45C9" w:rsidRPr="00497EB6" w:rsidRDefault="005F45C9" w:rsidP="005F45C9">
      <w:pPr>
        <w:rPr>
          <w:b/>
          <w:color w:val="FFFFFF" w:themeColor="background1"/>
          <w:spacing w:val="80"/>
          <w:sz w:val="72"/>
          <w:szCs w:val="52"/>
          <w:lang w:eastAsia="en-US"/>
        </w:rPr>
      </w:pPr>
      <w:bookmarkStart w:id="0" w:name="_Toc494778661"/>
      <w:bookmarkStart w:id="1" w:name="_Toc213669830"/>
    </w:p>
    <w:p w14:paraId="3E80A853" w14:textId="4C4A8E05" w:rsidR="005F45C9" w:rsidRPr="00497EB6" w:rsidRDefault="005F45C9" w:rsidP="005F45C9">
      <w:pPr>
        <w:shd w:val="clear" w:color="auto" w:fill="365F91" w:themeFill="accent1" w:themeFillShade="BF"/>
        <w:ind w:left="-630" w:right="-450"/>
        <w:jc w:val="center"/>
        <w:rPr>
          <w:b/>
          <w:color w:val="FFFFFF" w:themeColor="background1"/>
          <w:spacing w:val="80"/>
          <w:sz w:val="40"/>
          <w:szCs w:val="40"/>
          <w:lang w:eastAsia="en-US"/>
        </w:rPr>
      </w:pPr>
      <w:r w:rsidRPr="00497EB6">
        <w:rPr>
          <w:b/>
          <w:color w:val="FFFFFF" w:themeColor="background1"/>
          <w:spacing w:val="80"/>
          <w:sz w:val="40"/>
          <w:szCs w:val="40"/>
          <w:lang w:eastAsia="en-US"/>
        </w:rPr>
        <w:t xml:space="preserve">DOSSIER </w:t>
      </w:r>
      <w:bookmarkEnd w:id="0"/>
      <w:bookmarkEnd w:id="1"/>
      <w:r w:rsidR="00BA55E2" w:rsidRPr="00497EB6">
        <w:rPr>
          <w:b/>
          <w:color w:val="FFFFFF" w:themeColor="background1"/>
          <w:spacing w:val="80"/>
          <w:sz w:val="40"/>
          <w:szCs w:val="40"/>
          <w:lang w:eastAsia="en-US"/>
        </w:rPr>
        <w:t>TYPE D’APPEL D’OFFRES</w:t>
      </w:r>
    </w:p>
    <w:p w14:paraId="68C64C72" w14:textId="5AB0FAC7" w:rsidR="005F45C9" w:rsidRPr="00497EB6" w:rsidRDefault="005F45C9" w:rsidP="005F45C9">
      <w:pPr>
        <w:jc w:val="center"/>
        <w:rPr>
          <w:b/>
          <w:sz w:val="48"/>
        </w:rPr>
      </w:pPr>
    </w:p>
    <w:p w14:paraId="1A6F9885" w14:textId="529194AF" w:rsidR="005F45C9" w:rsidRPr="00497EB6" w:rsidRDefault="0018624A" w:rsidP="005F45C9">
      <w:pPr>
        <w:spacing w:before="120" w:after="120"/>
        <w:jc w:val="center"/>
        <w:rPr>
          <w:b/>
          <w:sz w:val="72"/>
          <w:szCs w:val="72"/>
        </w:rPr>
      </w:pPr>
      <w:r>
        <w:rPr>
          <w:noProof/>
        </w:rPr>
        <mc:AlternateContent>
          <mc:Choice Requires="wps">
            <w:drawing>
              <wp:anchor distT="0" distB="0" distL="114300" distR="114300" simplePos="0" relativeHeight="251672576" behindDoc="0" locked="0" layoutInCell="1" allowOverlap="1" wp14:anchorId="604DAA5A" wp14:editId="2825F50C">
                <wp:simplePos x="0" y="0"/>
                <wp:positionH relativeFrom="column">
                  <wp:posOffset>6142355</wp:posOffset>
                </wp:positionH>
                <wp:positionV relativeFrom="paragraph">
                  <wp:posOffset>336550</wp:posOffset>
                </wp:positionV>
                <wp:extent cx="1133475" cy="1123950"/>
                <wp:effectExtent l="0" t="0" r="28575" b="19050"/>
                <wp:wrapNone/>
                <wp:docPr id="981990215" name="Hexagon 10"/>
                <wp:cNvGraphicFramePr/>
                <a:graphic xmlns:a="http://schemas.openxmlformats.org/drawingml/2006/main">
                  <a:graphicData uri="http://schemas.microsoft.com/office/word/2010/wordprocessingShape">
                    <wps:wsp>
                      <wps:cNvSpPr/>
                      <wps:spPr>
                        <a:xfrm>
                          <a:off x="0" y="0"/>
                          <a:ext cx="1133475" cy="1123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F7CF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483.65pt;margin-top:26.5pt;width:89.25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" adj="5355" filled="f" strokecolor="#1f497d [3215]" strokeweight="2pt"/>
            </w:pict>
          </mc:Fallback>
        </mc:AlternateContent>
      </w:r>
      <w:r w:rsidR="00BA55E2" w:rsidRPr="00497EB6">
        <w:rPr>
          <w:b/>
          <w:sz w:val="72"/>
          <w:szCs w:val="72"/>
        </w:rPr>
        <w:t>Appel à</w:t>
      </w:r>
      <w:r w:rsidR="005F45C9" w:rsidRPr="00497EB6">
        <w:rPr>
          <w:b/>
          <w:sz w:val="72"/>
          <w:szCs w:val="72"/>
        </w:rPr>
        <w:t xml:space="preserve"> Propositions</w:t>
      </w:r>
    </w:p>
    <w:p w14:paraId="67C20106" w14:textId="5C7363AC" w:rsidR="00AF4866" w:rsidRPr="00497EB6" w:rsidRDefault="005F45C9" w:rsidP="00863AE5">
      <w:pPr>
        <w:spacing w:before="120" w:after="240"/>
        <w:jc w:val="center"/>
        <w:rPr>
          <w:b/>
          <w:sz w:val="72"/>
          <w:szCs w:val="72"/>
        </w:rPr>
      </w:pPr>
      <w:r w:rsidRPr="00497EB6">
        <w:rPr>
          <w:b/>
          <w:sz w:val="72"/>
          <w:szCs w:val="72"/>
        </w:rPr>
        <w:t>Marchés de Travaux</w:t>
      </w:r>
      <w:r w:rsidR="00020C04" w:rsidRPr="00497EB6">
        <w:rPr>
          <w:b/>
          <w:sz w:val="72"/>
          <w:szCs w:val="72"/>
        </w:rPr>
        <w:t xml:space="preserve"> et </w:t>
      </w:r>
      <w:r w:rsidR="00305FF8" w:rsidRPr="00497EB6">
        <w:rPr>
          <w:b/>
          <w:sz w:val="72"/>
          <w:szCs w:val="72"/>
        </w:rPr>
        <w:t>Services d’</w:t>
      </w:r>
      <w:r w:rsidR="009B1D20" w:rsidRPr="00497EB6">
        <w:rPr>
          <w:b/>
          <w:sz w:val="72"/>
          <w:szCs w:val="72"/>
        </w:rPr>
        <w:t>Exploitation</w:t>
      </w:r>
    </w:p>
    <w:p w14:paraId="5A66168E" w14:textId="51C3B405" w:rsidR="005F45C9" w:rsidRPr="00497EB6" w:rsidRDefault="0018624A" w:rsidP="00BF268A">
      <w:pPr>
        <w:spacing w:before="120" w:after="120"/>
        <w:jc w:val="center"/>
        <w:rPr>
          <w:b/>
          <w:color w:val="000000" w:themeColor="text1"/>
          <w:sz w:val="36"/>
          <w:szCs w:val="36"/>
        </w:rPr>
      </w:pPr>
      <w:r>
        <w:rPr>
          <w:noProof/>
        </w:rPr>
        <mc:AlternateContent>
          <mc:Choice Requires="wps">
            <w:drawing>
              <wp:anchor distT="0" distB="0" distL="114300" distR="114300" simplePos="0" relativeHeight="251670528" behindDoc="0" locked="0" layoutInCell="1" allowOverlap="1" wp14:anchorId="5516B450" wp14:editId="5B4C7B0F">
                <wp:simplePos x="0" y="0"/>
                <wp:positionH relativeFrom="column">
                  <wp:posOffset>6037580</wp:posOffset>
                </wp:positionH>
                <wp:positionV relativeFrom="paragraph">
                  <wp:posOffset>161925</wp:posOffset>
                </wp:positionV>
                <wp:extent cx="1666875" cy="1504950"/>
                <wp:effectExtent l="0" t="0" r="28575" b="19050"/>
                <wp:wrapNone/>
                <wp:docPr id="1273147028"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09F661" id="Hexagon 10" o:spid="_x0000_s1026" type="#_x0000_t9" style="position:absolute;margin-left:475.4pt;margin-top:12.75pt;width:131.25pt;height:1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" adj="4875" filled="f" strokecolor="#1f497d [3215]" strokeweight="2pt"/>
            </w:pict>
          </mc:Fallback>
        </mc:AlternateContent>
      </w:r>
      <w:r w:rsidR="005F45C9" w:rsidRPr="00497EB6">
        <w:rPr>
          <w:b/>
          <w:color w:val="000000" w:themeColor="text1"/>
          <w:sz w:val="36"/>
          <w:szCs w:val="36"/>
        </w:rPr>
        <w:t>Conception</w:t>
      </w:r>
      <w:r w:rsidR="00020C04" w:rsidRPr="00497EB6">
        <w:rPr>
          <w:b/>
          <w:color w:val="000000" w:themeColor="text1"/>
          <w:sz w:val="36"/>
          <w:szCs w:val="36"/>
        </w:rPr>
        <w:t xml:space="preserve">, Construction et </w:t>
      </w:r>
      <w:r w:rsidR="009B1D20" w:rsidRPr="00497EB6">
        <w:rPr>
          <w:b/>
          <w:color w:val="000000" w:themeColor="text1"/>
          <w:sz w:val="36"/>
          <w:szCs w:val="36"/>
        </w:rPr>
        <w:t>Exploitation</w:t>
      </w:r>
    </w:p>
    <w:p w14:paraId="2BA379D5" w14:textId="6E1A35C8" w:rsidR="00020C04" w:rsidRPr="00497EB6" w:rsidRDefault="00020C04" w:rsidP="005F45C9">
      <w:pPr>
        <w:spacing w:line="276" w:lineRule="auto"/>
        <w:jc w:val="center"/>
        <w:rPr>
          <w:i/>
          <w:iCs/>
          <w:sz w:val="36"/>
          <w:szCs w:val="36"/>
        </w:rPr>
      </w:pPr>
      <w:r w:rsidRPr="00497EB6">
        <w:rPr>
          <w:b/>
          <w:i/>
          <w:iCs/>
          <w:color w:val="000000" w:themeColor="text1"/>
          <w:sz w:val="36"/>
          <w:szCs w:val="36"/>
        </w:rPr>
        <w:t xml:space="preserve">[Installations de </w:t>
      </w:r>
      <w:r w:rsidR="00305FF8" w:rsidRPr="00497EB6">
        <w:rPr>
          <w:b/>
          <w:i/>
          <w:iCs/>
          <w:color w:val="000000" w:themeColor="text1"/>
          <w:sz w:val="36"/>
          <w:szCs w:val="36"/>
        </w:rPr>
        <w:t>Production d</w:t>
      </w:r>
      <w:r w:rsidRPr="00497EB6">
        <w:rPr>
          <w:b/>
          <w:i/>
          <w:iCs/>
          <w:color w:val="000000" w:themeColor="text1"/>
          <w:sz w:val="36"/>
          <w:szCs w:val="36"/>
        </w:rPr>
        <w:t>’Eau (I</w:t>
      </w:r>
      <w:r w:rsidR="00305FF8" w:rsidRPr="00497EB6">
        <w:rPr>
          <w:b/>
          <w:i/>
          <w:iCs/>
          <w:color w:val="000000" w:themeColor="text1"/>
          <w:sz w:val="36"/>
          <w:szCs w:val="36"/>
        </w:rPr>
        <w:t>P</w:t>
      </w:r>
      <w:r w:rsidRPr="00497EB6">
        <w:rPr>
          <w:b/>
          <w:i/>
          <w:iCs/>
          <w:color w:val="000000" w:themeColor="text1"/>
          <w:sz w:val="36"/>
          <w:szCs w:val="36"/>
        </w:rPr>
        <w:t xml:space="preserve">E) / Installations de Traitement des Eaux Usées (ITEU)] </w:t>
      </w:r>
    </w:p>
    <w:p w14:paraId="197C2FC3" w14:textId="43B8EC3C" w:rsidR="005F45C9" w:rsidRPr="00497EB6" w:rsidRDefault="005F45C9" w:rsidP="005F45C9">
      <w:pPr>
        <w:jc w:val="center"/>
        <w:rPr>
          <w:b/>
          <w:sz w:val="28"/>
          <w:szCs w:val="28"/>
          <w:lang w:eastAsia="en-US"/>
        </w:rPr>
      </w:pPr>
      <w:r w:rsidRPr="00497EB6">
        <w:rPr>
          <w:b/>
          <w:sz w:val="28"/>
          <w:szCs w:val="28"/>
          <w:lang w:eastAsia="en-US"/>
        </w:rPr>
        <w:t xml:space="preserve"> </w:t>
      </w:r>
    </w:p>
    <w:p w14:paraId="4C410E13" w14:textId="284B9835" w:rsidR="005F45C9" w:rsidRPr="00497EB6" w:rsidRDefault="0018624A" w:rsidP="005F45C9">
      <w:pPr>
        <w:jc w:val="center"/>
        <w:rPr>
          <w:b/>
          <w:sz w:val="28"/>
          <w:szCs w:val="28"/>
          <w:lang w:eastAsia="en-US"/>
        </w:rPr>
      </w:pPr>
      <w:r>
        <w:rPr>
          <w:noProof/>
        </w:rPr>
        <mc:AlternateContent>
          <mc:Choice Requires="wps">
            <w:drawing>
              <wp:anchor distT="0" distB="0" distL="114300" distR="114300" simplePos="0" relativeHeight="251671552" behindDoc="0" locked="0" layoutInCell="1" allowOverlap="1" wp14:anchorId="02798D08" wp14:editId="1825908F">
                <wp:simplePos x="0" y="0"/>
                <wp:positionH relativeFrom="column">
                  <wp:posOffset>-1876425</wp:posOffset>
                </wp:positionH>
                <wp:positionV relativeFrom="paragraph">
                  <wp:posOffset>268605</wp:posOffset>
                </wp:positionV>
                <wp:extent cx="1666875" cy="1504950"/>
                <wp:effectExtent l="0" t="0" r="28575" b="19050"/>
                <wp:wrapNone/>
                <wp:docPr id="1527348565"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8D6A06" id="Hexagon 10" o:spid="_x0000_s1026" type="#_x0000_t9" style="position:absolute;margin-left:-147.75pt;margin-top:21.15pt;width:131.25pt;height:11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" adj="4875" filled="f" strokecolor="#1f497d [3215]" strokeweight="2pt"/>
            </w:pict>
          </mc:Fallback>
        </mc:AlternateContent>
      </w:r>
      <w:r w:rsidR="005F45C9" w:rsidRPr="00497EB6">
        <w:rPr>
          <w:b/>
          <w:sz w:val="28"/>
          <w:szCs w:val="28"/>
          <w:lang w:eastAsia="en-US"/>
        </w:rPr>
        <w:t xml:space="preserve">(Appel à Propositions en </w:t>
      </w:r>
      <w:r w:rsidR="00C625A8" w:rsidRPr="00497EB6">
        <w:rPr>
          <w:b/>
          <w:sz w:val="28"/>
          <w:szCs w:val="28"/>
          <w:lang w:eastAsia="en-US"/>
        </w:rPr>
        <w:t>deux</w:t>
      </w:r>
      <w:r w:rsidR="006F644C" w:rsidRPr="00497EB6">
        <w:rPr>
          <w:b/>
          <w:sz w:val="28"/>
          <w:szCs w:val="28"/>
          <w:lang w:eastAsia="en-US"/>
        </w:rPr>
        <w:t xml:space="preserve"> </w:t>
      </w:r>
      <w:r w:rsidR="005F45C9" w:rsidRPr="00497EB6">
        <w:rPr>
          <w:b/>
          <w:sz w:val="28"/>
          <w:szCs w:val="28"/>
          <w:lang w:eastAsia="en-US"/>
        </w:rPr>
        <w:t>étape</w:t>
      </w:r>
      <w:r w:rsidR="00C625A8" w:rsidRPr="00497EB6">
        <w:rPr>
          <w:b/>
          <w:sz w:val="28"/>
          <w:szCs w:val="28"/>
          <w:lang w:eastAsia="en-US"/>
        </w:rPr>
        <w:t>s</w:t>
      </w:r>
      <w:r w:rsidR="005F45C9" w:rsidRPr="00497EB6">
        <w:rPr>
          <w:b/>
          <w:sz w:val="28"/>
          <w:szCs w:val="28"/>
          <w:lang w:eastAsia="en-US"/>
        </w:rPr>
        <w:t>, après Sélection initiale)</w:t>
      </w:r>
    </w:p>
    <w:p w14:paraId="76C5DE9E" w14:textId="3422502B" w:rsidR="005F45C9" w:rsidRPr="00497EB6" w:rsidRDefault="005F45C9" w:rsidP="005F45C9">
      <w:pPr>
        <w:spacing w:before="240" w:after="240"/>
        <w:jc w:val="center"/>
      </w:pPr>
    </w:p>
    <w:p w14:paraId="58905AF3" w14:textId="7916CB5A" w:rsidR="005929C7" w:rsidRPr="00497EB6" w:rsidRDefault="00D377E1" w:rsidP="005F45C9">
      <w:pPr>
        <w:spacing w:before="240" w:after="240"/>
        <w:jc w:val="center"/>
      </w:pPr>
      <w:r w:rsidRPr="00497EB6">
        <w:rPr>
          <w:bCs/>
          <w:sz w:val="32"/>
          <w:szCs w:val="32"/>
        </w:rPr>
        <w:t>(</w:t>
      </w:r>
      <w:r w:rsidR="00E32252" w:rsidRPr="00497EB6">
        <w:rPr>
          <w:noProof/>
          <w:sz w:val="56"/>
          <w:szCs w:val="56"/>
        </w:rPr>
        <w:drawing>
          <wp:inline distT="0" distB="0" distL="0" distR="0" wp14:anchorId="2838D4A4" wp14:editId="274251E0">
            <wp:extent cx="2731135" cy="719455"/>
            <wp:effectExtent l="0" t="0" r="0" b="4445"/>
            <wp:docPr id="2" name="Pictur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1135" cy="719455"/>
                    </a:xfrm>
                    <a:prstGeom prst="rect">
                      <a:avLst/>
                    </a:prstGeom>
                    <a:noFill/>
                  </pic:spPr>
                </pic:pic>
              </a:graphicData>
            </a:graphic>
          </wp:inline>
        </w:drawing>
      </w:r>
    </w:p>
    <w:p w14:paraId="19712CBC" w14:textId="712BB33F" w:rsidR="00E02EC7" w:rsidRPr="00497EB6" w:rsidRDefault="00E02EC7" w:rsidP="00E02EC7">
      <w:pPr>
        <w:jc w:val="center"/>
        <w:rPr>
          <w:b/>
          <w:sz w:val="52"/>
        </w:rPr>
      </w:pPr>
    </w:p>
    <w:bookmarkStart w:id="2" w:name="_Toc494778659"/>
    <w:p w14:paraId="25CDDD6C" w14:textId="258A156B" w:rsidR="00E02EC7" w:rsidRPr="00497EB6" w:rsidRDefault="00246544" w:rsidP="00E02EC7">
      <w:pPr>
        <w:jc w:val="center"/>
        <w:rPr>
          <w:caps/>
          <w:sz w:val="40"/>
          <w:lang w:eastAsia="en-US"/>
        </w:rPr>
      </w:pPr>
      <w:r>
        <w:rPr>
          <w:noProof/>
        </w:rPr>
        <mc:AlternateContent>
          <mc:Choice Requires="wps">
            <w:drawing>
              <wp:anchor distT="0" distB="0" distL="114300" distR="114300" simplePos="0" relativeHeight="251666432" behindDoc="0" locked="0" layoutInCell="1" allowOverlap="1" wp14:anchorId="474C806D" wp14:editId="53DB91C3">
                <wp:simplePos x="0" y="0"/>
                <wp:positionH relativeFrom="column">
                  <wp:posOffset>-895350</wp:posOffset>
                </wp:positionH>
                <wp:positionV relativeFrom="paragraph">
                  <wp:posOffset>332740</wp:posOffset>
                </wp:positionV>
                <wp:extent cx="7772400" cy="2666376"/>
                <wp:effectExtent l="0" t="0" r="0" b="635"/>
                <wp:wrapNone/>
                <wp:docPr id="1918509884" name="Freeform 2"/>
                <wp:cNvGraphicFramePr/>
                <a:graphic xmlns:a="http://schemas.openxmlformats.org/drawingml/2006/main">
                  <a:graphicData uri="http://schemas.microsoft.com/office/word/2010/wordprocessingShape">
                    <wps:wsp>
                      <wps:cNvSpPr/>
                      <wps:spPr>
                        <a:xfrm>
                          <a:off x="0" y="0"/>
                          <a:ext cx="7772400" cy="2666376"/>
                        </a:xfrm>
                        <a:custGeom>
                          <a:avLst/>
                          <a:gdLst/>
                          <a:ahLst/>
                          <a:cxnLst/>
                          <a:rect l="l" t="t" r="r" b="b"/>
                          <a:pathLst>
                            <a:path w="7560000" h="2666603">
                              <a:moveTo>
                                <a:pt x="0" y="0"/>
                              </a:moveTo>
                              <a:lnTo>
                                <a:pt x="7560000" y="0"/>
                              </a:lnTo>
                              <a:lnTo>
                                <a:pt x="7560000" y="2666603"/>
                              </a:lnTo>
                              <a:lnTo>
                                <a:pt x="0" y="2666603"/>
                              </a:lnTo>
                              <a:lnTo>
                                <a:pt x="0" y="0"/>
                              </a:lnTo>
                              <a:close/>
                            </a:path>
                          </a:pathLst>
                        </a:custGeom>
                        <a:blipFill>
                          <a:blip r:embed="rId9">
                            <a:alphaModFix amt="30000"/>
                          </a:blip>
                          <a:stretch>
                            <a:fillRect t="-11688" b="-77316"/>
                          </a:stretch>
                        </a:blipFill>
                      </wps:spPr>
                      <wps:bodyPr>
                        <a:normAutofit/>
                      </wps:bodyPr>
                    </wps:wsp>
                  </a:graphicData>
                </a:graphic>
                <wp14:sizeRelH relativeFrom="margin">
                  <wp14:pctWidth>0</wp14:pctWidth>
                </wp14:sizeRelH>
              </wp:anchor>
            </w:drawing>
          </mc:Choice>
          <mc:Fallback>
            <w:pict>
              <v:shape w14:anchorId="735D1C52" id="Freeform 2" o:spid="_x0000_s1026" style="position:absolute;margin-left:-70.5pt;margin-top:26.2pt;width:612pt;height:209.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560000,266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" path="m,l7560000,r,2666603l,2666603,,xe" stroked="f">
                <v:fill r:id="rId10" o:title="" opacity="19661f" recolor="t" rotate="t" type="frame"/>
                <v:path arrowok="t"/>
              </v:shape>
            </w:pict>
          </mc:Fallback>
        </mc:AlternateContent>
      </w:r>
      <w:r w:rsidR="00E02EC7" w:rsidRPr="00497EB6">
        <w:rPr>
          <w:caps/>
          <w:sz w:val="40"/>
          <w:lang w:eastAsia="en-US"/>
        </w:rPr>
        <w:t>BANQUE ISLAMIQUE DE DEVELOPPEMENT</w:t>
      </w:r>
      <w:bookmarkEnd w:id="2"/>
    </w:p>
    <w:p w14:paraId="456255E8" w14:textId="3C58818B" w:rsidR="00863AE5" w:rsidRPr="00497EB6" w:rsidRDefault="00863AE5" w:rsidP="00D377E1">
      <w:pPr>
        <w:spacing w:before="240" w:after="240"/>
        <w:rPr>
          <w:b/>
          <w:iCs/>
          <w:sz w:val="28"/>
        </w:rPr>
      </w:pPr>
    </w:p>
    <w:p w14:paraId="757DC825" w14:textId="7A84452F" w:rsidR="00863AE5" w:rsidRPr="00497EB6" w:rsidRDefault="00EF0165">
      <w:pPr>
        <w:rPr>
          <w:b/>
          <w:iCs/>
          <w:sz w:val="28"/>
        </w:rPr>
      </w:pPr>
      <w:r w:rsidRPr="00692C18">
        <w:rPr>
          <w:caps/>
          <w:noProof/>
          <w:sz w:val="40"/>
          <w:lang w:eastAsia="en-US"/>
        </w:rPr>
        <mc:AlternateContent>
          <mc:Choice Requires="wps">
            <w:drawing>
              <wp:anchor distT="45720" distB="45720" distL="114300" distR="114300" simplePos="0" relativeHeight="251668480" behindDoc="0" locked="0" layoutInCell="1" allowOverlap="1" wp14:anchorId="371B2C70" wp14:editId="078B58C7">
                <wp:simplePos x="0" y="0"/>
                <wp:positionH relativeFrom="column">
                  <wp:posOffset>4238625</wp:posOffset>
                </wp:positionH>
                <wp:positionV relativeFrom="paragraph">
                  <wp:posOffset>1615440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814D658" w14:textId="77777777" w:rsidR="00EF0165" w:rsidRDefault="00EF0165" w:rsidP="00EF0165">
                            <w:pPr>
                              <w:jc w:val="right"/>
                            </w:pPr>
                            <w:r w:rsidRPr="00497EB6">
                              <w:rPr>
                                <w:b/>
                                <w:iCs/>
                                <w:sz w:val="28"/>
                              </w:rPr>
                              <w:t>Septembre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71B2C70" id="_x0000_t202" coordsize="21600,21600" o:spt="202" path="m,l,21600r21600,l21600,xe">
                <v:stroke joinstyle="miter"/>
                <v:path gradientshapeok="t" o:connecttype="rect"/>
              </v:shapetype>
              <v:shape id="Text Box 2" o:spid="_x0000_s1026" type="#_x0000_t202" style="position:absolute;margin-left:333.75pt;margin-top:127.2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" filled="f" stroked="f">
                <v:textbox style="mso-fit-shape-to-text:t">
                  <w:txbxContent>
                    <w:p w14:paraId="6814D658" w14:textId="77777777" w:rsidR="00EF0165" w:rsidRDefault="00EF0165" w:rsidP="00EF0165">
                      <w:pPr>
                        <w:jc w:val="right"/>
                      </w:pPr>
                      <w:r w:rsidRPr="00497EB6">
                        <w:rPr>
                          <w:b/>
                          <w:iCs/>
                          <w:sz w:val="28"/>
                        </w:rPr>
                        <w:t>Septembre 2024</w:t>
                      </w:r>
                    </w:p>
                  </w:txbxContent>
                </v:textbox>
              </v:shape>
            </w:pict>
          </mc:Fallback>
        </mc:AlternateContent>
      </w:r>
      <w:r w:rsidR="00863AE5" w:rsidRPr="00497EB6">
        <w:rPr>
          <w:b/>
          <w:iCs/>
          <w:sz w:val="28"/>
        </w:rPr>
        <w:br w:type="page"/>
      </w:r>
    </w:p>
    <w:p w14:paraId="5889FCDB" w14:textId="77777777" w:rsidR="00D377E1" w:rsidRPr="00497EB6" w:rsidRDefault="00D377E1">
      <w:pPr>
        <w:rPr>
          <w:b/>
          <w:iCs/>
          <w:sz w:val="28"/>
        </w:rPr>
      </w:pPr>
    </w:p>
    <w:p w14:paraId="3B84FE60" w14:textId="40FDAFB9" w:rsidR="00D377E1" w:rsidRPr="00497EB6" w:rsidRDefault="00D377E1" w:rsidP="00E02EC7">
      <w:pPr>
        <w:spacing w:after="120"/>
        <w:jc w:val="both"/>
        <w:rPr>
          <w:rFonts w:asciiTheme="majorBidi" w:hAnsiTheme="majorBidi" w:cstheme="majorBidi"/>
          <w:sz w:val="24"/>
          <w:szCs w:val="24"/>
        </w:rPr>
      </w:pPr>
      <w:r w:rsidRPr="00497EB6">
        <w:rPr>
          <w:rFonts w:asciiTheme="majorBidi" w:hAnsiTheme="majorBidi" w:cstheme="majorBidi"/>
          <w:i/>
          <w:iCs/>
          <w:sz w:val="24"/>
          <w:szCs w:val="24"/>
        </w:rPr>
        <w:t>Ce document est protégé par le droit d'auteur.</w:t>
      </w:r>
      <w:r w:rsidR="00E02EC7" w:rsidRPr="00497EB6">
        <w:rPr>
          <w:rFonts w:asciiTheme="majorBidi" w:hAnsiTheme="majorBidi" w:cstheme="majorBidi"/>
          <w:i/>
          <w:iCs/>
          <w:sz w:val="24"/>
          <w:szCs w:val="24"/>
        </w:rPr>
        <w:t xml:space="preserve"> </w:t>
      </w:r>
      <w:r w:rsidRPr="00497EB6">
        <w:rPr>
          <w:rFonts w:asciiTheme="majorBidi" w:hAnsiTheme="majorBidi" w:cstheme="majorBidi"/>
          <w:i/>
          <w:iCs/>
          <w:sz w:val="24"/>
          <w:szCs w:val="24"/>
        </w:rPr>
        <w:t>Ce document ne peut être utilisé et reproduit qu'à des fins non-commerciales. Toute utilisation commerciale, y compris, sans que cette liste soit limitative, la revente, l’exigence de paiement pour y avoir accès, pour le redistribuer, ou pour effectuer des travaux dérivés tels que des traductions non officielles basées sur ce document n'est pas autorisée</w:t>
      </w:r>
      <w:r w:rsidRPr="00497EB6">
        <w:rPr>
          <w:rFonts w:asciiTheme="majorBidi" w:hAnsiTheme="majorBidi" w:cstheme="majorBidi"/>
          <w:sz w:val="24"/>
          <w:szCs w:val="24"/>
        </w:rPr>
        <w:t>.</w:t>
      </w:r>
    </w:p>
    <w:p w14:paraId="2B1CE3BF" w14:textId="0E59D39B" w:rsidR="00863AE5" w:rsidRPr="00497EB6" w:rsidRDefault="00863AE5">
      <w:pPr>
        <w:rPr>
          <w:b/>
          <w:iCs/>
          <w:sz w:val="28"/>
        </w:rPr>
        <w:sectPr w:rsidR="00863AE5" w:rsidRPr="00497EB6" w:rsidSect="007705AC">
          <w:headerReference w:type="even" r:id="rId11"/>
          <w:headerReference w:type="default" r:id="rId12"/>
          <w:headerReference w:type="first" r:id="rId13"/>
          <w:pgSz w:w="12240" w:h="15840" w:code="1"/>
          <w:pgMar w:top="1440" w:right="1440" w:bottom="1440" w:left="1440" w:header="720" w:footer="720" w:gutter="0"/>
          <w:pgNumType w:fmt="lowerRoman"/>
          <w:cols w:space="720"/>
          <w:titlePg/>
        </w:sectPr>
      </w:pPr>
    </w:p>
    <w:p w14:paraId="042BF112" w14:textId="23D3DDFF" w:rsidR="00D032BA" w:rsidRPr="00497EB6" w:rsidRDefault="00D032BA" w:rsidP="00D032BA">
      <w:pPr>
        <w:pStyle w:val="FrenchHeading"/>
      </w:pPr>
      <w:r w:rsidRPr="00497EB6">
        <w:lastRenderedPageBreak/>
        <w:t>Préface</w:t>
      </w:r>
    </w:p>
    <w:p w14:paraId="11F83AAF" w14:textId="77777777" w:rsidR="0072573E" w:rsidRPr="00497EB6" w:rsidRDefault="0072573E" w:rsidP="00D032BA">
      <w:pPr>
        <w:pStyle w:val="FrenchHeading"/>
        <w:rPr>
          <w:b w:val="0"/>
        </w:rPr>
      </w:pPr>
    </w:p>
    <w:p w14:paraId="3638015D" w14:textId="1F86A72D" w:rsidR="00F7031F" w:rsidRPr="00497EB6" w:rsidRDefault="00F7031F" w:rsidP="00F7031F">
      <w:pPr>
        <w:spacing w:after="134"/>
        <w:ind w:right="-14"/>
        <w:jc w:val="both"/>
        <w:rPr>
          <w:sz w:val="24"/>
          <w:szCs w:val="24"/>
        </w:rPr>
      </w:pPr>
      <w:r w:rsidRPr="00497EB6">
        <w:rPr>
          <w:sz w:val="24"/>
          <w:szCs w:val="24"/>
        </w:rPr>
        <w:t xml:space="preserve">Ce Document Type de Passation de Marchés (DTPM) pour les Travaux </w:t>
      </w:r>
      <w:r w:rsidR="00C7209D" w:rsidRPr="00497EB6">
        <w:rPr>
          <w:sz w:val="24"/>
          <w:szCs w:val="24"/>
        </w:rPr>
        <w:t xml:space="preserve">et Services d’Exploitation (Conception, Construction et Exploitation) d’Installations de Production d’Eau (IPE) et d’Installations de Traitement des Eaux Usées (ITEU) </w:t>
      </w:r>
      <w:r w:rsidRPr="00497EB6">
        <w:rPr>
          <w:sz w:val="24"/>
          <w:szCs w:val="24"/>
        </w:rPr>
        <w:t xml:space="preserve">a été préparé par la Banque islamique de Développement (BIsD) sur la base du Document Standard de Passation de Marchés - Demande de Propositions </w:t>
      </w:r>
      <w:r w:rsidR="00C7209D" w:rsidRPr="00497EB6">
        <w:rPr>
          <w:sz w:val="24"/>
          <w:szCs w:val="24"/>
        </w:rPr>
        <w:t xml:space="preserve">et Services d’Exploitation (Conception, Construction et Exploitation) d’Installations de Production d’Eau (IPE) et d’Installations de Traitement des Eaux Usées (ITEU) </w:t>
      </w:r>
      <w:r w:rsidRPr="00497EB6">
        <w:rPr>
          <w:sz w:val="24"/>
          <w:szCs w:val="24"/>
        </w:rPr>
        <w:t xml:space="preserve">de la Banque Mondiale. La BIsD remercie la Banque Mondiale d'avoir autorisé l'utilisation et la modification du document pour son utilisation dans les opérations de la BIsD. </w:t>
      </w:r>
    </w:p>
    <w:p w14:paraId="33C08022" w14:textId="4F5BAFE3" w:rsidR="006365A8" w:rsidRPr="00497EB6" w:rsidRDefault="009C15BE" w:rsidP="006365A8">
      <w:pPr>
        <w:spacing w:after="134"/>
        <w:ind w:right="-14"/>
        <w:jc w:val="both"/>
        <w:rPr>
          <w:sz w:val="24"/>
          <w:szCs w:val="24"/>
          <w:lang w:eastAsia="en-US"/>
        </w:rPr>
      </w:pPr>
      <w:r w:rsidRPr="00497EB6">
        <w:rPr>
          <w:sz w:val="24"/>
          <w:szCs w:val="24"/>
        </w:rPr>
        <w:t>Ce DTPM est en conformité avec les Directives pour l’</w:t>
      </w:r>
      <w:r w:rsidR="000678F9" w:rsidRPr="00497EB6">
        <w:rPr>
          <w:sz w:val="24"/>
          <w:szCs w:val="24"/>
        </w:rPr>
        <w:t>A</w:t>
      </w:r>
      <w:r w:rsidRPr="00497EB6">
        <w:rPr>
          <w:sz w:val="24"/>
          <w:szCs w:val="24"/>
        </w:rPr>
        <w:t xml:space="preserve">cquisition de Biens, Travaux et Services connexes financés par la BIsD, Avril 2019 </w:t>
      </w:r>
      <w:r w:rsidR="00D514C6" w:rsidRPr="00497EB6">
        <w:rPr>
          <w:sz w:val="24"/>
          <w:szCs w:val="24"/>
        </w:rPr>
        <w:t>révis</w:t>
      </w:r>
      <w:r w:rsidR="00030997" w:rsidRPr="00497EB6">
        <w:rPr>
          <w:sz w:val="24"/>
          <w:szCs w:val="24"/>
        </w:rPr>
        <w:t xml:space="preserve">ées en Février 2023 </w:t>
      </w:r>
      <w:r w:rsidRPr="00497EB6">
        <w:rPr>
          <w:sz w:val="24"/>
          <w:szCs w:val="24"/>
        </w:rPr>
        <w:t>(les « Directives »)</w:t>
      </w:r>
      <w:r w:rsidR="000678F9" w:rsidRPr="00497EB6">
        <w:rPr>
          <w:sz w:val="24"/>
          <w:szCs w:val="24"/>
        </w:rPr>
        <w:t xml:space="preserve">. </w:t>
      </w:r>
      <w:r w:rsidR="00C03F9D" w:rsidRPr="00497EB6">
        <w:rPr>
          <w:sz w:val="24"/>
          <w:szCs w:val="24"/>
        </w:rPr>
        <w:t>Ce</w:t>
      </w:r>
      <w:r w:rsidR="000B1F84" w:rsidRPr="00497EB6">
        <w:rPr>
          <w:sz w:val="24"/>
          <w:szCs w:val="24"/>
        </w:rPr>
        <w:t xml:space="preserve"> DTPM</w:t>
      </w:r>
      <w:r w:rsidR="00763925" w:rsidRPr="00497EB6">
        <w:rPr>
          <w:sz w:val="24"/>
          <w:szCs w:val="24"/>
        </w:rPr>
        <w:t xml:space="preserve"> </w:t>
      </w:r>
      <w:r w:rsidR="00006325" w:rsidRPr="00497EB6">
        <w:rPr>
          <w:sz w:val="24"/>
          <w:szCs w:val="24"/>
        </w:rPr>
        <w:t xml:space="preserve">est applicable </w:t>
      </w:r>
      <w:r w:rsidR="00D032BA" w:rsidRPr="00497EB6">
        <w:rPr>
          <w:sz w:val="24"/>
          <w:szCs w:val="24"/>
        </w:rPr>
        <w:t xml:space="preserve">pour </w:t>
      </w:r>
      <w:r w:rsidR="00D15C5B" w:rsidRPr="00497EB6">
        <w:rPr>
          <w:sz w:val="24"/>
          <w:szCs w:val="24"/>
        </w:rPr>
        <w:t xml:space="preserve">la passation des marchés de Travaux et </w:t>
      </w:r>
      <w:r w:rsidR="003A4D27" w:rsidRPr="00497EB6">
        <w:rPr>
          <w:sz w:val="24"/>
          <w:szCs w:val="24"/>
        </w:rPr>
        <w:t>Services d’</w:t>
      </w:r>
      <w:r w:rsidR="009B1D20" w:rsidRPr="00497EB6">
        <w:rPr>
          <w:sz w:val="24"/>
          <w:szCs w:val="24"/>
        </w:rPr>
        <w:t>Exploitation</w:t>
      </w:r>
      <w:r w:rsidR="00D15C5B" w:rsidRPr="00497EB6">
        <w:rPr>
          <w:sz w:val="24"/>
          <w:szCs w:val="24"/>
        </w:rPr>
        <w:t xml:space="preserve"> (Conception, Construction et </w:t>
      </w:r>
      <w:r w:rsidR="009B1D20" w:rsidRPr="00497EB6">
        <w:rPr>
          <w:sz w:val="24"/>
          <w:szCs w:val="24"/>
        </w:rPr>
        <w:t>Exploitation</w:t>
      </w:r>
      <w:r w:rsidR="00D15C5B" w:rsidRPr="00497EB6">
        <w:rPr>
          <w:sz w:val="24"/>
          <w:szCs w:val="24"/>
        </w:rPr>
        <w:t xml:space="preserve">) d’Installations de </w:t>
      </w:r>
      <w:r w:rsidR="003A4D27" w:rsidRPr="00497EB6">
        <w:rPr>
          <w:sz w:val="24"/>
          <w:szCs w:val="24"/>
        </w:rPr>
        <w:t xml:space="preserve">Production </w:t>
      </w:r>
      <w:r w:rsidR="00D15C5B" w:rsidRPr="00497EB6">
        <w:rPr>
          <w:sz w:val="24"/>
          <w:szCs w:val="24"/>
        </w:rPr>
        <w:t>d’Eau (I</w:t>
      </w:r>
      <w:r w:rsidR="003A4D27" w:rsidRPr="00497EB6">
        <w:rPr>
          <w:sz w:val="24"/>
          <w:szCs w:val="24"/>
        </w:rPr>
        <w:t>P</w:t>
      </w:r>
      <w:r w:rsidR="00D15C5B" w:rsidRPr="00497EB6">
        <w:rPr>
          <w:sz w:val="24"/>
          <w:szCs w:val="24"/>
        </w:rPr>
        <w:t>E) et d’Installations de Traitement des Eaux Usées (ITEU)</w:t>
      </w:r>
      <w:r w:rsidR="00D032BA" w:rsidRPr="00497EB6">
        <w:rPr>
          <w:sz w:val="24"/>
          <w:szCs w:val="24"/>
        </w:rPr>
        <w:t xml:space="preserve"> financés par la </w:t>
      </w:r>
      <w:r w:rsidR="00163E14" w:rsidRPr="00497EB6">
        <w:rPr>
          <w:sz w:val="24"/>
          <w:szCs w:val="24"/>
        </w:rPr>
        <w:t>BIsD</w:t>
      </w:r>
      <w:r w:rsidR="006F644C" w:rsidRPr="00497EB6">
        <w:rPr>
          <w:sz w:val="24"/>
          <w:szCs w:val="24"/>
        </w:rPr>
        <w:t>.</w:t>
      </w:r>
    </w:p>
    <w:p w14:paraId="796271A8" w14:textId="3C5F21C6" w:rsidR="00006325" w:rsidRPr="00497EB6" w:rsidRDefault="00D032BA" w:rsidP="000B1F84">
      <w:pPr>
        <w:spacing w:before="120" w:after="240"/>
        <w:jc w:val="both"/>
        <w:rPr>
          <w:sz w:val="24"/>
          <w:szCs w:val="24"/>
        </w:rPr>
      </w:pPr>
      <w:r w:rsidRPr="00497EB6">
        <w:rPr>
          <w:sz w:val="24"/>
          <w:szCs w:val="24"/>
        </w:rPr>
        <w:t xml:space="preserve">Ce DTPM est à utiliser </w:t>
      </w:r>
      <w:r w:rsidR="000B1F84" w:rsidRPr="00497EB6">
        <w:rPr>
          <w:sz w:val="24"/>
          <w:szCs w:val="24"/>
        </w:rPr>
        <w:t xml:space="preserve">dans le cas d’une procédure de mise en concurrence internationale utilisant </w:t>
      </w:r>
      <w:r w:rsidR="006F644C" w:rsidRPr="00497EB6">
        <w:rPr>
          <w:sz w:val="24"/>
          <w:szCs w:val="24"/>
        </w:rPr>
        <w:t xml:space="preserve">la méthode de sélection </w:t>
      </w:r>
      <w:r w:rsidR="00864CCD" w:rsidRPr="00497EB6">
        <w:rPr>
          <w:sz w:val="24"/>
          <w:szCs w:val="24"/>
        </w:rPr>
        <w:t>d’Appel à</w:t>
      </w:r>
      <w:r w:rsidR="000B1F84" w:rsidRPr="00497EB6">
        <w:rPr>
          <w:sz w:val="24"/>
          <w:szCs w:val="24"/>
        </w:rPr>
        <w:t xml:space="preserve"> Proposition (</w:t>
      </w:r>
      <w:r w:rsidR="008D1530" w:rsidRPr="00497EB6">
        <w:rPr>
          <w:sz w:val="24"/>
          <w:szCs w:val="24"/>
        </w:rPr>
        <w:t>A</w:t>
      </w:r>
      <w:r w:rsidR="000B1F84" w:rsidRPr="00497EB6">
        <w:rPr>
          <w:sz w:val="24"/>
          <w:szCs w:val="24"/>
        </w:rPr>
        <w:t xml:space="preserve">P) en </w:t>
      </w:r>
      <w:r w:rsidR="001933C3" w:rsidRPr="00497EB6">
        <w:rPr>
          <w:sz w:val="24"/>
          <w:szCs w:val="24"/>
        </w:rPr>
        <w:t>deux</w:t>
      </w:r>
      <w:r w:rsidR="00685817" w:rsidRPr="00497EB6">
        <w:rPr>
          <w:sz w:val="24"/>
          <w:szCs w:val="24"/>
        </w:rPr>
        <w:t xml:space="preserve"> </w:t>
      </w:r>
      <w:r w:rsidR="000B1F84" w:rsidRPr="00497EB6">
        <w:rPr>
          <w:sz w:val="24"/>
          <w:szCs w:val="24"/>
        </w:rPr>
        <w:t>étape</w:t>
      </w:r>
      <w:r w:rsidR="001933C3" w:rsidRPr="00497EB6">
        <w:rPr>
          <w:sz w:val="24"/>
          <w:szCs w:val="24"/>
        </w:rPr>
        <w:t>s</w:t>
      </w:r>
      <w:r w:rsidR="00AA217A" w:rsidRPr="00497EB6">
        <w:rPr>
          <w:sz w:val="24"/>
          <w:szCs w:val="24"/>
        </w:rPr>
        <w:t xml:space="preserve"> </w:t>
      </w:r>
      <w:r w:rsidR="000B1F84" w:rsidRPr="00497EB6">
        <w:rPr>
          <w:sz w:val="24"/>
          <w:szCs w:val="24"/>
        </w:rPr>
        <w:t xml:space="preserve">après une Sélection Initiale. Si, à la suite de la Stratégie de </w:t>
      </w:r>
      <w:r w:rsidR="00446006" w:rsidRPr="00497EB6">
        <w:rPr>
          <w:sz w:val="24"/>
          <w:szCs w:val="24"/>
        </w:rPr>
        <w:t>P</w:t>
      </w:r>
      <w:r w:rsidR="000B1F84" w:rsidRPr="00497EB6">
        <w:rPr>
          <w:sz w:val="24"/>
          <w:szCs w:val="24"/>
        </w:rPr>
        <w:t xml:space="preserve">assation de </w:t>
      </w:r>
      <w:r w:rsidR="00446006" w:rsidRPr="00497EB6">
        <w:rPr>
          <w:sz w:val="24"/>
          <w:szCs w:val="24"/>
        </w:rPr>
        <w:t>M</w:t>
      </w:r>
      <w:r w:rsidR="000B1F84" w:rsidRPr="00497EB6">
        <w:rPr>
          <w:sz w:val="24"/>
          <w:szCs w:val="24"/>
        </w:rPr>
        <w:t>archés (</w:t>
      </w:r>
      <w:r w:rsidR="00006325" w:rsidRPr="00497EB6">
        <w:rPr>
          <w:sz w:val="24"/>
          <w:szCs w:val="24"/>
        </w:rPr>
        <w:t>SPM</w:t>
      </w:r>
      <w:r w:rsidR="000B1F84" w:rsidRPr="00497EB6">
        <w:rPr>
          <w:sz w:val="24"/>
          <w:szCs w:val="24"/>
        </w:rPr>
        <w:t xml:space="preserve">), un processus en </w:t>
      </w:r>
      <w:r w:rsidR="006C3ADE" w:rsidRPr="00497EB6">
        <w:rPr>
          <w:sz w:val="24"/>
          <w:szCs w:val="24"/>
        </w:rPr>
        <w:t xml:space="preserve">une seule </w:t>
      </w:r>
      <w:r w:rsidR="00487655" w:rsidRPr="00497EB6">
        <w:rPr>
          <w:sz w:val="24"/>
          <w:szCs w:val="24"/>
        </w:rPr>
        <w:t xml:space="preserve">étape </w:t>
      </w:r>
      <w:r w:rsidR="000B1F84" w:rsidRPr="00497EB6">
        <w:rPr>
          <w:sz w:val="24"/>
          <w:szCs w:val="24"/>
        </w:rPr>
        <w:t xml:space="preserve">serait plus approprié, le DTPM correspondant à un processus en </w:t>
      </w:r>
      <w:r w:rsidR="00685817" w:rsidRPr="00497EB6">
        <w:rPr>
          <w:sz w:val="24"/>
          <w:szCs w:val="24"/>
        </w:rPr>
        <w:t xml:space="preserve">une </w:t>
      </w:r>
      <w:r w:rsidR="00963766" w:rsidRPr="00497EB6">
        <w:rPr>
          <w:sz w:val="24"/>
          <w:szCs w:val="24"/>
        </w:rPr>
        <w:t>étape</w:t>
      </w:r>
      <w:r w:rsidR="000B1F84" w:rsidRPr="00497EB6">
        <w:rPr>
          <w:sz w:val="24"/>
          <w:szCs w:val="24"/>
        </w:rPr>
        <w:t xml:space="preserve"> devrait être appliqué. </w:t>
      </w:r>
      <w:r w:rsidR="006F644C" w:rsidRPr="00497EB6">
        <w:rPr>
          <w:sz w:val="24"/>
          <w:szCs w:val="24"/>
        </w:rPr>
        <w:t xml:space="preserve">Les deux DTPM </w:t>
      </w:r>
      <w:r w:rsidR="00D52F79" w:rsidRPr="00497EB6">
        <w:rPr>
          <w:sz w:val="24"/>
          <w:szCs w:val="24"/>
        </w:rPr>
        <w:t xml:space="preserve">supposent </w:t>
      </w:r>
      <w:r w:rsidR="006F644C" w:rsidRPr="00497EB6">
        <w:rPr>
          <w:sz w:val="24"/>
          <w:szCs w:val="24"/>
        </w:rPr>
        <w:t xml:space="preserve">qu’une sélection initiale a été effectuée, ce qui devrait être normalement le cas pour la méthode de sélection </w:t>
      </w:r>
      <w:r w:rsidR="008D1530" w:rsidRPr="00497EB6">
        <w:rPr>
          <w:sz w:val="24"/>
          <w:szCs w:val="24"/>
        </w:rPr>
        <w:t>par A</w:t>
      </w:r>
      <w:r w:rsidR="006F644C" w:rsidRPr="00497EB6">
        <w:rPr>
          <w:sz w:val="24"/>
          <w:szCs w:val="24"/>
        </w:rPr>
        <w:t>P. Si le SPM pour des raisons justifiées (dans des circonstances spécifiques) n’a pas identifié le besoin d</w:t>
      </w:r>
      <w:r w:rsidR="009225CE" w:rsidRPr="00497EB6">
        <w:rPr>
          <w:sz w:val="24"/>
          <w:szCs w:val="24"/>
        </w:rPr>
        <w:t>’entreprend</w:t>
      </w:r>
      <w:r w:rsidR="006F644C" w:rsidRPr="00497EB6">
        <w:rPr>
          <w:sz w:val="24"/>
          <w:szCs w:val="24"/>
        </w:rPr>
        <w:t xml:space="preserve">re une sélection initiale, les dispositions de ces DTPM devraient être modifiées en conséquence. </w:t>
      </w:r>
    </w:p>
    <w:p w14:paraId="3FA3563D" w14:textId="2C84252C" w:rsidR="00006325" w:rsidRPr="00497EB6" w:rsidRDefault="00006325" w:rsidP="00006325">
      <w:pPr>
        <w:spacing w:before="120" w:after="200"/>
        <w:jc w:val="both"/>
        <w:rPr>
          <w:sz w:val="24"/>
          <w:szCs w:val="24"/>
        </w:rPr>
      </w:pPr>
      <w:r w:rsidRPr="00497EB6">
        <w:rPr>
          <w:sz w:val="24"/>
          <w:szCs w:val="24"/>
        </w:rPr>
        <w:t xml:space="preserve">Ce DTPM, avec une certaine adaptation, pourrait être utilisé pour des projets avec des réseaux d’eau et d’eaux usées et des installations connexes. Un document distinct de </w:t>
      </w:r>
      <w:r w:rsidR="009225CE" w:rsidRPr="00497EB6">
        <w:rPr>
          <w:sz w:val="24"/>
          <w:szCs w:val="24"/>
        </w:rPr>
        <w:t>S</w:t>
      </w:r>
      <w:r w:rsidRPr="00497EB6">
        <w:rPr>
          <w:sz w:val="24"/>
          <w:szCs w:val="24"/>
        </w:rPr>
        <w:t xml:space="preserve">élection </w:t>
      </w:r>
      <w:r w:rsidR="009225CE" w:rsidRPr="00497EB6">
        <w:rPr>
          <w:sz w:val="24"/>
          <w:szCs w:val="24"/>
        </w:rPr>
        <w:t>I</w:t>
      </w:r>
      <w:r w:rsidRPr="00497EB6">
        <w:rPr>
          <w:sz w:val="24"/>
          <w:szCs w:val="24"/>
        </w:rPr>
        <w:t xml:space="preserve">nitiale Standard </w:t>
      </w:r>
      <w:r w:rsidR="00AB491E" w:rsidRPr="00497EB6">
        <w:rPr>
          <w:sz w:val="24"/>
          <w:szCs w:val="24"/>
        </w:rPr>
        <w:t xml:space="preserve">pour Travaux </w:t>
      </w:r>
      <w:r w:rsidRPr="00497EB6">
        <w:rPr>
          <w:sz w:val="24"/>
          <w:szCs w:val="24"/>
        </w:rPr>
        <w:t xml:space="preserve">a été publié </w:t>
      </w:r>
      <w:r w:rsidR="008D1530" w:rsidRPr="00497EB6">
        <w:rPr>
          <w:sz w:val="24"/>
          <w:szCs w:val="24"/>
        </w:rPr>
        <w:t>par la BIsD</w:t>
      </w:r>
      <w:r w:rsidRPr="00497EB6">
        <w:rPr>
          <w:sz w:val="24"/>
          <w:szCs w:val="24"/>
        </w:rPr>
        <w:t>.</w:t>
      </w:r>
    </w:p>
    <w:p w14:paraId="60F52203" w14:textId="5F661AE0" w:rsidR="000B1F84" w:rsidRPr="00497EB6" w:rsidRDefault="000B1F84" w:rsidP="00C911DE">
      <w:pPr>
        <w:spacing w:before="120" w:after="120"/>
        <w:jc w:val="both"/>
        <w:rPr>
          <w:sz w:val="24"/>
          <w:szCs w:val="24"/>
        </w:rPr>
      </w:pPr>
      <w:bookmarkStart w:id="3" w:name="_Hlk527032866"/>
      <w:bookmarkStart w:id="4" w:name="_Hlk6214294"/>
      <w:r w:rsidRPr="00497EB6">
        <w:rPr>
          <w:sz w:val="24"/>
          <w:szCs w:val="24"/>
        </w:rPr>
        <w:t>Les c</w:t>
      </w:r>
      <w:r w:rsidR="001506BE" w:rsidRPr="00497EB6">
        <w:rPr>
          <w:sz w:val="24"/>
          <w:szCs w:val="24"/>
        </w:rPr>
        <w:t>lause</w:t>
      </w:r>
      <w:r w:rsidRPr="00497EB6">
        <w:rPr>
          <w:sz w:val="24"/>
          <w:szCs w:val="24"/>
        </w:rPr>
        <w:t>s contractuelles sont les « </w:t>
      </w:r>
      <w:r w:rsidR="009225CE" w:rsidRPr="00497EB6">
        <w:rPr>
          <w:sz w:val="24"/>
          <w:szCs w:val="24"/>
        </w:rPr>
        <w:t>C</w:t>
      </w:r>
      <w:r w:rsidR="001506BE" w:rsidRPr="00497EB6">
        <w:rPr>
          <w:sz w:val="24"/>
          <w:szCs w:val="24"/>
        </w:rPr>
        <w:t>lause</w:t>
      </w:r>
      <w:r w:rsidRPr="00497EB6">
        <w:rPr>
          <w:sz w:val="24"/>
          <w:szCs w:val="24"/>
        </w:rPr>
        <w:t>s générales » qui font partie des « </w:t>
      </w:r>
      <w:r w:rsidR="009225CE" w:rsidRPr="00497EB6">
        <w:rPr>
          <w:sz w:val="24"/>
          <w:szCs w:val="24"/>
        </w:rPr>
        <w:t>C</w:t>
      </w:r>
      <w:r w:rsidR="001506BE" w:rsidRPr="00497EB6">
        <w:rPr>
          <w:sz w:val="24"/>
          <w:szCs w:val="24"/>
        </w:rPr>
        <w:t>lause</w:t>
      </w:r>
      <w:r w:rsidRPr="00497EB6">
        <w:rPr>
          <w:sz w:val="24"/>
          <w:szCs w:val="24"/>
        </w:rPr>
        <w:t>s d</w:t>
      </w:r>
      <w:r w:rsidR="00006325" w:rsidRPr="00497EB6">
        <w:rPr>
          <w:sz w:val="24"/>
          <w:szCs w:val="24"/>
        </w:rPr>
        <w:t xml:space="preserve">e </w:t>
      </w:r>
      <w:r w:rsidR="009225CE" w:rsidRPr="00497EB6">
        <w:rPr>
          <w:sz w:val="24"/>
          <w:szCs w:val="24"/>
        </w:rPr>
        <w:t>M</w:t>
      </w:r>
      <w:r w:rsidR="00006325" w:rsidRPr="00497EB6">
        <w:rPr>
          <w:sz w:val="24"/>
          <w:szCs w:val="24"/>
        </w:rPr>
        <w:t>arché</w:t>
      </w:r>
      <w:r w:rsidRPr="00497EB6">
        <w:rPr>
          <w:sz w:val="24"/>
          <w:szCs w:val="24"/>
        </w:rPr>
        <w:t xml:space="preserve"> pour </w:t>
      </w:r>
      <w:r w:rsidR="00006325" w:rsidRPr="00497EB6">
        <w:rPr>
          <w:sz w:val="24"/>
          <w:szCs w:val="24"/>
        </w:rPr>
        <w:t>l</w:t>
      </w:r>
      <w:r w:rsidR="00C00DB2" w:rsidRPr="00497EB6">
        <w:rPr>
          <w:sz w:val="24"/>
          <w:szCs w:val="24"/>
        </w:rPr>
        <w:t>es</w:t>
      </w:r>
      <w:r w:rsidRPr="00497EB6">
        <w:rPr>
          <w:sz w:val="24"/>
          <w:szCs w:val="24"/>
        </w:rPr>
        <w:t xml:space="preserve"> </w:t>
      </w:r>
      <w:r w:rsidR="00006325" w:rsidRPr="00497EB6">
        <w:rPr>
          <w:sz w:val="24"/>
          <w:szCs w:val="24"/>
        </w:rPr>
        <w:t>Projets de C</w:t>
      </w:r>
      <w:r w:rsidRPr="00497EB6">
        <w:rPr>
          <w:sz w:val="24"/>
          <w:szCs w:val="24"/>
        </w:rPr>
        <w:t>onception</w:t>
      </w:r>
      <w:r w:rsidR="00006325" w:rsidRPr="00497EB6">
        <w:rPr>
          <w:sz w:val="24"/>
          <w:szCs w:val="24"/>
        </w:rPr>
        <w:t xml:space="preserve">, Construction et </w:t>
      </w:r>
      <w:r w:rsidR="009225CE" w:rsidRPr="00497EB6">
        <w:rPr>
          <w:sz w:val="24"/>
          <w:szCs w:val="24"/>
        </w:rPr>
        <w:t xml:space="preserve">Exploitation </w:t>
      </w:r>
      <w:r w:rsidRPr="00497EB6">
        <w:rPr>
          <w:sz w:val="24"/>
          <w:szCs w:val="24"/>
        </w:rPr>
        <w:t>(« </w:t>
      </w:r>
      <w:r w:rsidR="009B1D20" w:rsidRPr="00497EB6">
        <w:rPr>
          <w:sz w:val="24"/>
          <w:szCs w:val="24"/>
        </w:rPr>
        <w:t>L</w:t>
      </w:r>
      <w:r w:rsidRPr="00497EB6">
        <w:rPr>
          <w:sz w:val="24"/>
          <w:szCs w:val="24"/>
        </w:rPr>
        <w:t xml:space="preserve">ivre </w:t>
      </w:r>
      <w:r w:rsidR="009B1D20" w:rsidRPr="00497EB6">
        <w:rPr>
          <w:sz w:val="24"/>
          <w:szCs w:val="24"/>
        </w:rPr>
        <w:t>Or</w:t>
      </w:r>
      <w:r w:rsidRPr="00497EB6">
        <w:rPr>
          <w:sz w:val="24"/>
          <w:szCs w:val="24"/>
        </w:rPr>
        <w:t xml:space="preserve"> ») </w:t>
      </w:r>
      <w:r w:rsidR="00006325" w:rsidRPr="00497EB6">
        <w:rPr>
          <w:sz w:val="24"/>
          <w:szCs w:val="24"/>
        </w:rPr>
        <w:t>Première</w:t>
      </w:r>
      <w:r w:rsidRPr="00497EB6">
        <w:rPr>
          <w:sz w:val="24"/>
          <w:szCs w:val="24"/>
        </w:rPr>
        <w:t xml:space="preserve"> </w:t>
      </w:r>
      <w:r w:rsidR="006E337B" w:rsidRPr="00497EB6">
        <w:rPr>
          <w:sz w:val="24"/>
          <w:szCs w:val="24"/>
        </w:rPr>
        <w:t>E</w:t>
      </w:r>
      <w:r w:rsidRPr="00497EB6">
        <w:rPr>
          <w:sz w:val="24"/>
          <w:szCs w:val="24"/>
        </w:rPr>
        <w:t>dition 20</w:t>
      </w:r>
      <w:r w:rsidR="00006325" w:rsidRPr="00497EB6">
        <w:rPr>
          <w:sz w:val="24"/>
          <w:szCs w:val="24"/>
        </w:rPr>
        <w:t>08</w:t>
      </w:r>
      <w:r w:rsidRPr="00497EB6">
        <w:rPr>
          <w:sz w:val="24"/>
          <w:szCs w:val="24"/>
        </w:rPr>
        <w:t> » publié par la Fédération Internationale des Ingénieurs - Conseils (FIDIC) et les « C</w:t>
      </w:r>
      <w:r w:rsidR="0018386E" w:rsidRPr="00497EB6">
        <w:rPr>
          <w:sz w:val="24"/>
          <w:szCs w:val="24"/>
        </w:rPr>
        <w:t>lause</w:t>
      </w:r>
      <w:r w:rsidRPr="00497EB6">
        <w:rPr>
          <w:sz w:val="24"/>
          <w:szCs w:val="24"/>
        </w:rPr>
        <w:t xml:space="preserve">s particulières » à utiliser par les </w:t>
      </w:r>
      <w:r w:rsidR="0018386E" w:rsidRPr="00497EB6">
        <w:rPr>
          <w:sz w:val="24"/>
          <w:szCs w:val="24"/>
        </w:rPr>
        <w:t>Bénéficiaire</w:t>
      </w:r>
      <w:r w:rsidRPr="00497EB6">
        <w:rPr>
          <w:sz w:val="24"/>
          <w:szCs w:val="24"/>
        </w:rPr>
        <w:t xml:space="preserve">s </w:t>
      </w:r>
      <w:r w:rsidR="006E337B" w:rsidRPr="00497EB6">
        <w:rPr>
          <w:sz w:val="24"/>
          <w:szCs w:val="24"/>
        </w:rPr>
        <w:t>pour utilis</w:t>
      </w:r>
      <w:r w:rsidRPr="00497EB6">
        <w:rPr>
          <w:sz w:val="24"/>
          <w:szCs w:val="24"/>
        </w:rPr>
        <w:t xml:space="preserve">ation </w:t>
      </w:r>
      <w:r w:rsidR="006E337B" w:rsidRPr="00497EB6">
        <w:rPr>
          <w:sz w:val="24"/>
          <w:szCs w:val="24"/>
        </w:rPr>
        <w:t xml:space="preserve">avec </w:t>
      </w:r>
      <w:r w:rsidRPr="00497EB6">
        <w:rPr>
          <w:sz w:val="24"/>
          <w:szCs w:val="24"/>
        </w:rPr>
        <w:t>ces « </w:t>
      </w:r>
      <w:r w:rsidR="006E337B" w:rsidRPr="00497EB6">
        <w:rPr>
          <w:sz w:val="24"/>
          <w:szCs w:val="24"/>
        </w:rPr>
        <w:t>C</w:t>
      </w:r>
      <w:r w:rsidR="0018386E" w:rsidRPr="00497EB6">
        <w:rPr>
          <w:sz w:val="24"/>
          <w:szCs w:val="24"/>
        </w:rPr>
        <w:t>lause</w:t>
      </w:r>
      <w:r w:rsidRPr="00497EB6">
        <w:rPr>
          <w:sz w:val="24"/>
          <w:szCs w:val="24"/>
        </w:rPr>
        <w:t>s générales ».</w:t>
      </w:r>
      <w:r w:rsidR="00006325" w:rsidRPr="00497EB6">
        <w:rPr>
          <w:sz w:val="24"/>
          <w:szCs w:val="24"/>
        </w:rPr>
        <w:t xml:space="preserve"> </w:t>
      </w:r>
      <w:r w:rsidRPr="00497EB6">
        <w:rPr>
          <w:sz w:val="24"/>
          <w:szCs w:val="24"/>
        </w:rPr>
        <w:t xml:space="preserve">Un </w:t>
      </w:r>
      <w:r w:rsidR="006E337B" w:rsidRPr="00497EB6">
        <w:rPr>
          <w:sz w:val="24"/>
          <w:szCs w:val="24"/>
        </w:rPr>
        <w:t xml:space="preserve">exemplaire </w:t>
      </w:r>
      <w:r w:rsidRPr="00497EB6">
        <w:rPr>
          <w:sz w:val="24"/>
          <w:szCs w:val="24"/>
        </w:rPr>
        <w:t xml:space="preserve">original de la publication FIDIC, c’est-à-dire « </w:t>
      </w:r>
      <w:r w:rsidR="006E337B" w:rsidRPr="00497EB6">
        <w:rPr>
          <w:sz w:val="24"/>
          <w:szCs w:val="24"/>
        </w:rPr>
        <w:t>C</w:t>
      </w:r>
      <w:r w:rsidR="000F09B6" w:rsidRPr="00497EB6">
        <w:rPr>
          <w:sz w:val="24"/>
          <w:szCs w:val="24"/>
        </w:rPr>
        <w:t>lause</w:t>
      </w:r>
      <w:r w:rsidRPr="00497EB6">
        <w:rPr>
          <w:sz w:val="24"/>
          <w:szCs w:val="24"/>
        </w:rPr>
        <w:t xml:space="preserve">s </w:t>
      </w:r>
      <w:r w:rsidR="00C00DB2" w:rsidRPr="00497EB6">
        <w:rPr>
          <w:sz w:val="24"/>
          <w:szCs w:val="24"/>
        </w:rPr>
        <w:t>de</w:t>
      </w:r>
      <w:r w:rsidRPr="00497EB6">
        <w:rPr>
          <w:sz w:val="24"/>
          <w:szCs w:val="24"/>
        </w:rPr>
        <w:t xml:space="preserve"> </w:t>
      </w:r>
      <w:r w:rsidR="00C00DB2" w:rsidRPr="00497EB6">
        <w:rPr>
          <w:sz w:val="24"/>
          <w:szCs w:val="24"/>
        </w:rPr>
        <w:t>M</w:t>
      </w:r>
      <w:r w:rsidR="00006325" w:rsidRPr="00497EB6">
        <w:rPr>
          <w:sz w:val="24"/>
          <w:szCs w:val="24"/>
        </w:rPr>
        <w:t xml:space="preserve">arché </w:t>
      </w:r>
      <w:r w:rsidR="00C00DB2" w:rsidRPr="00497EB6">
        <w:rPr>
          <w:sz w:val="24"/>
          <w:szCs w:val="24"/>
        </w:rPr>
        <w:t>pour les Projets de Conception, Construction et Exploitation</w:t>
      </w:r>
      <w:r w:rsidR="00006325" w:rsidRPr="00497EB6">
        <w:rPr>
          <w:sz w:val="24"/>
          <w:szCs w:val="24"/>
        </w:rPr>
        <w:t>»</w:t>
      </w:r>
      <w:r w:rsidRPr="00497EB6">
        <w:rPr>
          <w:sz w:val="24"/>
          <w:szCs w:val="24"/>
        </w:rPr>
        <w:t>, doit être obtenu auprès de la FIDIC.</w:t>
      </w:r>
      <w:bookmarkEnd w:id="3"/>
      <w:bookmarkEnd w:id="4"/>
    </w:p>
    <w:p w14:paraId="255F34E0" w14:textId="77777777" w:rsidR="002A16DA" w:rsidRPr="00497EB6" w:rsidRDefault="002A16DA" w:rsidP="002A16DA">
      <w:pPr>
        <w:shd w:val="clear" w:color="auto" w:fill="FDFDFD"/>
        <w:jc w:val="both"/>
        <w:rPr>
          <w:sz w:val="24"/>
          <w:szCs w:val="24"/>
          <w:lang w:eastAsia="en-US"/>
        </w:rPr>
      </w:pPr>
      <w:bookmarkStart w:id="5" w:name="_Hlk10193149"/>
      <w:bookmarkEnd w:id="5"/>
    </w:p>
    <w:p w14:paraId="5A826E3F" w14:textId="693DAB2B" w:rsidR="000B1F84" w:rsidRPr="00497EB6" w:rsidRDefault="000B1F84" w:rsidP="000B1F84">
      <w:pPr>
        <w:pStyle w:val="CommentText"/>
        <w:spacing w:before="120" w:after="240"/>
        <w:rPr>
          <w:sz w:val="24"/>
          <w:szCs w:val="24"/>
        </w:rPr>
      </w:pPr>
      <w:r w:rsidRPr="00497EB6">
        <w:rPr>
          <w:sz w:val="24"/>
          <w:szCs w:val="24"/>
        </w:rPr>
        <w:lastRenderedPageBreak/>
        <w:t xml:space="preserve">Il est important que, dans le cadre de la planification </w:t>
      </w:r>
      <w:r w:rsidR="00567C7A" w:rsidRPr="00497EB6">
        <w:rPr>
          <w:sz w:val="24"/>
          <w:szCs w:val="24"/>
        </w:rPr>
        <w:t>des acquisitions</w:t>
      </w:r>
      <w:r w:rsidRPr="00497EB6">
        <w:rPr>
          <w:sz w:val="24"/>
          <w:szCs w:val="24"/>
        </w:rPr>
        <w:t>, l</w:t>
      </w:r>
      <w:r w:rsidR="00AD0795" w:rsidRPr="00497EB6">
        <w:rPr>
          <w:sz w:val="24"/>
          <w:szCs w:val="24"/>
        </w:rPr>
        <w:t>e Maître d’Ouvrage</w:t>
      </w:r>
      <w:r w:rsidRPr="00497EB6">
        <w:rPr>
          <w:sz w:val="24"/>
          <w:szCs w:val="24"/>
        </w:rPr>
        <w:t xml:space="preserve"> </w:t>
      </w:r>
      <w:r w:rsidR="00AD0795" w:rsidRPr="00497EB6">
        <w:rPr>
          <w:sz w:val="24"/>
          <w:szCs w:val="24"/>
        </w:rPr>
        <w:t>considère</w:t>
      </w:r>
      <w:r w:rsidRPr="00497EB6">
        <w:rPr>
          <w:sz w:val="24"/>
          <w:szCs w:val="24"/>
        </w:rPr>
        <w:t xml:space="preserve"> les avantages, les limites, les risques et les attributs potentiels de l’approche </w:t>
      </w:r>
      <w:r w:rsidR="00C00DB2" w:rsidRPr="00497EB6">
        <w:rPr>
          <w:sz w:val="24"/>
          <w:szCs w:val="24"/>
        </w:rPr>
        <w:t>C</w:t>
      </w:r>
      <w:r w:rsidRPr="00497EB6">
        <w:rPr>
          <w:sz w:val="24"/>
          <w:szCs w:val="24"/>
        </w:rPr>
        <w:t xml:space="preserve">onception </w:t>
      </w:r>
      <w:r w:rsidR="00C00DB2" w:rsidRPr="00497EB6">
        <w:rPr>
          <w:sz w:val="24"/>
          <w:szCs w:val="24"/>
        </w:rPr>
        <w:t>C</w:t>
      </w:r>
      <w:r w:rsidRPr="00497EB6">
        <w:rPr>
          <w:sz w:val="24"/>
          <w:szCs w:val="24"/>
        </w:rPr>
        <w:t xml:space="preserve">onstruction et </w:t>
      </w:r>
      <w:r w:rsidR="00C00DB2" w:rsidRPr="00497EB6">
        <w:rPr>
          <w:sz w:val="24"/>
          <w:szCs w:val="24"/>
        </w:rPr>
        <w:t>Exploitation</w:t>
      </w:r>
      <w:r w:rsidR="00F82A4C" w:rsidRPr="00497EB6">
        <w:rPr>
          <w:sz w:val="24"/>
          <w:szCs w:val="24"/>
        </w:rPr>
        <w:t xml:space="preserve"> </w:t>
      </w:r>
      <w:r w:rsidRPr="00497EB6">
        <w:rPr>
          <w:sz w:val="24"/>
          <w:szCs w:val="24"/>
        </w:rPr>
        <w:t>qu’il pren</w:t>
      </w:r>
      <w:r w:rsidR="00F82A4C" w:rsidRPr="00497EB6">
        <w:rPr>
          <w:sz w:val="24"/>
          <w:szCs w:val="24"/>
        </w:rPr>
        <w:t>ne</w:t>
      </w:r>
      <w:r w:rsidRPr="00497EB6">
        <w:rPr>
          <w:sz w:val="24"/>
          <w:szCs w:val="24"/>
        </w:rPr>
        <w:t xml:space="preserve"> une décision éclairée quant à savoir si l’utilisation conception construction </w:t>
      </w:r>
      <w:r w:rsidR="00F82A4C" w:rsidRPr="00497EB6">
        <w:rPr>
          <w:sz w:val="24"/>
          <w:szCs w:val="24"/>
        </w:rPr>
        <w:t xml:space="preserve">et exploitation </w:t>
      </w:r>
      <w:r w:rsidRPr="00497EB6">
        <w:rPr>
          <w:sz w:val="24"/>
          <w:szCs w:val="24"/>
        </w:rPr>
        <w:t xml:space="preserve">sera bénéfique. Il convient d’accorder attention à l’efficacité et la capacité </w:t>
      </w:r>
      <w:r w:rsidR="00AD0795" w:rsidRPr="00497EB6">
        <w:rPr>
          <w:sz w:val="24"/>
          <w:szCs w:val="24"/>
        </w:rPr>
        <w:t xml:space="preserve">du Maître d’Ouvrage </w:t>
      </w:r>
      <w:r w:rsidR="004853BB" w:rsidRPr="00497EB6">
        <w:rPr>
          <w:sz w:val="24"/>
          <w:szCs w:val="24"/>
        </w:rPr>
        <w:t>en matière de passation et de gestion de marchés,</w:t>
      </w:r>
      <w:r w:rsidRPr="00497EB6">
        <w:rPr>
          <w:sz w:val="24"/>
          <w:szCs w:val="24"/>
        </w:rPr>
        <w:t xml:space="preserve"> la réponse potentielle du marché; le temps total </w:t>
      </w:r>
      <w:r w:rsidR="004853BB" w:rsidRPr="00497EB6">
        <w:rPr>
          <w:sz w:val="24"/>
          <w:szCs w:val="24"/>
        </w:rPr>
        <w:t xml:space="preserve">estimé </w:t>
      </w:r>
      <w:r w:rsidRPr="00497EB6">
        <w:rPr>
          <w:sz w:val="24"/>
          <w:szCs w:val="24"/>
        </w:rPr>
        <w:t>requis pour que l</w:t>
      </w:r>
      <w:r w:rsidR="004853BB" w:rsidRPr="00497EB6">
        <w:rPr>
          <w:sz w:val="24"/>
          <w:szCs w:val="24"/>
        </w:rPr>
        <w:t xml:space="preserve">e Maître d’Ouvrage </w:t>
      </w:r>
      <w:r w:rsidRPr="00497EB6">
        <w:rPr>
          <w:sz w:val="24"/>
          <w:szCs w:val="24"/>
        </w:rPr>
        <w:t>effectue le processus d</w:t>
      </w:r>
      <w:r w:rsidR="004853BB" w:rsidRPr="00497EB6">
        <w:rPr>
          <w:sz w:val="24"/>
          <w:szCs w:val="24"/>
        </w:rPr>
        <w:t>e passation de marchés</w:t>
      </w:r>
      <w:r w:rsidRPr="00497EB6">
        <w:rPr>
          <w:sz w:val="24"/>
          <w:szCs w:val="24"/>
        </w:rPr>
        <w:t>; ainsi qu</w:t>
      </w:r>
      <w:r w:rsidR="007B4196" w:rsidRPr="00497EB6">
        <w:rPr>
          <w:sz w:val="24"/>
          <w:szCs w:val="24"/>
        </w:rPr>
        <w:t>’à</w:t>
      </w:r>
      <w:r w:rsidRPr="00497EB6">
        <w:rPr>
          <w:sz w:val="24"/>
          <w:szCs w:val="24"/>
        </w:rPr>
        <w:t xml:space="preserve"> la capacité technique existante d</w:t>
      </w:r>
      <w:r w:rsidR="004853BB" w:rsidRPr="00497EB6">
        <w:rPr>
          <w:sz w:val="24"/>
          <w:szCs w:val="24"/>
        </w:rPr>
        <w:t xml:space="preserve">u Maître d’Ouvrage et </w:t>
      </w:r>
      <w:r w:rsidR="007B4196" w:rsidRPr="00497EB6">
        <w:rPr>
          <w:sz w:val="24"/>
          <w:szCs w:val="24"/>
        </w:rPr>
        <w:t>à</w:t>
      </w:r>
      <w:r w:rsidRPr="00497EB6">
        <w:rPr>
          <w:sz w:val="24"/>
          <w:szCs w:val="24"/>
        </w:rPr>
        <w:t xml:space="preserve"> </w:t>
      </w:r>
      <w:r w:rsidR="007B4196" w:rsidRPr="00497EB6">
        <w:rPr>
          <w:sz w:val="24"/>
          <w:szCs w:val="24"/>
        </w:rPr>
        <w:t>l’</w:t>
      </w:r>
      <w:r w:rsidRPr="00497EB6">
        <w:rPr>
          <w:sz w:val="24"/>
          <w:szCs w:val="24"/>
        </w:rPr>
        <w:t>assistance professionnelle requise</w:t>
      </w:r>
      <w:r w:rsidR="007B4196" w:rsidRPr="00497EB6">
        <w:rPr>
          <w:sz w:val="24"/>
          <w:szCs w:val="24"/>
        </w:rPr>
        <w:t xml:space="preserve"> éventuellement</w:t>
      </w:r>
      <w:r w:rsidRPr="00497EB6">
        <w:rPr>
          <w:sz w:val="24"/>
          <w:szCs w:val="24"/>
        </w:rPr>
        <w:t xml:space="preserve">. </w:t>
      </w:r>
    </w:p>
    <w:p w14:paraId="6626E06D" w14:textId="12387D26" w:rsidR="009B1D20" w:rsidRPr="00497EB6" w:rsidRDefault="009B1D20" w:rsidP="009B1D20">
      <w:pPr>
        <w:pStyle w:val="plane"/>
        <w:spacing w:before="120" w:after="240"/>
        <w:rPr>
          <w:rFonts w:ascii="Times New Roman" w:hAnsi="Times New Roman"/>
          <w:szCs w:val="24"/>
          <w:lang w:val="fr-FR" w:eastAsia="fr-FR"/>
        </w:rPr>
      </w:pPr>
      <w:r w:rsidRPr="00497EB6">
        <w:rPr>
          <w:rFonts w:ascii="Times New Roman" w:hAnsi="Times New Roman"/>
          <w:szCs w:val="24"/>
          <w:lang w:val="fr-FR" w:eastAsia="fr-FR"/>
        </w:rPr>
        <w:t xml:space="preserve">Quelques-uns des avantages de l’approche Conception, Construction et Exploitation sont: (i) une unique responsabilité ; la conception, la construction et l'exploitation sont effectuées par le même entrepreneur, (ii) l'accès à l'expertise en matière d'exploitation et de maintenance, (iii) des incitations plus fortes à fournir une </w:t>
      </w:r>
      <w:r w:rsidR="007B4196" w:rsidRPr="00497EB6">
        <w:rPr>
          <w:rFonts w:ascii="Times New Roman" w:hAnsi="Times New Roman"/>
          <w:szCs w:val="24"/>
          <w:lang w:val="fr-FR" w:eastAsia="fr-FR"/>
        </w:rPr>
        <w:t xml:space="preserve">installation </w:t>
      </w:r>
      <w:r w:rsidRPr="00497EB6">
        <w:rPr>
          <w:rFonts w:ascii="Times New Roman" w:hAnsi="Times New Roman"/>
          <w:szCs w:val="24"/>
          <w:lang w:val="fr-FR" w:eastAsia="fr-FR"/>
        </w:rPr>
        <w:t xml:space="preserve">fiable et durable parce que l'entrepreneur supporterait les conséquences financières d'une conception et d'une exécution médiocres et de la sélection et de l'installation d'équipements de mauvaise qualité, (iv) une optimisation des ressources à long terme parce que le contrat est attribué au </w:t>
      </w:r>
      <w:r w:rsidR="007B4196" w:rsidRPr="00497EB6">
        <w:rPr>
          <w:rFonts w:ascii="Times New Roman" w:hAnsi="Times New Roman"/>
          <w:szCs w:val="24"/>
          <w:lang w:val="fr-FR" w:eastAsia="fr-FR"/>
        </w:rPr>
        <w:t>P</w:t>
      </w:r>
      <w:r w:rsidRPr="00497EB6">
        <w:rPr>
          <w:rFonts w:ascii="Times New Roman" w:hAnsi="Times New Roman"/>
          <w:szCs w:val="24"/>
          <w:lang w:val="fr-FR" w:eastAsia="fr-FR"/>
        </w:rPr>
        <w:t xml:space="preserve">roposant offrant le coût d'investissement et d'exploitation combiné le plus bas (contrairement à </w:t>
      </w:r>
      <w:r w:rsidR="007F7215" w:rsidRPr="00497EB6">
        <w:rPr>
          <w:szCs w:val="24"/>
          <w:lang w:val="fr-FR"/>
        </w:rPr>
        <w:t>l’approche</w:t>
      </w:r>
      <w:r w:rsidRPr="00497EB6">
        <w:rPr>
          <w:rFonts w:ascii="Times New Roman" w:hAnsi="Times New Roman"/>
          <w:szCs w:val="24"/>
          <w:lang w:val="fr-FR" w:eastAsia="fr-FR"/>
        </w:rPr>
        <w:t xml:space="preserve"> conception-construction </w:t>
      </w:r>
      <w:r w:rsidR="007F7215" w:rsidRPr="00497EB6">
        <w:rPr>
          <w:rFonts w:ascii="Times New Roman" w:hAnsi="Times New Roman"/>
          <w:szCs w:val="24"/>
          <w:lang w:val="fr-FR" w:eastAsia="fr-FR"/>
        </w:rPr>
        <w:t>dans laquelle</w:t>
      </w:r>
      <w:r w:rsidR="00AB6CDD" w:rsidRPr="00497EB6">
        <w:rPr>
          <w:rFonts w:ascii="Times New Roman" w:hAnsi="Times New Roman"/>
          <w:szCs w:val="24"/>
          <w:lang w:val="fr-FR" w:eastAsia="fr-FR"/>
        </w:rPr>
        <w:t xml:space="preserve"> le marché</w:t>
      </w:r>
      <w:r w:rsidR="007F7215" w:rsidRPr="00497EB6">
        <w:rPr>
          <w:rFonts w:ascii="Times New Roman" w:hAnsi="Times New Roman"/>
          <w:szCs w:val="24"/>
          <w:lang w:val="fr-FR" w:eastAsia="fr-FR"/>
        </w:rPr>
        <w:t xml:space="preserve"> </w:t>
      </w:r>
      <w:r w:rsidRPr="00497EB6">
        <w:rPr>
          <w:rFonts w:ascii="Times New Roman" w:hAnsi="Times New Roman"/>
          <w:szCs w:val="24"/>
          <w:lang w:val="fr-FR" w:eastAsia="fr-FR"/>
        </w:rPr>
        <w:t>est attribué sur la base du coût d'investissement initial le plus bas), et (v) de</w:t>
      </w:r>
      <w:r w:rsidR="00AB6CDD" w:rsidRPr="00497EB6">
        <w:rPr>
          <w:rFonts w:ascii="Times New Roman" w:hAnsi="Times New Roman"/>
          <w:szCs w:val="24"/>
          <w:lang w:val="fr-FR" w:eastAsia="fr-FR"/>
        </w:rPr>
        <w:t xml:space="preserve"> meilleure</w:t>
      </w:r>
      <w:r w:rsidRPr="00497EB6">
        <w:rPr>
          <w:rFonts w:ascii="Times New Roman" w:hAnsi="Times New Roman"/>
          <w:szCs w:val="24"/>
          <w:lang w:val="fr-FR" w:eastAsia="fr-FR"/>
        </w:rPr>
        <w:t>s incitations à l'innovation : par exemple, l</w:t>
      </w:r>
      <w:r w:rsidR="00D95CC6" w:rsidRPr="00497EB6">
        <w:rPr>
          <w:rFonts w:ascii="Times New Roman" w:hAnsi="Times New Roman"/>
          <w:szCs w:val="24"/>
          <w:lang w:val="fr-FR" w:eastAsia="fr-FR"/>
        </w:rPr>
        <w:t>’</w:t>
      </w:r>
      <w:r w:rsidRPr="00497EB6">
        <w:rPr>
          <w:rFonts w:ascii="Times New Roman" w:hAnsi="Times New Roman"/>
          <w:szCs w:val="24"/>
          <w:lang w:val="fr-FR" w:eastAsia="fr-FR"/>
        </w:rPr>
        <w:t>e</w:t>
      </w:r>
      <w:r w:rsidR="00D95CC6" w:rsidRPr="00497EB6">
        <w:rPr>
          <w:rFonts w:ascii="Times New Roman" w:hAnsi="Times New Roman"/>
          <w:szCs w:val="24"/>
          <w:lang w:val="fr-FR" w:eastAsia="fr-FR"/>
        </w:rPr>
        <w:t>ntrepreneur</w:t>
      </w:r>
      <w:r w:rsidRPr="00497EB6">
        <w:rPr>
          <w:rFonts w:ascii="Times New Roman" w:hAnsi="Times New Roman"/>
          <w:szCs w:val="24"/>
          <w:lang w:val="fr-FR" w:eastAsia="fr-FR"/>
        </w:rPr>
        <w:t xml:space="preserve"> peut être en mesure de développer une meilleure conception grâce à l'analyse de la valeur et en tenant compte des coûts d'exploitation et de construction des Ouvrages. </w:t>
      </w:r>
    </w:p>
    <w:p w14:paraId="7C7CB2F3" w14:textId="70382C61" w:rsidR="009B1D20" w:rsidRPr="00497EB6" w:rsidRDefault="00D57EF3" w:rsidP="009B1D20">
      <w:pPr>
        <w:spacing w:before="120" w:after="240"/>
        <w:jc w:val="both"/>
        <w:rPr>
          <w:color w:val="333333"/>
          <w:sz w:val="24"/>
          <w:szCs w:val="24"/>
        </w:rPr>
      </w:pPr>
      <w:r w:rsidRPr="00497EB6">
        <w:rPr>
          <w:color w:val="333333"/>
          <w:sz w:val="24"/>
          <w:szCs w:val="24"/>
        </w:rPr>
        <w:t>Quelques-unes d</w:t>
      </w:r>
      <w:r w:rsidR="009B1D20" w:rsidRPr="00497EB6">
        <w:rPr>
          <w:color w:val="333333"/>
          <w:sz w:val="24"/>
          <w:szCs w:val="24"/>
        </w:rPr>
        <w:t xml:space="preserve">es limites de l'approche "Conception, Construction et Exploitation " par rapport au fait d'avoir des contrats séparés pour la conception et la construction (ou d'avoir un seul contrat de conception-construction), </w:t>
      </w:r>
      <w:r w:rsidRPr="00497EB6">
        <w:rPr>
          <w:color w:val="333333"/>
          <w:sz w:val="24"/>
          <w:szCs w:val="24"/>
        </w:rPr>
        <w:t>sont</w:t>
      </w:r>
      <w:r w:rsidR="009B1D20" w:rsidRPr="00497EB6">
        <w:rPr>
          <w:color w:val="333333"/>
          <w:sz w:val="24"/>
          <w:szCs w:val="24"/>
        </w:rPr>
        <w:t xml:space="preserve"> (i) le Maître d'Ouvrage n'a pas la capacité d'évaluer objectivement et correctement les différences entre les solutions proposées par les Proposants (le risque peut être réduit en s'assurant que le comité d'évaluation dispose de l'expertise appropriée), (ii) le Maître d'Ouvrage peut perdre </w:t>
      </w:r>
      <w:r w:rsidRPr="00497EB6">
        <w:rPr>
          <w:color w:val="333333"/>
          <w:sz w:val="24"/>
          <w:szCs w:val="24"/>
        </w:rPr>
        <w:t>en partie</w:t>
      </w:r>
      <w:r w:rsidR="00340971" w:rsidRPr="00497EB6">
        <w:rPr>
          <w:color w:val="333333"/>
          <w:sz w:val="24"/>
          <w:szCs w:val="24"/>
        </w:rPr>
        <w:t xml:space="preserve"> le</w:t>
      </w:r>
      <w:r w:rsidR="009B1D20" w:rsidRPr="00497EB6">
        <w:rPr>
          <w:color w:val="333333"/>
          <w:sz w:val="24"/>
          <w:szCs w:val="24"/>
        </w:rPr>
        <w:t xml:space="preserve"> contrôle du processus de conception : généralement (mais pas toujours) l</w:t>
      </w:r>
      <w:r w:rsidR="00340971" w:rsidRPr="00497EB6">
        <w:rPr>
          <w:color w:val="333333"/>
          <w:sz w:val="24"/>
          <w:szCs w:val="24"/>
        </w:rPr>
        <w:t xml:space="preserve">’entrepreneur </w:t>
      </w:r>
      <w:r w:rsidR="009B1D20" w:rsidRPr="00497EB6">
        <w:rPr>
          <w:color w:val="333333"/>
          <w:sz w:val="24"/>
          <w:szCs w:val="24"/>
        </w:rPr>
        <w:t>CCE bénéficie d'une certaine flexibilité dans la sélection des technologies de process appropriées, (iii) le Maître d'Ouvrage perd le contrôle direct des activités d'exploitation et de maintenance, et (iv) il peut y avoir une perte de flexibilité future car le Maître d'Ouvrage est lié par une relation à long terme avec l</w:t>
      </w:r>
      <w:r w:rsidR="00340971" w:rsidRPr="00497EB6">
        <w:rPr>
          <w:color w:val="333333"/>
          <w:sz w:val="24"/>
          <w:szCs w:val="24"/>
        </w:rPr>
        <w:t>’Entrepren</w:t>
      </w:r>
      <w:r w:rsidR="009B1D20" w:rsidRPr="00497EB6">
        <w:rPr>
          <w:color w:val="333333"/>
          <w:sz w:val="24"/>
          <w:szCs w:val="24"/>
        </w:rPr>
        <w:t xml:space="preserve">eur. </w:t>
      </w:r>
    </w:p>
    <w:p w14:paraId="7FD4DCA2" w14:textId="62250E25" w:rsidR="0000450D" w:rsidRPr="00497EB6" w:rsidRDefault="0000450D" w:rsidP="0000450D">
      <w:pPr>
        <w:autoSpaceDE w:val="0"/>
        <w:autoSpaceDN w:val="0"/>
        <w:adjustRightInd w:val="0"/>
        <w:spacing w:before="120" w:after="200"/>
        <w:jc w:val="both"/>
        <w:rPr>
          <w:sz w:val="24"/>
          <w:szCs w:val="24"/>
        </w:rPr>
      </w:pPr>
      <w:r w:rsidRPr="00497EB6">
        <w:rPr>
          <w:sz w:val="24"/>
          <w:szCs w:val="24"/>
        </w:rPr>
        <w:t xml:space="preserve">Nonobstant le fait que l’Entrepreneur est responsable de la conception des </w:t>
      </w:r>
      <w:r w:rsidR="009B1D20" w:rsidRPr="00497EB6">
        <w:rPr>
          <w:sz w:val="24"/>
          <w:szCs w:val="24"/>
        </w:rPr>
        <w:t>Ouvrages</w:t>
      </w:r>
      <w:r w:rsidRPr="00497EB6">
        <w:rPr>
          <w:sz w:val="24"/>
          <w:szCs w:val="24"/>
        </w:rPr>
        <w:t xml:space="preserve">, le Maître d’Ouvrage devrait effectuer les tâches de première ligne appropriées pour </w:t>
      </w:r>
      <w:r w:rsidR="00E50EE4" w:rsidRPr="00497EB6">
        <w:rPr>
          <w:sz w:val="24"/>
          <w:szCs w:val="24"/>
        </w:rPr>
        <w:t xml:space="preserve">lui </w:t>
      </w:r>
      <w:r w:rsidRPr="00497EB6">
        <w:rPr>
          <w:sz w:val="24"/>
          <w:szCs w:val="24"/>
        </w:rPr>
        <w:t xml:space="preserve">permettre de : (i) développer une compréhension réaliste de la portée et des coûts du marché; ii) fournir aux Proposants des renseignements sur lesquels ils peuvent raisonnablement </w:t>
      </w:r>
      <w:r w:rsidR="00A72716" w:rsidRPr="00497EB6">
        <w:rPr>
          <w:sz w:val="24"/>
          <w:szCs w:val="24"/>
        </w:rPr>
        <w:t xml:space="preserve">s’appuyer </w:t>
      </w:r>
      <w:r w:rsidRPr="00497EB6">
        <w:rPr>
          <w:sz w:val="24"/>
          <w:szCs w:val="24"/>
        </w:rPr>
        <w:t xml:space="preserve">pour établir leur prix et </w:t>
      </w:r>
      <w:r w:rsidR="002434E3" w:rsidRPr="00497EB6">
        <w:rPr>
          <w:sz w:val="24"/>
          <w:szCs w:val="24"/>
        </w:rPr>
        <w:t xml:space="preserve">prendre </w:t>
      </w:r>
      <w:r w:rsidRPr="00497EB6">
        <w:rPr>
          <w:sz w:val="24"/>
          <w:szCs w:val="24"/>
        </w:rPr>
        <w:t>d’autres décisions commerciales;  iii) évaluer et comparer les Propositions sur une base commune, comme le prévoit l</w:t>
      </w:r>
      <w:r w:rsidR="002434E3" w:rsidRPr="00497EB6">
        <w:rPr>
          <w:sz w:val="24"/>
          <w:szCs w:val="24"/>
        </w:rPr>
        <w:t>e</w:t>
      </w:r>
      <w:r w:rsidRPr="00497EB6">
        <w:rPr>
          <w:sz w:val="24"/>
          <w:szCs w:val="24"/>
        </w:rPr>
        <w:t xml:space="preserve"> </w:t>
      </w:r>
      <w:r w:rsidR="002434E3" w:rsidRPr="00497EB6">
        <w:rPr>
          <w:sz w:val="24"/>
          <w:szCs w:val="24"/>
        </w:rPr>
        <w:t>D</w:t>
      </w:r>
      <w:r w:rsidRPr="00497EB6">
        <w:rPr>
          <w:sz w:val="24"/>
          <w:szCs w:val="24"/>
        </w:rPr>
        <w:t xml:space="preserve">DP. Ces tâches peuvent comprendre, le cas échéant, la spécification des exigences de performance/fonctionnelles/de base, les conditions contractuelles, ainsi que les </w:t>
      </w:r>
      <w:r w:rsidR="009B1D20" w:rsidRPr="00497EB6">
        <w:rPr>
          <w:sz w:val="24"/>
          <w:szCs w:val="24"/>
        </w:rPr>
        <w:t>études</w:t>
      </w:r>
      <w:r w:rsidRPr="00497EB6">
        <w:rPr>
          <w:sz w:val="24"/>
          <w:szCs w:val="24"/>
        </w:rPr>
        <w:t xml:space="preserve"> géotechniques/environnementales nécessaires, l’acquisition de permis, etc.</w:t>
      </w:r>
    </w:p>
    <w:p w14:paraId="58D46E07" w14:textId="77777777" w:rsidR="007A443D" w:rsidRPr="00497EB6" w:rsidRDefault="007A443D" w:rsidP="007A443D">
      <w:pPr>
        <w:spacing w:after="120"/>
        <w:jc w:val="both"/>
        <w:rPr>
          <w:sz w:val="24"/>
          <w:szCs w:val="24"/>
        </w:rPr>
      </w:pPr>
      <w:r w:rsidRPr="00497EB6">
        <w:rPr>
          <w:sz w:val="24"/>
          <w:szCs w:val="24"/>
        </w:rPr>
        <w:t>Pour toutes questions ou observations relatives à ce document, ou pour obtenir des informations sur la passation des marchés dans le cadre de projets financés par la BIsD, prière vous adresser à:</w:t>
      </w:r>
    </w:p>
    <w:p w14:paraId="688DE765" w14:textId="77777777" w:rsidR="007A443D" w:rsidRPr="00A83186" w:rsidRDefault="007A443D" w:rsidP="007A443D">
      <w:pPr>
        <w:jc w:val="center"/>
        <w:rPr>
          <w:sz w:val="24"/>
          <w:szCs w:val="24"/>
          <w:lang w:val="en-US"/>
        </w:rPr>
      </w:pPr>
      <w:r w:rsidRPr="00A83186">
        <w:rPr>
          <w:sz w:val="24"/>
          <w:szCs w:val="24"/>
          <w:lang w:val="en-US"/>
        </w:rPr>
        <w:t>Project Procurement and Financial Management (PPFM)</w:t>
      </w:r>
    </w:p>
    <w:p w14:paraId="50C349A3" w14:textId="68B5155F" w:rsidR="00F50CED" w:rsidRPr="00A83186" w:rsidRDefault="00F50CED" w:rsidP="007A443D">
      <w:pPr>
        <w:pStyle w:val="NoSpacing"/>
        <w:jc w:val="center"/>
        <w:rPr>
          <w:rFonts w:ascii="Times New Roman" w:hAnsi="Times New Roman"/>
          <w:sz w:val="24"/>
          <w:szCs w:val="24"/>
          <w:lang w:val="en-US"/>
        </w:rPr>
      </w:pPr>
      <w:r>
        <w:rPr>
          <w:rFonts w:ascii="Times New Roman" w:hAnsi="Times New Roman"/>
          <w:spacing w:val="-7"/>
          <w:sz w:val="24"/>
          <w:szCs w:val="24"/>
          <w:lang w:val="en-US"/>
        </w:rPr>
        <w:t>Operations</w:t>
      </w:r>
      <w:r w:rsidR="007A443D" w:rsidRPr="00A83186">
        <w:rPr>
          <w:rFonts w:ascii="Times New Roman" w:hAnsi="Times New Roman"/>
          <w:spacing w:val="-7"/>
          <w:sz w:val="24"/>
          <w:szCs w:val="24"/>
          <w:lang w:val="en-US"/>
        </w:rPr>
        <w:t xml:space="preserve"> Complex </w:t>
      </w:r>
      <w:r w:rsidR="007A443D" w:rsidRPr="00A83186">
        <w:rPr>
          <w:rFonts w:ascii="Times New Roman" w:hAnsi="Times New Roman"/>
          <w:spacing w:val="-7"/>
          <w:sz w:val="24"/>
          <w:szCs w:val="24"/>
          <w:lang w:val="en-US"/>
        </w:rPr>
        <w:br/>
      </w:r>
      <w:r w:rsidR="007A443D" w:rsidRPr="00A83186">
        <w:rPr>
          <w:rFonts w:ascii="Times New Roman" w:hAnsi="Times New Roman"/>
          <w:sz w:val="24"/>
          <w:szCs w:val="24"/>
          <w:lang w:val="en-US"/>
        </w:rPr>
        <w:t>The Islamic Development Bank</w:t>
      </w:r>
      <w:r w:rsidR="007A443D" w:rsidRPr="00A83186">
        <w:rPr>
          <w:rFonts w:ascii="Times New Roman" w:hAnsi="Times New Roman"/>
          <w:sz w:val="24"/>
          <w:szCs w:val="24"/>
          <w:lang w:val="en-US"/>
        </w:rPr>
        <w:br/>
        <w:t>8111 King Khalid St.</w:t>
      </w:r>
      <w:r w:rsidR="007A443D" w:rsidRPr="00A83186">
        <w:rPr>
          <w:rFonts w:ascii="Times New Roman" w:hAnsi="Times New Roman"/>
          <w:sz w:val="24"/>
          <w:szCs w:val="24"/>
          <w:lang w:val="en-US"/>
        </w:rPr>
        <w:br/>
        <w:t>AI Nuzlah AI Yamania Dist. Unit No. 1</w:t>
      </w:r>
      <w:r w:rsidR="007A443D" w:rsidRPr="00A83186">
        <w:rPr>
          <w:rFonts w:ascii="Times New Roman" w:hAnsi="Times New Roman"/>
          <w:sz w:val="24"/>
          <w:szCs w:val="24"/>
          <w:lang w:val="en-US"/>
        </w:rPr>
        <w:br/>
        <w:t>Jeddah 22332-2444</w:t>
      </w:r>
      <w:r w:rsidR="007A443D" w:rsidRPr="00A83186">
        <w:rPr>
          <w:rFonts w:ascii="Times New Roman" w:hAnsi="Times New Roman"/>
          <w:sz w:val="24"/>
          <w:szCs w:val="24"/>
          <w:lang w:val="en-US"/>
        </w:rPr>
        <w:br/>
        <w:t>Kingdom of Saudi Arabia</w:t>
      </w:r>
      <w:hyperlink r:id="rId14" w:history="1"/>
      <w:r w:rsidR="007A443D" w:rsidRPr="00A83186">
        <w:rPr>
          <w:rFonts w:ascii="Times New Roman" w:hAnsi="Times New Roman"/>
          <w:sz w:val="24"/>
          <w:szCs w:val="24"/>
          <w:lang w:val="en-US"/>
        </w:rPr>
        <w:t xml:space="preserve"> </w:t>
      </w:r>
      <w:r w:rsidR="007A443D" w:rsidRPr="00A83186">
        <w:rPr>
          <w:rFonts w:ascii="Times New Roman" w:hAnsi="Times New Roman"/>
          <w:sz w:val="24"/>
          <w:szCs w:val="24"/>
          <w:lang w:val="en-US"/>
        </w:rPr>
        <w:br/>
      </w:r>
      <w:hyperlink r:id="rId15" w:history="1">
        <w:r w:rsidRPr="002B1FC7">
          <w:rPr>
            <w:rStyle w:val="Hyperlink"/>
            <w:lang w:val="en-GB"/>
          </w:rPr>
          <w:t>PPFM@isdb.org</w:t>
        </w:r>
      </w:hyperlink>
    </w:p>
    <w:p w14:paraId="5277BDBF" w14:textId="77777777" w:rsidR="007A443D" w:rsidRPr="00497EB6" w:rsidRDefault="007A443D" w:rsidP="007A443D">
      <w:pPr>
        <w:pStyle w:val="NoSpacing"/>
        <w:jc w:val="center"/>
        <w:rPr>
          <w:rFonts w:ascii="Times New Roman" w:hAnsi="Times New Roman"/>
          <w:sz w:val="24"/>
          <w:szCs w:val="24"/>
        </w:rPr>
      </w:pPr>
      <w:hyperlink r:id="rId16" w:history="1">
        <w:r w:rsidRPr="00497EB6">
          <w:rPr>
            <w:rStyle w:val="Hyperlink"/>
            <w:rFonts w:ascii="Times New Roman" w:hAnsi="Times New Roman"/>
            <w:sz w:val="24"/>
            <w:szCs w:val="24"/>
          </w:rPr>
          <w:t>www.isdb.org</w:t>
        </w:r>
      </w:hyperlink>
    </w:p>
    <w:p w14:paraId="7B9E97D8" w14:textId="48E06944" w:rsidR="005F45C9" w:rsidRPr="00497EB6" w:rsidRDefault="005F45C9">
      <w:r w:rsidRPr="00497EB6">
        <w:br w:type="page"/>
      </w:r>
    </w:p>
    <w:p w14:paraId="0E3446C9" w14:textId="549D392A" w:rsidR="003528F3" w:rsidRPr="00497EB6" w:rsidRDefault="00A10B81" w:rsidP="000C3877">
      <w:pPr>
        <w:shd w:val="clear" w:color="auto" w:fill="E36C0A" w:themeFill="accent6" w:themeFillShade="BF"/>
        <w:ind w:left="-630" w:right="-450"/>
        <w:jc w:val="center"/>
        <w:rPr>
          <w:b/>
          <w:color w:val="FFFFFF" w:themeColor="background1"/>
          <w:spacing w:val="80"/>
          <w:sz w:val="44"/>
          <w:szCs w:val="52"/>
          <w:lang w:eastAsia="en-US"/>
        </w:rPr>
      </w:pPr>
      <w:r w:rsidRPr="00497EB6">
        <w:rPr>
          <w:b/>
          <w:color w:val="FFFFFF" w:themeColor="background1"/>
          <w:spacing w:val="80"/>
          <w:sz w:val="44"/>
          <w:szCs w:val="52"/>
          <w:lang w:eastAsia="en-US"/>
        </w:rPr>
        <w:t xml:space="preserve">Dossier </w:t>
      </w:r>
      <w:r w:rsidR="003528F3" w:rsidRPr="00497EB6">
        <w:rPr>
          <w:b/>
          <w:color w:val="FFFFFF" w:themeColor="background1"/>
          <w:spacing w:val="80"/>
          <w:sz w:val="44"/>
          <w:szCs w:val="52"/>
          <w:lang w:eastAsia="en-US"/>
        </w:rPr>
        <w:t>de Passation de Marché</w:t>
      </w:r>
    </w:p>
    <w:p w14:paraId="068C56AE" w14:textId="77777777" w:rsidR="00AF135B" w:rsidRPr="00497EB6" w:rsidRDefault="00AF135B" w:rsidP="007705AC">
      <w:pPr>
        <w:spacing w:before="240"/>
        <w:jc w:val="center"/>
        <w:rPr>
          <w:b/>
          <w:sz w:val="48"/>
          <w:lang w:eastAsia="en-US"/>
        </w:rPr>
      </w:pPr>
      <w:r w:rsidRPr="00497EB6">
        <w:rPr>
          <w:b/>
          <w:sz w:val="48"/>
          <w:lang w:eastAsia="en-US"/>
        </w:rPr>
        <w:t>Sommaire</w:t>
      </w:r>
    </w:p>
    <w:p w14:paraId="50E5F387" w14:textId="59FD9B03" w:rsidR="003528F3" w:rsidRPr="00497EB6" w:rsidRDefault="003528F3" w:rsidP="00527FF1">
      <w:pPr>
        <w:spacing w:before="240" w:after="120"/>
        <w:rPr>
          <w:b/>
          <w:bCs/>
          <w:sz w:val="32"/>
          <w:szCs w:val="32"/>
        </w:rPr>
      </w:pPr>
      <w:bookmarkStart w:id="6" w:name="_Hlt480811697"/>
      <w:r w:rsidRPr="00497EB6">
        <w:rPr>
          <w:b/>
          <w:bCs/>
          <w:sz w:val="32"/>
          <w:szCs w:val="32"/>
        </w:rPr>
        <w:t>Avis d</w:t>
      </w:r>
      <w:r w:rsidR="0072573E" w:rsidRPr="00497EB6">
        <w:rPr>
          <w:b/>
          <w:bCs/>
          <w:sz w:val="32"/>
          <w:szCs w:val="32"/>
        </w:rPr>
        <w:t xml:space="preserve">e Demande de </w:t>
      </w:r>
      <w:r w:rsidR="006444EC" w:rsidRPr="00497EB6">
        <w:rPr>
          <w:b/>
          <w:bCs/>
          <w:sz w:val="32"/>
          <w:szCs w:val="32"/>
        </w:rPr>
        <w:t>Proposition</w:t>
      </w:r>
      <w:r w:rsidRPr="00497EB6">
        <w:rPr>
          <w:b/>
          <w:bCs/>
          <w:sz w:val="32"/>
          <w:szCs w:val="32"/>
        </w:rPr>
        <w:t>s – (A</w:t>
      </w:r>
      <w:r w:rsidR="004B5F80" w:rsidRPr="00497EB6">
        <w:rPr>
          <w:b/>
          <w:bCs/>
          <w:sz w:val="32"/>
          <w:szCs w:val="32"/>
        </w:rPr>
        <w:t>D</w:t>
      </w:r>
      <w:r w:rsidR="006444EC" w:rsidRPr="00497EB6">
        <w:rPr>
          <w:b/>
          <w:bCs/>
          <w:sz w:val="32"/>
          <w:szCs w:val="32"/>
        </w:rPr>
        <w:t>P</w:t>
      </w:r>
      <w:r w:rsidRPr="00497EB6">
        <w:rPr>
          <w:b/>
          <w:bCs/>
          <w:sz w:val="32"/>
          <w:szCs w:val="32"/>
        </w:rPr>
        <w:t>)</w:t>
      </w:r>
    </w:p>
    <w:p w14:paraId="20BC633A" w14:textId="347C2AAF" w:rsidR="003528F3" w:rsidRPr="00497EB6" w:rsidRDefault="003528F3" w:rsidP="00527FF1">
      <w:pPr>
        <w:spacing w:before="240" w:after="120"/>
        <w:rPr>
          <w:b/>
          <w:bCs/>
          <w:sz w:val="28"/>
          <w:szCs w:val="28"/>
        </w:rPr>
      </w:pPr>
      <w:r w:rsidRPr="00497EB6">
        <w:rPr>
          <w:b/>
          <w:bCs/>
          <w:sz w:val="28"/>
          <w:szCs w:val="28"/>
        </w:rPr>
        <w:t>Avis d</w:t>
      </w:r>
      <w:r w:rsidR="0072573E" w:rsidRPr="00497EB6">
        <w:rPr>
          <w:b/>
          <w:bCs/>
          <w:sz w:val="28"/>
          <w:szCs w:val="28"/>
        </w:rPr>
        <w:t xml:space="preserve">e Demande de </w:t>
      </w:r>
      <w:r w:rsidR="006444EC" w:rsidRPr="00497EB6">
        <w:rPr>
          <w:b/>
          <w:bCs/>
          <w:sz w:val="28"/>
          <w:szCs w:val="28"/>
        </w:rPr>
        <w:t>Proposition</w:t>
      </w:r>
      <w:r w:rsidRPr="00497EB6">
        <w:rPr>
          <w:b/>
          <w:bCs/>
          <w:sz w:val="28"/>
          <w:szCs w:val="28"/>
        </w:rPr>
        <w:t xml:space="preserve">s, </w:t>
      </w:r>
      <w:r w:rsidR="006444EC" w:rsidRPr="00497EB6">
        <w:rPr>
          <w:b/>
          <w:bCs/>
          <w:sz w:val="28"/>
          <w:szCs w:val="28"/>
        </w:rPr>
        <w:t xml:space="preserve">destiné aux </w:t>
      </w:r>
      <w:r w:rsidR="00547E47" w:rsidRPr="00497EB6">
        <w:rPr>
          <w:b/>
          <w:bCs/>
          <w:sz w:val="28"/>
          <w:szCs w:val="28"/>
        </w:rPr>
        <w:t xml:space="preserve">Candidats </w:t>
      </w:r>
      <w:r w:rsidR="002434E3" w:rsidRPr="00497EB6">
        <w:rPr>
          <w:b/>
          <w:bCs/>
          <w:sz w:val="28"/>
          <w:szCs w:val="28"/>
        </w:rPr>
        <w:t xml:space="preserve">initialement </w:t>
      </w:r>
      <w:r w:rsidR="006444EC" w:rsidRPr="00497EB6">
        <w:rPr>
          <w:b/>
          <w:bCs/>
          <w:sz w:val="28"/>
          <w:szCs w:val="28"/>
        </w:rPr>
        <w:t>sélectionnés</w:t>
      </w:r>
      <w:r w:rsidR="00736615" w:rsidRPr="00497EB6">
        <w:rPr>
          <w:b/>
          <w:bCs/>
          <w:sz w:val="28"/>
          <w:szCs w:val="28"/>
        </w:rPr>
        <w:t>.</w:t>
      </w:r>
      <w:r w:rsidR="00572592" w:rsidRPr="00497EB6">
        <w:rPr>
          <w:b/>
          <w:bCs/>
          <w:sz w:val="28"/>
          <w:szCs w:val="28"/>
        </w:rPr>
        <w:t xml:space="preserve"> </w:t>
      </w:r>
    </w:p>
    <w:bookmarkEnd w:id="6"/>
    <w:p w14:paraId="0DDC0220" w14:textId="0601C750" w:rsidR="001405C8" w:rsidRPr="00497EB6" w:rsidRDefault="001405C8" w:rsidP="001405C8">
      <w:pPr>
        <w:pStyle w:val="explanatorynotes"/>
        <w:spacing w:before="200" w:after="200" w:line="240" w:lineRule="auto"/>
        <w:rPr>
          <w:rFonts w:ascii="Times New Roman" w:hAnsi="Times New Roman"/>
          <w:sz w:val="24"/>
          <w:lang w:val="fr-FR"/>
        </w:rPr>
      </w:pPr>
      <w:r w:rsidRPr="00497EB6">
        <w:rPr>
          <w:rFonts w:ascii="Times New Roman" w:hAnsi="Times New Roman"/>
          <w:sz w:val="24"/>
          <w:lang w:val="fr-FR"/>
        </w:rPr>
        <w:t>Ce D</w:t>
      </w:r>
      <w:r w:rsidR="00D22357">
        <w:rPr>
          <w:rFonts w:ascii="Times New Roman" w:hAnsi="Times New Roman"/>
          <w:sz w:val="24"/>
          <w:lang w:val="fr-FR"/>
        </w:rPr>
        <w:t>T</w:t>
      </w:r>
      <w:r w:rsidRPr="00497EB6">
        <w:rPr>
          <w:rFonts w:ascii="Times New Roman" w:hAnsi="Times New Roman"/>
          <w:sz w:val="24"/>
          <w:lang w:val="fr-FR"/>
        </w:rPr>
        <w:t xml:space="preserve">PM traite d’un processus en deux étapes, après la Sélection initiale des Candidats. Les Instructions aux Proposants (IP) décrivent les dispositions qui s’appliquent pour les deux étapes.  Les étapes sont les suivantes : </w:t>
      </w:r>
    </w:p>
    <w:p w14:paraId="4C4A4ED4" w14:textId="77777777" w:rsidR="001405C8" w:rsidRPr="00497EB6" w:rsidRDefault="001405C8" w:rsidP="001405C8">
      <w:pPr>
        <w:pStyle w:val="explanatorynotes"/>
        <w:spacing w:before="200" w:after="200" w:line="240" w:lineRule="auto"/>
        <w:rPr>
          <w:rFonts w:ascii="Times New Roman" w:hAnsi="Times New Roman"/>
          <w:sz w:val="24"/>
          <w:lang w:val="fr-FR"/>
        </w:rPr>
      </w:pPr>
      <w:r w:rsidRPr="00497EB6">
        <w:rPr>
          <w:rFonts w:ascii="Times New Roman" w:hAnsi="Times New Roman"/>
          <w:sz w:val="24"/>
          <w:lang w:val="fr-FR"/>
        </w:rPr>
        <w:t>Etape 1 : Demande de Propositions Première Etape (Technique) (enveloppe unique)</w:t>
      </w:r>
    </w:p>
    <w:p w14:paraId="68591F8C" w14:textId="3DB392FC" w:rsidR="002B0DF7" w:rsidRPr="00497EB6" w:rsidRDefault="001405C8" w:rsidP="003027B1">
      <w:pPr>
        <w:pStyle w:val="explanatorynotes"/>
        <w:spacing w:before="200" w:after="200" w:line="240" w:lineRule="auto"/>
        <w:rPr>
          <w:rFonts w:ascii="Times New Roman" w:hAnsi="Times New Roman"/>
          <w:sz w:val="24"/>
          <w:lang w:val="fr-FR"/>
        </w:rPr>
      </w:pPr>
      <w:r w:rsidRPr="00497EB6">
        <w:rPr>
          <w:rFonts w:ascii="Times New Roman" w:hAnsi="Times New Roman"/>
          <w:sz w:val="24"/>
          <w:lang w:val="fr-FR"/>
        </w:rPr>
        <w:t>Etape 2 : Demande de Propositions Deuxième Etape (Technique et Financière) (deux enveloppes)</w:t>
      </w:r>
      <w:r w:rsidR="005917BF" w:rsidRPr="00497EB6">
        <w:rPr>
          <w:rFonts w:ascii="Times New Roman" w:hAnsi="Times New Roman"/>
          <w:sz w:val="24"/>
          <w:lang w:val="fr-FR"/>
        </w:rPr>
        <w:t xml:space="preserve"> </w:t>
      </w:r>
    </w:p>
    <w:p w14:paraId="49E8923D" w14:textId="07DFC63F" w:rsidR="00AF135B" w:rsidRPr="00497EB6" w:rsidRDefault="00AF135B" w:rsidP="00572592">
      <w:pPr>
        <w:pStyle w:val="explanatorynotes"/>
        <w:spacing w:before="360" w:after="240" w:line="240" w:lineRule="auto"/>
        <w:rPr>
          <w:rFonts w:ascii="Times New Roman" w:hAnsi="Times New Roman"/>
          <w:b/>
          <w:sz w:val="28"/>
          <w:szCs w:val="28"/>
          <w:lang w:val="fr-FR" w:eastAsia="en-US"/>
        </w:rPr>
      </w:pPr>
      <w:bookmarkStart w:id="7" w:name="_Toc438270254"/>
      <w:bookmarkStart w:id="8" w:name="_Toc438366661"/>
      <w:r w:rsidRPr="00497EB6">
        <w:rPr>
          <w:rFonts w:ascii="Times New Roman" w:hAnsi="Times New Roman"/>
          <w:b/>
          <w:sz w:val="28"/>
          <w:szCs w:val="28"/>
          <w:lang w:val="fr-FR" w:eastAsia="en-US"/>
        </w:rPr>
        <w:t xml:space="preserve">PARTIE </w:t>
      </w:r>
      <w:r w:rsidR="00C2622A" w:rsidRPr="00497EB6">
        <w:rPr>
          <w:rFonts w:ascii="Times New Roman" w:hAnsi="Times New Roman"/>
          <w:b/>
          <w:sz w:val="28"/>
          <w:szCs w:val="28"/>
          <w:lang w:val="fr-FR" w:eastAsia="en-US"/>
        </w:rPr>
        <w:t>1</w:t>
      </w:r>
      <w:r w:rsidRPr="00497EB6">
        <w:rPr>
          <w:rFonts w:ascii="Times New Roman" w:hAnsi="Times New Roman"/>
          <w:b/>
          <w:sz w:val="28"/>
          <w:szCs w:val="28"/>
          <w:lang w:val="fr-FR" w:eastAsia="en-US"/>
        </w:rPr>
        <w:t>–PROCÉDURES</w:t>
      </w:r>
      <w:bookmarkEnd w:id="7"/>
      <w:bookmarkEnd w:id="8"/>
      <w:r w:rsidRPr="00497EB6">
        <w:rPr>
          <w:rFonts w:ascii="Times New Roman" w:hAnsi="Times New Roman"/>
          <w:b/>
          <w:sz w:val="28"/>
          <w:szCs w:val="28"/>
          <w:lang w:val="fr-FR" w:eastAsia="en-US"/>
        </w:rPr>
        <w:t xml:space="preserve"> D</w:t>
      </w:r>
      <w:r w:rsidR="00366A48" w:rsidRPr="00497EB6">
        <w:rPr>
          <w:rFonts w:ascii="Times New Roman" w:hAnsi="Times New Roman"/>
          <w:b/>
          <w:sz w:val="28"/>
          <w:szCs w:val="28"/>
          <w:lang w:val="fr-FR" w:eastAsia="en-US"/>
        </w:rPr>
        <w:t>E</w:t>
      </w:r>
      <w:r w:rsidR="0072573E" w:rsidRPr="00497EB6">
        <w:rPr>
          <w:rFonts w:ascii="Times New Roman" w:hAnsi="Times New Roman"/>
          <w:b/>
          <w:sz w:val="28"/>
          <w:szCs w:val="28"/>
          <w:lang w:val="fr-FR" w:eastAsia="en-US"/>
        </w:rPr>
        <w:t xml:space="preserve"> DEMANDE DE </w:t>
      </w:r>
      <w:r w:rsidR="001C5B4F" w:rsidRPr="00497EB6">
        <w:rPr>
          <w:rFonts w:ascii="Times New Roman" w:hAnsi="Times New Roman"/>
          <w:b/>
          <w:sz w:val="28"/>
          <w:szCs w:val="28"/>
          <w:lang w:val="fr-FR" w:eastAsia="en-US"/>
        </w:rPr>
        <w:t>PROPOSITIONS</w:t>
      </w:r>
    </w:p>
    <w:p w14:paraId="7A3F03F3" w14:textId="77777777" w:rsidR="00AF135B" w:rsidRPr="00497EB6" w:rsidRDefault="00AF135B" w:rsidP="00527FF1">
      <w:pPr>
        <w:pStyle w:val="Heading2"/>
        <w:keepNext w:val="0"/>
        <w:spacing w:before="240" w:after="120"/>
      </w:pPr>
      <w:bookmarkStart w:id="9" w:name="_Toc485033035"/>
      <w:bookmarkStart w:id="10" w:name="_Toc485033176"/>
      <w:bookmarkStart w:id="11" w:name="_Toc485033290"/>
      <w:bookmarkStart w:id="12" w:name="_Toc485033367"/>
      <w:bookmarkStart w:id="13" w:name="_Toc33048184"/>
      <w:r w:rsidRPr="00497EB6">
        <w:t>Section I.</w:t>
      </w:r>
      <w:r w:rsidRPr="00497EB6">
        <w:tab/>
        <w:t xml:space="preserve">Instructions aux </w:t>
      </w:r>
      <w:r w:rsidR="001C5B4F" w:rsidRPr="00497EB6">
        <w:t>Proposants</w:t>
      </w:r>
      <w:r w:rsidR="00572592" w:rsidRPr="00497EB6">
        <w:t xml:space="preserve"> </w:t>
      </w:r>
      <w:r w:rsidRPr="00497EB6">
        <w:t>(</w:t>
      </w:r>
      <w:r w:rsidR="001C5B4F" w:rsidRPr="00497EB6">
        <w:t>IP</w:t>
      </w:r>
      <w:r w:rsidRPr="00497EB6">
        <w:t>)</w:t>
      </w:r>
      <w:bookmarkEnd w:id="9"/>
      <w:bookmarkEnd w:id="10"/>
      <w:bookmarkEnd w:id="11"/>
      <w:bookmarkEnd w:id="12"/>
      <w:bookmarkEnd w:id="13"/>
    </w:p>
    <w:p w14:paraId="5E8780A7" w14:textId="00AC048C" w:rsidR="00AF135B" w:rsidRPr="00497EB6" w:rsidRDefault="00AF135B" w:rsidP="000C1F9C">
      <w:pPr>
        <w:pStyle w:val="List"/>
        <w:rPr>
          <w:b/>
          <w:lang w:val="fr-FR"/>
        </w:rPr>
      </w:pPr>
      <w:r w:rsidRPr="00497EB6">
        <w:rPr>
          <w:lang w:val="fr-FR"/>
        </w:rPr>
        <w:t xml:space="preserve">Cette Section fournit aux </w:t>
      </w:r>
      <w:r w:rsidR="001C5B4F" w:rsidRPr="00497EB6">
        <w:rPr>
          <w:lang w:val="fr-FR"/>
        </w:rPr>
        <w:t>proposant</w:t>
      </w:r>
      <w:r w:rsidRPr="00497EB6">
        <w:rPr>
          <w:lang w:val="fr-FR"/>
        </w:rPr>
        <w:t xml:space="preserve">s les informations utiles pour préparer leurs </w:t>
      </w:r>
      <w:r w:rsidR="00872F34" w:rsidRPr="00497EB6">
        <w:rPr>
          <w:lang w:val="fr-FR"/>
        </w:rPr>
        <w:t>proposition</w:t>
      </w:r>
      <w:r w:rsidRPr="00497EB6">
        <w:rPr>
          <w:lang w:val="fr-FR"/>
        </w:rPr>
        <w:t xml:space="preserve">s. </w:t>
      </w:r>
      <w:r w:rsidR="00A21E22" w:rsidRPr="00497EB6">
        <w:rPr>
          <w:lang w:val="fr-FR"/>
        </w:rPr>
        <w:t xml:space="preserve">Elle est </w:t>
      </w:r>
      <w:r w:rsidR="00A15F7A" w:rsidRPr="00497EB6">
        <w:rPr>
          <w:lang w:val="fr-FR"/>
        </w:rPr>
        <w:t xml:space="preserve">basée sur un processus de passation de marchés en </w:t>
      </w:r>
      <w:r w:rsidR="00664A3B" w:rsidRPr="00497EB6">
        <w:rPr>
          <w:lang w:val="fr-FR"/>
        </w:rPr>
        <w:t>une</w:t>
      </w:r>
      <w:r w:rsidR="00A15F7A" w:rsidRPr="00497EB6">
        <w:rPr>
          <w:lang w:val="fr-FR"/>
        </w:rPr>
        <w:t xml:space="preserve"> étape. </w:t>
      </w:r>
      <w:r w:rsidRPr="00497EB6">
        <w:rPr>
          <w:lang w:val="fr-FR"/>
        </w:rPr>
        <w:t xml:space="preserve">Elle comporte aussi des renseignements sur </w:t>
      </w:r>
      <w:r w:rsidR="00FA05DD" w:rsidRPr="00497EB6">
        <w:rPr>
          <w:lang w:val="fr-FR"/>
        </w:rPr>
        <w:t>le dépôt</w:t>
      </w:r>
      <w:r w:rsidRPr="00497EB6">
        <w:rPr>
          <w:lang w:val="fr-FR"/>
        </w:rPr>
        <w:t xml:space="preserve">, l’ouverture des plis et l’évaluation </w:t>
      </w:r>
      <w:r w:rsidR="00FA05DD" w:rsidRPr="00497EB6">
        <w:rPr>
          <w:lang w:val="fr-FR"/>
        </w:rPr>
        <w:t>des propositions</w:t>
      </w:r>
      <w:r w:rsidRPr="00497EB6">
        <w:rPr>
          <w:lang w:val="fr-FR"/>
        </w:rPr>
        <w:t>, et sur l’attribution des marchés</w:t>
      </w:r>
      <w:r w:rsidRPr="00497EB6">
        <w:rPr>
          <w:b/>
          <w:lang w:val="fr-FR"/>
        </w:rPr>
        <w:t>. Les dispositions figurant dans cette Section I ne doivent pas être modifiées.</w:t>
      </w:r>
    </w:p>
    <w:p w14:paraId="0F5F7EC8" w14:textId="5B1337CC" w:rsidR="00AF135B" w:rsidRPr="00497EB6" w:rsidRDefault="00AF135B" w:rsidP="00527FF1">
      <w:pPr>
        <w:pStyle w:val="Heading2"/>
        <w:keepNext w:val="0"/>
        <w:spacing w:before="240" w:after="120"/>
      </w:pPr>
      <w:bookmarkStart w:id="14" w:name="_Toc494778663"/>
      <w:bookmarkStart w:id="15" w:name="_Toc499607131"/>
      <w:bookmarkStart w:id="16" w:name="_Toc499608184"/>
      <w:bookmarkStart w:id="17" w:name="_Toc485033036"/>
      <w:bookmarkStart w:id="18" w:name="_Toc485033177"/>
      <w:bookmarkStart w:id="19" w:name="_Toc485033291"/>
      <w:bookmarkStart w:id="20" w:name="_Toc485033368"/>
      <w:bookmarkStart w:id="21" w:name="_Toc33048185"/>
      <w:r w:rsidRPr="00497EB6">
        <w:t>Section II.</w:t>
      </w:r>
      <w:r w:rsidRPr="00497EB6">
        <w:tab/>
        <w:t xml:space="preserve">Données particulières de </w:t>
      </w:r>
      <w:r w:rsidR="00DF7EA7" w:rsidRPr="00497EB6">
        <w:t>D</w:t>
      </w:r>
      <w:r w:rsidR="000B6180" w:rsidRPr="00497EB6">
        <w:t xml:space="preserve">emande de </w:t>
      </w:r>
      <w:bookmarkEnd w:id="14"/>
      <w:bookmarkEnd w:id="15"/>
      <w:bookmarkEnd w:id="16"/>
      <w:r w:rsidR="00DF7EA7" w:rsidRPr="00497EB6">
        <w:t>P</w:t>
      </w:r>
      <w:r w:rsidR="00872F34" w:rsidRPr="00497EB6">
        <w:t>ropositions (</w:t>
      </w:r>
      <w:r w:rsidR="000B6180" w:rsidRPr="00497EB6">
        <w:t>DPDP</w:t>
      </w:r>
      <w:r w:rsidR="00872F34" w:rsidRPr="00497EB6">
        <w:t>)</w:t>
      </w:r>
      <w:bookmarkEnd w:id="17"/>
      <w:bookmarkEnd w:id="18"/>
      <w:bookmarkEnd w:id="19"/>
      <w:bookmarkEnd w:id="20"/>
      <w:bookmarkEnd w:id="21"/>
    </w:p>
    <w:p w14:paraId="5D8F78A6" w14:textId="77777777" w:rsidR="00AF135B" w:rsidRPr="00497EB6" w:rsidRDefault="00AF135B" w:rsidP="000C1F9C">
      <w:pPr>
        <w:pStyle w:val="List"/>
        <w:rPr>
          <w:lang w:val="fr-FR"/>
        </w:rPr>
      </w:pPr>
      <w:r w:rsidRPr="00497EB6">
        <w:rPr>
          <w:lang w:val="fr-FR"/>
        </w:rPr>
        <w:t xml:space="preserve">Cette Section énonce les dispositions propres à chaque passation de marché, qui complètent les informations ou conditions figurant à la Section I, Instructions aux </w:t>
      </w:r>
      <w:r w:rsidR="000E1A05" w:rsidRPr="00497EB6">
        <w:rPr>
          <w:lang w:val="fr-FR"/>
        </w:rPr>
        <w:t>P</w:t>
      </w:r>
      <w:r w:rsidR="001C5B4F" w:rsidRPr="00497EB6">
        <w:rPr>
          <w:lang w:val="fr-FR"/>
        </w:rPr>
        <w:t>roposant</w:t>
      </w:r>
      <w:r w:rsidRPr="00497EB6">
        <w:rPr>
          <w:lang w:val="fr-FR"/>
        </w:rPr>
        <w:t xml:space="preserve">s. </w:t>
      </w:r>
    </w:p>
    <w:p w14:paraId="641468C5" w14:textId="77777777" w:rsidR="00AF135B" w:rsidRPr="00497EB6" w:rsidRDefault="00AF135B" w:rsidP="00527FF1">
      <w:pPr>
        <w:pStyle w:val="Heading2"/>
        <w:keepNext w:val="0"/>
        <w:spacing w:before="240" w:after="120"/>
      </w:pPr>
      <w:bookmarkStart w:id="22" w:name="_Toc494778664"/>
      <w:bookmarkStart w:id="23" w:name="_Toc499607132"/>
      <w:bookmarkStart w:id="24" w:name="_Toc499608185"/>
      <w:bookmarkStart w:id="25" w:name="_Toc485033037"/>
      <w:bookmarkStart w:id="26" w:name="_Toc485033178"/>
      <w:bookmarkStart w:id="27" w:name="_Toc485033292"/>
      <w:bookmarkStart w:id="28" w:name="_Toc485033369"/>
      <w:bookmarkStart w:id="29" w:name="_Toc33048186"/>
      <w:r w:rsidRPr="00497EB6">
        <w:t>Section III.</w:t>
      </w:r>
      <w:r w:rsidRPr="00497EB6">
        <w:tab/>
        <w:t>Critères d’évaluation et de qualification</w:t>
      </w:r>
      <w:bookmarkEnd w:id="22"/>
      <w:bookmarkEnd w:id="23"/>
      <w:bookmarkEnd w:id="24"/>
      <w:bookmarkEnd w:id="25"/>
      <w:bookmarkEnd w:id="26"/>
      <w:bookmarkEnd w:id="27"/>
      <w:bookmarkEnd w:id="28"/>
      <w:bookmarkEnd w:id="29"/>
    </w:p>
    <w:p w14:paraId="31CFC832" w14:textId="77777777" w:rsidR="008A601A" w:rsidRPr="00497EB6" w:rsidRDefault="008A601A" w:rsidP="008A601A">
      <w:pPr>
        <w:pStyle w:val="List"/>
        <w:rPr>
          <w:lang w:val="fr-FR"/>
        </w:rPr>
      </w:pPr>
      <w:r w:rsidRPr="00497EB6">
        <w:rPr>
          <w:lang w:val="fr-FR" w:eastAsia="en-US"/>
        </w:rPr>
        <w:t xml:space="preserve">Cette Section indique les critères à utiliser pour déterminer </w:t>
      </w:r>
      <w:r w:rsidRPr="00497EB6">
        <w:rPr>
          <w:lang w:val="fr-FR"/>
        </w:rPr>
        <w:t>la Proposition évaluée comme offrant la meilleure Optimisation des Ressources et pour vérifier que le Proposant possède les qualifications nécessaires pour exécuter le Marché. La Proposition offrant la meilleure Optimisation des Ressources est la Proposition du Proposant dont la Proposition a été déterminée :</w:t>
      </w:r>
    </w:p>
    <w:p w14:paraId="0B3FEFF9" w14:textId="77777777" w:rsidR="008A601A" w:rsidRPr="00497EB6" w:rsidRDefault="008A601A" w:rsidP="005F27B8">
      <w:pPr>
        <w:pStyle w:val="List"/>
        <w:numPr>
          <w:ilvl w:val="0"/>
          <w:numId w:val="134"/>
        </w:numPr>
        <w:overflowPunct w:val="0"/>
        <w:autoSpaceDE w:val="0"/>
        <w:autoSpaceDN w:val="0"/>
        <w:adjustRightInd w:val="0"/>
        <w:textAlignment w:val="baseline"/>
        <w:rPr>
          <w:lang w:val="fr-FR"/>
        </w:rPr>
      </w:pPr>
      <w:r w:rsidRPr="00497EB6">
        <w:rPr>
          <w:lang w:val="fr-FR"/>
        </w:rPr>
        <w:t>conforme pour l’essentiel au Dossier de Demande de Propositions, et</w:t>
      </w:r>
    </w:p>
    <w:p w14:paraId="7F455BA1" w14:textId="2EE5D3B6" w:rsidR="007705AC" w:rsidRPr="00497EB6" w:rsidRDefault="008A601A" w:rsidP="005F27B8">
      <w:pPr>
        <w:pStyle w:val="List"/>
        <w:numPr>
          <w:ilvl w:val="0"/>
          <w:numId w:val="134"/>
        </w:numPr>
        <w:overflowPunct w:val="0"/>
        <w:autoSpaceDE w:val="0"/>
        <w:autoSpaceDN w:val="0"/>
        <w:adjustRightInd w:val="0"/>
        <w:textAlignment w:val="baseline"/>
        <w:rPr>
          <w:lang w:val="fr-FR"/>
        </w:rPr>
      </w:pPr>
      <w:r w:rsidRPr="00497EB6">
        <w:rPr>
          <w:lang w:val="fr-FR"/>
        </w:rPr>
        <w:t>ayant obtenu le score le plus élevé en conformité avec la méthode d’évaluation et les facteurs stipulés dans cette Section</w:t>
      </w:r>
      <w:r w:rsidR="003528F3" w:rsidRPr="00497EB6">
        <w:rPr>
          <w:lang w:val="fr-FR"/>
        </w:rPr>
        <w:t>.</w:t>
      </w:r>
      <w:r w:rsidR="00572592" w:rsidRPr="00497EB6">
        <w:rPr>
          <w:lang w:val="fr-FR"/>
        </w:rPr>
        <w:t xml:space="preserve"> </w:t>
      </w:r>
      <w:bookmarkStart w:id="30" w:name="_Toc494778665"/>
      <w:bookmarkStart w:id="31" w:name="_Toc499607133"/>
      <w:bookmarkStart w:id="32" w:name="_Toc499608186"/>
    </w:p>
    <w:p w14:paraId="22D93337" w14:textId="11E32ADE" w:rsidR="00AF135B" w:rsidRPr="00497EB6" w:rsidRDefault="00AF135B" w:rsidP="00527FF1">
      <w:pPr>
        <w:pStyle w:val="Heading2"/>
        <w:keepNext w:val="0"/>
        <w:tabs>
          <w:tab w:val="clear" w:pos="1350"/>
          <w:tab w:val="left" w:pos="1440"/>
        </w:tabs>
        <w:spacing w:after="120"/>
      </w:pPr>
      <w:bookmarkStart w:id="33" w:name="_Toc485033038"/>
      <w:bookmarkStart w:id="34" w:name="_Toc485033179"/>
      <w:bookmarkStart w:id="35" w:name="_Toc485033293"/>
      <w:bookmarkStart w:id="36" w:name="_Toc485033370"/>
      <w:bookmarkStart w:id="37" w:name="_Toc33048187"/>
      <w:r w:rsidRPr="00497EB6">
        <w:t>Section IV.</w:t>
      </w:r>
      <w:r w:rsidRPr="00497EB6">
        <w:tab/>
        <w:t xml:space="preserve">Formulaires de </w:t>
      </w:r>
      <w:bookmarkEnd w:id="30"/>
      <w:bookmarkEnd w:id="31"/>
      <w:bookmarkEnd w:id="32"/>
      <w:r w:rsidR="00DF7EA7" w:rsidRPr="00497EB6">
        <w:t>P</w:t>
      </w:r>
      <w:r w:rsidR="00872F34" w:rsidRPr="00497EB6">
        <w:t>roposition</w:t>
      </w:r>
      <w:bookmarkEnd w:id="33"/>
      <w:bookmarkEnd w:id="34"/>
      <w:bookmarkEnd w:id="35"/>
      <w:bookmarkEnd w:id="36"/>
      <w:bookmarkEnd w:id="37"/>
    </w:p>
    <w:p w14:paraId="018E850C" w14:textId="396626BC" w:rsidR="00AF135B" w:rsidRPr="00497EB6" w:rsidRDefault="003528F3" w:rsidP="000C1F9C">
      <w:pPr>
        <w:pStyle w:val="List"/>
        <w:spacing w:before="0" w:after="240"/>
        <w:rPr>
          <w:lang w:val="fr-FR"/>
        </w:rPr>
      </w:pPr>
      <w:r w:rsidRPr="00497EB6">
        <w:rPr>
          <w:lang w:val="fr-FR"/>
        </w:rPr>
        <w:t xml:space="preserve">Cette Section contient les modèles des formulaires à </w:t>
      </w:r>
      <w:r w:rsidR="00DF7EA7" w:rsidRPr="00497EB6">
        <w:rPr>
          <w:lang w:val="fr-FR"/>
        </w:rPr>
        <w:t xml:space="preserve">remplir </w:t>
      </w:r>
      <w:r w:rsidRPr="00497EB6">
        <w:rPr>
          <w:lang w:val="fr-FR"/>
        </w:rPr>
        <w:t xml:space="preserve">par le </w:t>
      </w:r>
      <w:r w:rsidR="001C5B4F" w:rsidRPr="00497EB6">
        <w:rPr>
          <w:lang w:val="fr-FR"/>
        </w:rPr>
        <w:t>Proposant</w:t>
      </w:r>
      <w:r w:rsidRPr="00497EB6">
        <w:rPr>
          <w:lang w:val="fr-FR"/>
        </w:rPr>
        <w:t xml:space="preserve"> pour la préparation de </w:t>
      </w:r>
      <w:r w:rsidR="00872F34" w:rsidRPr="00497EB6">
        <w:rPr>
          <w:lang w:val="fr-FR"/>
        </w:rPr>
        <w:t xml:space="preserve">sa </w:t>
      </w:r>
      <w:r w:rsidR="003757F1" w:rsidRPr="00497EB6">
        <w:rPr>
          <w:lang w:val="fr-FR"/>
        </w:rPr>
        <w:t>P</w:t>
      </w:r>
      <w:r w:rsidR="00872F34" w:rsidRPr="00497EB6">
        <w:rPr>
          <w:lang w:val="fr-FR"/>
        </w:rPr>
        <w:t>roposition</w:t>
      </w:r>
      <w:r w:rsidRPr="00497EB6">
        <w:rPr>
          <w:lang w:val="fr-FR"/>
        </w:rPr>
        <w:t xml:space="preserve">. </w:t>
      </w:r>
    </w:p>
    <w:p w14:paraId="5392DC73" w14:textId="77777777" w:rsidR="00D33C26" w:rsidRPr="00497EB6" w:rsidRDefault="00D33C26" w:rsidP="00527FF1">
      <w:pPr>
        <w:pStyle w:val="Heading2"/>
        <w:keepNext w:val="0"/>
        <w:tabs>
          <w:tab w:val="clear" w:pos="1350"/>
          <w:tab w:val="left" w:pos="1440"/>
        </w:tabs>
        <w:spacing w:after="120"/>
        <w:ind w:right="43"/>
        <w:jc w:val="both"/>
      </w:pPr>
      <w:bookmarkStart w:id="38" w:name="_Toc273706443"/>
      <w:bookmarkStart w:id="39" w:name="_Toc273707210"/>
      <w:bookmarkStart w:id="40" w:name="_Toc273708167"/>
      <w:bookmarkStart w:id="41" w:name="_Toc273708274"/>
      <w:bookmarkStart w:id="42" w:name="_Toc273708334"/>
      <w:bookmarkStart w:id="43" w:name="_Toc273708685"/>
      <w:bookmarkStart w:id="44" w:name="_Toc273708901"/>
      <w:bookmarkStart w:id="45" w:name="_Toc274224663"/>
      <w:bookmarkStart w:id="46" w:name="_Toc274225405"/>
      <w:bookmarkStart w:id="47" w:name="_Toc274225610"/>
      <w:bookmarkStart w:id="48" w:name="_Toc274226296"/>
      <w:bookmarkStart w:id="49" w:name="_Toc485033039"/>
      <w:bookmarkStart w:id="50" w:name="_Toc485033180"/>
      <w:bookmarkStart w:id="51" w:name="_Toc485033294"/>
      <w:bookmarkStart w:id="52" w:name="_Toc485033371"/>
      <w:bookmarkStart w:id="53" w:name="_Toc33048188"/>
      <w:r w:rsidRPr="00497EB6">
        <w:t>Section V.</w:t>
      </w:r>
      <w:r w:rsidRPr="00497EB6">
        <w:tab/>
        <w:t>Pays Eligibles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41FFF5F" w14:textId="77777777" w:rsidR="00D33C26" w:rsidRPr="00497EB6" w:rsidRDefault="00D33C26" w:rsidP="000C1F9C">
      <w:pPr>
        <w:pStyle w:val="List"/>
        <w:ind w:right="43"/>
        <w:rPr>
          <w:lang w:val="fr-FR"/>
        </w:rPr>
      </w:pPr>
      <w:r w:rsidRPr="00497EB6">
        <w:rPr>
          <w:lang w:val="fr-FR"/>
        </w:rPr>
        <w:t>Cette Section contient les renseignements concernant les pays éligibles.</w:t>
      </w:r>
    </w:p>
    <w:p w14:paraId="1A94AB6B" w14:textId="4DEE2614" w:rsidR="00111FFF" w:rsidRPr="00497EB6" w:rsidRDefault="00111FFF" w:rsidP="00CD1882">
      <w:pPr>
        <w:pStyle w:val="List"/>
        <w:spacing w:before="0"/>
        <w:ind w:left="0"/>
        <w:rPr>
          <w:lang w:val="fr-FR"/>
        </w:rPr>
      </w:pPr>
      <w:r w:rsidRPr="00497EB6">
        <w:rPr>
          <w:b/>
          <w:lang w:val="fr-FR"/>
        </w:rPr>
        <w:t>Section VI.</w:t>
      </w:r>
      <w:r w:rsidRPr="00497EB6">
        <w:rPr>
          <w:b/>
          <w:lang w:val="fr-FR"/>
        </w:rPr>
        <w:tab/>
      </w:r>
      <w:r w:rsidR="00297DC2" w:rsidRPr="00497EB6">
        <w:rPr>
          <w:b/>
          <w:lang w:val="fr-FR"/>
        </w:rPr>
        <w:t xml:space="preserve">Règles de la BIsD en matière de </w:t>
      </w:r>
      <w:r w:rsidRPr="00497EB6">
        <w:rPr>
          <w:b/>
          <w:lang w:val="fr-FR"/>
        </w:rPr>
        <w:t>Fraude et Corruption</w:t>
      </w:r>
    </w:p>
    <w:p w14:paraId="5480DB6C" w14:textId="17FEF2A0" w:rsidR="00AF135B" w:rsidRPr="00497EB6" w:rsidRDefault="003528F3" w:rsidP="000C1F9C">
      <w:pPr>
        <w:tabs>
          <w:tab w:val="left" w:pos="1530"/>
        </w:tabs>
        <w:spacing w:after="120"/>
        <w:ind w:left="1416"/>
        <w:rPr>
          <w:sz w:val="24"/>
        </w:rPr>
      </w:pPr>
      <w:r w:rsidRPr="00497EB6">
        <w:rPr>
          <w:sz w:val="24"/>
          <w:szCs w:val="24"/>
        </w:rPr>
        <w:t xml:space="preserve">Cette Section contient les dispositions concernant la </w:t>
      </w:r>
      <w:r w:rsidR="00DF7EA7" w:rsidRPr="00497EB6">
        <w:rPr>
          <w:sz w:val="24"/>
          <w:szCs w:val="24"/>
        </w:rPr>
        <w:t>F</w:t>
      </w:r>
      <w:r w:rsidRPr="00497EB6">
        <w:rPr>
          <w:sz w:val="24"/>
          <w:szCs w:val="24"/>
        </w:rPr>
        <w:t xml:space="preserve">raude et la </w:t>
      </w:r>
      <w:r w:rsidR="00DF7EA7" w:rsidRPr="00497EB6">
        <w:rPr>
          <w:sz w:val="24"/>
          <w:szCs w:val="24"/>
        </w:rPr>
        <w:t>C</w:t>
      </w:r>
      <w:r w:rsidRPr="00497EB6">
        <w:rPr>
          <w:sz w:val="24"/>
          <w:szCs w:val="24"/>
        </w:rPr>
        <w:t xml:space="preserve">orruption applicables à la procédure </w:t>
      </w:r>
      <w:r w:rsidR="00DF7EA7" w:rsidRPr="00497EB6">
        <w:rPr>
          <w:sz w:val="24"/>
          <w:szCs w:val="24"/>
        </w:rPr>
        <w:t>de Demande de</w:t>
      </w:r>
      <w:r w:rsidR="00FA05DD" w:rsidRPr="00497EB6">
        <w:rPr>
          <w:sz w:val="24"/>
          <w:szCs w:val="24"/>
        </w:rPr>
        <w:t xml:space="preserve"> </w:t>
      </w:r>
      <w:r w:rsidR="00DF7EA7" w:rsidRPr="00497EB6">
        <w:rPr>
          <w:sz w:val="24"/>
          <w:szCs w:val="24"/>
        </w:rPr>
        <w:t>P</w:t>
      </w:r>
      <w:r w:rsidR="00FA05DD" w:rsidRPr="00497EB6">
        <w:rPr>
          <w:sz w:val="24"/>
          <w:szCs w:val="24"/>
        </w:rPr>
        <w:t>ropositions</w:t>
      </w:r>
      <w:r w:rsidR="00111FFF" w:rsidRPr="00497EB6">
        <w:rPr>
          <w:sz w:val="24"/>
        </w:rPr>
        <w:t>.</w:t>
      </w:r>
    </w:p>
    <w:p w14:paraId="6E6E96DF" w14:textId="1FFE931D" w:rsidR="00AF135B" w:rsidRPr="00497EB6" w:rsidRDefault="00AF135B" w:rsidP="000C1F9C">
      <w:pPr>
        <w:pStyle w:val="explanatorynotes"/>
        <w:spacing w:before="120" w:after="240" w:line="240" w:lineRule="auto"/>
        <w:rPr>
          <w:rFonts w:ascii="Times New Roman" w:hAnsi="Times New Roman"/>
          <w:b/>
          <w:sz w:val="28"/>
          <w:szCs w:val="28"/>
          <w:lang w:val="fr-FR" w:eastAsia="en-US"/>
        </w:rPr>
      </w:pPr>
      <w:bookmarkStart w:id="54" w:name="_Toc438267875"/>
      <w:bookmarkStart w:id="55" w:name="_Toc438270255"/>
      <w:bookmarkStart w:id="56" w:name="_Toc438366662"/>
      <w:r w:rsidRPr="00497EB6">
        <w:rPr>
          <w:rFonts w:ascii="Times New Roman" w:hAnsi="Times New Roman"/>
          <w:b/>
          <w:sz w:val="28"/>
          <w:szCs w:val="28"/>
          <w:lang w:val="fr-FR" w:eastAsia="en-US"/>
        </w:rPr>
        <w:t xml:space="preserve">PARTIE </w:t>
      </w:r>
      <w:r w:rsidR="00C2622A" w:rsidRPr="00497EB6">
        <w:rPr>
          <w:rFonts w:ascii="Times New Roman" w:hAnsi="Times New Roman"/>
          <w:b/>
          <w:sz w:val="28"/>
          <w:szCs w:val="28"/>
          <w:lang w:val="fr-FR" w:eastAsia="en-US"/>
        </w:rPr>
        <w:t>2</w:t>
      </w:r>
      <w:r w:rsidRPr="00497EB6">
        <w:rPr>
          <w:rFonts w:ascii="Times New Roman" w:hAnsi="Times New Roman"/>
          <w:b/>
          <w:sz w:val="28"/>
          <w:szCs w:val="28"/>
          <w:lang w:val="fr-FR" w:eastAsia="en-US"/>
        </w:rPr>
        <w:t xml:space="preserve">– </w:t>
      </w:r>
      <w:r w:rsidR="003B0170" w:rsidRPr="00497EB6">
        <w:rPr>
          <w:rFonts w:ascii="Times New Roman" w:hAnsi="Times New Roman"/>
          <w:b/>
          <w:sz w:val="28"/>
          <w:szCs w:val="28"/>
          <w:lang w:val="fr-FR" w:eastAsia="en-US"/>
        </w:rPr>
        <w:t xml:space="preserve">EXIGENCES DU MAITRE </w:t>
      </w:r>
      <w:r w:rsidR="00724BCE" w:rsidRPr="00497EB6">
        <w:rPr>
          <w:rFonts w:ascii="Times New Roman" w:hAnsi="Times New Roman"/>
          <w:b/>
          <w:sz w:val="28"/>
          <w:szCs w:val="28"/>
          <w:lang w:val="fr-FR" w:eastAsia="en-US"/>
        </w:rPr>
        <w:t>D’</w:t>
      </w:r>
      <w:r w:rsidR="003B0170" w:rsidRPr="00497EB6">
        <w:rPr>
          <w:rFonts w:ascii="Times New Roman" w:hAnsi="Times New Roman"/>
          <w:b/>
          <w:sz w:val="28"/>
          <w:szCs w:val="28"/>
          <w:lang w:val="fr-FR" w:eastAsia="en-US"/>
        </w:rPr>
        <w:t xml:space="preserve">OUVRAGE </w:t>
      </w:r>
      <w:bookmarkEnd w:id="54"/>
      <w:bookmarkEnd w:id="55"/>
      <w:bookmarkEnd w:id="56"/>
    </w:p>
    <w:p w14:paraId="239EE4A5" w14:textId="1EB3C696" w:rsidR="00AF135B" w:rsidRPr="00497EB6" w:rsidRDefault="00AF135B" w:rsidP="00527FF1">
      <w:pPr>
        <w:spacing w:before="240" w:after="120"/>
        <w:ind w:left="1440" w:hanging="1440"/>
        <w:rPr>
          <w:b/>
          <w:sz w:val="24"/>
          <w:szCs w:val="24"/>
        </w:rPr>
      </w:pPr>
      <w:r w:rsidRPr="00497EB6">
        <w:rPr>
          <w:b/>
          <w:sz w:val="24"/>
          <w:szCs w:val="24"/>
        </w:rPr>
        <w:t>Section V</w:t>
      </w:r>
      <w:r w:rsidR="00D33C26" w:rsidRPr="00497EB6">
        <w:rPr>
          <w:b/>
          <w:sz w:val="24"/>
          <w:szCs w:val="24"/>
        </w:rPr>
        <w:t>I</w:t>
      </w:r>
      <w:r w:rsidR="00111FFF" w:rsidRPr="00497EB6">
        <w:rPr>
          <w:b/>
          <w:sz w:val="24"/>
          <w:szCs w:val="24"/>
        </w:rPr>
        <w:t>I</w:t>
      </w:r>
      <w:r w:rsidRPr="00497EB6">
        <w:rPr>
          <w:b/>
          <w:sz w:val="24"/>
          <w:szCs w:val="24"/>
        </w:rPr>
        <w:t>.</w:t>
      </w:r>
      <w:r w:rsidRPr="00497EB6">
        <w:rPr>
          <w:b/>
          <w:sz w:val="24"/>
          <w:szCs w:val="24"/>
        </w:rPr>
        <w:tab/>
      </w:r>
      <w:r w:rsidR="00862587" w:rsidRPr="00497EB6">
        <w:rPr>
          <w:b/>
          <w:sz w:val="24"/>
          <w:szCs w:val="24"/>
        </w:rPr>
        <w:t xml:space="preserve">Exigences </w:t>
      </w:r>
      <w:r w:rsidR="002E4FF3" w:rsidRPr="00497EB6">
        <w:rPr>
          <w:b/>
          <w:sz w:val="24"/>
          <w:szCs w:val="24"/>
        </w:rPr>
        <w:t>du Maître d’Ouvrage</w:t>
      </w:r>
    </w:p>
    <w:p w14:paraId="21B65CB1" w14:textId="57266355" w:rsidR="00862587" w:rsidRPr="00497EB6" w:rsidRDefault="00862587" w:rsidP="000C1F9C">
      <w:pPr>
        <w:pStyle w:val="List"/>
        <w:rPr>
          <w:lang w:val="fr-FR"/>
        </w:rPr>
      </w:pPr>
      <w:r w:rsidRPr="00497EB6">
        <w:rPr>
          <w:lang w:val="fr-FR"/>
        </w:rPr>
        <w:t xml:space="preserve">Cette section doit contenir une description de la spécification fonctionnelle et / ou de performance des </w:t>
      </w:r>
      <w:r w:rsidR="00047258" w:rsidRPr="00497EB6">
        <w:rPr>
          <w:lang w:val="fr-FR"/>
        </w:rPr>
        <w:t>ouvrages</w:t>
      </w:r>
      <w:r w:rsidRPr="00497EB6">
        <w:rPr>
          <w:lang w:val="fr-FR"/>
        </w:rPr>
        <w:t xml:space="preserve"> à concevoir et à construire. Il doit présenter, le cas échéant, un énoncé des normes requises concernant les matériaux, l</w:t>
      </w:r>
      <w:r w:rsidR="00047258" w:rsidRPr="00497EB6">
        <w:rPr>
          <w:lang w:val="fr-FR"/>
        </w:rPr>
        <w:t>es équipements</w:t>
      </w:r>
      <w:r w:rsidRPr="00497EB6">
        <w:rPr>
          <w:lang w:val="fr-FR"/>
        </w:rPr>
        <w:t>, les fournitures et le travail à fournir.</w:t>
      </w:r>
    </w:p>
    <w:p w14:paraId="6C0EC877" w14:textId="281D1F37" w:rsidR="00862587" w:rsidRPr="00497EB6" w:rsidRDefault="00862587" w:rsidP="000C1F9C">
      <w:pPr>
        <w:pStyle w:val="List"/>
        <w:rPr>
          <w:lang w:val="fr-FR"/>
        </w:rPr>
      </w:pPr>
      <w:r w:rsidRPr="00497EB6">
        <w:rPr>
          <w:lang w:val="fr-FR"/>
        </w:rPr>
        <w:t xml:space="preserve">Les exigences </w:t>
      </w:r>
      <w:r w:rsidR="002E4FF3" w:rsidRPr="00497EB6">
        <w:rPr>
          <w:lang w:val="fr-FR"/>
        </w:rPr>
        <w:t>du Maître d’Ouvrage</w:t>
      </w:r>
      <w:r w:rsidRPr="00497EB6">
        <w:rPr>
          <w:lang w:val="fr-FR"/>
        </w:rPr>
        <w:t xml:space="preserve"> doivent également inclure les exigences environnementales et sociales (ES</w:t>
      </w:r>
      <w:r w:rsidR="00DF7EA7" w:rsidRPr="00497EB6">
        <w:rPr>
          <w:lang w:val="fr-FR"/>
        </w:rPr>
        <w:t>)</w:t>
      </w:r>
      <w:r w:rsidR="00D90619" w:rsidRPr="00497EB6">
        <w:rPr>
          <w:lang w:val="fr-FR"/>
        </w:rPr>
        <w:t xml:space="preserve"> (y compris les exigences relatives à l’exploitation et aux abus sexuels (EAS) et Harcèlement Sexuel (HS)) qui doivent être satisfaites par l’Entrepreneur</w:t>
      </w:r>
      <w:r w:rsidR="002A16DA" w:rsidRPr="00497EB6">
        <w:rPr>
          <w:lang w:val="fr-FR"/>
        </w:rPr>
        <w:t xml:space="preserve">. </w:t>
      </w:r>
    </w:p>
    <w:p w14:paraId="0E2D7917" w14:textId="64835AA5" w:rsidR="00AF135B" w:rsidRPr="00497EB6" w:rsidRDefault="00AF135B" w:rsidP="00572592">
      <w:pPr>
        <w:pStyle w:val="explanatorynotes"/>
        <w:spacing w:before="360" w:after="240" w:line="240" w:lineRule="auto"/>
        <w:rPr>
          <w:rFonts w:ascii="Times New Roman" w:hAnsi="Times New Roman"/>
          <w:b/>
          <w:sz w:val="28"/>
          <w:szCs w:val="28"/>
          <w:lang w:val="fr-FR" w:eastAsia="en-US"/>
        </w:rPr>
      </w:pPr>
      <w:bookmarkStart w:id="57" w:name="_Toc438267876"/>
      <w:bookmarkStart w:id="58" w:name="_Toc438270256"/>
      <w:bookmarkStart w:id="59" w:name="_Toc438366663"/>
      <w:r w:rsidRPr="00497EB6">
        <w:rPr>
          <w:rFonts w:ascii="Times New Roman" w:hAnsi="Times New Roman"/>
          <w:b/>
          <w:sz w:val="28"/>
          <w:szCs w:val="28"/>
          <w:lang w:val="fr-FR" w:eastAsia="en-US"/>
        </w:rPr>
        <w:t xml:space="preserve">PARTIE </w:t>
      </w:r>
      <w:r w:rsidR="00C2622A" w:rsidRPr="00497EB6">
        <w:rPr>
          <w:rFonts w:ascii="Times New Roman" w:hAnsi="Times New Roman"/>
          <w:b/>
          <w:sz w:val="28"/>
          <w:szCs w:val="28"/>
          <w:lang w:val="fr-FR" w:eastAsia="en-US"/>
        </w:rPr>
        <w:t>3</w:t>
      </w:r>
      <w:r w:rsidRPr="00497EB6">
        <w:rPr>
          <w:rFonts w:ascii="Times New Roman" w:hAnsi="Times New Roman"/>
          <w:b/>
          <w:sz w:val="28"/>
          <w:szCs w:val="28"/>
          <w:lang w:val="fr-FR" w:eastAsia="en-US"/>
        </w:rPr>
        <w:t xml:space="preserve">– </w:t>
      </w:r>
      <w:r w:rsidR="00862587" w:rsidRPr="00497EB6">
        <w:rPr>
          <w:rFonts w:ascii="Times New Roman" w:hAnsi="Times New Roman"/>
          <w:b/>
          <w:sz w:val="28"/>
          <w:szCs w:val="28"/>
          <w:lang w:val="fr-FR" w:eastAsia="en-US"/>
        </w:rPr>
        <w:t>C</w:t>
      </w:r>
      <w:r w:rsidR="00D90619" w:rsidRPr="00497EB6">
        <w:rPr>
          <w:rFonts w:ascii="Times New Roman" w:hAnsi="Times New Roman"/>
          <w:b/>
          <w:sz w:val="28"/>
          <w:szCs w:val="28"/>
          <w:lang w:val="fr-FR" w:eastAsia="en-US"/>
        </w:rPr>
        <w:t>LAUSE</w:t>
      </w:r>
      <w:r w:rsidR="00862587" w:rsidRPr="00497EB6">
        <w:rPr>
          <w:rFonts w:ascii="Times New Roman" w:hAnsi="Times New Roman"/>
          <w:b/>
          <w:sz w:val="28"/>
          <w:szCs w:val="28"/>
          <w:lang w:val="fr-FR" w:eastAsia="en-US"/>
        </w:rPr>
        <w:t xml:space="preserve">S DU </w:t>
      </w:r>
      <w:r w:rsidR="00D90619" w:rsidRPr="00497EB6">
        <w:rPr>
          <w:rFonts w:ascii="Times New Roman" w:hAnsi="Times New Roman"/>
          <w:b/>
          <w:sz w:val="28"/>
          <w:szCs w:val="28"/>
          <w:lang w:val="fr-FR" w:eastAsia="en-US"/>
        </w:rPr>
        <w:t>MARCHE</w:t>
      </w:r>
      <w:r w:rsidR="00862587" w:rsidRPr="00497EB6">
        <w:rPr>
          <w:rFonts w:ascii="Times New Roman" w:hAnsi="Times New Roman"/>
          <w:b/>
          <w:sz w:val="28"/>
          <w:szCs w:val="28"/>
          <w:lang w:val="fr-FR" w:eastAsia="en-US"/>
        </w:rPr>
        <w:t xml:space="preserve"> ET FORMULAIRE</w:t>
      </w:r>
      <w:bookmarkEnd w:id="57"/>
      <w:bookmarkEnd w:id="58"/>
      <w:bookmarkEnd w:id="59"/>
      <w:r w:rsidR="003C668A" w:rsidRPr="00497EB6">
        <w:rPr>
          <w:rFonts w:ascii="Times New Roman" w:hAnsi="Times New Roman"/>
          <w:b/>
          <w:sz w:val="28"/>
          <w:szCs w:val="28"/>
          <w:lang w:val="fr-FR" w:eastAsia="en-US"/>
        </w:rPr>
        <w:t>S</w:t>
      </w:r>
    </w:p>
    <w:p w14:paraId="018B2493" w14:textId="365F9CD8" w:rsidR="00AF135B" w:rsidRPr="00497EB6" w:rsidRDefault="00AF135B" w:rsidP="00527FF1">
      <w:pPr>
        <w:tabs>
          <w:tab w:val="left" w:pos="1440"/>
        </w:tabs>
        <w:spacing w:before="240" w:after="120"/>
        <w:rPr>
          <w:b/>
          <w:sz w:val="24"/>
          <w:szCs w:val="24"/>
        </w:rPr>
      </w:pPr>
      <w:r w:rsidRPr="00497EB6">
        <w:rPr>
          <w:b/>
          <w:sz w:val="24"/>
          <w:szCs w:val="24"/>
        </w:rPr>
        <w:t>Section VI</w:t>
      </w:r>
      <w:r w:rsidR="00D33C26" w:rsidRPr="00497EB6">
        <w:rPr>
          <w:b/>
          <w:sz w:val="24"/>
          <w:szCs w:val="24"/>
        </w:rPr>
        <w:t>I</w:t>
      </w:r>
      <w:r w:rsidR="00111FFF" w:rsidRPr="00497EB6">
        <w:rPr>
          <w:b/>
          <w:sz w:val="24"/>
          <w:szCs w:val="24"/>
        </w:rPr>
        <w:t>I</w:t>
      </w:r>
      <w:r w:rsidRPr="00497EB6">
        <w:rPr>
          <w:b/>
          <w:sz w:val="24"/>
          <w:szCs w:val="24"/>
        </w:rPr>
        <w:t>.</w:t>
      </w:r>
      <w:r w:rsidRPr="00497EB6">
        <w:rPr>
          <w:b/>
          <w:sz w:val="24"/>
          <w:szCs w:val="24"/>
        </w:rPr>
        <w:tab/>
        <w:t xml:space="preserve">Cahier des </w:t>
      </w:r>
      <w:r w:rsidR="00DF7EA7" w:rsidRPr="00497EB6">
        <w:rPr>
          <w:b/>
          <w:sz w:val="24"/>
          <w:szCs w:val="24"/>
        </w:rPr>
        <w:t>C</w:t>
      </w:r>
      <w:r w:rsidRPr="00497EB6">
        <w:rPr>
          <w:b/>
          <w:sz w:val="24"/>
          <w:szCs w:val="24"/>
        </w:rPr>
        <w:t>lauses administratives générales (CCAG)</w:t>
      </w:r>
    </w:p>
    <w:p w14:paraId="5206DE3D" w14:textId="74E96E6E" w:rsidR="003120DB" w:rsidRPr="00497EB6" w:rsidRDefault="003120DB" w:rsidP="000C1F9C">
      <w:pPr>
        <w:pStyle w:val="List"/>
        <w:rPr>
          <w:lang w:val="fr-FR"/>
        </w:rPr>
      </w:pPr>
      <w:r w:rsidRPr="00497EB6">
        <w:rPr>
          <w:lang w:val="fr-FR"/>
        </w:rPr>
        <w:t>Cette section fait référence aux «</w:t>
      </w:r>
      <w:r w:rsidR="00327FF7" w:rsidRPr="00497EB6">
        <w:rPr>
          <w:lang w:val="fr-FR"/>
        </w:rPr>
        <w:t xml:space="preserve"> </w:t>
      </w:r>
      <w:r w:rsidRPr="00497EB6">
        <w:rPr>
          <w:lang w:val="fr-FR"/>
        </w:rPr>
        <w:t>C</w:t>
      </w:r>
      <w:r w:rsidR="00F323D2" w:rsidRPr="00497EB6">
        <w:rPr>
          <w:lang w:val="fr-FR"/>
        </w:rPr>
        <w:t>lause</w:t>
      </w:r>
      <w:r w:rsidRPr="00497EB6">
        <w:rPr>
          <w:lang w:val="fr-FR"/>
        </w:rPr>
        <w:t>s générales</w:t>
      </w:r>
      <w:r w:rsidR="00327FF7" w:rsidRPr="00497EB6">
        <w:rPr>
          <w:lang w:val="fr-FR"/>
        </w:rPr>
        <w:t xml:space="preserve"> </w:t>
      </w:r>
      <w:r w:rsidRPr="00497EB6">
        <w:rPr>
          <w:lang w:val="fr-FR"/>
        </w:rPr>
        <w:t xml:space="preserve">» qui font partie des </w:t>
      </w:r>
      <w:r w:rsidR="00514827" w:rsidRPr="00497EB6">
        <w:rPr>
          <w:lang w:val="fr-FR"/>
        </w:rPr>
        <w:t>c</w:t>
      </w:r>
      <w:r w:rsidR="00F323D2" w:rsidRPr="00497EB6">
        <w:rPr>
          <w:lang w:val="fr-FR"/>
        </w:rPr>
        <w:t>lause</w:t>
      </w:r>
      <w:r w:rsidRPr="00497EB6">
        <w:rPr>
          <w:lang w:val="fr-FR"/>
        </w:rPr>
        <w:t>s d</w:t>
      </w:r>
      <w:r w:rsidR="00047258" w:rsidRPr="00497EB6">
        <w:rPr>
          <w:lang w:val="fr-FR"/>
        </w:rPr>
        <w:t>e</w:t>
      </w:r>
      <w:r w:rsidRPr="00497EB6">
        <w:rPr>
          <w:lang w:val="fr-FR"/>
        </w:rPr>
        <w:t xml:space="preserve"> </w:t>
      </w:r>
      <w:r w:rsidR="00514827" w:rsidRPr="00497EB6">
        <w:rPr>
          <w:lang w:val="fr-FR"/>
        </w:rPr>
        <w:t xml:space="preserve">marché </w:t>
      </w:r>
      <w:r w:rsidRPr="00497EB6">
        <w:rPr>
          <w:lang w:val="fr-FR"/>
        </w:rPr>
        <w:t>pour la conception</w:t>
      </w:r>
      <w:r w:rsidR="00514827" w:rsidRPr="00497EB6">
        <w:rPr>
          <w:lang w:val="fr-FR"/>
        </w:rPr>
        <w:t xml:space="preserve">, </w:t>
      </w:r>
      <w:r w:rsidRPr="00497EB6">
        <w:rPr>
          <w:lang w:val="fr-FR"/>
        </w:rPr>
        <w:t xml:space="preserve">construction </w:t>
      </w:r>
      <w:r w:rsidR="00514827" w:rsidRPr="00497EB6">
        <w:rPr>
          <w:lang w:val="fr-FR"/>
        </w:rPr>
        <w:t xml:space="preserve">et </w:t>
      </w:r>
      <w:r w:rsidR="00047258" w:rsidRPr="00497EB6">
        <w:rPr>
          <w:lang w:val="fr-FR"/>
        </w:rPr>
        <w:t>exploitation</w:t>
      </w:r>
      <w:r w:rsidR="00514827" w:rsidRPr="00497EB6">
        <w:rPr>
          <w:lang w:val="fr-FR"/>
        </w:rPr>
        <w:t>, première</w:t>
      </w:r>
      <w:r w:rsidRPr="00497EB6">
        <w:rPr>
          <w:lang w:val="fr-FR"/>
        </w:rPr>
        <w:t xml:space="preserve"> édition 20</w:t>
      </w:r>
      <w:r w:rsidR="00514827" w:rsidRPr="00497EB6">
        <w:rPr>
          <w:lang w:val="fr-FR"/>
        </w:rPr>
        <w:t xml:space="preserve">08, </w:t>
      </w:r>
      <w:r w:rsidRPr="00497EB6">
        <w:rPr>
          <w:lang w:val="fr-FR"/>
        </w:rPr>
        <w:t xml:space="preserve">publiées par la Fédération Internationale </w:t>
      </w:r>
      <w:r w:rsidR="00F323D2" w:rsidRPr="00497EB6">
        <w:rPr>
          <w:lang w:val="fr-FR"/>
        </w:rPr>
        <w:t>d</w:t>
      </w:r>
      <w:r w:rsidRPr="00497EB6">
        <w:rPr>
          <w:lang w:val="fr-FR"/>
        </w:rPr>
        <w:t>es Ingénieurs - Conseils (FIDIC)</w:t>
      </w:r>
    </w:p>
    <w:p w14:paraId="6C88A4E6" w14:textId="0D10C85D" w:rsidR="00AF135B" w:rsidRPr="00497EB6" w:rsidRDefault="00AF135B" w:rsidP="00527FF1">
      <w:pPr>
        <w:tabs>
          <w:tab w:val="left" w:pos="1440"/>
        </w:tabs>
        <w:spacing w:before="240" w:after="120"/>
        <w:rPr>
          <w:b/>
          <w:sz w:val="24"/>
          <w:szCs w:val="24"/>
        </w:rPr>
      </w:pPr>
      <w:r w:rsidRPr="00497EB6">
        <w:rPr>
          <w:b/>
          <w:sz w:val="24"/>
          <w:szCs w:val="24"/>
        </w:rPr>
        <w:t xml:space="preserve">Section </w:t>
      </w:r>
      <w:r w:rsidR="00D33C26" w:rsidRPr="00497EB6">
        <w:rPr>
          <w:b/>
          <w:sz w:val="24"/>
          <w:szCs w:val="24"/>
        </w:rPr>
        <w:t>I</w:t>
      </w:r>
      <w:r w:rsidR="00111FFF" w:rsidRPr="00497EB6">
        <w:rPr>
          <w:b/>
          <w:sz w:val="24"/>
          <w:szCs w:val="24"/>
        </w:rPr>
        <w:t>X</w:t>
      </w:r>
      <w:r w:rsidRPr="00497EB6">
        <w:rPr>
          <w:b/>
          <w:sz w:val="24"/>
          <w:szCs w:val="24"/>
        </w:rPr>
        <w:t>.</w:t>
      </w:r>
      <w:r w:rsidRPr="00497EB6">
        <w:rPr>
          <w:b/>
          <w:sz w:val="24"/>
          <w:szCs w:val="24"/>
        </w:rPr>
        <w:tab/>
        <w:t xml:space="preserve">Cahier des </w:t>
      </w:r>
      <w:r w:rsidR="00DF7EA7" w:rsidRPr="00497EB6">
        <w:rPr>
          <w:b/>
          <w:sz w:val="24"/>
          <w:szCs w:val="24"/>
        </w:rPr>
        <w:t>C</w:t>
      </w:r>
      <w:r w:rsidRPr="00497EB6">
        <w:rPr>
          <w:b/>
          <w:sz w:val="24"/>
          <w:szCs w:val="24"/>
        </w:rPr>
        <w:t xml:space="preserve">lauses administratives particulières (CCAP) </w:t>
      </w:r>
    </w:p>
    <w:p w14:paraId="1430E638" w14:textId="3AC3D8EF" w:rsidR="00A36CF1" w:rsidRPr="00497EB6" w:rsidRDefault="003120DB" w:rsidP="000C1F9C">
      <w:pPr>
        <w:pStyle w:val="List"/>
        <w:rPr>
          <w:lang w:val="fr-FR"/>
        </w:rPr>
      </w:pPr>
      <w:r w:rsidRPr="00497EB6">
        <w:rPr>
          <w:lang w:val="fr-FR"/>
        </w:rPr>
        <w:t xml:space="preserve">Cette section comprend les </w:t>
      </w:r>
      <w:r w:rsidR="007C3D12">
        <w:rPr>
          <w:lang w:val="fr-FR"/>
        </w:rPr>
        <w:t>Clauses Particulières</w:t>
      </w:r>
      <w:r w:rsidRPr="00497EB6">
        <w:rPr>
          <w:lang w:val="fr-FR"/>
        </w:rPr>
        <w:t xml:space="preserve"> du </w:t>
      </w:r>
      <w:r w:rsidR="00E75D3D" w:rsidRPr="00497EB6">
        <w:rPr>
          <w:lang w:val="fr-FR"/>
        </w:rPr>
        <w:t>Marché</w:t>
      </w:r>
      <w:r w:rsidRPr="00497EB6">
        <w:rPr>
          <w:lang w:val="fr-FR"/>
        </w:rPr>
        <w:t xml:space="preserve"> comprenant</w:t>
      </w:r>
      <w:r w:rsidR="00327FF7" w:rsidRPr="00497EB6">
        <w:rPr>
          <w:lang w:val="fr-FR"/>
        </w:rPr>
        <w:t> :</w:t>
      </w:r>
      <w:r w:rsidRPr="00497EB6">
        <w:rPr>
          <w:lang w:val="fr-FR"/>
        </w:rPr>
        <w:t xml:space="preserve"> la </w:t>
      </w:r>
      <w:r w:rsidR="00047258" w:rsidRPr="00497EB6">
        <w:rPr>
          <w:lang w:val="fr-FR"/>
        </w:rPr>
        <w:t>P</w:t>
      </w:r>
      <w:r w:rsidRPr="00497EB6">
        <w:rPr>
          <w:lang w:val="fr-FR"/>
        </w:rPr>
        <w:t xml:space="preserve">artie A - Données du </w:t>
      </w:r>
      <w:r w:rsidR="00E75D3D" w:rsidRPr="00497EB6">
        <w:rPr>
          <w:lang w:val="fr-FR"/>
        </w:rPr>
        <w:t>Marché</w:t>
      </w:r>
      <w:r w:rsidR="00327FF7" w:rsidRPr="00497EB6">
        <w:rPr>
          <w:lang w:val="fr-FR"/>
        </w:rPr>
        <w:t xml:space="preserve"> ;</w:t>
      </w:r>
      <w:r w:rsidRPr="00497EB6">
        <w:rPr>
          <w:lang w:val="fr-FR"/>
        </w:rPr>
        <w:t xml:space="preserve"> </w:t>
      </w:r>
      <w:r w:rsidR="00047258" w:rsidRPr="00497EB6">
        <w:rPr>
          <w:lang w:val="fr-FR"/>
        </w:rPr>
        <w:t xml:space="preserve">la </w:t>
      </w:r>
      <w:r w:rsidRPr="00497EB6">
        <w:rPr>
          <w:lang w:val="fr-FR"/>
        </w:rPr>
        <w:t xml:space="preserve">Partie B - Dispositions spéciales, </w:t>
      </w:r>
      <w:r w:rsidR="00047258" w:rsidRPr="00497EB6">
        <w:rPr>
          <w:lang w:val="fr-FR"/>
        </w:rPr>
        <w:t xml:space="preserve">la </w:t>
      </w:r>
      <w:r w:rsidRPr="00497EB6">
        <w:rPr>
          <w:lang w:val="fr-FR"/>
        </w:rPr>
        <w:t>P</w:t>
      </w:r>
      <w:r w:rsidR="00047258" w:rsidRPr="00497EB6">
        <w:rPr>
          <w:lang w:val="fr-FR"/>
        </w:rPr>
        <w:t>artie</w:t>
      </w:r>
      <w:r w:rsidRPr="00497EB6">
        <w:rPr>
          <w:lang w:val="fr-FR"/>
        </w:rPr>
        <w:t xml:space="preserve"> C - Fraude et </w:t>
      </w:r>
      <w:r w:rsidR="00DF7EA7" w:rsidRPr="00497EB6">
        <w:rPr>
          <w:lang w:val="fr-FR"/>
        </w:rPr>
        <w:t>C</w:t>
      </w:r>
      <w:r w:rsidRPr="00497EB6">
        <w:rPr>
          <w:lang w:val="fr-FR"/>
        </w:rPr>
        <w:t>orruption</w:t>
      </w:r>
      <w:r w:rsidR="00327FF7" w:rsidRPr="00497EB6">
        <w:rPr>
          <w:lang w:val="fr-FR"/>
        </w:rPr>
        <w:t xml:space="preserve"> </w:t>
      </w:r>
      <w:r w:rsidRPr="00497EB6">
        <w:rPr>
          <w:lang w:val="fr-FR"/>
        </w:rPr>
        <w:t xml:space="preserve">; et </w:t>
      </w:r>
      <w:r w:rsidR="00047258" w:rsidRPr="00497EB6">
        <w:rPr>
          <w:lang w:val="fr-FR"/>
        </w:rPr>
        <w:t xml:space="preserve">la </w:t>
      </w:r>
      <w:r w:rsidRPr="00497EB6">
        <w:rPr>
          <w:lang w:val="fr-FR"/>
        </w:rPr>
        <w:t>P</w:t>
      </w:r>
      <w:r w:rsidR="00047258" w:rsidRPr="00497EB6">
        <w:rPr>
          <w:lang w:val="fr-FR"/>
        </w:rPr>
        <w:t>artie</w:t>
      </w:r>
      <w:r w:rsidRPr="00497EB6">
        <w:rPr>
          <w:lang w:val="fr-FR"/>
        </w:rPr>
        <w:t xml:space="preserve"> D - </w:t>
      </w:r>
      <w:r w:rsidR="00A36CF1" w:rsidRPr="00497EB6">
        <w:rPr>
          <w:lang w:val="fr-FR"/>
        </w:rPr>
        <w:t xml:space="preserve">Indicateurs de performance des dispositions </w:t>
      </w:r>
      <w:r w:rsidRPr="00497EB6">
        <w:rPr>
          <w:lang w:val="fr-FR"/>
        </w:rPr>
        <w:t xml:space="preserve">environnementales et sociales (ES). Le contenu de cette section complète les </w:t>
      </w:r>
      <w:r w:rsidR="00FB311C" w:rsidRPr="00497EB6">
        <w:rPr>
          <w:lang w:val="fr-FR"/>
        </w:rPr>
        <w:t>Clauses Générales</w:t>
      </w:r>
      <w:r w:rsidRPr="00497EB6">
        <w:rPr>
          <w:lang w:val="fr-FR"/>
        </w:rPr>
        <w:t xml:space="preserve"> et doit être </w:t>
      </w:r>
      <w:r w:rsidR="00DF7EA7" w:rsidRPr="00497EB6">
        <w:rPr>
          <w:lang w:val="fr-FR"/>
        </w:rPr>
        <w:t xml:space="preserve">préparé </w:t>
      </w:r>
      <w:r w:rsidRPr="00497EB6">
        <w:rPr>
          <w:lang w:val="fr-FR"/>
        </w:rPr>
        <w:t xml:space="preserve">par </w:t>
      </w:r>
      <w:r w:rsidR="00496EE0" w:rsidRPr="00497EB6">
        <w:rPr>
          <w:lang w:val="fr-FR"/>
        </w:rPr>
        <w:t>le Maître d’Ouvrage</w:t>
      </w:r>
      <w:r w:rsidRPr="00497EB6">
        <w:rPr>
          <w:lang w:val="fr-FR"/>
        </w:rPr>
        <w:t>.</w:t>
      </w:r>
    </w:p>
    <w:p w14:paraId="773613D9" w14:textId="77777777" w:rsidR="00AF135B" w:rsidRPr="00497EB6" w:rsidRDefault="00D33C26" w:rsidP="00527FF1">
      <w:pPr>
        <w:pStyle w:val="Heading2"/>
        <w:keepNext w:val="0"/>
        <w:tabs>
          <w:tab w:val="clear" w:pos="1350"/>
          <w:tab w:val="left" w:pos="1440"/>
        </w:tabs>
        <w:spacing w:before="240" w:after="120"/>
        <w:rPr>
          <w:szCs w:val="24"/>
        </w:rPr>
      </w:pPr>
      <w:bookmarkStart w:id="60" w:name="_Toc494778667"/>
      <w:bookmarkStart w:id="61" w:name="_Toc499607135"/>
      <w:bookmarkStart w:id="62" w:name="_Toc499608188"/>
      <w:bookmarkStart w:id="63" w:name="_Toc485033040"/>
      <w:bookmarkStart w:id="64" w:name="_Toc485033181"/>
      <w:bookmarkStart w:id="65" w:name="_Toc485033295"/>
      <w:bookmarkStart w:id="66" w:name="_Toc485033372"/>
      <w:bookmarkStart w:id="67" w:name="_Toc33048189"/>
      <w:r w:rsidRPr="00497EB6">
        <w:rPr>
          <w:szCs w:val="24"/>
        </w:rPr>
        <w:t>Section X</w:t>
      </w:r>
      <w:r w:rsidR="00AF135B" w:rsidRPr="00497EB6">
        <w:rPr>
          <w:szCs w:val="24"/>
        </w:rPr>
        <w:t>.</w:t>
      </w:r>
      <w:r w:rsidR="00AF135B" w:rsidRPr="00497EB6">
        <w:rPr>
          <w:szCs w:val="24"/>
        </w:rPr>
        <w:tab/>
        <w:t>Formulaires du Marché</w:t>
      </w:r>
      <w:bookmarkEnd w:id="60"/>
      <w:bookmarkEnd w:id="61"/>
      <w:bookmarkEnd w:id="62"/>
      <w:bookmarkEnd w:id="63"/>
      <w:bookmarkEnd w:id="64"/>
      <w:bookmarkEnd w:id="65"/>
      <w:bookmarkEnd w:id="66"/>
      <w:bookmarkEnd w:id="67"/>
    </w:p>
    <w:p w14:paraId="6C4AA430" w14:textId="2A6BA0EE" w:rsidR="00EA3F5F" w:rsidRPr="00497EB6" w:rsidRDefault="003120DB" w:rsidP="000C1F9C">
      <w:pPr>
        <w:pStyle w:val="List"/>
        <w:rPr>
          <w:lang w:val="fr-FR"/>
        </w:rPr>
      </w:pPr>
      <w:r w:rsidRPr="00497EB6">
        <w:rPr>
          <w:lang w:val="fr-FR"/>
        </w:rPr>
        <w:t>Cette s</w:t>
      </w:r>
      <w:r w:rsidR="00AF135B" w:rsidRPr="00497EB6">
        <w:rPr>
          <w:lang w:val="fr-FR"/>
        </w:rPr>
        <w:t xml:space="preserve">ection contient le modèle de </w:t>
      </w:r>
      <w:r w:rsidR="00AF135B" w:rsidRPr="00497EB6">
        <w:rPr>
          <w:b/>
          <w:lang w:val="fr-FR"/>
        </w:rPr>
        <w:t xml:space="preserve">Lettre </w:t>
      </w:r>
      <w:r w:rsidR="009453D0" w:rsidRPr="00497EB6">
        <w:rPr>
          <w:b/>
          <w:lang w:val="fr-FR"/>
        </w:rPr>
        <w:t>d</w:t>
      </w:r>
      <w:r w:rsidR="00BC7DAA" w:rsidRPr="00497EB6">
        <w:rPr>
          <w:b/>
          <w:lang w:val="fr-FR"/>
        </w:rPr>
        <w:t>e Notification de l</w:t>
      </w:r>
      <w:r w:rsidR="009453D0" w:rsidRPr="00497EB6">
        <w:rPr>
          <w:b/>
          <w:lang w:val="fr-FR"/>
        </w:rPr>
        <w:t>’A</w:t>
      </w:r>
      <w:r w:rsidR="00F323D2" w:rsidRPr="00497EB6">
        <w:rPr>
          <w:b/>
          <w:lang w:val="fr-FR"/>
        </w:rPr>
        <w:t>ttribu</w:t>
      </w:r>
      <w:r w:rsidR="009453D0" w:rsidRPr="00497EB6">
        <w:rPr>
          <w:b/>
          <w:lang w:val="fr-FR"/>
        </w:rPr>
        <w:t>tion</w:t>
      </w:r>
      <w:r w:rsidR="00AF135B" w:rsidRPr="00497EB6">
        <w:rPr>
          <w:b/>
          <w:lang w:val="fr-FR"/>
        </w:rPr>
        <w:t xml:space="preserve"> </w:t>
      </w:r>
      <w:r w:rsidR="00BC7DAA" w:rsidRPr="00497EB6">
        <w:rPr>
          <w:b/>
          <w:lang w:val="fr-FR"/>
        </w:rPr>
        <w:t xml:space="preserve">de Marché </w:t>
      </w:r>
      <w:r w:rsidR="00AF135B" w:rsidRPr="00497EB6">
        <w:rPr>
          <w:lang w:val="fr-FR"/>
        </w:rPr>
        <w:t>et</w:t>
      </w:r>
      <w:r w:rsidR="00AF135B" w:rsidRPr="00497EB6">
        <w:rPr>
          <w:b/>
          <w:lang w:val="fr-FR"/>
        </w:rPr>
        <w:t xml:space="preserve"> </w:t>
      </w:r>
      <w:r w:rsidR="00AF135B" w:rsidRPr="00497EB6">
        <w:rPr>
          <w:lang w:val="fr-FR"/>
        </w:rPr>
        <w:t>le modèle</w:t>
      </w:r>
      <w:r w:rsidR="00AF135B" w:rsidRPr="00497EB6">
        <w:rPr>
          <w:b/>
          <w:lang w:val="fr-FR"/>
        </w:rPr>
        <w:t xml:space="preserve"> </w:t>
      </w:r>
      <w:r w:rsidR="00AF135B" w:rsidRPr="00497EB6">
        <w:rPr>
          <w:lang w:val="fr-FR"/>
        </w:rPr>
        <w:t>d’</w:t>
      </w:r>
      <w:r w:rsidR="00AF135B" w:rsidRPr="00497EB6">
        <w:rPr>
          <w:b/>
          <w:lang w:val="fr-FR"/>
        </w:rPr>
        <w:t xml:space="preserve">Acte d’Engagement </w:t>
      </w:r>
      <w:r w:rsidR="004F3D90" w:rsidRPr="00497EB6">
        <w:rPr>
          <w:rFonts w:asciiTheme="majorBidi" w:hAnsiTheme="majorBidi" w:cstheme="majorBidi"/>
          <w:lang w:val="fr-FR"/>
        </w:rPr>
        <w:t>et autres formulaires pertinents</w:t>
      </w:r>
      <w:r w:rsidR="00AF135B" w:rsidRPr="00497EB6">
        <w:rPr>
          <w:lang w:val="fr-FR"/>
        </w:rPr>
        <w:t>.</w:t>
      </w:r>
      <w:r w:rsidR="00EA3F5F" w:rsidRPr="00497EB6">
        <w:rPr>
          <w:lang w:val="fr-FR"/>
        </w:rPr>
        <w:br w:type="page"/>
      </w:r>
    </w:p>
    <w:p w14:paraId="6F27E26B" w14:textId="77777777" w:rsidR="005F52E2" w:rsidRPr="00497EB6" w:rsidRDefault="005F52E2" w:rsidP="005F52E2">
      <w:pPr>
        <w:pStyle w:val="UG-Title"/>
        <w:rPr>
          <w:sz w:val="28"/>
          <w:szCs w:val="32"/>
          <w:lang w:val="fr-FR"/>
        </w:rPr>
      </w:pPr>
      <w:bookmarkStart w:id="68" w:name="_Toc161649146"/>
      <w:bookmarkStart w:id="69" w:name="_Toc327867920"/>
      <w:bookmarkStart w:id="70" w:name="_Toc153853279"/>
      <w:bookmarkStart w:id="71" w:name="_Toc327867921"/>
    </w:p>
    <w:p w14:paraId="561348ED" w14:textId="1C359F30" w:rsidR="005F52E2" w:rsidRPr="00497EB6" w:rsidRDefault="005F52E2" w:rsidP="00572592">
      <w:pPr>
        <w:pStyle w:val="UG-Title"/>
        <w:spacing w:before="240"/>
        <w:rPr>
          <w:szCs w:val="32"/>
          <w:lang w:val="fr-FR"/>
        </w:rPr>
      </w:pPr>
      <w:r w:rsidRPr="00497EB6">
        <w:rPr>
          <w:sz w:val="32"/>
          <w:szCs w:val="32"/>
          <w:lang w:val="fr-FR"/>
        </w:rPr>
        <w:t>Modèle Première Etape</w:t>
      </w:r>
    </w:p>
    <w:p w14:paraId="0689B35C" w14:textId="523F30DE" w:rsidR="00ED4B9D" w:rsidRPr="00497EB6" w:rsidRDefault="0047447A" w:rsidP="00572592">
      <w:pPr>
        <w:pStyle w:val="UG-Title"/>
        <w:spacing w:before="240"/>
        <w:rPr>
          <w:szCs w:val="32"/>
          <w:lang w:val="fr-FR"/>
        </w:rPr>
      </w:pPr>
      <w:r w:rsidRPr="00497EB6">
        <w:rPr>
          <w:szCs w:val="32"/>
          <w:lang w:val="fr-FR"/>
        </w:rPr>
        <w:t xml:space="preserve">Avis </w:t>
      </w:r>
      <w:r w:rsidR="0083519C" w:rsidRPr="00497EB6">
        <w:rPr>
          <w:szCs w:val="32"/>
          <w:lang w:val="fr-FR"/>
        </w:rPr>
        <w:t>d’Appel à</w:t>
      </w:r>
      <w:r w:rsidRPr="00497EB6">
        <w:rPr>
          <w:szCs w:val="32"/>
          <w:lang w:val="fr-FR"/>
        </w:rPr>
        <w:t xml:space="preserve"> </w:t>
      </w:r>
      <w:r w:rsidR="004C3423" w:rsidRPr="00497EB6">
        <w:rPr>
          <w:szCs w:val="32"/>
          <w:lang w:val="fr-FR"/>
        </w:rPr>
        <w:t>P</w:t>
      </w:r>
      <w:r w:rsidR="00872F34" w:rsidRPr="00497EB6">
        <w:rPr>
          <w:szCs w:val="32"/>
          <w:lang w:val="fr-FR"/>
        </w:rPr>
        <w:t>roposition</w:t>
      </w:r>
      <w:r w:rsidR="00ED4B9D" w:rsidRPr="00497EB6">
        <w:rPr>
          <w:szCs w:val="32"/>
          <w:lang w:val="fr-FR"/>
        </w:rPr>
        <w:t>s</w:t>
      </w:r>
    </w:p>
    <w:p w14:paraId="7239FC5B" w14:textId="2E9945AD" w:rsidR="00637223" w:rsidRPr="00497EB6" w:rsidRDefault="00FF4362" w:rsidP="00637223">
      <w:pPr>
        <w:spacing w:before="120" w:after="240"/>
        <w:jc w:val="center"/>
        <w:rPr>
          <w:b/>
          <w:sz w:val="44"/>
          <w:szCs w:val="44"/>
        </w:rPr>
      </w:pPr>
      <w:r>
        <w:rPr>
          <w:b/>
          <w:sz w:val="44"/>
          <w:szCs w:val="44"/>
        </w:rPr>
        <w:t>Ouvrages</w:t>
      </w:r>
      <w:r w:rsidR="00637223" w:rsidRPr="00497EB6">
        <w:rPr>
          <w:b/>
          <w:sz w:val="44"/>
          <w:szCs w:val="44"/>
        </w:rPr>
        <w:t xml:space="preserve"> et </w:t>
      </w:r>
      <w:r w:rsidR="00DF7EA7" w:rsidRPr="00497EB6">
        <w:rPr>
          <w:b/>
          <w:sz w:val="44"/>
          <w:szCs w:val="44"/>
        </w:rPr>
        <w:t>Se</w:t>
      </w:r>
      <w:r w:rsidR="009D0B6D" w:rsidRPr="00497EB6">
        <w:rPr>
          <w:b/>
          <w:sz w:val="44"/>
          <w:szCs w:val="44"/>
        </w:rPr>
        <w:t>rvices d’</w:t>
      </w:r>
      <w:r w:rsidR="00637223" w:rsidRPr="00497EB6">
        <w:rPr>
          <w:b/>
          <w:sz w:val="44"/>
          <w:szCs w:val="44"/>
        </w:rPr>
        <w:t>Exploitation</w:t>
      </w:r>
    </w:p>
    <w:p w14:paraId="35932D77" w14:textId="6A480D90" w:rsidR="00637223" w:rsidRPr="00497EB6" w:rsidRDefault="00637223" w:rsidP="00637223">
      <w:pPr>
        <w:spacing w:before="120" w:after="120"/>
        <w:jc w:val="center"/>
        <w:rPr>
          <w:b/>
          <w:color w:val="000000" w:themeColor="text1"/>
          <w:sz w:val="36"/>
          <w:szCs w:val="36"/>
        </w:rPr>
      </w:pPr>
      <w:r w:rsidRPr="00497EB6">
        <w:rPr>
          <w:b/>
          <w:color w:val="000000" w:themeColor="text1"/>
          <w:sz w:val="36"/>
          <w:szCs w:val="36"/>
        </w:rPr>
        <w:t>(Conception, Construction et Exploitation)</w:t>
      </w:r>
    </w:p>
    <w:p w14:paraId="226A90CC" w14:textId="77777777" w:rsidR="00280E16" w:rsidRPr="00497EB6" w:rsidRDefault="00280E16" w:rsidP="00280E16">
      <w:pPr>
        <w:spacing w:line="276" w:lineRule="auto"/>
        <w:jc w:val="center"/>
        <w:rPr>
          <w:i/>
          <w:iCs/>
          <w:sz w:val="32"/>
          <w:szCs w:val="32"/>
        </w:rPr>
      </w:pPr>
      <w:r w:rsidRPr="00497EB6">
        <w:rPr>
          <w:b/>
          <w:i/>
          <w:iCs/>
          <w:color w:val="000000" w:themeColor="text1"/>
          <w:sz w:val="32"/>
          <w:szCs w:val="32"/>
        </w:rPr>
        <w:t xml:space="preserve">[Installations de Production d’Eau (IPE) / Installations de Traitement des Eaux Usées (ITEU)] </w:t>
      </w:r>
    </w:p>
    <w:p w14:paraId="1CA308F6" w14:textId="43892578" w:rsidR="001C4EDF" w:rsidRPr="00497EB6" w:rsidRDefault="00637223" w:rsidP="00572592">
      <w:pPr>
        <w:pStyle w:val="UG-Title"/>
        <w:spacing w:before="240"/>
        <w:rPr>
          <w:sz w:val="32"/>
          <w:szCs w:val="32"/>
          <w:lang w:val="fr-FR"/>
        </w:rPr>
      </w:pPr>
      <w:r w:rsidRPr="00497EB6">
        <w:rPr>
          <w:sz w:val="32"/>
          <w:szCs w:val="32"/>
          <w:lang w:val="fr-FR"/>
        </w:rPr>
        <w:t xml:space="preserve">(Après une </w:t>
      </w:r>
      <w:r w:rsidR="00BE3B30">
        <w:rPr>
          <w:sz w:val="32"/>
          <w:szCs w:val="32"/>
          <w:lang w:val="fr-FR"/>
        </w:rPr>
        <w:t>S</w:t>
      </w:r>
      <w:r w:rsidRPr="00497EB6">
        <w:rPr>
          <w:sz w:val="32"/>
          <w:szCs w:val="32"/>
          <w:lang w:val="fr-FR"/>
        </w:rPr>
        <w:t>élection initiale)</w:t>
      </w:r>
    </w:p>
    <w:bookmarkEnd w:id="68"/>
    <w:bookmarkEnd w:id="69"/>
    <w:bookmarkEnd w:id="70"/>
    <w:p w14:paraId="482B6C23" w14:textId="77777777" w:rsidR="00A7231D" w:rsidRPr="00497EB6" w:rsidRDefault="00A7231D" w:rsidP="0047447A">
      <w:pPr>
        <w:pStyle w:val="UG-Title"/>
        <w:rPr>
          <w:sz w:val="28"/>
          <w:szCs w:val="32"/>
          <w:lang w:val="fr-FR"/>
        </w:rPr>
      </w:pPr>
    </w:p>
    <w:p w14:paraId="733A43F5" w14:textId="77777777" w:rsidR="009E1CF2" w:rsidRPr="00497EB6" w:rsidRDefault="009E1CF2" w:rsidP="00527FF1">
      <w:pPr>
        <w:spacing w:after="120"/>
        <w:rPr>
          <w:b/>
          <w:bCs/>
        </w:rPr>
      </w:pPr>
    </w:p>
    <w:bookmarkEnd w:id="71"/>
    <w:p w14:paraId="1D4E12B4" w14:textId="30A63048" w:rsidR="004C3423" w:rsidRPr="00497EB6" w:rsidRDefault="004C3423" w:rsidP="00761AA8">
      <w:pPr>
        <w:spacing w:before="60" w:after="60"/>
        <w:rPr>
          <w:sz w:val="24"/>
          <w:szCs w:val="24"/>
        </w:rPr>
      </w:pPr>
      <w:r w:rsidRPr="00497EB6">
        <w:rPr>
          <w:b/>
          <w:sz w:val="24"/>
          <w:szCs w:val="24"/>
        </w:rPr>
        <w:t xml:space="preserve">Maître </w:t>
      </w:r>
      <w:r w:rsidR="00724BCE" w:rsidRPr="00497EB6">
        <w:rPr>
          <w:b/>
          <w:sz w:val="24"/>
          <w:szCs w:val="24"/>
        </w:rPr>
        <w:t>d’</w:t>
      </w:r>
      <w:r w:rsidRPr="00497EB6">
        <w:rPr>
          <w:b/>
          <w:sz w:val="24"/>
          <w:szCs w:val="24"/>
        </w:rPr>
        <w:t>Ouvrage</w:t>
      </w:r>
      <w:r w:rsidR="00572592" w:rsidRPr="00497EB6">
        <w:rPr>
          <w:b/>
          <w:sz w:val="24"/>
          <w:szCs w:val="24"/>
        </w:rPr>
        <w:t> :</w:t>
      </w:r>
      <w:r w:rsidRPr="00497EB6">
        <w:rPr>
          <w:sz w:val="24"/>
          <w:szCs w:val="24"/>
        </w:rPr>
        <w:t xml:space="preserve"> </w:t>
      </w:r>
      <w:r w:rsidR="003757F1" w:rsidRPr="00497EB6">
        <w:rPr>
          <w:i/>
          <w:iCs/>
          <w:sz w:val="24"/>
          <w:szCs w:val="24"/>
        </w:rPr>
        <w:t>[insérer le nom du Maître d’Ouvrage]</w:t>
      </w:r>
    </w:p>
    <w:p w14:paraId="5730513D" w14:textId="052FE5D6" w:rsidR="004C3423" w:rsidRPr="00497EB6" w:rsidRDefault="004C3423" w:rsidP="003757F1">
      <w:pPr>
        <w:spacing w:before="60" w:after="60"/>
        <w:rPr>
          <w:sz w:val="24"/>
          <w:szCs w:val="24"/>
        </w:rPr>
      </w:pPr>
      <w:r w:rsidRPr="00497EB6">
        <w:rPr>
          <w:b/>
          <w:sz w:val="24"/>
          <w:szCs w:val="24"/>
        </w:rPr>
        <w:t>Projet</w:t>
      </w:r>
      <w:r w:rsidR="00572592" w:rsidRPr="00497EB6">
        <w:rPr>
          <w:b/>
          <w:sz w:val="24"/>
          <w:szCs w:val="24"/>
        </w:rPr>
        <w:t> </w:t>
      </w:r>
      <w:r w:rsidR="00572592" w:rsidRPr="00497EB6">
        <w:rPr>
          <w:b/>
          <w:szCs w:val="24"/>
        </w:rPr>
        <w:t>:</w:t>
      </w:r>
      <w:r w:rsidRPr="00497EB6">
        <w:rPr>
          <w:b/>
          <w:szCs w:val="24"/>
        </w:rPr>
        <w:t xml:space="preserve"> </w:t>
      </w:r>
      <w:r w:rsidR="003757F1" w:rsidRPr="00497EB6">
        <w:rPr>
          <w:i/>
          <w:iCs/>
          <w:sz w:val="24"/>
          <w:szCs w:val="24"/>
        </w:rPr>
        <w:t>[insérer le nom du Projet]</w:t>
      </w:r>
    </w:p>
    <w:p w14:paraId="1990FA0B" w14:textId="2A18ABD6" w:rsidR="003757F1" w:rsidRPr="00497EB6" w:rsidRDefault="004C3423" w:rsidP="003757F1">
      <w:pPr>
        <w:spacing w:before="60" w:after="60"/>
        <w:rPr>
          <w:sz w:val="24"/>
          <w:szCs w:val="24"/>
        </w:rPr>
      </w:pPr>
      <w:r w:rsidRPr="00497EB6">
        <w:rPr>
          <w:b/>
          <w:sz w:val="24"/>
          <w:szCs w:val="24"/>
        </w:rPr>
        <w:t>Intitulé du Marché</w:t>
      </w:r>
      <w:r w:rsidR="00572592" w:rsidRPr="00497EB6">
        <w:rPr>
          <w:b/>
          <w:iCs/>
          <w:szCs w:val="24"/>
        </w:rPr>
        <w:t> :</w:t>
      </w:r>
      <w:r w:rsidRPr="00497EB6">
        <w:rPr>
          <w:i/>
          <w:iCs/>
          <w:szCs w:val="24"/>
        </w:rPr>
        <w:t xml:space="preserve"> </w:t>
      </w:r>
      <w:r w:rsidR="003757F1" w:rsidRPr="00497EB6">
        <w:rPr>
          <w:i/>
          <w:iCs/>
          <w:sz w:val="24"/>
          <w:szCs w:val="24"/>
        </w:rPr>
        <w:t>[insérer le titre du marché]</w:t>
      </w:r>
    </w:p>
    <w:p w14:paraId="20B43FF7" w14:textId="66E36590" w:rsidR="003757F1" w:rsidRPr="00497EB6" w:rsidRDefault="004C3423" w:rsidP="003757F1">
      <w:pPr>
        <w:spacing w:before="60" w:after="60"/>
        <w:rPr>
          <w:sz w:val="24"/>
          <w:szCs w:val="24"/>
        </w:rPr>
      </w:pPr>
      <w:r w:rsidRPr="00497EB6">
        <w:rPr>
          <w:b/>
          <w:szCs w:val="24"/>
        </w:rPr>
        <w:t>Pays</w:t>
      </w:r>
      <w:r w:rsidR="007705AC" w:rsidRPr="00497EB6">
        <w:rPr>
          <w:b/>
          <w:szCs w:val="24"/>
        </w:rPr>
        <w:t> </w:t>
      </w:r>
      <w:r w:rsidRPr="00497EB6">
        <w:rPr>
          <w:b/>
          <w:szCs w:val="24"/>
        </w:rPr>
        <w:t xml:space="preserve">: </w:t>
      </w:r>
      <w:r w:rsidR="003757F1" w:rsidRPr="00497EB6">
        <w:rPr>
          <w:i/>
          <w:iCs/>
          <w:sz w:val="24"/>
          <w:szCs w:val="24"/>
        </w:rPr>
        <w:t>[insérer le nom du Pays]</w:t>
      </w:r>
    </w:p>
    <w:p w14:paraId="1D3F7094" w14:textId="11B76C79" w:rsidR="003757F1" w:rsidRPr="00497EB6" w:rsidRDefault="00A04487" w:rsidP="003757F1">
      <w:pPr>
        <w:spacing w:before="60" w:after="60"/>
        <w:rPr>
          <w:sz w:val="24"/>
          <w:szCs w:val="24"/>
        </w:rPr>
      </w:pPr>
      <w:r w:rsidRPr="00497EB6">
        <w:rPr>
          <w:b/>
          <w:sz w:val="24"/>
          <w:szCs w:val="24"/>
        </w:rPr>
        <w:t xml:space="preserve">N° du </w:t>
      </w:r>
      <w:r w:rsidR="00BC7DAA" w:rsidRPr="00497EB6">
        <w:rPr>
          <w:b/>
          <w:sz w:val="24"/>
          <w:szCs w:val="24"/>
        </w:rPr>
        <w:t>Financemen</w:t>
      </w:r>
      <w:r w:rsidR="0083519C" w:rsidRPr="00497EB6">
        <w:rPr>
          <w:b/>
          <w:sz w:val="24"/>
          <w:szCs w:val="24"/>
        </w:rPr>
        <w:t>t</w:t>
      </w:r>
      <w:r w:rsidRPr="00497EB6">
        <w:rPr>
          <w:b/>
          <w:sz w:val="24"/>
          <w:szCs w:val="24"/>
        </w:rPr>
        <w:t xml:space="preserve"> : </w:t>
      </w:r>
      <w:r w:rsidR="003757F1" w:rsidRPr="00497EB6">
        <w:rPr>
          <w:i/>
          <w:iCs/>
          <w:sz w:val="24"/>
          <w:szCs w:val="24"/>
        </w:rPr>
        <w:t>[insérer le numéro du financement]</w:t>
      </w:r>
    </w:p>
    <w:p w14:paraId="6B102A7A" w14:textId="27E636BF" w:rsidR="003757F1" w:rsidRPr="00497EB6" w:rsidRDefault="00A04487" w:rsidP="003757F1">
      <w:pPr>
        <w:spacing w:before="60" w:after="60"/>
        <w:rPr>
          <w:sz w:val="24"/>
          <w:szCs w:val="24"/>
        </w:rPr>
      </w:pPr>
      <w:r w:rsidRPr="00497EB6">
        <w:rPr>
          <w:b/>
          <w:sz w:val="24"/>
          <w:szCs w:val="24"/>
        </w:rPr>
        <w:t>N° Appel à Propositions</w:t>
      </w:r>
      <w:r w:rsidR="007705AC" w:rsidRPr="00497EB6">
        <w:rPr>
          <w:b/>
          <w:sz w:val="24"/>
          <w:szCs w:val="24"/>
        </w:rPr>
        <w:t> </w:t>
      </w:r>
      <w:r w:rsidR="004C3423" w:rsidRPr="00497EB6">
        <w:rPr>
          <w:b/>
          <w:sz w:val="24"/>
          <w:szCs w:val="24"/>
        </w:rPr>
        <w:t xml:space="preserve">: </w:t>
      </w:r>
      <w:r w:rsidR="003757F1" w:rsidRPr="00497EB6">
        <w:rPr>
          <w:i/>
          <w:iCs/>
          <w:sz w:val="24"/>
          <w:szCs w:val="24"/>
        </w:rPr>
        <w:t>[insérer le numéro d</w:t>
      </w:r>
      <w:r w:rsidR="0045326A" w:rsidRPr="00497EB6">
        <w:rPr>
          <w:i/>
          <w:iCs/>
          <w:sz w:val="24"/>
          <w:szCs w:val="24"/>
        </w:rPr>
        <w:t>e Demande de</w:t>
      </w:r>
      <w:r w:rsidR="003757F1" w:rsidRPr="00497EB6">
        <w:rPr>
          <w:i/>
          <w:iCs/>
          <w:sz w:val="24"/>
          <w:szCs w:val="24"/>
        </w:rPr>
        <w:t xml:space="preserve"> Propositions]</w:t>
      </w:r>
    </w:p>
    <w:p w14:paraId="2110317D" w14:textId="55B00B13" w:rsidR="004C3423" w:rsidRPr="00497EB6" w:rsidRDefault="004C3423" w:rsidP="003757F1">
      <w:pPr>
        <w:pStyle w:val="BankNormal"/>
        <w:spacing w:before="60" w:after="60"/>
        <w:rPr>
          <w:bCs/>
          <w:szCs w:val="24"/>
          <w:lang w:val="fr-FR"/>
        </w:rPr>
      </w:pPr>
      <w:r w:rsidRPr="00497EB6">
        <w:rPr>
          <w:b/>
          <w:bCs/>
          <w:szCs w:val="24"/>
          <w:lang w:val="fr-FR"/>
        </w:rPr>
        <w:t>Émis le</w:t>
      </w:r>
      <w:r w:rsidR="007705AC" w:rsidRPr="00497EB6">
        <w:rPr>
          <w:szCs w:val="24"/>
          <w:lang w:val="fr-FR"/>
        </w:rPr>
        <w:t> </w:t>
      </w:r>
      <w:r w:rsidRPr="00497EB6">
        <w:rPr>
          <w:szCs w:val="24"/>
          <w:lang w:val="fr-FR"/>
        </w:rPr>
        <w:t xml:space="preserve">: </w:t>
      </w:r>
      <w:r w:rsidRPr="00497EB6">
        <w:rPr>
          <w:bCs/>
          <w:i/>
          <w:iCs/>
          <w:szCs w:val="24"/>
          <w:lang w:val="fr-FR"/>
        </w:rPr>
        <w:t xml:space="preserve">[insérer la date de mise à </w:t>
      </w:r>
      <w:r w:rsidR="003757F1" w:rsidRPr="00497EB6">
        <w:rPr>
          <w:bCs/>
          <w:i/>
          <w:iCs/>
          <w:szCs w:val="24"/>
          <w:lang w:val="fr-FR"/>
        </w:rPr>
        <w:t xml:space="preserve">la </w:t>
      </w:r>
      <w:r w:rsidRPr="00497EB6">
        <w:rPr>
          <w:bCs/>
          <w:i/>
          <w:iCs/>
          <w:szCs w:val="24"/>
          <w:lang w:val="fr-FR"/>
        </w:rPr>
        <w:t xml:space="preserve">disposition des </w:t>
      </w:r>
      <w:r w:rsidR="003757F1" w:rsidRPr="00497EB6">
        <w:rPr>
          <w:bCs/>
          <w:i/>
          <w:iCs/>
          <w:szCs w:val="24"/>
          <w:lang w:val="fr-FR"/>
        </w:rPr>
        <w:t>P</w:t>
      </w:r>
      <w:r w:rsidRPr="00497EB6">
        <w:rPr>
          <w:bCs/>
          <w:i/>
          <w:iCs/>
          <w:szCs w:val="24"/>
          <w:lang w:val="fr-FR"/>
        </w:rPr>
        <w:t>roposants]</w:t>
      </w:r>
    </w:p>
    <w:p w14:paraId="05474A93" w14:textId="2BA55D95" w:rsidR="009E1CF2" w:rsidRPr="00497EB6" w:rsidRDefault="009E1CF2" w:rsidP="00527FF1">
      <w:pPr>
        <w:spacing w:before="240" w:after="120"/>
        <w:rPr>
          <w:b/>
          <w:sz w:val="24"/>
          <w:szCs w:val="24"/>
        </w:rPr>
      </w:pPr>
      <w:r w:rsidRPr="00497EB6">
        <w:rPr>
          <w:b/>
          <w:sz w:val="24"/>
          <w:szCs w:val="24"/>
        </w:rPr>
        <w:t>A</w:t>
      </w:r>
      <w:r w:rsidR="003B7FCF" w:rsidRPr="00497EB6">
        <w:rPr>
          <w:b/>
          <w:sz w:val="24"/>
          <w:szCs w:val="24"/>
        </w:rPr>
        <w:t xml:space="preserve"> Nom et adresse du Candidat retenu </w:t>
      </w:r>
      <w:r w:rsidR="001E6CED" w:rsidRPr="00497EB6">
        <w:rPr>
          <w:b/>
          <w:sz w:val="24"/>
          <w:szCs w:val="24"/>
        </w:rPr>
        <w:t>suite à la Sélection initiale</w:t>
      </w:r>
    </w:p>
    <w:p w14:paraId="1B04ABCB" w14:textId="77777777" w:rsidR="009E1CF2" w:rsidRPr="00497EB6" w:rsidRDefault="001E6CED" w:rsidP="004762FD">
      <w:pPr>
        <w:spacing w:before="120" w:after="120"/>
        <w:rPr>
          <w:sz w:val="24"/>
          <w:szCs w:val="24"/>
        </w:rPr>
      </w:pPr>
      <w:r w:rsidRPr="00497EB6">
        <w:rPr>
          <w:sz w:val="24"/>
          <w:szCs w:val="24"/>
        </w:rPr>
        <w:t xml:space="preserve">Messieurs, Mesdames, </w:t>
      </w:r>
    </w:p>
    <w:p w14:paraId="02721F68" w14:textId="739EC355"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 xml:space="preserve">Le </w:t>
      </w:r>
      <w:r w:rsidRPr="00497EB6">
        <w:rPr>
          <w:i/>
          <w:iCs/>
          <w:sz w:val="24"/>
          <w:szCs w:val="24"/>
        </w:rPr>
        <w:t>[insérer le nom d</w:t>
      </w:r>
      <w:r w:rsidR="0083519C" w:rsidRPr="00497EB6">
        <w:rPr>
          <w:i/>
          <w:iCs/>
          <w:sz w:val="24"/>
          <w:szCs w:val="24"/>
        </w:rPr>
        <w:t>u</w:t>
      </w:r>
      <w:r w:rsidRPr="00497EB6">
        <w:rPr>
          <w:i/>
          <w:iCs/>
          <w:sz w:val="24"/>
          <w:szCs w:val="24"/>
        </w:rPr>
        <w:t xml:space="preserve"> Bénéficiaire/Récipiendaire]</w:t>
      </w:r>
      <w:r w:rsidRPr="00497EB6">
        <w:rPr>
          <w:sz w:val="24"/>
          <w:szCs w:val="24"/>
        </w:rPr>
        <w:t xml:space="preserve"> </w:t>
      </w:r>
      <w:r w:rsidRPr="00497EB6">
        <w:rPr>
          <w:i/>
          <w:iCs/>
          <w:sz w:val="24"/>
          <w:szCs w:val="24"/>
        </w:rPr>
        <w:t>[a reçu/a sollicité/à l’intention de solliciter]</w:t>
      </w:r>
      <w:r w:rsidRPr="00497EB6">
        <w:rPr>
          <w:sz w:val="24"/>
          <w:szCs w:val="24"/>
        </w:rPr>
        <w:t xml:space="preserve"> un </w:t>
      </w:r>
      <w:r w:rsidRPr="00497EB6">
        <w:rPr>
          <w:iCs/>
          <w:sz w:val="24"/>
          <w:szCs w:val="24"/>
        </w:rPr>
        <w:t>financement</w:t>
      </w:r>
      <w:r w:rsidRPr="00497EB6">
        <w:rPr>
          <w:sz w:val="24"/>
          <w:szCs w:val="24"/>
        </w:rPr>
        <w:t xml:space="preserve"> de </w:t>
      </w:r>
      <w:r w:rsidR="001B60B1" w:rsidRPr="00497EB6">
        <w:rPr>
          <w:iCs/>
          <w:sz w:val="24"/>
          <w:szCs w:val="24"/>
        </w:rPr>
        <w:t>Banque Islamique</w:t>
      </w:r>
      <w:r w:rsidR="001B60B1" w:rsidRPr="00497EB6">
        <w:rPr>
          <w:sz w:val="24"/>
          <w:szCs w:val="24"/>
        </w:rPr>
        <w:t xml:space="preserve"> de Développement (BIsD) </w:t>
      </w:r>
      <w:r w:rsidRPr="00497EB6">
        <w:rPr>
          <w:sz w:val="24"/>
          <w:szCs w:val="24"/>
        </w:rPr>
        <w:t>pour financer</w:t>
      </w:r>
      <w:r w:rsidRPr="00497EB6">
        <w:rPr>
          <w:i/>
          <w:iCs/>
          <w:sz w:val="24"/>
          <w:szCs w:val="24"/>
        </w:rPr>
        <w:t xml:space="preserve"> [insérer le nom du Projet],</w:t>
      </w:r>
      <w:r w:rsidRPr="00497EB6">
        <w:rPr>
          <w:sz w:val="24"/>
          <w:szCs w:val="24"/>
        </w:rPr>
        <w:t xml:space="preserve"> et à l’intention d’utiliser une partie de ce</w:t>
      </w:r>
      <w:r w:rsidR="001B60B1" w:rsidRPr="00497EB6">
        <w:rPr>
          <w:sz w:val="24"/>
          <w:szCs w:val="24"/>
        </w:rPr>
        <w:t xml:space="preserve"> financement </w:t>
      </w:r>
      <w:r w:rsidRPr="00497EB6">
        <w:rPr>
          <w:sz w:val="24"/>
          <w:szCs w:val="24"/>
        </w:rPr>
        <w:t xml:space="preserve">pour effectuer des paiements au titre du Marché </w:t>
      </w:r>
      <w:r w:rsidRPr="00497EB6">
        <w:rPr>
          <w:i/>
          <w:iCs/>
          <w:sz w:val="24"/>
          <w:szCs w:val="24"/>
        </w:rPr>
        <w:t>[insérer le nom du Marché]</w:t>
      </w:r>
      <w:r w:rsidRPr="00497EB6">
        <w:rPr>
          <w:rStyle w:val="FootnoteReference"/>
          <w:i/>
          <w:iCs/>
          <w:sz w:val="24"/>
          <w:szCs w:val="24"/>
        </w:rPr>
        <w:footnoteReference w:id="2"/>
      </w:r>
      <w:r w:rsidRPr="00497EB6">
        <w:rPr>
          <w:i/>
          <w:iCs/>
          <w:sz w:val="24"/>
          <w:szCs w:val="24"/>
        </w:rPr>
        <w:t xml:space="preserve"> </w:t>
      </w:r>
      <w:r w:rsidRPr="00497EB6">
        <w:rPr>
          <w:rStyle w:val="FootnoteReference"/>
          <w:i/>
          <w:iCs/>
          <w:sz w:val="24"/>
          <w:szCs w:val="24"/>
        </w:rPr>
        <w:footnoteReference w:id="3"/>
      </w:r>
      <w:r w:rsidRPr="00497EB6">
        <w:rPr>
          <w:i/>
          <w:iCs/>
          <w:sz w:val="24"/>
          <w:szCs w:val="24"/>
        </w:rPr>
        <w:t xml:space="preserve">. </w:t>
      </w:r>
    </w:p>
    <w:p w14:paraId="6F2B81EA" w14:textId="48A0D3ED"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 xml:space="preserve">Le </w:t>
      </w:r>
      <w:r w:rsidRPr="00497EB6">
        <w:rPr>
          <w:i/>
          <w:iCs/>
          <w:sz w:val="24"/>
          <w:szCs w:val="24"/>
        </w:rPr>
        <w:t>[insérer le nom de l’Agence d’exécution]</w:t>
      </w:r>
      <w:r w:rsidRPr="00497EB6">
        <w:rPr>
          <w:sz w:val="24"/>
          <w:szCs w:val="24"/>
        </w:rPr>
        <w:t xml:space="preserve"> sollicite des offres fermées de la part de </w:t>
      </w:r>
      <w:r w:rsidR="000A3759" w:rsidRPr="00497EB6">
        <w:rPr>
          <w:sz w:val="24"/>
          <w:szCs w:val="24"/>
        </w:rPr>
        <w:t xml:space="preserve">candidats </w:t>
      </w:r>
      <w:r w:rsidRPr="00497EB6">
        <w:rPr>
          <w:sz w:val="24"/>
          <w:szCs w:val="24"/>
        </w:rPr>
        <w:t xml:space="preserve">éligibles </w:t>
      </w:r>
      <w:r w:rsidR="00D50E6D" w:rsidRPr="00497EB6">
        <w:rPr>
          <w:sz w:val="24"/>
          <w:szCs w:val="24"/>
        </w:rPr>
        <w:t xml:space="preserve">initialement sélectionnés </w:t>
      </w:r>
      <w:r w:rsidRPr="00497EB6">
        <w:rPr>
          <w:sz w:val="24"/>
          <w:szCs w:val="24"/>
        </w:rPr>
        <w:t xml:space="preserve">pour fournir </w:t>
      </w:r>
      <w:r w:rsidRPr="00497EB6">
        <w:rPr>
          <w:i/>
          <w:iCs/>
          <w:sz w:val="24"/>
          <w:szCs w:val="24"/>
        </w:rPr>
        <w:t xml:space="preserve">[insérer une brève description des </w:t>
      </w:r>
      <w:r w:rsidR="00047258" w:rsidRPr="00497EB6">
        <w:rPr>
          <w:i/>
          <w:iCs/>
          <w:sz w:val="24"/>
          <w:szCs w:val="24"/>
        </w:rPr>
        <w:t>Ouvrages et Services d’Exploitation</w:t>
      </w:r>
      <w:r w:rsidRPr="00497EB6">
        <w:rPr>
          <w:i/>
          <w:iCs/>
          <w:sz w:val="24"/>
          <w:szCs w:val="24"/>
        </w:rPr>
        <w:t>]</w:t>
      </w:r>
      <w:r w:rsidRPr="00497EB6">
        <w:rPr>
          <w:rStyle w:val="FootnoteReference"/>
          <w:i/>
          <w:iCs/>
          <w:sz w:val="24"/>
          <w:szCs w:val="24"/>
        </w:rPr>
        <w:footnoteReference w:id="4"/>
      </w:r>
      <w:r w:rsidRPr="00497EB6">
        <w:rPr>
          <w:sz w:val="24"/>
          <w:szCs w:val="24"/>
        </w:rPr>
        <w:t xml:space="preserve">. </w:t>
      </w:r>
    </w:p>
    <w:p w14:paraId="44C8E707" w14:textId="77777777" w:rsidR="00352BF2" w:rsidRPr="00497EB6" w:rsidRDefault="00352BF2" w:rsidP="000C1F9C">
      <w:pPr>
        <w:pStyle w:val="ListParagraph"/>
        <w:spacing w:before="240" w:after="240"/>
        <w:ind w:left="720"/>
        <w:jc w:val="both"/>
        <w:rPr>
          <w:i/>
          <w:iCs/>
          <w:sz w:val="24"/>
          <w:szCs w:val="24"/>
        </w:rPr>
      </w:pPr>
      <w:r w:rsidRPr="00497EB6">
        <w:rPr>
          <w:i/>
          <w:iCs/>
          <w:sz w:val="24"/>
          <w:szCs w:val="24"/>
        </w:rPr>
        <w:t>[insérer les noms des candidats initialement sélectionnés]</w:t>
      </w:r>
    </w:p>
    <w:p w14:paraId="7323E37F" w14:textId="5D6CCF97"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La procédure sera conduite par mise en concurrence internationale en recourant à un</w:t>
      </w:r>
      <w:r w:rsidR="00D4219B" w:rsidRPr="00497EB6">
        <w:rPr>
          <w:sz w:val="24"/>
          <w:szCs w:val="24"/>
        </w:rPr>
        <w:t>e Demande de Propositions</w:t>
      </w:r>
      <w:r w:rsidRPr="00497EB6">
        <w:rPr>
          <w:sz w:val="24"/>
          <w:szCs w:val="24"/>
        </w:rPr>
        <w:t xml:space="preserve"> (</w:t>
      </w:r>
      <w:r w:rsidR="00D4219B" w:rsidRPr="00497EB6">
        <w:rPr>
          <w:sz w:val="24"/>
          <w:szCs w:val="24"/>
        </w:rPr>
        <w:t>DP</w:t>
      </w:r>
      <w:r w:rsidRPr="00497EB6">
        <w:rPr>
          <w:sz w:val="24"/>
          <w:szCs w:val="24"/>
        </w:rPr>
        <w:t xml:space="preserve">) telle que définie dans </w:t>
      </w:r>
      <w:r w:rsidR="00AC6742" w:rsidRPr="00497EB6">
        <w:rPr>
          <w:sz w:val="24"/>
          <w:szCs w:val="24"/>
        </w:rPr>
        <w:t>les Directives pour l’acquisition de Biens, Travaux et Services connexes financés par la BIsD, Avril 2019, révisées en Février 2023 (les « Directives »)</w:t>
      </w:r>
      <w:r w:rsidRPr="00497EB6">
        <w:rPr>
          <w:sz w:val="24"/>
          <w:szCs w:val="24"/>
        </w:rPr>
        <w:t xml:space="preserve">, et ouverte à tous les Proposants éligibles </w:t>
      </w:r>
      <w:r w:rsidR="00D50E6D" w:rsidRPr="00497EB6">
        <w:rPr>
          <w:sz w:val="24"/>
          <w:szCs w:val="24"/>
        </w:rPr>
        <w:t xml:space="preserve">initialement </w:t>
      </w:r>
      <w:r w:rsidRPr="00497EB6">
        <w:rPr>
          <w:sz w:val="24"/>
          <w:szCs w:val="24"/>
        </w:rPr>
        <w:t xml:space="preserve">sélectionnés. </w:t>
      </w:r>
    </w:p>
    <w:p w14:paraId="42DB68DC" w14:textId="60DA4E8C"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 xml:space="preserve">Les Proposants éligibles </w:t>
      </w:r>
      <w:r w:rsidR="00D50E6D" w:rsidRPr="00497EB6">
        <w:rPr>
          <w:sz w:val="24"/>
          <w:szCs w:val="24"/>
        </w:rPr>
        <w:t xml:space="preserve">initialement </w:t>
      </w:r>
      <w:r w:rsidRPr="00497EB6">
        <w:rPr>
          <w:sz w:val="24"/>
          <w:szCs w:val="24"/>
        </w:rPr>
        <w:t xml:space="preserve">sélectionnés peuvent obtenir des informations auprès de </w:t>
      </w:r>
      <w:r w:rsidRPr="00497EB6">
        <w:rPr>
          <w:i/>
          <w:iCs/>
          <w:sz w:val="24"/>
          <w:szCs w:val="24"/>
        </w:rPr>
        <w:t xml:space="preserve">[insérer le nom de l’Agence ; insérer les noms et </w:t>
      </w:r>
      <w:r w:rsidR="00342DCD" w:rsidRPr="00497EB6">
        <w:rPr>
          <w:i/>
          <w:iCs/>
          <w:sz w:val="24"/>
          <w:szCs w:val="24"/>
        </w:rPr>
        <w:t>adresse courriel</w:t>
      </w:r>
      <w:r w:rsidRPr="00497EB6">
        <w:rPr>
          <w:i/>
          <w:iCs/>
          <w:sz w:val="24"/>
          <w:szCs w:val="24"/>
        </w:rPr>
        <w:t xml:space="preserve"> du responsable]</w:t>
      </w:r>
      <w:r w:rsidR="002A16DA" w:rsidRPr="00497EB6">
        <w:rPr>
          <w:rStyle w:val="FootnoteReference"/>
          <w:i/>
          <w:iCs/>
          <w:sz w:val="24"/>
          <w:szCs w:val="24"/>
        </w:rPr>
        <w:footnoteReference w:id="5"/>
      </w:r>
      <w:r w:rsidRPr="00497EB6">
        <w:rPr>
          <w:sz w:val="24"/>
          <w:szCs w:val="24"/>
        </w:rPr>
        <w:t xml:space="preserve"> et prendre connaissance </w:t>
      </w:r>
      <w:r w:rsidR="009528F3" w:rsidRPr="00497EB6">
        <w:rPr>
          <w:sz w:val="24"/>
          <w:szCs w:val="24"/>
        </w:rPr>
        <w:t xml:space="preserve">du dossier </w:t>
      </w:r>
      <w:r w:rsidRPr="00497EB6">
        <w:rPr>
          <w:sz w:val="24"/>
          <w:szCs w:val="24"/>
        </w:rPr>
        <w:t>d</w:t>
      </w:r>
      <w:r w:rsidR="00D4219B" w:rsidRPr="00497EB6">
        <w:rPr>
          <w:sz w:val="24"/>
          <w:szCs w:val="24"/>
        </w:rPr>
        <w:t>e Demande de Propositions</w:t>
      </w:r>
      <w:r w:rsidRPr="00497EB6">
        <w:rPr>
          <w:sz w:val="24"/>
          <w:szCs w:val="24"/>
        </w:rPr>
        <w:t xml:space="preserve"> à l’adresse mentionnée ci-dessous </w:t>
      </w:r>
      <w:r w:rsidRPr="00497EB6">
        <w:rPr>
          <w:i/>
          <w:iCs/>
          <w:sz w:val="24"/>
          <w:szCs w:val="24"/>
        </w:rPr>
        <w:t>[spécifier l’adresse]</w:t>
      </w:r>
      <w:r w:rsidRPr="00497EB6">
        <w:rPr>
          <w:sz w:val="24"/>
          <w:szCs w:val="24"/>
        </w:rPr>
        <w:t xml:space="preserve"> de </w:t>
      </w:r>
      <w:r w:rsidRPr="00497EB6">
        <w:rPr>
          <w:i/>
          <w:iCs/>
          <w:sz w:val="24"/>
          <w:szCs w:val="24"/>
        </w:rPr>
        <w:t>[insérer les heures d’ouverture]</w:t>
      </w:r>
      <w:r w:rsidRPr="00497EB6">
        <w:rPr>
          <w:rStyle w:val="FootnoteReference"/>
          <w:i/>
          <w:iCs/>
          <w:sz w:val="24"/>
          <w:szCs w:val="24"/>
        </w:rPr>
        <w:footnoteReference w:id="6"/>
      </w:r>
      <w:r w:rsidRPr="00497EB6">
        <w:rPr>
          <w:sz w:val="24"/>
          <w:szCs w:val="24"/>
        </w:rPr>
        <w:t>.</w:t>
      </w:r>
    </w:p>
    <w:p w14:paraId="7652A526" w14:textId="32043171" w:rsidR="00116C68" w:rsidRPr="00497EB6" w:rsidRDefault="00116C68" w:rsidP="005F27B8">
      <w:pPr>
        <w:numPr>
          <w:ilvl w:val="0"/>
          <w:numId w:val="71"/>
        </w:numPr>
        <w:tabs>
          <w:tab w:val="clear" w:pos="720"/>
        </w:tabs>
        <w:spacing w:before="240" w:after="240"/>
        <w:ind w:left="630" w:hanging="630"/>
        <w:jc w:val="both"/>
        <w:rPr>
          <w:sz w:val="24"/>
          <w:szCs w:val="24"/>
        </w:rPr>
      </w:pPr>
      <w:r w:rsidRPr="00497EB6">
        <w:rPr>
          <w:sz w:val="24"/>
          <w:szCs w:val="24"/>
        </w:rPr>
        <w:t xml:space="preserve">Le </w:t>
      </w:r>
      <w:r w:rsidR="009528F3" w:rsidRPr="00497EB6">
        <w:rPr>
          <w:sz w:val="24"/>
          <w:szCs w:val="24"/>
        </w:rPr>
        <w:t xml:space="preserve">Dossier </w:t>
      </w:r>
      <w:r w:rsidRPr="00497EB6">
        <w:rPr>
          <w:sz w:val="24"/>
          <w:szCs w:val="24"/>
        </w:rPr>
        <w:t xml:space="preserve">de Demande de Propositions en </w:t>
      </w:r>
      <w:r w:rsidRPr="00497EB6">
        <w:rPr>
          <w:i/>
          <w:iCs/>
          <w:sz w:val="24"/>
          <w:szCs w:val="24"/>
        </w:rPr>
        <w:t>[insérer la langue]</w:t>
      </w:r>
      <w:r w:rsidRPr="00497EB6">
        <w:rPr>
          <w:sz w:val="24"/>
          <w:szCs w:val="24"/>
        </w:rPr>
        <w:t xml:space="preserve"> peut être acheté par tout Proposant éligible </w:t>
      </w:r>
      <w:r w:rsidR="00D50E6D" w:rsidRPr="00497EB6">
        <w:rPr>
          <w:sz w:val="24"/>
          <w:szCs w:val="24"/>
        </w:rPr>
        <w:t xml:space="preserve">initialement </w:t>
      </w:r>
      <w:r w:rsidRPr="00497EB6">
        <w:rPr>
          <w:sz w:val="24"/>
          <w:szCs w:val="24"/>
        </w:rPr>
        <w:t>sélectionné</w:t>
      </w:r>
      <w:r w:rsidR="0072573E" w:rsidRPr="00497EB6">
        <w:rPr>
          <w:sz w:val="24"/>
          <w:szCs w:val="24"/>
        </w:rPr>
        <w:t xml:space="preserve"> </w:t>
      </w:r>
      <w:r w:rsidRPr="00497EB6">
        <w:rPr>
          <w:sz w:val="24"/>
          <w:szCs w:val="24"/>
        </w:rPr>
        <w:t>en formulant une demande écrite à l’adresse ci-dessous contre un paiement</w:t>
      </w:r>
      <w:r w:rsidRPr="00497EB6">
        <w:rPr>
          <w:rStyle w:val="FootnoteReference"/>
          <w:sz w:val="24"/>
          <w:szCs w:val="24"/>
        </w:rPr>
        <w:footnoteReference w:id="7"/>
      </w:r>
      <w:r w:rsidRPr="00497EB6">
        <w:rPr>
          <w:sz w:val="24"/>
          <w:szCs w:val="24"/>
        </w:rPr>
        <w:t xml:space="preserve"> non remboursable de </w:t>
      </w:r>
      <w:r w:rsidRPr="00497EB6">
        <w:rPr>
          <w:i/>
          <w:iCs/>
          <w:sz w:val="24"/>
          <w:szCs w:val="24"/>
        </w:rPr>
        <w:t>[insérer le montant en monnaie nationale]</w:t>
      </w:r>
      <w:r w:rsidRPr="00497EB6">
        <w:rPr>
          <w:sz w:val="24"/>
          <w:szCs w:val="24"/>
        </w:rPr>
        <w:t xml:space="preserve"> ou </w:t>
      </w:r>
      <w:r w:rsidRPr="00497EB6">
        <w:rPr>
          <w:i/>
          <w:iCs/>
          <w:sz w:val="24"/>
          <w:szCs w:val="24"/>
        </w:rPr>
        <w:t>[insérer le montant dans une monnaie convertible].</w:t>
      </w:r>
      <w:r w:rsidRPr="00497EB6">
        <w:rPr>
          <w:sz w:val="24"/>
          <w:szCs w:val="24"/>
        </w:rPr>
        <w:t xml:space="preserve"> La méthode de paiement sera </w:t>
      </w:r>
      <w:r w:rsidRPr="00497EB6">
        <w:rPr>
          <w:i/>
          <w:iCs/>
          <w:sz w:val="24"/>
          <w:szCs w:val="24"/>
        </w:rPr>
        <w:t>[insérer la forme de paiement]</w:t>
      </w:r>
      <w:r w:rsidRPr="00497EB6">
        <w:rPr>
          <w:rStyle w:val="FootnoteReference"/>
          <w:i/>
          <w:iCs/>
          <w:sz w:val="24"/>
          <w:szCs w:val="24"/>
        </w:rPr>
        <w:footnoteReference w:id="8"/>
      </w:r>
      <w:r w:rsidRPr="00497EB6">
        <w:rPr>
          <w:i/>
          <w:iCs/>
          <w:sz w:val="24"/>
          <w:szCs w:val="24"/>
        </w:rPr>
        <w:t>.</w:t>
      </w:r>
      <w:r w:rsidRPr="00497EB6">
        <w:rPr>
          <w:sz w:val="24"/>
          <w:szCs w:val="24"/>
        </w:rPr>
        <w:t xml:space="preserve"> Le document sera adressé par </w:t>
      </w:r>
      <w:r w:rsidRPr="00497EB6">
        <w:rPr>
          <w:i/>
          <w:iCs/>
          <w:sz w:val="24"/>
          <w:szCs w:val="24"/>
        </w:rPr>
        <w:t>[insérer le mode d’acheminement</w:t>
      </w:r>
      <w:r w:rsidRPr="00497EB6">
        <w:rPr>
          <w:rStyle w:val="FootnoteReference"/>
          <w:i/>
          <w:iCs/>
          <w:sz w:val="24"/>
          <w:szCs w:val="24"/>
        </w:rPr>
        <w:footnoteReference w:id="9"/>
      </w:r>
      <w:r w:rsidRPr="00497EB6">
        <w:rPr>
          <w:i/>
          <w:iCs/>
          <w:sz w:val="24"/>
          <w:szCs w:val="24"/>
        </w:rPr>
        <w:t>].</w:t>
      </w:r>
    </w:p>
    <w:p w14:paraId="7DFF18F0" w14:textId="69EBAAE1" w:rsidR="00BC2782" w:rsidRPr="00497EB6" w:rsidRDefault="00BC2782" w:rsidP="005F27B8">
      <w:pPr>
        <w:pStyle w:val="ListParagraph"/>
        <w:numPr>
          <w:ilvl w:val="0"/>
          <w:numId w:val="71"/>
        </w:numPr>
        <w:tabs>
          <w:tab w:val="clear" w:pos="720"/>
          <w:tab w:val="num" w:pos="630"/>
        </w:tabs>
        <w:suppressAutoHyphens/>
        <w:spacing w:after="120"/>
        <w:ind w:left="630" w:hanging="630"/>
        <w:jc w:val="both"/>
        <w:rPr>
          <w:sz w:val="24"/>
          <w:szCs w:val="24"/>
        </w:rPr>
      </w:pPr>
      <w:r w:rsidRPr="00497EB6">
        <w:rPr>
          <w:sz w:val="24"/>
          <w:szCs w:val="24"/>
        </w:rPr>
        <w:t xml:space="preserve">Un processus de </w:t>
      </w:r>
      <w:r w:rsidR="00517750" w:rsidRPr="00497EB6">
        <w:rPr>
          <w:sz w:val="24"/>
          <w:szCs w:val="24"/>
        </w:rPr>
        <w:t xml:space="preserve">DP </w:t>
      </w:r>
      <w:r w:rsidRPr="00497EB6">
        <w:rPr>
          <w:sz w:val="24"/>
          <w:szCs w:val="24"/>
        </w:rPr>
        <w:t>en deux étapes sera utilisé comme suit :</w:t>
      </w:r>
    </w:p>
    <w:p w14:paraId="3E6CBC34" w14:textId="0F2FEC87" w:rsidR="00BC2782" w:rsidRPr="00497EB6" w:rsidRDefault="00BC2782" w:rsidP="00BC2782">
      <w:pPr>
        <w:pStyle w:val="ListParagraph"/>
        <w:suppressAutoHyphens/>
        <w:spacing w:after="120"/>
        <w:ind w:left="1080" w:hanging="360"/>
        <w:jc w:val="both"/>
        <w:rPr>
          <w:sz w:val="24"/>
          <w:szCs w:val="24"/>
        </w:rPr>
      </w:pPr>
      <w:r w:rsidRPr="00497EB6">
        <w:rPr>
          <w:sz w:val="24"/>
          <w:szCs w:val="24"/>
        </w:rPr>
        <w:t xml:space="preserve">(a) Le processus de la Première Etape consistera en la remise de la Proposition Technique, sans aucune référence aux prix. Après l’évaluation des Propositions de Première Etape, </w:t>
      </w:r>
      <w:r w:rsidR="00A457C4" w:rsidRPr="00497EB6">
        <w:rPr>
          <w:sz w:val="24"/>
          <w:szCs w:val="24"/>
        </w:rPr>
        <w:t>tout</w:t>
      </w:r>
      <w:r w:rsidRPr="00497EB6">
        <w:rPr>
          <w:sz w:val="24"/>
          <w:szCs w:val="24"/>
        </w:rPr>
        <w:t xml:space="preserve"> Proposant </w:t>
      </w:r>
      <w:r w:rsidR="00A457C4" w:rsidRPr="00497EB6">
        <w:rPr>
          <w:sz w:val="24"/>
          <w:szCs w:val="24"/>
        </w:rPr>
        <w:t>ayant</w:t>
      </w:r>
      <w:r w:rsidRPr="00497EB6">
        <w:rPr>
          <w:sz w:val="24"/>
          <w:szCs w:val="24"/>
        </w:rPr>
        <w:t xml:space="preserve"> remis une Proposition Technique suffisamment conforme peut être invité à participer à une</w:t>
      </w:r>
      <w:r w:rsidR="00A457C4" w:rsidRPr="00497EB6">
        <w:rPr>
          <w:sz w:val="24"/>
          <w:szCs w:val="24"/>
        </w:rPr>
        <w:t xml:space="preserve"> (</w:t>
      </w:r>
      <w:r w:rsidRPr="00497EB6">
        <w:rPr>
          <w:sz w:val="24"/>
          <w:szCs w:val="24"/>
        </w:rPr>
        <w:t>des</w:t>
      </w:r>
      <w:r w:rsidR="00A457C4" w:rsidRPr="00497EB6">
        <w:rPr>
          <w:sz w:val="24"/>
          <w:szCs w:val="24"/>
        </w:rPr>
        <w:t>)</w:t>
      </w:r>
      <w:r w:rsidRPr="00497EB6">
        <w:rPr>
          <w:sz w:val="24"/>
          <w:szCs w:val="24"/>
        </w:rPr>
        <w:t xml:space="preserve"> réunion</w:t>
      </w:r>
      <w:r w:rsidR="00A457C4" w:rsidRPr="00497EB6">
        <w:rPr>
          <w:sz w:val="24"/>
          <w:szCs w:val="24"/>
        </w:rPr>
        <w:t>(</w:t>
      </w:r>
      <w:r w:rsidRPr="00497EB6">
        <w:rPr>
          <w:sz w:val="24"/>
          <w:szCs w:val="24"/>
        </w:rPr>
        <w:t>s</w:t>
      </w:r>
      <w:r w:rsidR="00A457C4" w:rsidRPr="00497EB6">
        <w:rPr>
          <w:sz w:val="24"/>
          <w:szCs w:val="24"/>
        </w:rPr>
        <w:t>)</w:t>
      </w:r>
      <w:r w:rsidRPr="00497EB6">
        <w:rPr>
          <w:sz w:val="24"/>
          <w:szCs w:val="24"/>
        </w:rPr>
        <w:t xml:space="preserve"> de clarification, durant laquelle</w:t>
      </w:r>
      <w:r w:rsidR="00A457C4" w:rsidRPr="00497EB6">
        <w:rPr>
          <w:sz w:val="24"/>
          <w:szCs w:val="24"/>
        </w:rPr>
        <w:t xml:space="preserve"> (lesquelles)</w:t>
      </w:r>
      <w:r w:rsidRPr="00497EB6">
        <w:rPr>
          <w:sz w:val="24"/>
          <w:szCs w:val="24"/>
        </w:rPr>
        <w:t xml:space="preserve"> la Proposition du Proposant sera examinée.  Tous changements, additions, suppressions et ou ajustements spécifiques à la Proposition seront notés et résumés dans un </w:t>
      </w:r>
      <w:r w:rsidR="00A457C4" w:rsidRPr="00497EB6">
        <w:rPr>
          <w:sz w:val="24"/>
          <w:szCs w:val="24"/>
        </w:rPr>
        <w:t>mémorandum</w:t>
      </w:r>
      <w:r w:rsidRPr="00497EB6">
        <w:rPr>
          <w:sz w:val="24"/>
          <w:szCs w:val="24"/>
        </w:rPr>
        <w:t>, ou, si les amendements sont d’une nature générale, seront insérés dans un add</w:t>
      </w:r>
      <w:r w:rsidR="00A457C4" w:rsidRPr="00497EB6">
        <w:rPr>
          <w:sz w:val="24"/>
          <w:szCs w:val="24"/>
        </w:rPr>
        <w:t>itif</w:t>
      </w:r>
      <w:r w:rsidRPr="00497EB6">
        <w:rPr>
          <w:sz w:val="24"/>
          <w:szCs w:val="24"/>
        </w:rPr>
        <w:t xml:space="preserve"> au Do</w:t>
      </w:r>
      <w:r w:rsidR="00A457C4" w:rsidRPr="00497EB6">
        <w:rPr>
          <w:sz w:val="24"/>
          <w:szCs w:val="24"/>
        </w:rPr>
        <w:t>ssier</w:t>
      </w:r>
      <w:r w:rsidRPr="00497EB6">
        <w:rPr>
          <w:sz w:val="24"/>
          <w:szCs w:val="24"/>
        </w:rPr>
        <w:t xml:space="preserve"> de DP. Suite aux réunions de clarification, </w:t>
      </w:r>
      <w:r w:rsidR="00517750" w:rsidRPr="00497EB6">
        <w:rPr>
          <w:sz w:val="24"/>
          <w:szCs w:val="24"/>
        </w:rPr>
        <w:t>tout</w:t>
      </w:r>
      <w:r w:rsidRPr="00497EB6">
        <w:rPr>
          <w:sz w:val="24"/>
          <w:szCs w:val="24"/>
        </w:rPr>
        <w:t xml:space="preserve"> Proposant </w:t>
      </w:r>
      <w:r w:rsidR="00517750" w:rsidRPr="00497EB6">
        <w:rPr>
          <w:sz w:val="24"/>
          <w:szCs w:val="24"/>
        </w:rPr>
        <w:t>es</w:t>
      </w:r>
      <w:r w:rsidRPr="00497EB6">
        <w:rPr>
          <w:sz w:val="24"/>
          <w:szCs w:val="24"/>
        </w:rPr>
        <w:t xml:space="preserve">t </w:t>
      </w:r>
      <w:r w:rsidR="00517750" w:rsidRPr="00497EB6">
        <w:rPr>
          <w:sz w:val="24"/>
          <w:szCs w:val="24"/>
        </w:rPr>
        <w:t xml:space="preserve">susceptible de </w:t>
      </w:r>
      <w:r w:rsidRPr="00497EB6">
        <w:rPr>
          <w:sz w:val="24"/>
          <w:szCs w:val="24"/>
        </w:rPr>
        <w:t xml:space="preserve">ne pas être invité à soumettre </w:t>
      </w:r>
      <w:r w:rsidR="00517750" w:rsidRPr="00497EB6">
        <w:rPr>
          <w:sz w:val="24"/>
          <w:szCs w:val="24"/>
        </w:rPr>
        <w:t>une</w:t>
      </w:r>
      <w:r w:rsidRPr="00497EB6">
        <w:rPr>
          <w:sz w:val="24"/>
          <w:szCs w:val="24"/>
        </w:rPr>
        <w:t xml:space="preserve"> Proposition de Deuxième Etape, si </w:t>
      </w:r>
      <w:r w:rsidR="00517750" w:rsidRPr="00497EB6">
        <w:rPr>
          <w:sz w:val="24"/>
          <w:szCs w:val="24"/>
        </w:rPr>
        <w:t>sa</w:t>
      </w:r>
      <w:r w:rsidRPr="00497EB6">
        <w:rPr>
          <w:sz w:val="24"/>
          <w:szCs w:val="24"/>
        </w:rPr>
        <w:t xml:space="preserve"> proposition de Première Etape comporte des d</w:t>
      </w:r>
      <w:r w:rsidR="00517750" w:rsidRPr="00497EB6">
        <w:rPr>
          <w:sz w:val="24"/>
          <w:szCs w:val="24"/>
        </w:rPr>
        <w:t>ivergence</w:t>
      </w:r>
      <w:r w:rsidRPr="00497EB6">
        <w:rPr>
          <w:sz w:val="24"/>
          <w:szCs w:val="24"/>
        </w:rPr>
        <w:t xml:space="preserve">s par rapport aux exigences </w:t>
      </w:r>
      <w:r w:rsidR="00F61571" w:rsidRPr="00497EB6">
        <w:rPr>
          <w:sz w:val="24"/>
          <w:szCs w:val="24"/>
        </w:rPr>
        <w:t>telles que la proposition</w:t>
      </w:r>
      <w:r w:rsidRPr="00497EB6">
        <w:rPr>
          <w:sz w:val="24"/>
          <w:szCs w:val="24"/>
        </w:rPr>
        <w:t xml:space="preserve"> ne peut pas être conforme dans le cadre du processus de DP de Deuxième Etape.  Tous les autres Proposants suffisamment qualifiés et éligibles seront invités à remettre des Propositions de Deuxième Etape.</w:t>
      </w:r>
    </w:p>
    <w:p w14:paraId="76FA01F4" w14:textId="68DCF9CA" w:rsidR="005F02C6" w:rsidRPr="00497EB6" w:rsidRDefault="00BC2782" w:rsidP="00F61571">
      <w:pPr>
        <w:pStyle w:val="ListParagraph"/>
        <w:suppressAutoHyphens/>
        <w:spacing w:after="120"/>
        <w:ind w:left="1080" w:hanging="360"/>
        <w:jc w:val="both"/>
        <w:rPr>
          <w:sz w:val="24"/>
          <w:szCs w:val="24"/>
        </w:rPr>
      </w:pPr>
      <w:r w:rsidRPr="00497EB6">
        <w:rPr>
          <w:sz w:val="24"/>
          <w:szCs w:val="24"/>
        </w:rPr>
        <w:t xml:space="preserve">(b) Le processus de Deuxième Etape consistera </w:t>
      </w:r>
      <w:r w:rsidR="00F61571" w:rsidRPr="00497EB6">
        <w:rPr>
          <w:sz w:val="24"/>
          <w:szCs w:val="24"/>
        </w:rPr>
        <w:t>en</w:t>
      </w:r>
      <w:r w:rsidRPr="00497EB6">
        <w:rPr>
          <w:sz w:val="24"/>
          <w:szCs w:val="24"/>
        </w:rPr>
        <w:t xml:space="preserve"> la remise et </w:t>
      </w:r>
      <w:r w:rsidR="00F61571" w:rsidRPr="00497EB6">
        <w:rPr>
          <w:sz w:val="24"/>
          <w:szCs w:val="24"/>
        </w:rPr>
        <w:t>l’</w:t>
      </w:r>
      <w:r w:rsidRPr="00497EB6">
        <w:rPr>
          <w:sz w:val="24"/>
          <w:szCs w:val="24"/>
        </w:rPr>
        <w:t xml:space="preserve">évaluation de : (i) la </w:t>
      </w:r>
      <w:r w:rsidR="00F61571" w:rsidRPr="00497EB6">
        <w:rPr>
          <w:sz w:val="24"/>
          <w:szCs w:val="24"/>
        </w:rPr>
        <w:t>P</w:t>
      </w:r>
      <w:r w:rsidRPr="00497EB6">
        <w:rPr>
          <w:sz w:val="24"/>
          <w:szCs w:val="24"/>
        </w:rPr>
        <w:t xml:space="preserve">artie technique mise à jour incorporant toutes les modifications exigées telles que notées dans le </w:t>
      </w:r>
      <w:r w:rsidR="00F61571" w:rsidRPr="00497EB6">
        <w:rPr>
          <w:sz w:val="24"/>
          <w:szCs w:val="24"/>
        </w:rPr>
        <w:t>mémorandum</w:t>
      </w:r>
      <w:r w:rsidRPr="00497EB6">
        <w:rPr>
          <w:sz w:val="24"/>
          <w:szCs w:val="24"/>
        </w:rPr>
        <w:t xml:space="preserve"> spécifique du </w:t>
      </w:r>
      <w:r w:rsidR="00F61571" w:rsidRPr="00497EB6">
        <w:rPr>
          <w:sz w:val="24"/>
          <w:szCs w:val="24"/>
        </w:rPr>
        <w:t>P</w:t>
      </w:r>
      <w:r w:rsidRPr="00497EB6">
        <w:rPr>
          <w:sz w:val="24"/>
          <w:szCs w:val="24"/>
        </w:rPr>
        <w:t xml:space="preserve">roposant, et/ou tel que nécessaire pour refléter les </w:t>
      </w:r>
      <w:r w:rsidR="00BE3B30">
        <w:rPr>
          <w:sz w:val="24"/>
          <w:szCs w:val="24"/>
        </w:rPr>
        <w:t>A</w:t>
      </w:r>
      <w:r w:rsidRPr="00497EB6">
        <w:rPr>
          <w:sz w:val="24"/>
          <w:szCs w:val="24"/>
        </w:rPr>
        <w:t>dd</w:t>
      </w:r>
      <w:r w:rsidR="00F61571" w:rsidRPr="00497EB6">
        <w:rPr>
          <w:sz w:val="24"/>
          <w:szCs w:val="24"/>
        </w:rPr>
        <w:t>itifs</w:t>
      </w:r>
      <w:r w:rsidRPr="00497EB6">
        <w:rPr>
          <w:sz w:val="24"/>
          <w:szCs w:val="24"/>
        </w:rPr>
        <w:t xml:space="preserve"> au do</w:t>
      </w:r>
      <w:r w:rsidR="00F61571" w:rsidRPr="00497EB6">
        <w:rPr>
          <w:sz w:val="24"/>
          <w:szCs w:val="24"/>
        </w:rPr>
        <w:t>ssier</w:t>
      </w:r>
      <w:r w:rsidRPr="00497EB6">
        <w:rPr>
          <w:sz w:val="24"/>
          <w:szCs w:val="24"/>
        </w:rPr>
        <w:t xml:space="preserve"> de DP émis suite à la Première Etape ; et (ii) la </w:t>
      </w:r>
      <w:r w:rsidR="00F61571" w:rsidRPr="00497EB6">
        <w:rPr>
          <w:sz w:val="24"/>
          <w:szCs w:val="24"/>
        </w:rPr>
        <w:t>P</w:t>
      </w:r>
      <w:r w:rsidRPr="00497EB6">
        <w:rPr>
          <w:sz w:val="24"/>
          <w:szCs w:val="24"/>
        </w:rPr>
        <w:t>artie financière</w:t>
      </w:r>
      <w:r w:rsidR="00D50E6D" w:rsidRPr="00497EB6">
        <w:rPr>
          <w:sz w:val="24"/>
          <w:szCs w:val="24"/>
        </w:rPr>
        <w:t>.</w:t>
      </w:r>
    </w:p>
    <w:p w14:paraId="0E0C92DB" w14:textId="3C206163" w:rsidR="00D50E6D" w:rsidRPr="00497EB6" w:rsidRDefault="00D50E6D" w:rsidP="005F27B8">
      <w:pPr>
        <w:pStyle w:val="ListParagraph"/>
        <w:numPr>
          <w:ilvl w:val="0"/>
          <w:numId w:val="71"/>
        </w:numPr>
        <w:shd w:val="clear" w:color="auto" w:fill="FDFDFD"/>
        <w:spacing w:after="120"/>
        <w:jc w:val="both"/>
        <w:rPr>
          <w:sz w:val="24"/>
          <w:szCs w:val="24"/>
          <w:lang w:eastAsia="en-US"/>
        </w:rPr>
      </w:pPr>
      <w:r w:rsidRPr="00497EB6">
        <w:rPr>
          <w:sz w:val="24"/>
          <w:szCs w:val="24"/>
          <w:lang w:eastAsia="en-US"/>
        </w:rPr>
        <w:t xml:space="preserve">La </w:t>
      </w:r>
      <w:r w:rsidR="002E7272" w:rsidRPr="00497EB6">
        <w:rPr>
          <w:sz w:val="24"/>
          <w:szCs w:val="24"/>
          <w:lang w:eastAsia="en-US"/>
        </w:rPr>
        <w:t>P</w:t>
      </w:r>
      <w:r w:rsidRPr="00497EB6">
        <w:rPr>
          <w:sz w:val="24"/>
          <w:szCs w:val="24"/>
          <w:lang w:eastAsia="en-US"/>
        </w:rPr>
        <w:t>roposition</w:t>
      </w:r>
      <w:r w:rsidR="00BB1DE8" w:rsidRPr="00497EB6">
        <w:rPr>
          <w:sz w:val="24"/>
          <w:szCs w:val="24"/>
          <w:lang w:eastAsia="en-US"/>
        </w:rPr>
        <w:t xml:space="preserve"> de Première Etape </w:t>
      </w:r>
      <w:r w:rsidRPr="00497EB6">
        <w:rPr>
          <w:sz w:val="24"/>
          <w:szCs w:val="24"/>
          <w:lang w:eastAsia="en-US"/>
        </w:rPr>
        <w:t xml:space="preserve">doit être </w:t>
      </w:r>
      <w:r w:rsidR="002E7272" w:rsidRPr="00497EB6">
        <w:rPr>
          <w:sz w:val="24"/>
          <w:szCs w:val="24"/>
          <w:lang w:eastAsia="en-US"/>
        </w:rPr>
        <w:t xml:space="preserve">remise </w:t>
      </w:r>
      <w:r w:rsidRPr="00497EB6">
        <w:rPr>
          <w:sz w:val="24"/>
          <w:szCs w:val="24"/>
          <w:lang w:eastAsia="en-US"/>
        </w:rPr>
        <w:t xml:space="preserve">à l’adresse ci-dessous </w:t>
      </w:r>
      <w:r w:rsidRPr="00497EB6">
        <w:rPr>
          <w:i/>
          <w:iCs/>
          <w:sz w:val="24"/>
          <w:szCs w:val="24"/>
          <w:lang w:eastAsia="en-US"/>
        </w:rPr>
        <w:t>[indiquer l’adresse à la fin de la présente DP]</w:t>
      </w:r>
      <w:r w:rsidRPr="00497EB6">
        <w:rPr>
          <w:sz w:val="24"/>
          <w:szCs w:val="24"/>
          <w:lang w:eastAsia="en-US"/>
        </w:rPr>
        <w:t xml:space="preserve"> au plus tard le </w:t>
      </w:r>
      <w:r w:rsidRPr="00497EB6">
        <w:rPr>
          <w:i/>
          <w:iCs/>
          <w:sz w:val="24"/>
          <w:szCs w:val="24"/>
          <w:lang w:eastAsia="en-US"/>
        </w:rPr>
        <w:t>[insérer l’heure et la date]</w:t>
      </w:r>
      <w:r w:rsidRPr="00497EB6">
        <w:rPr>
          <w:sz w:val="24"/>
          <w:szCs w:val="24"/>
          <w:lang w:eastAsia="en-US"/>
        </w:rPr>
        <w:t xml:space="preserve">. La </w:t>
      </w:r>
      <w:r w:rsidR="002E7272" w:rsidRPr="00497EB6">
        <w:rPr>
          <w:sz w:val="24"/>
          <w:szCs w:val="24"/>
          <w:lang w:eastAsia="en-US"/>
        </w:rPr>
        <w:t>p</w:t>
      </w:r>
      <w:r w:rsidRPr="00497EB6">
        <w:rPr>
          <w:sz w:val="24"/>
          <w:szCs w:val="24"/>
          <w:lang w:eastAsia="en-US"/>
        </w:rPr>
        <w:t xml:space="preserve">assation </w:t>
      </w:r>
      <w:r w:rsidR="002E7272" w:rsidRPr="00497EB6">
        <w:rPr>
          <w:sz w:val="24"/>
          <w:szCs w:val="24"/>
          <w:lang w:eastAsia="en-US"/>
        </w:rPr>
        <w:t xml:space="preserve">électronique </w:t>
      </w:r>
      <w:r w:rsidRPr="00497EB6">
        <w:rPr>
          <w:sz w:val="24"/>
          <w:szCs w:val="24"/>
          <w:lang w:eastAsia="en-US"/>
        </w:rPr>
        <w:t xml:space="preserve">de </w:t>
      </w:r>
      <w:r w:rsidR="002E7272" w:rsidRPr="00497EB6">
        <w:rPr>
          <w:sz w:val="24"/>
          <w:szCs w:val="24"/>
          <w:lang w:eastAsia="en-US"/>
        </w:rPr>
        <w:t>m</w:t>
      </w:r>
      <w:r w:rsidRPr="00497EB6">
        <w:rPr>
          <w:sz w:val="24"/>
          <w:szCs w:val="24"/>
          <w:lang w:eastAsia="en-US"/>
        </w:rPr>
        <w:t xml:space="preserve">arché sera </w:t>
      </w:r>
      <w:r w:rsidRPr="00497EB6">
        <w:rPr>
          <w:i/>
          <w:iCs/>
          <w:sz w:val="24"/>
          <w:szCs w:val="24"/>
          <w:lang w:eastAsia="en-US"/>
        </w:rPr>
        <w:t>[ne sera pas]</w:t>
      </w:r>
      <w:r w:rsidRPr="00497EB6">
        <w:rPr>
          <w:sz w:val="24"/>
          <w:szCs w:val="24"/>
          <w:lang w:eastAsia="en-US"/>
        </w:rPr>
        <w:t xml:space="preserve"> autorisée. Les propositions tardives seront rejetées. </w:t>
      </w:r>
      <w:r w:rsidR="00BB1DE8" w:rsidRPr="00497EB6">
        <w:rPr>
          <w:sz w:val="24"/>
          <w:szCs w:val="24"/>
          <w:lang w:eastAsia="en-US"/>
        </w:rPr>
        <w:t>L</w:t>
      </w:r>
      <w:r w:rsidRPr="00497EB6">
        <w:rPr>
          <w:sz w:val="24"/>
          <w:szCs w:val="24"/>
          <w:lang w:eastAsia="en-US"/>
        </w:rPr>
        <w:t xml:space="preserve">es </w:t>
      </w:r>
      <w:r w:rsidR="008563F5" w:rsidRPr="00497EB6">
        <w:rPr>
          <w:sz w:val="24"/>
          <w:szCs w:val="24"/>
          <w:lang w:eastAsia="en-US"/>
        </w:rPr>
        <w:t>P</w:t>
      </w:r>
      <w:r w:rsidRPr="00497EB6">
        <w:rPr>
          <w:sz w:val="24"/>
          <w:szCs w:val="24"/>
          <w:lang w:eastAsia="en-US"/>
        </w:rPr>
        <w:t>ropositions ser</w:t>
      </w:r>
      <w:r w:rsidR="00BB1DE8" w:rsidRPr="00497EB6">
        <w:rPr>
          <w:sz w:val="24"/>
          <w:szCs w:val="24"/>
          <w:lang w:eastAsia="en-US"/>
        </w:rPr>
        <w:t>ont</w:t>
      </w:r>
      <w:r w:rsidRPr="00497EB6">
        <w:rPr>
          <w:sz w:val="24"/>
          <w:szCs w:val="24"/>
          <w:lang w:eastAsia="en-US"/>
        </w:rPr>
        <w:t xml:space="preserve"> ouverte</w:t>
      </w:r>
      <w:r w:rsidR="00BB1DE8" w:rsidRPr="00497EB6">
        <w:rPr>
          <w:sz w:val="24"/>
          <w:szCs w:val="24"/>
          <w:lang w:eastAsia="en-US"/>
        </w:rPr>
        <w:t>s</w:t>
      </w:r>
      <w:r w:rsidRPr="00497EB6">
        <w:rPr>
          <w:sz w:val="24"/>
          <w:szCs w:val="24"/>
          <w:lang w:eastAsia="en-US"/>
        </w:rPr>
        <w:t xml:space="preserve"> publiquement en présence des représentants désignés des Proposants et de toute personne qui choisit d’y assister à l’adresse ci-dessous </w:t>
      </w:r>
      <w:r w:rsidRPr="00497EB6">
        <w:rPr>
          <w:i/>
          <w:iCs/>
          <w:sz w:val="24"/>
          <w:szCs w:val="24"/>
          <w:lang w:eastAsia="en-US"/>
        </w:rPr>
        <w:t>[indiquer l’adresse à la fin de la présente DP]</w:t>
      </w:r>
      <w:r w:rsidRPr="00497EB6">
        <w:rPr>
          <w:sz w:val="24"/>
          <w:szCs w:val="24"/>
          <w:lang w:eastAsia="en-US"/>
        </w:rPr>
        <w:t xml:space="preserve"> le </w:t>
      </w:r>
      <w:r w:rsidRPr="00497EB6">
        <w:rPr>
          <w:i/>
          <w:iCs/>
          <w:sz w:val="24"/>
          <w:szCs w:val="24"/>
          <w:lang w:eastAsia="en-US"/>
        </w:rPr>
        <w:t>[insérer l’heure et la date].</w:t>
      </w:r>
    </w:p>
    <w:p w14:paraId="65CB7D2F" w14:textId="4820B6A2" w:rsidR="00D41A9D" w:rsidRPr="00497EB6" w:rsidRDefault="00D41A9D" w:rsidP="005F27B8">
      <w:pPr>
        <w:pStyle w:val="ListParagraph"/>
        <w:numPr>
          <w:ilvl w:val="0"/>
          <w:numId w:val="71"/>
        </w:numPr>
        <w:shd w:val="clear" w:color="auto" w:fill="FDFDFD"/>
        <w:spacing w:after="120"/>
        <w:jc w:val="both"/>
        <w:rPr>
          <w:sz w:val="24"/>
          <w:szCs w:val="24"/>
          <w:lang w:eastAsia="en-US"/>
        </w:rPr>
      </w:pPr>
      <w:r w:rsidRPr="00497EB6">
        <w:rPr>
          <w:sz w:val="24"/>
          <w:szCs w:val="24"/>
        </w:rPr>
        <w:t>Veuillez confirmer, dans les meilleurs délais, la réception de cette lettre par courriel</w:t>
      </w:r>
      <w:r w:rsidR="00240115" w:rsidRPr="00497EB6">
        <w:rPr>
          <w:sz w:val="24"/>
          <w:szCs w:val="24"/>
        </w:rPr>
        <w:t xml:space="preserve"> ou télécopie</w:t>
      </w:r>
      <w:r w:rsidRPr="00497EB6">
        <w:rPr>
          <w:sz w:val="24"/>
          <w:szCs w:val="24"/>
        </w:rPr>
        <w:t xml:space="preserve">. Si vous n’avez pas l’intention de soumettre une Proposition, nous </w:t>
      </w:r>
      <w:r w:rsidRPr="00497EB6">
        <w:rPr>
          <w:sz w:val="24"/>
          <w:szCs w:val="24"/>
          <w:lang w:eastAsia="en-US"/>
        </w:rPr>
        <w:t xml:space="preserve">apprécierions </w:t>
      </w:r>
      <w:r w:rsidR="00C2135D" w:rsidRPr="00497EB6">
        <w:rPr>
          <w:sz w:val="24"/>
          <w:szCs w:val="24"/>
          <w:lang w:eastAsia="en-US"/>
        </w:rPr>
        <w:t>d’</w:t>
      </w:r>
      <w:r w:rsidRPr="00497EB6">
        <w:rPr>
          <w:sz w:val="24"/>
          <w:szCs w:val="24"/>
          <w:lang w:eastAsia="en-US"/>
        </w:rPr>
        <w:t>en être informés par écrit le plus tôt possible.</w:t>
      </w:r>
    </w:p>
    <w:p w14:paraId="02F8F2FA" w14:textId="6276FB51" w:rsidR="00116C68" w:rsidRPr="00497EB6" w:rsidRDefault="0096185D" w:rsidP="005F27B8">
      <w:pPr>
        <w:pStyle w:val="ListParagraph"/>
        <w:numPr>
          <w:ilvl w:val="0"/>
          <w:numId w:val="71"/>
        </w:numPr>
        <w:shd w:val="clear" w:color="auto" w:fill="FDFDFD"/>
        <w:spacing w:after="120"/>
        <w:jc w:val="both"/>
        <w:rPr>
          <w:sz w:val="24"/>
          <w:szCs w:val="24"/>
        </w:rPr>
      </w:pPr>
      <w:r w:rsidRPr="00497EB6">
        <w:rPr>
          <w:sz w:val="24"/>
          <w:szCs w:val="24"/>
        </w:rPr>
        <w:t>[</w:t>
      </w:r>
      <w:r w:rsidRPr="00497EB6">
        <w:rPr>
          <w:i/>
          <w:sz w:val="24"/>
          <w:szCs w:val="24"/>
        </w:rPr>
        <w:t>Insérer ce paragraphe si applicable conformément au Plan de Passation des Marchés :</w:t>
      </w:r>
      <w:r w:rsidRPr="00497EB6">
        <w:rPr>
          <w:sz w:val="24"/>
          <w:szCs w:val="24"/>
        </w:rPr>
        <w:t xml:space="preserve"> « Veuillez noter que la BIsD exige que le Bénéficiaire divulgue les informations sur les </w:t>
      </w:r>
      <w:hyperlink r:id="rId17" w:history="1">
        <w:r w:rsidRPr="00497EB6">
          <w:rPr>
            <w:sz w:val="24"/>
            <w:szCs w:val="24"/>
          </w:rPr>
          <w:t>propriétaires effectifs</w:t>
        </w:r>
      </w:hyperlink>
      <w:r w:rsidRPr="00497EB6">
        <w:rPr>
          <w:sz w:val="24"/>
          <w:szCs w:val="24"/>
        </w:rPr>
        <w:t xml:space="preserve"> du Proposant attributaire, dans le cadre de l’avis de Notification d’Attribution de Marché, en renseignant le Formulaire de divulgation </w:t>
      </w:r>
      <w:hyperlink r:id="rId18" w:history="1">
        <w:r w:rsidRPr="00497EB6">
          <w:rPr>
            <w:sz w:val="24"/>
            <w:szCs w:val="24"/>
          </w:rPr>
          <w:t>des bénéficiaires effectifs</w:t>
        </w:r>
      </w:hyperlink>
      <w:r w:rsidRPr="00497EB6">
        <w:rPr>
          <w:sz w:val="24"/>
          <w:szCs w:val="24"/>
        </w:rPr>
        <w:t xml:space="preserve"> inclus dans le Document de DP ».]</w:t>
      </w:r>
    </w:p>
    <w:p w14:paraId="238DFFC5" w14:textId="299175CF" w:rsidR="00116C68" w:rsidRPr="00497EB6" w:rsidRDefault="00116C68" w:rsidP="005F27B8">
      <w:pPr>
        <w:pStyle w:val="ListParagraph"/>
        <w:numPr>
          <w:ilvl w:val="0"/>
          <w:numId w:val="71"/>
        </w:numPr>
        <w:shd w:val="clear" w:color="auto" w:fill="FDFDFD"/>
        <w:spacing w:after="120"/>
        <w:jc w:val="both"/>
        <w:rPr>
          <w:sz w:val="24"/>
          <w:szCs w:val="24"/>
        </w:rPr>
      </w:pPr>
      <w:r w:rsidRPr="00497EB6">
        <w:rPr>
          <w:sz w:val="24"/>
          <w:szCs w:val="24"/>
        </w:rPr>
        <w:t xml:space="preserve">L’(les) adresse(s) à laquelle (auxquelles) il est fait référence ci-dessus est(sont) : </w:t>
      </w:r>
      <w:r w:rsidRPr="00497EB6">
        <w:rPr>
          <w:i/>
          <w:iCs/>
          <w:sz w:val="24"/>
          <w:szCs w:val="24"/>
        </w:rPr>
        <w:t>[insérer la (les) adresses détaillée(s)]</w:t>
      </w:r>
    </w:p>
    <w:p w14:paraId="1999DCB9" w14:textId="77777777" w:rsidR="00116C68" w:rsidRPr="00497EB6" w:rsidRDefault="00116C68" w:rsidP="00116C68">
      <w:pPr>
        <w:rPr>
          <w:i/>
          <w:sz w:val="24"/>
          <w:szCs w:val="24"/>
        </w:rPr>
      </w:pPr>
    </w:p>
    <w:p w14:paraId="3EB55982" w14:textId="69A7CB52" w:rsidR="00116C68" w:rsidRPr="00497EB6" w:rsidRDefault="00116C68" w:rsidP="00116C68">
      <w:pPr>
        <w:rPr>
          <w:i/>
          <w:sz w:val="24"/>
          <w:szCs w:val="24"/>
        </w:rPr>
      </w:pPr>
      <w:r w:rsidRPr="00497EB6">
        <w:rPr>
          <w:i/>
          <w:sz w:val="24"/>
          <w:szCs w:val="24"/>
        </w:rPr>
        <w:t>[Ins</w:t>
      </w:r>
      <w:r w:rsidR="00754618" w:rsidRPr="00497EB6">
        <w:rPr>
          <w:i/>
          <w:sz w:val="24"/>
          <w:szCs w:val="24"/>
        </w:rPr>
        <w:t>érer le nom du bureau</w:t>
      </w:r>
      <w:r w:rsidRPr="00497EB6">
        <w:rPr>
          <w:i/>
          <w:sz w:val="24"/>
          <w:szCs w:val="24"/>
        </w:rPr>
        <w:t>]</w:t>
      </w:r>
    </w:p>
    <w:p w14:paraId="4E37A1D3" w14:textId="7DC3E84C" w:rsidR="00116C68" w:rsidRPr="00497EB6" w:rsidRDefault="00116C68" w:rsidP="00116C68">
      <w:pPr>
        <w:rPr>
          <w:i/>
          <w:sz w:val="24"/>
          <w:szCs w:val="24"/>
        </w:rPr>
      </w:pPr>
      <w:r w:rsidRPr="00497EB6">
        <w:rPr>
          <w:i/>
          <w:sz w:val="24"/>
          <w:szCs w:val="24"/>
        </w:rPr>
        <w:t>[Ins</w:t>
      </w:r>
      <w:r w:rsidR="00754618" w:rsidRPr="00497EB6">
        <w:rPr>
          <w:i/>
          <w:sz w:val="24"/>
          <w:szCs w:val="24"/>
        </w:rPr>
        <w:t>érer le nom et la position du représentant</w:t>
      </w:r>
      <w:r w:rsidRPr="00497EB6">
        <w:rPr>
          <w:i/>
          <w:sz w:val="24"/>
          <w:szCs w:val="24"/>
        </w:rPr>
        <w:t>]</w:t>
      </w:r>
    </w:p>
    <w:p w14:paraId="4747EE13" w14:textId="2CA1478C" w:rsidR="00116C68" w:rsidRPr="00497EB6" w:rsidRDefault="00116C68" w:rsidP="00116C68">
      <w:pPr>
        <w:rPr>
          <w:i/>
          <w:iCs/>
          <w:spacing w:val="-2"/>
          <w:sz w:val="24"/>
          <w:szCs w:val="24"/>
        </w:rPr>
      </w:pPr>
      <w:r w:rsidRPr="00497EB6">
        <w:rPr>
          <w:i/>
          <w:sz w:val="24"/>
          <w:szCs w:val="24"/>
        </w:rPr>
        <w:t>[Ins</w:t>
      </w:r>
      <w:r w:rsidR="00754618" w:rsidRPr="00497EB6">
        <w:rPr>
          <w:i/>
          <w:sz w:val="24"/>
          <w:szCs w:val="24"/>
        </w:rPr>
        <w:t>érer l’adresse postale et/ou l’adresse en indiquant la rue, le code postal, la ville et le pays</w:t>
      </w:r>
      <w:r w:rsidRPr="00497EB6">
        <w:rPr>
          <w:i/>
          <w:iCs/>
          <w:spacing w:val="-2"/>
          <w:sz w:val="24"/>
          <w:szCs w:val="24"/>
        </w:rPr>
        <w:t>]</w:t>
      </w:r>
    </w:p>
    <w:p w14:paraId="2D852140" w14:textId="4D1D8010" w:rsidR="00116C68" w:rsidRPr="00497EB6" w:rsidRDefault="00116C68" w:rsidP="00116C68">
      <w:pPr>
        <w:rPr>
          <w:i/>
          <w:sz w:val="24"/>
          <w:szCs w:val="24"/>
        </w:rPr>
      </w:pPr>
      <w:r w:rsidRPr="00497EB6">
        <w:rPr>
          <w:i/>
          <w:sz w:val="24"/>
          <w:szCs w:val="24"/>
        </w:rPr>
        <w:t>[Ins</w:t>
      </w:r>
      <w:r w:rsidR="00754618" w:rsidRPr="00497EB6">
        <w:rPr>
          <w:i/>
          <w:sz w:val="24"/>
          <w:szCs w:val="24"/>
        </w:rPr>
        <w:t>érer le numéro de</w:t>
      </w:r>
      <w:r w:rsidRPr="00497EB6">
        <w:rPr>
          <w:i/>
          <w:sz w:val="24"/>
          <w:szCs w:val="24"/>
        </w:rPr>
        <w:t xml:space="preserve"> </w:t>
      </w:r>
      <w:r w:rsidR="00754618" w:rsidRPr="00497EB6">
        <w:rPr>
          <w:i/>
          <w:sz w:val="24"/>
          <w:szCs w:val="24"/>
        </w:rPr>
        <w:t>téléphone, ainsi que le code pays et ville</w:t>
      </w:r>
      <w:r w:rsidRPr="00497EB6">
        <w:rPr>
          <w:i/>
          <w:sz w:val="24"/>
          <w:szCs w:val="24"/>
        </w:rPr>
        <w:t>]</w:t>
      </w:r>
    </w:p>
    <w:p w14:paraId="6AB672FC" w14:textId="12782D27" w:rsidR="00116C68" w:rsidRPr="00497EB6" w:rsidRDefault="00116C68" w:rsidP="00116C68">
      <w:pPr>
        <w:tabs>
          <w:tab w:val="left" w:pos="2628"/>
        </w:tabs>
        <w:rPr>
          <w:i/>
          <w:sz w:val="24"/>
          <w:szCs w:val="24"/>
        </w:rPr>
      </w:pPr>
      <w:r w:rsidRPr="00497EB6">
        <w:rPr>
          <w:i/>
          <w:sz w:val="24"/>
          <w:szCs w:val="24"/>
        </w:rPr>
        <w:t>[Ins</w:t>
      </w:r>
      <w:r w:rsidR="00754618" w:rsidRPr="00497EB6">
        <w:rPr>
          <w:i/>
          <w:sz w:val="24"/>
          <w:szCs w:val="24"/>
        </w:rPr>
        <w:t>érer l’adresse courriel</w:t>
      </w:r>
      <w:r w:rsidRPr="00497EB6">
        <w:rPr>
          <w:i/>
          <w:sz w:val="24"/>
          <w:szCs w:val="24"/>
        </w:rPr>
        <w:t>]</w:t>
      </w:r>
    </w:p>
    <w:p w14:paraId="74662308" w14:textId="06BC5223" w:rsidR="00116C68" w:rsidRPr="00497EB6" w:rsidRDefault="00116C68" w:rsidP="00116C68">
      <w:pPr>
        <w:rPr>
          <w:sz w:val="24"/>
          <w:szCs w:val="24"/>
        </w:rPr>
      </w:pPr>
      <w:r w:rsidRPr="00497EB6">
        <w:rPr>
          <w:i/>
          <w:sz w:val="24"/>
          <w:szCs w:val="24"/>
        </w:rPr>
        <w:t>[Ins</w:t>
      </w:r>
      <w:r w:rsidR="00754618" w:rsidRPr="00497EB6">
        <w:rPr>
          <w:i/>
          <w:sz w:val="24"/>
          <w:szCs w:val="24"/>
        </w:rPr>
        <w:t>érer le site internet</w:t>
      </w:r>
      <w:r w:rsidRPr="00497EB6">
        <w:rPr>
          <w:i/>
          <w:sz w:val="24"/>
          <w:szCs w:val="24"/>
        </w:rPr>
        <w:t>]</w:t>
      </w:r>
    </w:p>
    <w:p w14:paraId="7C4F1803" w14:textId="77777777" w:rsidR="00B30FDD" w:rsidRPr="00497EB6" w:rsidRDefault="00B30FDD" w:rsidP="00527FF1">
      <w:pPr>
        <w:spacing w:before="240" w:after="120"/>
        <w:rPr>
          <w:sz w:val="24"/>
          <w:szCs w:val="24"/>
        </w:rPr>
      </w:pPr>
    </w:p>
    <w:p w14:paraId="6E274333" w14:textId="77777777" w:rsidR="00BE4241" w:rsidRPr="00497EB6" w:rsidRDefault="00552477" w:rsidP="00BE4241">
      <w:pPr>
        <w:pStyle w:val="UG-Title"/>
        <w:spacing w:before="240"/>
        <w:rPr>
          <w:sz w:val="24"/>
          <w:szCs w:val="24"/>
          <w:lang w:val="fr-FR"/>
        </w:rPr>
      </w:pPr>
      <w:r w:rsidRPr="00497EB6">
        <w:rPr>
          <w:sz w:val="24"/>
          <w:szCs w:val="24"/>
          <w:lang w:val="fr-FR"/>
        </w:rPr>
        <w:br w:type="page"/>
      </w:r>
    </w:p>
    <w:p w14:paraId="5EDD7AE5" w14:textId="77777777" w:rsidR="00BE4241" w:rsidRPr="00497EB6" w:rsidRDefault="00BE4241" w:rsidP="00BE4241">
      <w:pPr>
        <w:pStyle w:val="UG-Title"/>
        <w:rPr>
          <w:sz w:val="28"/>
          <w:szCs w:val="32"/>
          <w:lang w:val="fr-FR"/>
        </w:rPr>
      </w:pPr>
    </w:p>
    <w:p w14:paraId="71C08006" w14:textId="293C9C06" w:rsidR="00BE4241" w:rsidRPr="00497EB6" w:rsidRDefault="00BE4241" w:rsidP="00BE4241">
      <w:pPr>
        <w:pStyle w:val="UG-Title"/>
        <w:spacing w:before="240"/>
        <w:rPr>
          <w:sz w:val="32"/>
          <w:szCs w:val="32"/>
          <w:lang w:val="fr-FR"/>
        </w:rPr>
      </w:pPr>
      <w:r w:rsidRPr="00497EB6">
        <w:rPr>
          <w:sz w:val="32"/>
          <w:szCs w:val="32"/>
          <w:lang w:val="fr-FR"/>
        </w:rPr>
        <w:t>Modèle Deuxième Etape</w:t>
      </w:r>
    </w:p>
    <w:p w14:paraId="6E4E303A" w14:textId="77777777" w:rsidR="0019719F" w:rsidRPr="00497EB6" w:rsidRDefault="0019719F" w:rsidP="0019719F">
      <w:pPr>
        <w:pStyle w:val="UG-Title"/>
        <w:tabs>
          <w:tab w:val="center" w:pos="4500"/>
          <w:tab w:val="right" w:pos="9000"/>
        </w:tabs>
        <w:rPr>
          <w:sz w:val="32"/>
          <w:szCs w:val="32"/>
          <w:lang w:val="fr-FR"/>
        </w:rPr>
      </w:pPr>
      <w:r w:rsidRPr="00497EB6">
        <w:rPr>
          <w:sz w:val="32"/>
          <w:szCs w:val="32"/>
          <w:lang w:val="fr-FR"/>
        </w:rPr>
        <w:t>Demande de Propositions Etape 2</w:t>
      </w:r>
    </w:p>
    <w:p w14:paraId="571BDC2F" w14:textId="3D3AA6AC" w:rsidR="00BE4241" w:rsidRPr="00497EB6" w:rsidRDefault="00BE4241" w:rsidP="00BE4241">
      <w:pPr>
        <w:pStyle w:val="UG-Title"/>
        <w:spacing w:before="240"/>
        <w:rPr>
          <w:szCs w:val="32"/>
          <w:lang w:val="fr-FR"/>
        </w:rPr>
      </w:pPr>
      <w:r w:rsidRPr="00497EB6">
        <w:rPr>
          <w:szCs w:val="32"/>
          <w:lang w:val="fr-FR"/>
        </w:rPr>
        <w:t xml:space="preserve">Avis </w:t>
      </w:r>
      <w:r w:rsidR="0096185D" w:rsidRPr="00497EB6">
        <w:rPr>
          <w:szCs w:val="32"/>
          <w:lang w:val="fr-FR"/>
        </w:rPr>
        <w:t>d’Appel à</w:t>
      </w:r>
      <w:r w:rsidRPr="00497EB6">
        <w:rPr>
          <w:szCs w:val="32"/>
          <w:lang w:val="fr-FR"/>
        </w:rPr>
        <w:t xml:space="preserve"> Propositions</w:t>
      </w:r>
    </w:p>
    <w:p w14:paraId="62DAE1FF" w14:textId="35121423" w:rsidR="00BE4241" w:rsidRPr="00497EB6" w:rsidRDefault="005A5C50" w:rsidP="00BE4241">
      <w:pPr>
        <w:spacing w:before="120" w:after="240"/>
        <w:jc w:val="center"/>
        <w:rPr>
          <w:b/>
          <w:sz w:val="44"/>
          <w:szCs w:val="44"/>
        </w:rPr>
      </w:pPr>
      <w:r>
        <w:rPr>
          <w:b/>
          <w:sz w:val="44"/>
          <w:szCs w:val="44"/>
        </w:rPr>
        <w:t>Ouvrages</w:t>
      </w:r>
      <w:r w:rsidR="00BE4241" w:rsidRPr="00497EB6">
        <w:rPr>
          <w:b/>
          <w:sz w:val="44"/>
          <w:szCs w:val="44"/>
        </w:rPr>
        <w:t xml:space="preserve"> et Services d’Exploitation</w:t>
      </w:r>
    </w:p>
    <w:p w14:paraId="021CD533" w14:textId="77777777" w:rsidR="00BE4241" w:rsidRPr="00497EB6" w:rsidRDefault="00BE4241" w:rsidP="00BE4241">
      <w:pPr>
        <w:spacing w:before="120" w:after="120"/>
        <w:jc w:val="center"/>
        <w:rPr>
          <w:b/>
          <w:color w:val="000000" w:themeColor="text1"/>
          <w:sz w:val="36"/>
          <w:szCs w:val="36"/>
        </w:rPr>
      </w:pPr>
      <w:r w:rsidRPr="00497EB6">
        <w:rPr>
          <w:b/>
          <w:color w:val="000000" w:themeColor="text1"/>
          <w:sz w:val="36"/>
          <w:szCs w:val="36"/>
        </w:rPr>
        <w:t>(Conception, Construction et Exploitation)</w:t>
      </w:r>
    </w:p>
    <w:p w14:paraId="272BA5AC" w14:textId="77777777" w:rsidR="00BE4241" w:rsidRPr="00497EB6" w:rsidRDefault="00BE4241" w:rsidP="00BE4241">
      <w:pPr>
        <w:spacing w:line="276" w:lineRule="auto"/>
        <w:jc w:val="center"/>
        <w:rPr>
          <w:i/>
          <w:iCs/>
          <w:sz w:val="32"/>
          <w:szCs w:val="32"/>
        </w:rPr>
      </w:pPr>
      <w:r w:rsidRPr="00497EB6">
        <w:rPr>
          <w:b/>
          <w:i/>
          <w:iCs/>
          <w:color w:val="000000" w:themeColor="text1"/>
          <w:sz w:val="32"/>
          <w:szCs w:val="32"/>
        </w:rPr>
        <w:t xml:space="preserve">[Installations de Production d’Eau (IPE) / Installations de Traitement des Eaux Usées (ITEU)] </w:t>
      </w:r>
    </w:p>
    <w:p w14:paraId="4886EADF" w14:textId="77777777" w:rsidR="00BE4241" w:rsidRPr="00497EB6" w:rsidRDefault="00BE4241" w:rsidP="00BE4241">
      <w:pPr>
        <w:pStyle w:val="UG-Title"/>
        <w:rPr>
          <w:sz w:val="28"/>
          <w:szCs w:val="32"/>
          <w:lang w:val="fr-FR"/>
        </w:rPr>
      </w:pPr>
    </w:p>
    <w:p w14:paraId="7AED449A" w14:textId="77777777" w:rsidR="00BE4241" w:rsidRPr="00497EB6" w:rsidRDefault="00BE4241" w:rsidP="00BE4241">
      <w:pPr>
        <w:spacing w:after="120"/>
        <w:rPr>
          <w:b/>
          <w:bCs/>
        </w:rPr>
      </w:pPr>
    </w:p>
    <w:p w14:paraId="7B6DAEBE" w14:textId="77777777" w:rsidR="00BE4241" w:rsidRPr="00497EB6" w:rsidRDefault="00BE4241" w:rsidP="00BE4241">
      <w:pPr>
        <w:spacing w:before="60" w:after="60"/>
        <w:rPr>
          <w:sz w:val="24"/>
          <w:szCs w:val="24"/>
        </w:rPr>
      </w:pPr>
      <w:r w:rsidRPr="00497EB6">
        <w:rPr>
          <w:b/>
          <w:sz w:val="24"/>
          <w:szCs w:val="24"/>
        </w:rPr>
        <w:t>Maître d’Ouvrage :</w:t>
      </w:r>
      <w:r w:rsidRPr="00497EB6">
        <w:rPr>
          <w:sz w:val="24"/>
          <w:szCs w:val="24"/>
        </w:rPr>
        <w:t xml:space="preserve"> </w:t>
      </w:r>
      <w:r w:rsidRPr="00497EB6">
        <w:rPr>
          <w:i/>
          <w:iCs/>
          <w:sz w:val="24"/>
          <w:szCs w:val="24"/>
        </w:rPr>
        <w:t>[insérer le nom du Maître d’Ouvrage]</w:t>
      </w:r>
    </w:p>
    <w:p w14:paraId="39D5B752" w14:textId="77777777" w:rsidR="00BE4241" w:rsidRPr="00497EB6" w:rsidRDefault="00BE4241" w:rsidP="00BE4241">
      <w:pPr>
        <w:spacing w:before="60" w:after="60"/>
        <w:rPr>
          <w:sz w:val="24"/>
          <w:szCs w:val="24"/>
        </w:rPr>
      </w:pPr>
      <w:r w:rsidRPr="00497EB6">
        <w:rPr>
          <w:b/>
          <w:sz w:val="24"/>
          <w:szCs w:val="24"/>
        </w:rPr>
        <w:t>Projet </w:t>
      </w:r>
      <w:r w:rsidRPr="00497EB6">
        <w:rPr>
          <w:b/>
          <w:szCs w:val="24"/>
        </w:rPr>
        <w:t xml:space="preserve">: </w:t>
      </w:r>
      <w:r w:rsidRPr="00497EB6">
        <w:rPr>
          <w:i/>
          <w:iCs/>
          <w:sz w:val="24"/>
          <w:szCs w:val="24"/>
        </w:rPr>
        <w:t>[insérer le nom du Projet]</w:t>
      </w:r>
    </w:p>
    <w:p w14:paraId="56E687D9" w14:textId="77777777" w:rsidR="00BE4241" w:rsidRPr="00497EB6" w:rsidRDefault="00BE4241" w:rsidP="00BE4241">
      <w:pPr>
        <w:spacing w:before="60" w:after="60"/>
        <w:rPr>
          <w:sz w:val="24"/>
          <w:szCs w:val="24"/>
        </w:rPr>
      </w:pPr>
      <w:r w:rsidRPr="00497EB6">
        <w:rPr>
          <w:b/>
          <w:sz w:val="24"/>
          <w:szCs w:val="24"/>
        </w:rPr>
        <w:t>Intitulé du Marché</w:t>
      </w:r>
      <w:r w:rsidRPr="00497EB6">
        <w:rPr>
          <w:b/>
          <w:iCs/>
          <w:szCs w:val="24"/>
        </w:rPr>
        <w:t> :</w:t>
      </w:r>
      <w:r w:rsidRPr="00497EB6">
        <w:rPr>
          <w:i/>
          <w:iCs/>
          <w:szCs w:val="24"/>
        </w:rPr>
        <w:t xml:space="preserve"> </w:t>
      </w:r>
      <w:r w:rsidRPr="00497EB6">
        <w:rPr>
          <w:i/>
          <w:iCs/>
          <w:sz w:val="24"/>
          <w:szCs w:val="24"/>
        </w:rPr>
        <w:t>[insérer le titre du marché]</w:t>
      </w:r>
    </w:p>
    <w:p w14:paraId="64F67F79" w14:textId="77777777" w:rsidR="00BE4241" w:rsidRPr="00497EB6" w:rsidRDefault="00BE4241" w:rsidP="00BE4241">
      <w:pPr>
        <w:spacing w:before="60" w:after="60"/>
        <w:rPr>
          <w:sz w:val="24"/>
          <w:szCs w:val="24"/>
        </w:rPr>
      </w:pPr>
      <w:r w:rsidRPr="00497EB6">
        <w:rPr>
          <w:b/>
          <w:szCs w:val="24"/>
        </w:rPr>
        <w:t xml:space="preserve">Pays : </w:t>
      </w:r>
      <w:r w:rsidRPr="00497EB6">
        <w:rPr>
          <w:i/>
          <w:iCs/>
          <w:sz w:val="24"/>
          <w:szCs w:val="24"/>
        </w:rPr>
        <w:t>[insérer le nom du Pays]</w:t>
      </w:r>
    </w:p>
    <w:p w14:paraId="5F853785" w14:textId="52E2CB31" w:rsidR="00BE4241" w:rsidRPr="00497EB6" w:rsidRDefault="00BE4241" w:rsidP="00BE4241">
      <w:pPr>
        <w:spacing w:before="60" w:after="60"/>
        <w:rPr>
          <w:sz w:val="24"/>
          <w:szCs w:val="24"/>
        </w:rPr>
      </w:pPr>
      <w:r w:rsidRPr="00497EB6">
        <w:rPr>
          <w:b/>
          <w:sz w:val="24"/>
          <w:szCs w:val="24"/>
        </w:rPr>
        <w:t xml:space="preserve">N° du </w:t>
      </w:r>
      <w:r w:rsidR="0096185D" w:rsidRPr="00497EB6">
        <w:rPr>
          <w:b/>
          <w:sz w:val="24"/>
          <w:szCs w:val="24"/>
        </w:rPr>
        <w:t>Financemen</w:t>
      </w:r>
      <w:r w:rsidRPr="00497EB6">
        <w:rPr>
          <w:b/>
          <w:sz w:val="24"/>
          <w:szCs w:val="24"/>
        </w:rPr>
        <w:t xml:space="preserve">t : </w:t>
      </w:r>
      <w:r w:rsidRPr="00497EB6">
        <w:rPr>
          <w:i/>
          <w:iCs/>
          <w:sz w:val="24"/>
          <w:szCs w:val="24"/>
        </w:rPr>
        <w:t>[insérer le numéro du financement]</w:t>
      </w:r>
    </w:p>
    <w:p w14:paraId="14AFDF1B" w14:textId="77777777" w:rsidR="00BE4241" w:rsidRPr="00497EB6" w:rsidRDefault="00BE4241" w:rsidP="00BE4241">
      <w:pPr>
        <w:spacing w:before="60" w:after="60"/>
        <w:rPr>
          <w:sz w:val="24"/>
          <w:szCs w:val="24"/>
        </w:rPr>
      </w:pPr>
      <w:r w:rsidRPr="00497EB6">
        <w:rPr>
          <w:b/>
          <w:sz w:val="24"/>
          <w:szCs w:val="24"/>
        </w:rPr>
        <w:t xml:space="preserve">N° Appel à Propositions : </w:t>
      </w:r>
      <w:r w:rsidRPr="00497EB6">
        <w:rPr>
          <w:i/>
          <w:iCs/>
          <w:sz w:val="24"/>
          <w:szCs w:val="24"/>
        </w:rPr>
        <w:t>[insérer le numéro de Demande de Propositions]</w:t>
      </w:r>
    </w:p>
    <w:p w14:paraId="3A0ED6F7" w14:textId="77777777" w:rsidR="00BE4241" w:rsidRPr="00497EB6" w:rsidRDefault="00BE4241" w:rsidP="00BE4241">
      <w:pPr>
        <w:pStyle w:val="BankNormal"/>
        <w:spacing w:before="60" w:after="60"/>
        <w:rPr>
          <w:bCs/>
          <w:szCs w:val="24"/>
          <w:lang w:val="fr-FR"/>
        </w:rPr>
      </w:pPr>
      <w:r w:rsidRPr="00497EB6">
        <w:rPr>
          <w:b/>
          <w:bCs/>
          <w:szCs w:val="24"/>
          <w:lang w:val="fr-FR"/>
        </w:rPr>
        <w:t>Émis le</w:t>
      </w:r>
      <w:r w:rsidRPr="00497EB6">
        <w:rPr>
          <w:szCs w:val="24"/>
          <w:lang w:val="fr-FR"/>
        </w:rPr>
        <w:t xml:space="preserve"> : </w:t>
      </w:r>
      <w:r w:rsidRPr="00497EB6">
        <w:rPr>
          <w:bCs/>
          <w:i/>
          <w:iCs/>
          <w:szCs w:val="24"/>
          <w:lang w:val="fr-FR"/>
        </w:rPr>
        <w:t>[insérer la date de mise à la disposition des Proposants]</w:t>
      </w:r>
    </w:p>
    <w:p w14:paraId="6659987F" w14:textId="45D1BE76" w:rsidR="00BE4241" w:rsidRPr="00497EB6" w:rsidRDefault="00BE4241" w:rsidP="00BE4241">
      <w:pPr>
        <w:spacing w:before="240" w:after="120"/>
        <w:rPr>
          <w:b/>
          <w:sz w:val="24"/>
          <w:szCs w:val="24"/>
        </w:rPr>
      </w:pPr>
      <w:r w:rsidRPr="00497EB6">
        <w:rPr>
          <w:b/>
          <w:sz w:val="24"/>
          <w:szCs w:val="24"/>
        </w:rPr>
        <w:t>A Nom et adresse du Candidat</w:t>
      </w:r>
    </w:p>
    <w:p w14:paraId="163C2704" w14:textId="77777777" w:rsidR="00BE4241" w:rsidRPr="00497EB6" w:rsidRDefault="00BE4241" w:rsidP="00BE4241">
      <w:pPr>
        <w:spacing w:before="120" w:after="120"/>
        <w:rPr>
          <w:sz w:val="24"/>
          <w:szCs w:val="24"/>
        </w:rPr>
      </w:pPr>
      <w:r w:rsidRPr="00497EB6">
        <w:rPr>
          <w:sz w:val="24"/>
          <w:szCs w:val="24"/>
        </w:rPr>
        <w:t xml:space="preserve">Messieurs, Mesdames, </w:t>
      </w:r>
    </w:p>
    <w:p w14:paraId="1CB186FE" w14:textId="70244D12" w:rsidR="00BE4241" w:rsidRPr="00497EB6" w:rsidRDefault="00254D23" w:rsidP="005F27B8">
      <w:pPr>
        <w:numPr>
          <w:ilvl w:val="0"/>
          <w:numId w:val="122"/>
        </w:numPr>
        <w:spacing w:before="240" w:after="240"/>
        <w:jc w:val="both"/>
        <w:rPr>
          <w:sz w:val="24"/>
          <w:szCs w:val="24"/>
        </w:rPr>
      </w:pPr>
      <w:r w:rsidRPr="00497EB6">
        <w:rPr>
          <w:sz w:val="24"/>
          <w:szCs w:val="24"/>
        </w:rPr>
        <w:t xml:space="preserve">Nous vous informons par la présente que vous êtes invité à soumettre une Proposition scellée de Deuxième Etape pour l’exécution et l’achèvement du Marché cité ci-dessus pour lequel vous avez soumis une Proposition de Première Etape le </w:t>
      </w:r>
      <w:r w:rsidRPr="00497EB6">
        <w:rPr>
          <w:i/>
          <w:iCs/>
          <w:sz w:val="24"/>
          <w:szCs w:val="24"/>
        </w:rPr>
        <w:t xml:space="preserve">[insérer: </w:t>
      </w:r>
      <w:r w:rsidRPr="00497EB6">
        <w:rPr>
          <w:b/>
          <w:bCs/>
          <w:i/>
          <w:iCs/>
          <w:sz w:val="24"/>
          <w:szCs w:val="24"/>
        </w:rPr>
        <w:t>date de soumission de la Proposition de Première Etape</w:t>
      </w:r>
      <w:r w:rsidRPr="00497EB6">
        <w:rPr>
          <w:i/>
          <w:iCs/>
          <w:sz w:val="24"/>
          <w:szCs w:val="24"/>
        </w:rPr>
        <w:t>]</w:t>
      </w:r>
      <w:r w:rsidRPr="00497EB6">
        <w:rPr>
          <w:sz w:val="24"/>
          <w:szCs w:val="24"/>
        </w:rPr>
        <w:t xml:space="preserve">, qui a été examinée  </w:t>
      </w:r>
      <w:r w:rsidRPr="00497EB6">
        <w:rPr>
          <w:i/>
          <w:iCs/>
          <w:sz w:val="24"/>
          <w:szCs w:val="24"/>
        </w:rPr>
        <w:t>[le cas échéant, ajouter  « </w:t>
      </w:r>
      <w:r w:rsidRPr="00497EB6">
        <w:rPr>
          <w:b/>
          <w:bCs/>
          <w:i/>
          <w:iCs/>
          <w:sz w:val="24"/>
          <w:szCs w:val="24"/>
        </w:rPr>
        <w:t>et discuté lors de la ou des réunions de clarification tenues le</w:t>
      </w:r>
      <w:r w:rsidRPr="00497EB6">
        <w:rPr>
          <w:i/>
          <w:iCs/>
          <w:sz w:val="24"/>
          <w:szCs w:val="24"/>
        </w:rPr>
        <w:t xml:space="preserve">  {insérer:   </w:t>
      </w:r>
      <w:r w:rsidRPr="00497EB6">
        <w:rPr>
          <w:b/>
          <w:bCs/>
          <w:i/>
          <w:iCs/>
          <w:sz w:val="24"/>
          <w:szCs w:val="24"/>
        </w:rPr>
        <w:t>date(s)</w:t>
      </w:r>
      <w:r w:rsidRPr="00497EB6">
        <w:rPr>
          <w:i/>
          <w:iCs/>
          <w:sz w:val="24"/>
          <w:szCs w:val="24"/>
        </w:rPr>
        <w:t>}"]</w:t>
      </w:r>
      <w:r w:rsidRPr="00497EB6">
        <w:rPr>
          <w:sz w:val="24"/>
          <w:szCs w:val="24"/>
        </w:rPr>
        <w:t xml:space="preserve"> et a été jugée suffisamment conforme techniquement aux exigences de la première étape</w:t>
      </w:r>
    </w:p>
    <w:p w14:paraId="189190C4" w14:textId="0ACAF682" w:rsidR="00BE4241" w:rsidRPr="00497EB6" w:rsidRDefault="002D2099" w:rsidP="005F27B8">
      <w:pPr>
        <w:numPr>
          <w:ilvl w:val="0"/>
          <w:numId w:val="122"/>
        </w:numPr>
        <w:spacing w:before="240" w:after="240"/>
        <w:jc w:val="both"/>
        <w:rPr>
          <w:i/>
          <w:iCs/>
          <w:sz w:val="24"/>
          <w:szCs w:val="24"/>
        </w:rPr>
      </w:pPr>
      <w:r w:rsidRPr="00497EB6">
        <w:rPr>
          <w:sz w:val="24"/>
          <w:szCs w:val="24"/>
        </w:rPr>
        <w:t xml:space="preserve">Votre Proposition de Deuxième étape doit inclure une Proposition Technique mise à jour </w:t>
      </w:r>
      <w:r w:rsidRPr="00497EB6">
        <w:rPr>
          <w:i/>
          <w:iCs/>
          <w:sz w:val="24"/>
          <w:szCs w:val="24"/>
        </w:rPr>
        <w:t xml:space="preserve">[s’il y a lieu, remplacer par ou ajouter : « </w:t>
      </w:r>
      <w:r w:rsidRPr="00497EB6">
        <w:rPr>
          <w:b/>
          <w:bCs/>
          <w:i/>
          <w:iCs/>
          <w:sz w:val="24"/>
          <w:szCs w:val="24"/>
        </w:rPr>
        <w:t>et/ou proposition(s) technique(s) variante(s) acceptée(s) et mises à jour</w:t>
      </w:r>
      <w:r w:rsidRPr="00497EB6">
        <w:rPr>
          <w:i/>
          <w:iCs/>
          <w:sz w:val="24"/>
          <w:szCs w:val="24"/>
        </w:rPr>
        <w:t>]</w:t>
      </w:r>
      <w:r w:rsidRPr="00497EB6">
        <w:rPr>
          <w:sz w:val="24"/>
          <w:szCs w:val="24"/>
        </w:rPr>
        <w:t xml:space="preserve"> reflétant : (a) tout </w:t>
      </w:r>
      <w:r w:rsidR="00254F7E">
        <w:rPr>
          <w:sz w:val="24"/>
          <w:szCs w:val="24"/>
        </w:rPr>
        <w:t>A</w:t>
      </w:r>
      <w:r w:rsidRPr="00497EB6">
        <w:rPr>
          <w:sz w:val="24"/>
          <w:szCs w:val="24"/>
        </w:rPr>
        <w:t>dd</w:t>
      </w:r>
      <w:r w:rsidR="00D42F78" w:rsidRPr="00497EB6">
        <w:rPr>
          <w:sz w:val="24"/>
          <w:szCs w:val="24"/>
        </w:rPr>
        <w:t>itif</w:t>
      </w:r>
      <w:r w:rsidRPr="00497EB6">
        <w:rPr>
          <w:sz w:val="24"/>
          <w:szCs w:val="24"/>
        </w:rPr>
        <w:t xml:space="preserve"> au do</w:t>
      </w:r>
      <w:r w:rsidR="00D42F78" w:rsidRPr="00497EB6">
        <w:rPr>
          <w:sz w:val="24"/>
          <w:szCs w:val="24"/>
        </w:rPr>
        <w:t>ssier</w:t>
      </w:r>
      <w:r w:rsidRPr="00497EB6">
        <w:rPr>
          <w:sz w:val="24"/>
          <w:szCs w:val="24"/>
        </w:rPr>
        <w:t xml:space="preserve"> de la Demande de Propositions </w:t>
      </w:r>
      <w:r w:rsidR="00811268" w:rsidRPr="00497EB6">
        <w:rPr>
          <w:sz w:val="24"/>
          <w:szCs w:val="24"/>
        </w:rPr>
        <w:t xml:space="preserve">remis </w:t>
      </w:r>
      <w:r w:rsidR="00D42F78" w:rsidRPr="00497EB6">
        <w:rPr>
          <w:sz w:val="24"/>
          <w:szCs w:val="24"/>
        </w:rPr>
        <w:t>aux</w:t>
      </w:r>
      <w:r w:rsidRPr="00497EB6">
        <w:rPr>
          <w:sz w:val="24"/>
          <w:szCs w:val="24"/>
        </w:rPr>
        <w:t xml:space="preserve"> Proposants invités à la deuxième étape avec l’invitation ou </w:t>
      </w:r>
      <w:r w:rsidR="00811268" w:rsidRPr="00497EB6">
        <w:rPr>
          <w:sz w:val="24"/>
          <w:szCs w:val="24"/>
        </w:rPr>
        <w:t>séparément</w:t>
      </w:r>
      <w:r w:rsidRPr="00497EB6">
        <w:rPr>
          <w:sz w:val="24"/>
          <w:szCs w:val="24"/>
        </w:rPr>
        <w:t xml:space="preserve">, ainsi que : (b) le mémorandum, le cas échéant, spécifique à votre </w:t>
      </w:r>
      <w:r w:rsidR="009A41B4" w:rsidRPr="00497EB6">
        <w:rPr>
          <w:sz w:val="24"/>
          <w:szCs w:val="24"/>
        </w:rPr>
        <w:t>P</w:t>
      </w:r>
      <w:r w:rsidRPr="00497EB6">
        <w:rPr>
          <w:sz w:val="24"/>
          <w:szCs w:val="24"/>
        </w:rPr>
        <w:t xml:space="preserve">roposition et intitulé « Changements requis en vertu de </w:t>
      </w:r>
      <w:r w:rsidR="00752949" w:rsidRPr="00497EB6">
        <w:rPr>
          <w:sz w:val="24"/>
          <w:szCs w:val="24"/>
        </w:rPr>
        <w:t xml:space="preserve">l’évaluation de </w:t>
      </w:r>
      <w:r w:rsidRPr="00497EB6">
        <w:rPr>
          <w:sz w:val="24"/>
          <w:szCs w:val="24"/>
        </w:rPr>
        <w:t>la première étape».  L’</w:t>
      </w:r>
      <w:r w:rsidR="00254F7E">
        <w:rPr>
          <w:sz w:val="24"/>
          <w:szCs w:val="24"/>
        </w:rPr>
        <w:t>(les)A</w:t>
      </w:r>
      <w:r w:rsidRPr="00497EB6">
        <w:rPr>
          <w:sz w:val="24"/>
          <w:szCs w:val="24"/>
        </w:rPr>
        <w:t>dd</w:t>
      </w:r>
      <w:r w:rsidR="009A41B4" w:rsidRPr="00497EB6">
        <w:rPr>
          <w:sz w:val="24"/>
          <w:szCs w:val="24"/>
        </w:rPr>
        <w:t>itif</w:t>
      </w:r>
      <w:r w:rsidR="00EA207A">
        <w:rPr>
          <w:sz w:val="24"/>
          <w:szCs w:val="24"/>
        </w:rPr>
        <w:t>(s)</w:t>
      </w:r>
      <w:r w:rsidRPr="00497EB6">
        <w:rPr>
          <w:sz w:val="24"/>
          <w:szCs w:val="24"/>
        </w:rPr>
        <w:t xml:space="preserve"> et/ou le mémorandum, </w:t>
      </w:r>
      <w:r w:rsidR="009A41B4" w:rsidRPr="00497EB6">
        <w:rPr>
          <w:sz w:val="24"/>
          <w:szCs w:val="24"/>
        </w:rPr>
        <w:t>le cas échéant</w:t>
      </w:r>
      <w:r w:rsidRPr="00497EB6">
        <w:rPr>
          <w:sz w:val="24"/>
          <w:szCs w:val="24"/>
        </w:rPr>
        <w:t xml:space="preserve">, sont énumérés à la fin de cette invitation et </w:t>
      </w:r>
      <w:r w:rsidR="009A41B4" w:rsidRPr="00497EB6">
        <w:rPr>
          <w:sz w:val="24"/>
          <w:szCs w:val="24"/>
        </w:rPr>
        <w:t xml:space="preserve">y </w:t>
      </w:r>
      <w:r w:rsidRPr="00497EB6">
        <w:rPr>
          <w:sz w:val="24"/>
          <w:szCs w:val="24"/>
        </w:rPr>
        <w:t xml:space="preserve">sont </w:t>
      </w:r>
      <w:r w:rsidR="00C26C9D" w:rsidRPr="00497EB6">
        <w:rPr>
          <w:sz w:val="24"/>
          <w:szCs w:val="24"/>
        </w:rPr>
        <w:t>joints</w:t>
      </w:r>
      <w:r w:rsidRPr="00497EB6">
        <w:rPr>
          <w:sz w:val="24"/>
          <w:szCs w:val="24"/>
        </w:rPr>
        <w:t>. La Proposition de Deuxième Etape d</w:t>
      </w:r>
      <w:r w:rsidR="00C26C9D" w:rsidRPr="00497EB6">
        <w:rPr>
          <w:sz w:val="24"/>
          <w:szCs w:val="24"/>
        </w:rPr>
        <w:t>o</w:t>
      </w:r>
      <w:r w:rsidRPr="00497EB6">
        <w:rPr>
          <w:sz w:val="24"/>
          <w:szCs w:val="24"/>
        </w:rPr>
        <w:t>it également inclure l</w:t>
      </w:r>
      <w:r w:rsidR="00C26C9D" w:rsidRPr="00497EB6">
        <w:rPr>
          <w:sz w:val="24"/>
          <w:szCs w:val="24"/>
        </w:rPr>
        <w:t>a</w:t>
      </w:r>
      <w:r w:rsidRPr="00497EB6">
        <w:rPr>
          <w:sz w:val="24"/>
          <w:szCs w:val="24"/>
        </w:rPr>
        <w:t xml:space="preserve"> Partie Financière </w:t>
      </w:r>
      <w:r w:rsidR="005D1F08" w:rsidRPr="00497EB6">
        <w:rPr>
          <w:sz w:val="24"/>
          <w:szCs w:val="24"/>
        </w:rPr>
        <w:t>y compris</w:t>
      </w:r>
      <w:r w:rsidRPr="00497EB6">
        <w:rPr>
          <w:sz w:val="24"/>
          <w:szCs w:val="24"/>
        </w:rPr>
        <w:t xml:space="preserve"> le montant de la Proposition, le</w:t>
      </w:r>
      <w:r w:rsidR="008E7709" w:rsidRPr="00497EB6">
        <w:rPr>
          <w:sz w:val="24"/>
          <w:szCs w:val="24"/>
        </w:rPr>
        <w:t>s</w:t>
      </w:r>
      <w:r w:rsidRPr="00497EB6">
        <w:rPr>
          <w:sz w:val="24"/>
          <w:szCs w:val="24"/>
        </w:rPr>
        <w:t xml:space="preserve"> Bordereau</w:t>
      </w:r>
      <w:r w:rsidR="008E7709" w:rsidRPr="00497EB6">
        <w:rPr>
          <w:sz w:val="24"/>
          <w:szCs w:val="24"/>
        </w:rPr>
        <w:t>x</w:t>
      </w:r>
      <w:r w:rsidRPr="00497EB6">
        <w:rPr>
          <w:sz w:val="24"/>
          <w:szCs w:val="24"/>
        </w:rPr>
        <w:t xml:space="preserve"> des Prix, la Garantie de Proposition, etc., comme indiqué dans le Do</w:t>
      </w:r>
      <w:r w:rsidR="008E7709" w:rsidRPr="00497EB6">
        <w:rPr>
          <w:sz w:val="24"/>
          <w:szCs w:val="24"/>
        </w:rPr>
        <w:t>ssier</w:t>
      </w:r>
      <w:r w:rsidRPr="00497EB6">
        <w:rPr>
          <w:sz w:val="24"/>
          <w:szCs w:val="24"/>
        </w:rPr>
        <w:t xml:space="preserve"> de DP. Les parties technique et financière des Propositions de la Deuxième Etape devront être présentées dans deux enveloppes </w:t>
      </w:r>
      <w:r w:rsidR="006F2E02" w:rsidRPr="00497EB6">
        <w:rPr>
          <w:sz w:val="24"/>
          <w:szCs w:val="24"/>
        </w:rPr>
        <w:t>séparé</w:t>
      </w:r>
      <w:r w:rsidRPr="00497EB6">
        <w:rPr>
          <w:sz w:val="24"/>
          <w:szCs w:val="24"/>
        </w:rPr>
        <w:t>es.</w:t>
      </w:r>
    </w:p>
    <w:p w14:paraId="7CD31B57" w14:textId="6FE5A125" w:rsidR="00BE4241" w:rsidRPr="00497EB6" w:rsidRDefault="00BE4241" w:rsidP="005F27B8">
      <w:pPr>
        <w:pStyle w:val="ListParagraph"/>
        <w:numPr>
          <w:ilvl w:val="0"/>
          <w:numId w:val="122"/>
        </w:numPr>
        <w:shd w:val="clear" w:color="auto" w:fill="FDFDFD"/>
        <w:spacing w:after="120"/>
        <w:jc w:val="both"/>
        <w:rPr>
          <w:sz w:val="24"/>
          <w:szCs w:val="24"/>
          <w:lang w:eastAsia="en-US"/>
        </w:rPr>
      </w:pPr>
      <w:r w:rsidRPr="00497EB6">
        <w:rPr>
          <w:sz w:val="24"/>
          <w:szCs w:val="24"/>
          <w:lang w:eastAsia="en-US"/>
        </w:rPr>
        <w:t xml:space="preserve">La Proposition doit être remise à l’adresse ci-dessous </w:t>
      </w:r>
      <w:r w:rsidRPr="00497EB6">
        <w:rPr>
          <w:i/>
          <w:iCs/>
          <w:sz w:val="24"/>
          <w:szCs w:val="24"/>
          <w:lang w:eastAsia="en-US"/>
        </w:rPr>
        <w:t>[indiquer l’adresse à la fin de la présente DP]</w:t>
      </w:r>
      <w:r w:rsidRPr="00497EB6">
        <w:rPr>
          <w:sz w:val="24"/>
          <w:szCs w:val="24"/>
          <w:lang w:eastAsia="en-US"/>
        </w:rPr>
        <w:t xml:space="preserve"> au plus tard le </w:t>
      </w:r>
      <w:r w:rsidRPr="00497EB6">
        <w:rPr>
          <w:i/>
          <w:iCs/>
          <w:sz w:val="24"/>
          <w:szCs w:val="24"/>
          <w:lang w:eastAsia="en-US"/>
        </w:rPr>
        <w:t>[insérer l’heure et la date]</w:t>
      </w:r>
      <w:r w:rsidRPr="00497EB6">
        <w:rPr>
          <w:sz w:val="24"/>
          <w:szCs w:val="24"/>
          <w:lang w:eastAsia="en-US"/>
        </w:rPr>
        <w:t xml:space="preserve">. </w:t>
      </w:r>
      <w:r w:rsidR="007D7F65" w:rsidRPr="00497EB6">
        <w:rPr>
          <w:sz w:val="24"/>
          <w:szCs w:val="24"/>
          <w:lang w:eastAsia="en-US"/>
        </w:rPr>
        <w:t xml:space="preserve">Les propositions tardives seront rejetées. </w:t>
      </w:r>
      <w:r w:rsidRPr="00497EB6">
        <w:rPr>
          <w:sz w:val="24"/>
          <w:szCs w:val="24"/>
          <w:lang w:eastAsia="en-US"/>
        </w:rPr>
        <w:t xml:space="preserve">La passation électronique de marché sera </w:t>
      </w:r>
      <w:r w:rsidRPr="00497EB6">
        <w:rPr>
          <w:i/>
          <w:iCs/>
          <w:sz w:val="24"/>
          <w:szCs w:val="24"/>
          <w:lang w:eastAsia="en-US"/>
        </w:rPr>
        <w:t>[ne sera pas]</w:t>
      </w:r>
      <w:r w:rsidRPr="00497EB6">
        <w:rPr>
          <w:sz w:val="24"/>
          <w:szCs w:val="24"/>
          <w:lang w:eastAsia="en-US"/>
        </w:rPr>
        <w:t xml:space="preserve"> autorisée. La Partie Technique des Propositions sera ouverte publiquement en présence des représentants désignés des Proposants et de toute personne qui choisit d’y assister à l’adresse ci-dessous </w:t>
      </w:r>
      <w:r w:rsidRPr="00497EB6">
        <w:rPr>
          <w:i/>
          <w:iCs/>
          <w:sz w:val="24"/>
          <w:szCs w:val="24"/>
          <w:lang w:eastAsia="en-US"/>
        </w:rPr>
        <w:t>[indiquer l’adresse à la fin de la présente DP]</w:t>
      </w:r>
      <w:r w:rsidRPr="00497EB6">
        <w:rPr>
          <w:sz w:val="24"/>
          <w:szCs w:val="24"/>
          <w:lang w:eastAsia="en-US"/>
        </w:rPr>
        <w:t xml:space="preserve"> le </w:t>
      </w:r>
      <w:r w:rsidRPr="00497EB6">
        <w:rPr>
          <w:i/>
          <w:iCs/>
          <w:sz w:val="24"/>
          <w:szCs w:val="24"/>
          <w:lang w:eastAsia="en-US"/>
        </w:rPr>
        <w:t>[insérer l’heure et la date].</w:t>
      </w:r>
      <w:r w:rsidRPr="00497EB6">
        <w:rPr>
          <w:sz w:val="24"/>
          <w:szCs w:val="24"/>
          <w:lang w:eastAsia="en-US"/>
        </w:rPr>
        <w:t xml:space="preserve"> </w:t>
      </w:r>
    </w:p>
    <w:p w14:paraId="5660D3AC" w14:textId="5975DE23" w:rsidR="000E29D9" w:rsidRPr="00497EB6" w:rsidRDefault="000E29D9" w:rsidP="005F27B8">
      <w:pPr>
        <w:numPr>
          <w:ilvl w:val="0"/>
          <w:numId w:val="122"/>
        </w:numPr>
        <w:tabs>
          <w:tab w:val="clear" w:pos="720"/>
        </w:tabs>
        <w:spacing w:after="120"/>
        <w:jc w:val="both"/>
        <w:rPr>
          <w:sz w:val="24"/>
          <w:szCs w:val="24"/>
        </w:rPr>
      </w:pPr>
      <w:r w:rsidRPr="00497EB6">
        <w:rPr>
          <w:sz w:val="24"/>
          <w:szCs w:val="24"/>
        </w:rPr>
        <w:t>La Partie financière sera ouverte publiquement à moins que la procédure de la Meilleure Offre Fina</w:t>
      </w:r>
      <w:r w:rsidR="00F429A6" w:rsidRPr="00497EB6">
        <w:rPr>
          <w:sz w:val="24"/>
          <w:szCs w:val="24"/>
        </w:rPr>
        <w:t>l</w:t>
      </w:r>
      <w:r w:rsidRPr="00497EB6">
        <w:rPr>
          <w:sz w:val="24"/>
          <w:szCs w:val="24"/>
        </w:rPr>
        <w:t xml:space="preserve">e (MOF) ou </w:t>
      </w:r>
      <w:r w:rsidR="00F429A6" w:rsidRPr="00497EB6">
        <w:rPr>
          <w:sz w:val="24"/>
          <w:szCs w:val="24"/>
        </w:rPr>
        <w:t xml:space="preserve">de </w:t>
      </w:r>
      <w:r w:rsidRPr="00497EB6">
        <w:rPr>
          <w:sz w:val="24"/>
          <w:szCs w:val="24"/>
        </w:rPr>
        <w:t>négociations s’applique auquel cas</w:t>
      </w:r>
      <w:r w:rsidR="00BA28ED" w:rsidRPr="00497EB6">
        <w:rPr>
          <w:sz w:val="24"/>
          <w:szCs w:val="24"/>
        </w:rPr>
        <w:t xml:space="preserve"> </w:t>
      </w:r>
      <w:r w:rsidRPr="00497EB6">
        <w:rPr>
          <w:sz w:val="24"/>
          <w:szCs w:val="24"/>
        </w:rPr>
        <w:t>l</w:t>
      </w:r>
      <w:r w:rsidR="00BA28ED" w:rsidRPr="00497EB6">
        <w:rPr>
          <w:sz w:val="24"/>
          <w:szCs w:val="24"/>
        </w:rPr>
        <w:t>e</w:t>
      </w:r>
      <w:r w:rsidRPr="00497EB6">
        <w:rPr>
          <w:sz w:val="24"/>
          <w:szCs w:val="24"/>
        </w:rPr>
        <w:t xml:space="preserve"> Règlement de Passation des Marchés exige que les </w:t>
      </w:r>
      <w:hyperlink r:id="rId19" w:history="1">
        <w:r w:rsidRPr="00497EB6">
          <w:rPr>
            <w:sz w:val="24"/>
            <w:szCs w:val="24"/>
          </w:rPr>
          <w:t>Parties Financières ne seront pas ouvertes en public et seront ouvertes en présence d’un Garant de Probité recruté par le Maître d’Ouvrage.</w:t>
        </w:r>
      </w:hyperlink>
      <w:r w:rsidRPr="00497EB6">
        <w:rPr>
          <w:sz w:val="24"/>
          <w:szCs w:val="24"/>
        </w:rPr>
        <w:t xml:space="preserve"> </w:t>
      </w:r>
    </w:p>
    <w:p w14:paraId="2D6E345E" w14:textId="3A0A9FAF" w:rsidR="000E29D9" w:rsidRPr="00497EB6" w:rsidRDefault="000E29D9" w:rsidP="005F27B8">
      <w:pPr>
        <w:numPr>
          <w:ilvl w:val="0"/>
          <w:numId w:val="122"/>
        </w:numPr>
        <w:tabs>
          <w:tab w:val="clear" w:pos="720"/>
        </w:tabs>
        <w:spacing w:after="120"/>
        <w:jc w:val="both"/>
        <w:rPr>
          <w:sz w:val="24"/>
          <w:szCs w:val="24"/>
        </w:rPr>
      </w:pPr>
      <w:r w:rsidRPr="00497EB6">
        <w:rPr>
          <w:sz w:val="24"/>
          <w:szCs w:val="24"/>
        </w:rPr>
        <w:t xml:space="preserve">La Proposition devra valable jusqu’à </w:t>
      </w:r>
      <w:r w:rsidRPr="00497EB6">
        <w:rPr>
          <w:i/>
          <w:iCs/>
          <w:sz w:val="24"/>
          <w:szCs w:val="24"/>
        </w:rPr>
        <w:t>[insérer la date]</w:t>
      </w:r>
      <w:r w:rsidRPr="00497EB6">
        <w:rPr>
          <w:sz w:val="24"/>
          <w:szCs w:val="24"/>
        </w:rPr>
        <w:t xml:space="preserve"> ou toute date </w:t>
      </w:r>
      <w:r w:rsidR="009A504F" w:rsidRPr="00497EB6">
        <w:rPr>
          <w:sz w:val="24"/>
          <w:szCs w:val="24"/>
        </w:rPr>
        <w:t>prorogé</w:t>
      </w:r>
      <w:r w:rsidRPr="00497EB6">
        <w:rPr>
          <w:sz w:val="24"/>
          <w:szCs w:val="24"/>
        </w:rPr>
        <w:t xml:space="preserve">e par le Maître d’Ouvrage conformément </w:t>
      </w:r>
      <w:r w:rsidR="000E2017" w:rsidRPr="00497EB6">
        <w:rPr>
          <w:sz w:val="24"/>
          <w:szCs w:val="24"/>
        </w:rPr>
        <w:t>au D</w:t>
      </w:r>
      <w:r w:rsidRPr="00497EB6">
        <w:rPr>
          <w:sz w:val="24"/>
          <w:szCs w:val="24"/>
        </w:rPr>
        <w:t>DP. [</w:t>
      </w:r>
      <w:r w:rsidRPr="00497EB6">
        <w:rPr>
          <w:i/>
          <w:iCs/>
          <w:sz w:val="24"/>
          <w:szCs w:val="24"/>
        </w:rPr>
        <w:t xml:space="preserve">insérer </w:t>
      </w:r>
      <w:r w:rsidRPr="00497EB6">
        <w:rPr>
          <w:b/>
          <w:bCs/>
          <w:i/>
          <w:iCs/>
          <w:sz w:val="24"/>
          <w:szCs w:val="24"/>
        </w:rPr>
        <w:t xml:space="preserve">le jour, mois et année, en prenant en compte un temps nécessaire et raisonnable pour évaluer les </w:t>
      </w:r>
      <w:r w:rsidR="000E2017" w:rsidRPr="00497EB6">
        <w:rPr>
          <w:b/>
          <w:bCs/>
          <w:i/>
          <w:iCs/>
          <w:sz w:val="24"/>
          <w:szCs w:val="24"/>
        </w:rPr>
        <w:t>P</w:t>
      </w:r>
      <w:r w:rsidRPr="00497EB6">
        <w:rPr>
          <w:b/>
          <w:bCs/>
          <w:i/>
          <w:iCs/>
          <w:sz w:val="24"/>
          <w:szCs w:val="24"/>
        </w:rPr>
        <w:t>ropositions, obtenir les approbations nécessaires et la Non-Objection de la B</w:t>
      </w:r>
      <w:r w:rsidR="0096185D" w:rsidRPr="00497EB6">
        <w:rPr>
          <w:b/>
          <w:bCs/>
          <w:i/>
          <w:iCs/>
          <w:sz w:val="24"/>
          <w:szCs w:val="24"/>
        </w:rPr>
        <w:t>IsD</w:t>
      </w:r>
      <w:r w:rsidRPr="00497EB6">
        <w:rPr>
          <w:b/>
          <w:bCs/>
          <w:i/>
          <w:iCs/>
          <w:sz w:val="24"/>
          <w:szCs w:val="24"/>
        </w:rPr>
        <w:t xml:space="preserve"> (si un </w:t>
      </w:r>
      <w:r w:rsidR="008C7F94" w:rsidRPr="00497EB6">
        <w:rPr>
          <w:b/>
          <w:bCs/>
          <w:i/>
          <w:iCs/>
          <w:sz w:val="24"/>
          <w:szCs w:val="24"/>
        </w:rPr>
        <w:t>contrôle</w:t>
      </w:r>
      <w:r w:rsidRPr="00497EB6">
        <w:rPr>
          <w:b/>
          <w:bCs/>
          <w:i/>
          <w:iCs/>
          <w:sz w:val="24"/>
          <w:szCs w:val="24"/>
        </w:rPr>
        <w:t xml:space="preserve"> a priori est requis).]</w:t>
      </w:r>
      <w:r w:rsidRPr="00497EB6">
        <w:rPr>
          <w:b/>
          <w:bCs/>
          <w:sz w:val="24"/>
          <w:szCs w:val="24"/>
        </w:rPr>
        <w:t xml:space="preserve">  </w:t>
      </w:r>
      <w:r w:rsidRPr="00497EB6">
        <w:rPr>
          <w:b/>
          <w:bCs/>
          <w:i/>
          <w:iCs/>
          <w:sz w:val="24"/>
          <w:szCs w:val="24"/>
        </w:rPr>
        <w:t xml:space="preserve">[Pour minimiser le risque d’erreurs </w:t>
      </w:r>
      <w:r w:rsidR="000E2017" w:rsidRPr="00497EB6">
        <w:rPr>
          <w:b/>
          <w:bCs/>
          <w:i/>
          <w:iCs/>
          <w:sz w:val="24"/>
          <w:szCs w:val="24"/>
        </w:rPr>
        <w:t>par l</w:t>
      </w:r>
      <w:r w:rsidRPr="00497EB6">
        <w:rPr>
          <w:b/>
          <w:bCs/>
          <w:i/>
          <w:iCs/>
          <w:sz w:val="24"/>
          <w:szCs w:val="24"/>
        </w:rPr>
        <w:t xml:space="preserve">es Proposants, la période de validité des propositions est une date spécifique et non liée à la date limite de remise des </w:t>
      </w:r>
      <w:r w:rsidR="000E2017" w:rsidRPr="00497EB6">
        <w:rPr>
          <w:b/>
          <w:bCs/>
          <w:i/>
          <w:iCs/>
          <w:sz w:val="24"/>
          <w:szCs w:val="24"/>
        </w:rPr>
        <w:t>P</w:t>
      </w:r>
      <w:r w:rsidRPr="00497EB6">
        <w:rPr>
          <w:b/>
          <w:bCs/>
          <w:i/>
          <w:iCs/>
          <w:sz w:val="24"/>
          <w:szCs w:val="24"/>
        </w:rPr>
        <w:t>ropositions.].</w:t>
      </w:r>
      <w:r w:rsidRPr="00497EB6">
        <w:rPr>
          <w:sz w:val="24"/>
          <w:szCs w:val="24"/>
        </w:rPr>
        <w:t xml:space="preserve">  </w:t>
      </w:r>
    </w:p>
    <w:p w14:paraId="49CCD85C" w14:textId="677239AA" w:rsidR="00BE4241" w:rsidRPr="00497EB6" w:rsidRDefault="00BE4241" w:rsidP="005F27B8">
      <w:pPr>
        <w:pStyle w:val="ListParagraph"/>
        <w:numPr>
          <w:ilvl w:val="0"/>
          <w:numId w:val="122"/>
        </w:numPr>
        <w:shd w:val="clear" w:color="auto" w:fill="FDFDFD"/>
        <w:spacing w:after="120"/>
        <w:jc w:val="both"/>
        <w:rPr>
          <w:sz w:val="24"/>
          <w:szCs w:val="24"/>
        </w:rPr>
      </w:pPr>
      <w:r w:rsidRPr="00497EB6">
        <w:rPr>
          <w:sz w:val="24"/>
          <w:szCs w:val="24"/>
        </w:rPr>
        <w:t>Les Propositions doivent être accompagnées d</w:t>
      </w:r>
      <w:r w:rsidR="008C7F94" w:rsidRPr="00497EB6">
        <w:rPr>
          <w:sz w:val="24"/>
          <w:szCs w:val="24"/>
        </w:rPr>
        <w:t>’</w:t>
      </w:r>
      <w:r w:rsidRPr="00497EB6">
        <w:rPr>
          <w:sz w:val="24"/>
          <w:szCs w:val="24"/>
        </w:rPr>
        <w:t xml:space="preserve"> : </w:t>
      </w:r>
      <w:r w:rsidRPr="00497EB6">
        <w:rPr>
          <w:i/>
          <w:iCs/>
          <w:sz w:val="24"/>
          <w:szCs w:val="24"/>
        </w:rPr>
        <w:t>[insérer « Une Garantie de Proposition » ou « une Déclaration de Garantie de Proposition » selon le cas]</w:t>
      </w:r>
      <w:r w:rsidRPr="00497EB6">
        <w:rPr>
          <w:sz w:val="24"/>
          <w:szCs w:val="24"/>
        </w:rPr>
        <w:t xml:space="preserve"> d’un montant de : </w:t>
      </w:r>
      <w:r w:rsidRPr="00497EB6">
        <w:rPr>
          <w:i/>
          <w:iCs/>
          <w:sz w:val="24"/>
          <w:szCs w:val="24"/>
        </w:rPr>
        <w:t>[insérer le montant et la monnaie dans le cas d’une Garantie de Proposition]</w:t>
      </w:r>
      <w:r w:rsidRPr="00497EB6">
        <w:rPr>
          <w:rStyle w:val="FootnoteReference"/>
          <w:i/>
          <w:iCs/>
          <w:sz w:val="24"/>
          <w:szCs w:val="24"/>
        </w:rPr>
        <w:footnoteReference w:id="10"/>
      </w:r>
      <w:r w:rsidRPr="00497EB6">
        <w:rPr>
          <w:sz w:val="24"/>
          <w:szCs w:val="24"/>
        </w:rPr>
        <w:t xml:space="preserve">  </w:t>
      </w:r>
    </w:p>
    <w:p w14:paraId="3B88FEEE" w14:textId="77777777" w:rsidR="00BE4241" w:rsidRPr="00497EB6" w:rsidRDefault="00BE4241" w:rsidP="005F27B8">
      <w:pPr>
        <w:numPr>
          <w:ilvl w:val="0"/>
          <w:numId w:val="122"/>
        </w:numPr>
        <w:spacing w:after="120"/>
        <w:ind w:left="630" w:hanging="630"/>
        <w:jc w:val="both"/>
        <w:rPr>
          <w:sz w:val="24"/>
          <w:szCs w:val="24"/>
        </w:rPr>
      </w:pPr>
      <w:r w:rsidRPr="00497EB6">
        <w:rPr>
          <w:sz w:val="24"/>
          <w:szCs w:val="24"/>
        </w:rPr>
        <w:t>Veuillez confirmer, dans les meilleurs délais, la réception de cette lettre par courriel ou télécopie. Si vous n’avez pas l’intention de soumettre une Proposition, nous apprécierions d’en être informés par écrit le plus tôt possible.</w:t>
      </w:r>
    </w:p>
    <w:p w14:paraId="77A6222C" w14:textId="77777777" w:rsidR="00BE4241" w:rsidRPr="00497EB6" w:rsidRDefault="00BE4241" w:rsidP="00BE4241">
      <w:pPr>
        <w:spacing w:before="240" w:after="120"/>
        <w:rPr>
          <w:i/>
          <w:sz w:val="24"/>
          <w:szCs w:val="24"/>
        </w:rPr>
      </w:pPr>
    </w:p>
    <w:p w14:paraId="654648C4" w14:textId="77777777" w:rsidR="00A87EE6" w:rsidRPr="00497EB6" w:rsidRDefault="00A87EE6" w:rsidP="00A87EE6">
      <w:pPr>
        <w:rPr>
          <w:i/>
          <w:sz w:val="24"/>
          <w:szCs w:val="24"/>
        </w:rPr>
      </w:pPr>
      <w:r w:rsidRPr="00497EB6">
        <w:rPr>
          <w:i/>
          <w:sz w:val="24"/>
          <w:szCs w:val="24"/>
        </w:rPr>
        <w:t>PIECE/S JOINTE/S : [insérer si nécessaire :</w:t>
      </w:r>
    </w:p>
    <w:p w14:paraId="54626191" w14:textId="221DB0C2" w:rsidR="00A87EE6" w:rsidRPr="00497EB6" w:rsidRDefault="00A87EE6" w:rsidP="005F27B8">
      <w:pPr>
        <w:pStyle w:val="ListParagraph"/>
        <w:numPr>
          <w:ilvl w:val="0"/>
          <w:numId w:val="119"/>
        </w:numPr>
        <w:rPr>
          <w:i/>
          <w:iCs/>
          <w:sz w:val="24"/>
          <w:szCs w:val="24"/>
        </w:rPr>
      </w:pPr>
      <w:r w:rsidRPr="00497EB6">
        <w:rPr>
          <w:i/>
          <w:iCs/>
          <w:sz w:val="24"/>
          <w:szCs w:val="24"/>
        </w:rPr>
        <w:t>Additif No . [insérer le numéro de l’additif] au dossier de DP, et/ou</w:t>
      </w:r>
    </w:p>
    <w:p w14:paraId="5D45D3C3" w14:textId="77777777" w:rsidR="00A87EE6" w:rsidRPr="00497EB6" w:rsidRDefault="00A87EE6" w:rsidP="00A87EE6">
      <w:pPr>
        <w:pStyle w:val="ListParagraph"/>
        <w:ind w:left="779"/>
        <w:rPr>
          <w:i/>
          <w:iCs/>
          <w:sz w:val="24"/>
          <w:szCs w:val="24"/>
        </w:rPr>
      </w:pPr>
    </w:p>
    <w:p w14:paraId="5AD9C2BE" w14:textId="77777777" w:rsidR="00A87EE6" w:rsidRPr="00497EB6" w:rsidRDefault="00A87EE6" w:rsidP="005F27B8">
      <w:pPr>
        <w:pStyle w:val="ListParagraph"/>
        <w:numPr>
          <w:ilvl w:val="0"/>
          <w:numId w:val="119"/>
        </w:numPr>
        <w:spacing w:after="120"/>
        <w:ind w:left="778"/>
        <w:rPr>
          <w:i/>
          <w:iCs/>
          <w:sz w:val="24"/>
          <w:szCs w:val="24"/>
        </w:rPr>
      </w:pPr>
      <w:r w:rsidRPr="00497EB6">
        <w:rPr>
          <w:i/>
          <w:iCs/>
          <w:sz w:val="24"/>
          <w:szCs w:val="24"/>
        </w:rPr>
        <w:t>Mémorandum pour [insérer le nom du Proposant indiqué en tête de cette invitation] sur les Changements Requis suivant l’Evaluation de la Première Etape</w:t>
      </w:r>
    </w:p>
    <w:p w14:paraId="6F10EA3B" w14:textId="77777777" w:rsidR="00A87EE6" w:rsidRPr="00497EB6" w:rsidRDefault="00A87EE6" w:rsidP="00A87EE6">
      <w:pPr>
        <w:ind w:left="419"/>
        <w:rPr>
          <w:i/>
          <w:iCs/>
          <w:sz w:val="24"/>
          <w:szCs w:val="24"/>
        </w:rPr>
      </w:pPr>
      <w:r w:rsidRPr="00497EB6">
        <w:rPr>
          <w:i/>
          <w:iCs/>
          <w:sz w:val="24"/>
          <w:szCs w:val="24"/>
        </w:rPr>
        <w:t>Ou indiquer :  Il n’y a pas de pièces jointes.</w:t>
      </w:r>
    </w:p>
    <w:p w14:paraId="1F67825B" w14:textId="77777777" w:rsidR="00A87EE6" w:rsidRPr="00497EB6" w:rsidRDefault="00A87EE6" w:rsidP="00BE4241">
      <w:pPr>
        <w:spacing w:before="240" w:after="120"/>
        <w:rPr>
          <w:sz w:val="24"/>
          <w:szCs w:val="24"/>
        </w:rPr>
      </w:pPr>
    </w:p>
    <w:p w14:paraId="2354730F" w14:textId="77777777" w:rsidR="00B00FD8" w:rsidRPr="00497EB6" w:rsidRDefault="00B00FD8" w:rsidP="00BE4241">
      <w:pPr>
        <w:rPr>
          <w:sz w:val="24"/>
          <w:szCs w:val="24"/>
        </w:rPr>
        <w:sectPr w:rsidR="00B00FD8" w:rsidRPr="00497EB6" w:rsidSect="00B00FD8">
          <w:headerReference w:type="even" r:id="rId20"/>
          <w:headerReference w:type="default" r:id="rId21"/>
          <w:headerReference w:type="first" r:id="rId22"/>
          <w:pgSz w:w="12240" w:h="15840"/>
          <w:pgMar w:top="1440" w:right="1800" w:bottom="1440" w:left="1800" w:header="720" w:footer="720" w:gutter="0"/>
          <w:pgNumType w:fmt="lowerRoman" w:start="1"/>
          <w:cols w:space="720"/>
        </w:sectPr>
      </w:pPr>
    </w:p>
    <w:p w14:paraId="3B79F7CF" w14:textId="79CECB4E" w:rsidR="00BE4241" w:rsidRPr="00497EB6" w:rsidRDefault="00BE4241" w:rsidP="00BE4241">
      <w:pPr>
        <w:rPr>
          <w:sz w:val="24"/>
          <w:szCs w:val="24"/>
        </w:rPr>
      </w:pPr>
    </w:p>
    <w:p w14:paraId="5481B3FC" w14:textId="2780089E" w:rsidR="00EF254F" w:rsidRPr="00497EB6" w:rsidRDefault="00EF254F"/>
    <w:p w14:paraId="17E2F2C2" w14:textId="77777777" w:rsidR="00AF135B" w:rsidRPr="00497EB6" w:rsidRDefault="00AF135B" w:rsidP="00AF135B"/>
    <w:p w14:paraId="172821D2" w14:textId="77777777" w:rsidR="00754618" w:rsidRPr="00497EB6" w:rsidRDefault="00DD246F" w:rsidP="00BC14D2">
      <w:pPr>
        <w:jc w:val="center"/>
        <w:rPr>
          <w:b/>
          <w:sz w:val="84"/>
          <w:szCs w:val="84"/>
          <w:lang w:eastAsia="en-US"/>
        </w:rPr>
      </w:pPr>
      <w:r w:rsidRPr="00497EB6">
        <w:rPr>
          <w:b/>
          <w:sz w:val="84"/>
          <w:szCs w:val="84"/>
          <w:lang w:eastAsia="en-US"/>
        </w:rPr>
        <w:t>Dossier d</w:t>
      </w:r>
      <w:r w:rsidR="00754618" w:rsidRPr="00497EB6">
        <w:rPr>
          <w:b/>
          <w:sz w:val="84"/>
          <w:szCs w:val="84"/>
          <w:lang w:eastAsia="en-US"/>
        </w:rPr>
        <w:t>e Demande de</w:t>
      </w:r>
      <w:r w:rsidRPr="00497EB6">
        <w:rPr>
          <w:b/>
          <w:sz w:val="84"/>
          <w:szCs w:val="84"/>
          <w:lang w:eastAsia="en-US"/>
        </w:rPr>
        <w:t xml:space="preserve"> </w:t>
      </w:r>
      <w:r w:rsidR="00CB2928" w:rsidRPr="00497EB6">
        <w:rPr>
          <w:b/>
          <w:sz w:val="84"/>
          <w:szCs w:val="84"/>
          <w:lang w:eastAsia="en-US"/>
        </w:rPr>
        <w:br/>
      </w:r>
      <w:r w:rsidR="00C36AD2" w:rsidRPr="00497EB6">
        <w:rPr>
          <w:b/>
          <w:sz w:val="84"/>
          <w:szCs w:val="84"/>
          <w:lang w:eastAsia="en-US"/>
        </w:rPr>
        <w:t>P</w:t>
      </w:r>
      <w:r w:rsidRPr="00497EB6">
        <w:rPr>
          <w:b/>
          <w:sz w:val="84"/>
          <w:szCs w:val="84"/>
          <w:lang w:eastAsia="en-US"/>
        </w:rPr>
        <w:t>ropositions</w:t>
      </w:r>
    </w:p>
    <w:p w14:paraId="29F9C26B" w14:textId="77AD5D99" w:rsidR="00F75DFB" w:rsidRPr="00497EB6" w:rsidRDefault="00F75DFB" w:rsidP="00773EEA">
      <w:pPr>
        <w:jc w:val="center"/>
        <w:rPr>
          <w:b/>
          <w:sz w:val="36"/>
          <w:szCs w:val="40"/>
          <w:lang w:eastAsia="en-US"/>
        </w:rPr>
      </w:pPr>
      <w:r w:rsidRPr="00497EB6">
        <w:rPr>
          <w:b/>
          <w:sz w:val="84"/>
          <w:szCs w:val="84"/>
          <w:lang w:eastAsia="en-US"/>
        </w:rPr>
        <w:t>Travaux</w:t>
      </w:r>
      <w:r w:rsidR="00D41A9D" w:rsidRPr="00497EB6">
        <w:rPr>
          <w:b/>
          <w:sz w:val="84"/>
          <w:szCs w:val="84"/>
          <w:lang w:eastAsia="en-US"/>
        </w:rPr>
        <w:t xml:space="preserve"> et </w:t>
      </w:r>
      <w:r w:rsidR="00240115" w:rsidRPr="00497EB6">
        <w:rPr>
          <w:b/>
          <w:sz w:val="84"/>
          <w:szCs w:val="84"/>
          <w:lang w:eastAsia="en-US"/>
        </w:rPr>
        <w:t>Services d’Exploitation</w:t>
      </w:r>
      <w:r w:rsidR="00CB2928" w:rsidRPr="00497EB6">
        <w:rPr>
          <w:b/>
          <w:sz w:val="36"/>
          <w:szCs w:val="40"/>
          <w:lang w:eastAsia="en-US"/>
        </w:rPr>
        <w:br/>
      </w:r>
      <w:r w:rsidR="00D41A9D" w:rsidRPr="00497EB6">
        <w:rPr>
          <w:b/>
          <w:sz w:val="36"/>
          <w:szCs w:val="40"/>
          <w:lang w:eastAsia="en-US"/>
        </w:rPr>
        <w:t>(</w:t>
      </w:r>
      <w:r w:rsidRPr="00497EB6">
        <w:rPr>
          <w:b/>
          <w:sz w:val="36"/>
          <w:szCs w:val="40"/>
          <w:lang w:eastAsia="en-US"/>
        </w:rPr>
        <w:t>Conception</w:t>
      </w:r>
      <w:r w:rsidR="00D41A9D" w:rsidRPr="00497EB6">
        <w:rPr>
          <w:b/>
          <w:sz w:val="36"/>
          <w:szCs w:val="40"/>
          <w:lang w:eastAsia="en-US"/>
        </w:rPr>
        <w:t>,</w:t>
      </w:r>
      <w:r w:rsidRPr="00497EB6">
        <w:rPr>
          <w:b/>
          <w:sz w:val="36"/>
          <w:szCs w:val="40"/>
          <w:lang w:eastAsia="en-US"/>
        </w:rPr>
        <w:t xml:space="preserve"> Construction </w:t>
      </w:r>
      <w:r w:rsidR="00D41A9D" w:rsidRPr="00497EB6">
        <w:rPr>
          <w:b/>
          <w:sz w:val="36"/>
          <w:szCs w:val="40"/>
          <w:lang w:eastAsia="en-US"/>
        </w:rPr>
        <w:t xml:space="preserve">et </w:t>
      </w:r>
      <w:r w:rsidR="00240115" w:rsidRPr="00497EB6">
        <w:rPr>
          <w:b/>
          <w:sz w:val="36"/>
          <w:szCs w:val="40"/>
          <w:lang w:eastAsia="en-US"/>
        </w:rPr>
        <w:t>Exploitation</w:t>
      </w:r>
      <w:r w:rsidR="00D41A9D" w:rsidRPr="00497EB6">
        <w:rPr>
          <w:b/>
          <w:sz w:val="36"/>
          <w:szCs w:val="40"/>
          <w:lang w:eastAsia="en-US"/>
        </w:rPr>
        <w:t xml:space="preserve"> de </w:t>
      </w:r>
      <w:r w:rsidR="00D41A9D" w:rsidRPr="00497EB6">
        <w:rPr>
          <w:b/>
          <w:i/>
          <w:iCs/>
          <w:sz w:val="36"/>
          <w:szCs w:val="40"/>
          <w:lang w:eastAsia="en-US"/>
        </w:rPr>
        <w:t>[I</w:t>
      </w:r>
      <w:r w:rsidR="00B7348F" w:rsidRPr="00497EB6">
        <w:rPr>
          <w:b/>
          <w:i/>
          <w:iCs/>
          <w:sz w:val="36"/>
          <w:szCs w:val="40"/>
          <w:lang w:eastAsia="en-US"/>
        </w:rPr>
        <w:t>P</w:t>
      </w:r>
      <w:r w:rsidR="00D41A9D" w:rsidRPr="00497EB6">
        <w:rPr>
          <w:b/>
          <w:i/>
          <w:iCs/>
          <w:sz w:val="36"/>
          <w:szCs w:val="40"/>
          <w:lang w:eastAsia="en-US"/>
        </w:rPr>
        <w:t>E/ITEU]</w:t>
      </w:r>
    </w:p>
    <w:p w14:paraId="6DA45E48" w14:textId="433F8226" w:rsidR="00644FAE" w:rsidRPr="00497EB6" w:rsidRDefault="00644FAE" w:rsidP="003E78CF">
      <w:pPr>
        <w:suppressAutoHyphens/>
        <w:spacing w:before="240"/>
        <w:jc w:val="center"/>
        <w:rPr>
          <w:b/>
          <w:bCs/>
          <w:i/>
          <w:sz w:val="32"/>
          <w:szCs w:val="32"/>
          <w:lang w:eastAsia="en-US"/>
        </w:rPr>
      </w:pPr>
      <w:r w:rsidRPr="00497EB6">
        <w:rPr>
          <w:b/>
          <w:bCs/>
          <w:i/>
          <w:sz w:val="32"/>
          <w:szCs w:val="32"/>
          <w:lang w:eastAsia="en-US"/>
        </w:rPr>
        <w:t xml:space="preserve">(Procédure </w:t>
      </w:r>
      <w:r w:rsidR="00EF7BB7" w:rsidRPr="00497EB6">
        <w:rPr>
          <w:b/>
          <w:bCs/>
          <w:i/>
          <w:sz w:val="32"/>
          <w:szCs w:val="32"/>
          <w:lang w:eastAsia="en-US"/>
        </w:rPr>
        <w:t xml:space="preserve">en </w:t>
      </w:r>
      <w:r w:rsidR="00A87EE6" w:rsidRPr="00497EB6">
        <w:rPr>
          <w:b/>
          <w:bCs/>
          <w:i/>
          <w:sz w:val="32"/>
          <w:szCs w:val="32"/>
          <w:lang w:eastAsia="en-US"/>
        </w:rPr>
        <w:t xml:space="preserve">deux </w:t>
      </w:r>
      <w:r w:rsidR="00EF7BB7" w:rsidRPr="00497EB6">
        <w:rPr>
          <w:b/>
          <w:bCs/>
          <w:i/>
          <w:sz w:val="32"/>
          <w:szCs w:val="32"/>
          <w:lang w:eastAsia="en-US"/>
        </w:rPr>
        <w:t>étape</w:t>
      </w:r>
      <w:r w:rsidR="00A87EE6" w:rsidRPr="00497EB6">
        <w:rPr>
          <w:b/>
          <w:bCs/>
          <w:i/>
          <w:sz w:val="32"/>
          <w:szCs w:val="32"/>
          <w:lang w:eastAsia="en-US"/>
        </w:rPr>
        <w:t>s</w:t>
      </w:r>
      <w:r w:rsidR="00754618" w:rsidRPr="00497EB6">
        <w:rPr>
          <w:b/>
          <w:bCs/>
          <w:i/>
          <w:sz w:val="32"/>
          <w:szCs w:val="32"/>
          <w:lang w:eastAsia="en-US"/>
        </w:rPr>
        <w:t>,</w:t>
      </w:r>
      <w:r w:rsidR="00EF7BB7" w:rsidRPr="00497EB6">
        <w:rPr>
          <w:b/>
          <w:bCs/>
          <w:i/>
          <w:sz w:val="32"/>
          <w:szCs w:val="32"/>
          <w:lang w:eastAsia="en-US"/>
        </w:rPr>
        <w:t xml:space="preserve"> après </w:t>
      </w:r>
      <w:r w:rsidR="0072573E" w:rsidRPr="00497EB6">
        <w:rPr>
          <w:b/>
          <w:bCs/>
          <w:i/>
          <w:sz w:val="32"/>
          <w:szCs w:val="32"/>
          <w:lang w:eastAsia="en-US"/>
        </w:rPr>
        <w:t xml:space="preserve">une </w:t>
      </w:r>
      <w:r w:rsidR="00B7348F" w:rsidRPr="00497EB6">
        <w:rPr>
          <w:b/>
          <w:bCs/>
          <w:i/>
          <w:sz w:val="32"/>
          <w:szCs w:val="32"/>
          <w:lang w:eastAsia="en-US"/>
        </w:rPr>
        <w:t>S</w:t>
      </w:r>
      <w:r w:rsidR="00EF7BB7" w:rsidRPr="00497EB6">
        <w:rPr>
          <w:b/>
          <w:bCs/>
          <w:i/>
          <w:sz w:val="32"/>
          <w:szCs w:val="32"/>
          <w:lang w:eastAsia="en-US"/>
        </w:rPr>
        <w:t>élection initiale</w:t>
      </w:r>
      <w:r w:rsidRPr="00497EB6">
        <w:rPr>
          <w:b/>
          <w:bCs/>
          <w:i/>
          <w:sz w:val="32"/>
          <w:szCs w:val="32"/>
          <w:lang w:eastAsia="en-US"/>
        </w:rPr>
        <w:t>)</w:t>
      </w:r>
    </w:p>
    <w:p w14:paraId="55C1E112" w14:textId="77777777" w:rsidR="00EF7BB7" w:rsidRPr="00497EB6" w:rsidRDefault="00EF7BB7" w:rsidP="00644FAE">
      <w:pPr>
        <w:suppressAutoHyphens/>
        <w:jc w:val="center"/>
        <w:rPr>
          <w:i/>
          <w:sz w:val="32"/>
          <w:szCs w:val="32"/>
          <w:lang w:eastAsia="en-US"/>
        </w:rPr>
      </w:pPr>
    </w:p>
    <w:p w14:paraId="09E4658E" w14:textId="77777777" w:rsidR="00EF7BB7" w:rsidRPr="00497EB6" w:rsidRDefault="00EF7BB7" w:rsidP="00644FAE">
      <w:pPr>
        <w:suppressAutoHyphens/>
        <w:jc w:val="center"/>
        <w:rPr>
          <w:i/>
          <w:sz w:val="32"/>
          <w:szCs w:val="32"/>
          <w:lang w:eastAsia="en-US"/>
        </w:rPr>
      </w:pPr>
    </w:p>
    <w:p w14:paraId="1A18AF49" w14:textId="7670B24F" w:rsidR="00B56498" w:rsidRPr="00497EB6" w:rsidRDefault="00B56498" w:rsidP="00DD246F">
      <w:pPr>
        <w:tabs>
          <w:tab w:val="left" w:pos="8640"/>
        </w:tabs>
        <w:jc w:val="center"/>
        <w:rPr>
          <w:b/>
          <w:sz w:val="44"/>
          <w:szCs w:val="44"/>
          <w:lang w:eastAsia="en-US"/>
        </w:rPr>
      </w:pPr>
      <w:r w:rsidRPr="00497EB6">
        <w:rPr>
          <w:b/>
          <w:sz w:val="44"/>
          <w:szCs w:val="44"/>
          <w:lang w:eastAsia="en-US"/>
        </w:rPr>
        <w:t xml:space="preserve">Passation du </w:t>
      </w:r>
      <w:r w:rsidR="00DA61CA" w:rsidRPr="00497EB6">
        <w:rPr>
          <w:b/>
          <w:sz w:val="44"/>
          <w:szCs w:val="44"/>
          <w:lang w:eastAsia="en-US"/>
        </w:rPr>
        <w:t>M</w:t>
      </w:r>
      <w:r w:rsidRPr="00497EB6">
        <w:rPr>
          <w:b/>
          <w:sz w:val="44"/>
          <w:szCs w:val="44"/>
          <w:lang w:eastAsia="en-US"/>
        </w:rPr>
        <w:t>arché de</w:t>
      </w:r>
      <w:r w:rsidR="00572592" w:rsidRPr="00497EB6">
        <w:rPr>
          <w:b/>
          <w:sz w:val="44"/>
          <w:szCs w:val="44"/>
          <w:lang w:eastAsia="en-US"/>
        </w:rPr>
        <w:t> :</w:t>
      </w:r>
    </w:p>
    <w:p w14:paraId="40094DEC" w14:textId="022A3FFE" w:rsidR="00C36AD2" w:rsidRPr="00497EB6" w:rsidRDefault="00754618" w:rsidP="00C36AD2">
      <w:pPr>
        <w:spacing w:line="276" w:lineRule="auto"/>
        <w:jc w:val="center"/>
        <w:rPr>
          <w:bCs/>
          <w:i/>
          <w:iCs/>
          <w:sz w:val="28"/>
        </w:rPr>
      </w:pPr>
      <w:r w:rsidRPr="00497EB6">
        <w:rPr>
          <w:bCs/>
          <w:i/>
          <w:iCs/>
          <w:color w:val="000000" w:themeColor="text1"/>
          <w:sz w:val="28"/>
        </w:rPr>
        <w:t xml:space="preserve">[Insérer l’identification des </w:t>
      </w:r>
      <w:r w:rsidR="00EA207A">
        <w:rPr>
          <w:bCs/>
          <w:i/>
          <w:iCs/>
          <w:color w:val="000000" w:themeColor="text1"/>
          <w:sz w:val="28"/>
        </w:rPr>
        <w:t>Ouvrages</w:t>
      </w:r>
      <w:r w:rsidR="00D41A9D" w:rsidRPr="00497EB6">
        <w:rPr>
          <w:bCs/>
          <w:i/>
          <w:iCs/>
          <w:color w:val="000000" w:themeColor="text1"/>
          <w:sz w:val="28"/>
        </w:rPr>
        <w:t xml:space="preserve"> et </w:t>
      </w:r>
      <w:r w:rsidR="00240115" w:rsidRPr="00497EB6">
        <w:rPr>
          <w:bCs/>
          <w:i/>
          <w:iCs/>
          <w:color w:val="000000" w:themeColor="text1"/>
          <w:sz w:val="28"/>
        </w:rPr>
        <w:t>Services d’Exploitation</w:t>
      </w:r>
      <w:r w:rsidRPr="00497EB6">
        <w:rPr>
          <w:bCs/>
          <w:i/>
          <w:iCs/>
          <w:color w:val="000000" w:themeColor="text1"/>
          <w:sz w:val="28"/>
        </w:rPr>
        <w:t>]</w:t>
      </w:r>
    </w:p>
    <w:p w14:paraId="3FFF3EBC" w14:textId="77777777" w:rsidR="00DD246F" w:rsidRPr="00497EB6" w:rsidRDefault="00C36AD2" w:rsidP="00C36AD2">
      <w:pPr>
        <w:jc w:val="center"/>
        <w:rPr>
          <w:b/>
          <w:sz w:val="44"/>
          <w:szCs w:val="44"/>
        </w:rPr>
      </w:pPr>
      <w:r w:rsidRPr="00497EB6">
        <w:rPr>
          <w:bCs/>
          <w:i/>
          <w:iCs/>
          <w:sz w:val="44"/>
          <w:szCs w:val="44"/>
          <w:lang w:eastAsia="en-US"/>
        </w:rPr>
        <w:t xml:space="preserve"> </w:t>
      </w:r>
      <w:r w:rsidRPr="00497EB6">
        <w:rPr>
          <w:b/>
          <w:sz w:val="44"/>
          <w:szCs w:val="44"/>
        </w:rPr>
        <w:t>______</w:t>
      </w:r>
      <w:r w:rsidR="00DD246F" w:rsidRPr="00497EB6">
        <w:rPr>
          <w:b/>
          <w:sz w:val="44"/>
          <w:szCs w:val="44"/>
        </w:rPr>
        <w:t>________________________</w:t>
      </w:r>
    </w:p>
    <w:p w14:paraId="3E1690A2" w14:textId="77777777" w:rsidR="00DD246F" w:rsidRPr="00497EB6" w:rsidRDefault="00DD246F" w:rsidP="00DD246F">
      <w:pPr>
        <w:jc w:val="center"/>
        <w:rPr>
          <w:b/>
          <w:sz w:val="44"/>
          <w:szCs w:val="44"/>
        </w:rPr>
      </w:pPr>
    </w:p>
    <w:p w14:paraId="02B764A2" w14:textId="22A5D11D" w:rsidR="00C36AD2" w:rsidRPr="00497EB6" w:rsidRDefault="00C36AD2" w:rsidP="00C36AD2">
      <w:pPr>
        <w:spacing w:before="60" w:after="60"/>
        <w:rPr>
          <w:sz w:val="28"/>
          <w:szCs w:val="28"/>
        </w:rPr>
      </w:pPr>
      <w:r w:rsidRPr="00497EB6">
        <w:rPr>
          <w:b/>
          <w:sz w:val="28"/>
          <w:szCs w:val="28"/>
        </w:rPr>
        <w:t xml:space="preserve">Maître </w:t>
      </w:r>
      <w:r w:rsidR="00724BCE" w:rsidRPr="00497EB6">
        <w:rPr>
          <w:b/>
          <w:sz w:val="28"/>
          <w:szCs w:val="28"/>
        </w:rPr>
        <w:t>d’</w:t>
      </w:r>
      <w:r w:rsidRPr="00497EB6">
        <w:rPr>
          <w:b/>
          <w:sz w:val="28"/>
          <w:szCs w:val="28"/>
        </w:rPr>
        <w:t>Ouvrage :</w:t>
      </w:r>
      <w:r w:rsidRPr="00497EB6">
        <w:rPr>
          <w:sz w:val="28"/>
          <w:szCs w:val="28"/>
        </w:rPr>
        <w:t xml:space="preserve"> </w:t>
      </w:r>
      <w:r w:rsidR="00754618" w:rsidRPr="00497EB6">
        <w:rPr>
          <w:i/>
          <w:iCs/>
          <w:sz w:val="28"/>
          <w:szCs w:val="28"/>
        </w:rPr>
        <w:t>[insérer le nom de l’Agence d’Exécution]</w:t>
      </w:r>
    </w:p>
    <w:p w14:paraId="07005434" w14:textId="55F1AE85" w:rsidR="00754618" w:rsidRPr="00497EB6" w:rsidRDefault="00C36AD2" w:rsidP="00754618">
      <w:pPr>
        <w:spacing w:before="60" w:after="60"/>
        <w:rPr>
          <w:sz w:val="28"/>
          <w:szCs w:val="28"/>
        </w:rPr>
      </w:pPr>
      <w:r w:rsidRPr="00497EB6">
        <w:rPr>
          <w:b/>
          <w:sz w:val="28"/>
          <w:szCs w:val="28"/>
        </w:rPr>
        <w:t xml:space="preserve">Projet : </w:t>
      </w:r>
      <w:r w:rsidR="00754618" w:rsidRPr="00497EB6">
        <w:rPr>
          <w:i/>
          <w:iCs/>
          <w:sz w:val="28"/>
          <w:szCs w:val="28"/>
        </w:rPr>
        <w:t>[insérer le nom du Projet]</w:t>
      </w:r>
    </w:p>
    <w:p w14:paraId="33C10905" w14:textId="407B85A8" w:rsidR="00754618" w:rsidRPr="00497EB6" w:rsidRDefault="00C36AD2" w:rsidP="00754618">
      <w:pPr>
        <w:spacing w:before="60" w:after="60"/>
        <w:rPr>
          <w:sz w:val="28"/>
          <w:szCs w:val="28"/>
        </w:rPr>
      </w:pPr>
      <w:r w:rsidRPr="00497EB6">
        <w:rPr>
          <w:b/>
          <w:sz w:val="28"/>
          <w:szCs w:val="28"/>
        </w:rPr>
        <w:t>Intitulé du Marché</w:t>
      </w:r>
      <w:r w:rsidRPr="00497EB6">
        <w:rPr>
          <w:b/>
          <w:iCs/>
          <w:sz w:val="28"/>
          <w:szCs w:val="28"/>
        </w:rPr>
        <w:t> :</w:t>
      </w:r>
      <w:r w:rsidRPr="00497EB6">
        <w:rPr>
          <w:i/>
          <w:iCs/>
          <w:sz w:val="28"/>
          <w:szCs w:val="28"/>
        </w:rPr>
        <w:t xml:space="preserve"> </w:t>
      </w:r>
      <w:r w:rsidR="00754618" w:rsidRPr="00497EB6">
        <w:rPr>
          <w:i/>
          <w:iCs/>
          <w:sz w:val="28"/>
          <w:szCs w:val="28"/>
        </w:rPr>
        <w:t>[insérer le nom du marché]</w:t>
      </w:r>
    </w:p>
    <w:p w14:paraId="2C1CE005" w14:textId="1C1F35D4" w:rsidR="00754618" w:rsidRPr="00497EB6" w:rsidRDefault="00C36AD2" w:rsidP="00754618">
      <w:pPr>
        <w:spacing w:before="60" w:after="60"/>
        <w:rPr>
          <w:sz w:val="28"/>
          <w:szCs w:val="28"/>
        </w:rPr>
      </w:pPr>
      <w:r w:rsidRPr="00497EB6">
        <w:rPr>
          <w:b/>
          <w:sz w:val="28"/>
          <w:szCs w:val="28"/>
        </w:rPr>
        <w:t xml:space="preserve">Pays : </w:t>
      </w:r>
      <w:r w:rsidR="00754618" w:rsidRPr="00497EB6">
        <w:rPr>
          <w:i/>
          <w:iCs/>
          <w:sz w:val="28"/>
          <w:szCs w:val="28"/>
        </w:rPr>
        <w:t>[insérer le nom d</w:t>
      </w:r>
      <w:r w:rsidR="000B6180" w:rsidRPr="00497EB6">
        <w:rPr>
          <w:i/>
          <w:iCs/>
          <w:sz w:val="28"/>
          <w:szCs w:val="28"/>
        </w:rPr>
        <w:t>u pays</w:t>
      </w:r>
      <w:r w:rsidR="00754618" w:rsidRPr="00497EB6">
        <w:rPr>
          <w:i/>
          <w:iCs/>
          <w:sz w:val="28"/>
          <w:szCs w:val="28"/>
        </w:rPr>
        <w:t>]</w:t>
      </w:r>
    </w:p>
    <w:p w14:paraId="3D2C0EC8" w14:textId="63EDF102" w:rsidR="000B6180" w:rsidRPr="00497EB6" w:rsidRDefault="00C36AD2" w:rsidP="000B6180">
      <w:pPr>
        <w:spacing w:before="60" w:after="60"/>
        <w:rPr>
          <w:sz w:val="28"/>
          <w:szCs w:val="28"/>
        </w:rPr>
      </w:pPr>
      <w:r w:rsidRPr="00497EB6">
        <w:rPr>
          <w:b/>
          <w:sz w:val="28"/>
          <w:szCs w:val="28"/>
        </w:rPr>
        <w:t xml:space="preserve">N° du </w:t>
      </w:r>
      <w:r w:rsidR="008C7F94" w:rsidRPr="00497EB6">
        <w:rPr>
          <w:b/>
          <w:sz w:val="28"/>
          <w:szCs w:val="28"/>
        </w:rPr>
        <w:t>Financemen</w:t>
      </w:r>
      <w:r w:rsidR="000941A4" w:rsidRPr="00497EB6">
        <w:rPr>
          <w:b/>
          <w:sz w:val="28"/>
          <w:szCs w:val="28"/>
        </w:rPr>
        <w:t>t</w:t>
      </w:r>
      <w:r w:rsidR="000B6180" w:rsidRPr="00497EB6">
        <w:rPr>
          <w:b/>
          <w:sz w:val="28"/>
          <w:szCs w:val="28"/>
        </w:rPr>
        <w:t xml:space="preserve"> </w:t>
      </w:r>
      <w:r w:rsidRPr="00497EB6">
        <w:rPr>
          <w:b/>
          <w:sz w:val="28"/>
          <w:szCs w:val="28"/>
        </w:rPr>
        <w:t xml:space="preserve">: </w:t>
      </w:r>
      <w:r w:rsidR="000B6180" w:rsidRPr="00497EB6">
        <w:rPr>
          <w:i/>
          <w:iCs/>
          <w:sz w:val="28"/>
          <w:szCs w:val="28"/>
        </w:rPr>
        <w:t>[insérer le numéro de référence du financement]</w:t>
      </w:r>
    </w:p>
    <w:p w14:paraId="31E47189" w14:textId="5E7C3974" w:rsidR="000B6180" w:rsidRPr="00497EB6" w:rsidRDefault="00C36AD2" w:rsidP="000B6180">
      <w:pPr>
        <w:spacing w:before="60" w:after="60"/>
        <w:rPr>
          <w:sz w:val="28"/>
          <w:szCs w:val="28"/>
        </w:rPr>
      </w:pPr>
      <w:r w:rsidRPr="00497EB6">
        <w:rPr>
          <w:b/>
          <w:sz w:val="28"/>
          <w:szCs w:val="28"/>
        </w:rPr>
        <w:t xml:space="preserve">N° </w:t>
      </w:r>
      <w:r w:rsidR="000B6180" w:rsidRPr="00497EB6">
        <w:rPr>
          <w:b/>
          <w:sz w:val="28"/>
          <w:szCs w:val="28"/>
        </w:rPr>
        <w:t>Demande de</w:t>
      </w:r>
      <w:r w:rsidRPr="00497EB6">
        <w:rPr>
          <w:b/>
          <w:sz w:val="28"/>
          <w:szCs w:val="28"/>
        </w:rPr>
        <w:t xml:space="preserve"> Propositions : </w:t>
      </w:r>
      <w:r w:rsidR="000B6180" w:rsidRPr="00497EB6">
        <w:rPr>
          <w:i/>
          <w:iCs/>
          <w:sz w:val="28"/>
          <w:szCs w:val="28"/>
        </w:rPr>
        <w:t>[insérer le numéro de la DP]</w:t>
      </w:r>
    </w:p>
    <w:p w14:paraId="1FB92EEA" w14:textId="6178FD3B" w:rsidR="00C36AD2" w:rsidRPr="00497EB6" w:rsidRDefault="00C36AD2" w:rsidP="000C2BA7">
      <w:pPr>
        <w:spacing w:before="60" w:after="60"/>
        <w:rPr>
          <w:bCs/>
          <w:i/>
          <w:iCs/>
          <w:sz w:val="28"/>
          <w:szCs w:val="28"/>
        </w:rPr>
      </w:pPr>
      <w:r w:rsidRPr="00497EB6">
        <w:rPr>
          <w:b/>
          <w:bCs/>
          <w:sz w:val="28"/>
          <w:szCs w:val="28"/>
        </w:rPr>
        <w:t>Émis le</w:t>
      </w:r>
      <w:r w:rsidRPr="00497EB6">
        <w:rPr>
          <w:sz w:val="28"/>
          <w:szCs w:val="28"/>
        </w:rPr>
        <w:t xml:space="preserve"> : </w:t>
      </w:r>
      <w:r w:rsidRPr="00497EB6">
        <w:rPr>
          <w:bCs/>
          <w:i/>
          <w:iCs/>
          <w:sz w:val="28"/>
          <w:szCs w:val="28"/>
        </w:rPr>
        <w:t xml:space="preserve">[insérer la date de mise à disposition des </w:t>
      </w:r>
      <w:r w:rsidR="000B6180" w:rsidRPr="00497EB6">
        <w:rPr>
          <w:bCs/>
          <w:i/>
          <w:iCs/>
          <w:sz w:val="28"/>
          <w:szCs w:val="28"/>
        </w:rPr>
        <w:t>P</w:t>
      </w:r>
      <w:r w:rsidRPr="00497EB6">
        <w:rPr>
          <w:bCs/>
          <w:i/>
          <w:iCs/>
          <w:sz w:val="28"/>
          <w:szCs w:val="28"/>
        </w:rPr>
        <w:t>roposants]</w:t>
      </w:r>
    </w:p>
    <w:p w14:paraId="049E7C16" w14:textId="77777777" w:rsidR="00B00FD8" w:rsidRPr="00497EB6" w:rsidRDefault="00B00FD8" w:rsidP="00DD246F">
      <w:pPr>
        <w:spacing w:before="120"/>
        <w:rPr>
          <w:b/>
          <w:sz w:val="28"/>
          <w:szCs w:val="28"/>
        </w:rPr>
        <w:sectPr w:rsidR="00B00FD8" w:rsidRPr="00497EB6">
          <w:headerReference w:type="even" r:id="rId23"/>
          <w:headerReference w:type="default" r:id="rId24"/>
          <w:headerReference w:type="first" r:id="rId25"/>
          <w:pgSz w:w="12240" w:h="15840"/>
          <w:pgMar w:top="1440" w:right="1800" w:bottom="1440" w:left="1800" w:header="720" w:footer="720" w:gutter="0"/>
          <w:cols w:space="720"/>
        </w:sectPr>
      </w:pPr>
    </w:p>
    <w:p w14:paraId="1E499097" w14:textId="77777777" w:rsidR="00C36AD2" w:rsidRPr="00497EB6" w:rsidRDefault="00C36AD2" w:rsidP="00DD246F">
      <w:pPr>
        <w:spacing w:before="120"/>
        <w:rPr>
          <w:b/>
          <w:sz w:val="28"/>
          <w:szCs w:val="28"/>
        </w:rPr>
      </w:pPr>
    </w:p>
    <w:p w14:paraId="073CB292" w14:textId="4AE5BA82" w:rsidR="00CD1882" w:rsidRPr="00497EB6" w:rsidRDefault="00CD1882">
      <w:pPr>
        <w:rPr>
          <w:b/>
          <w:sz w:val="48"/>
        </w:rPr>
      </w:pPr>
      <w:bookmarkStart w:id="72" w:name="_Toc494778669"/>
    </w:p>
    <w:p w14:paraId="3E9B49FB" w14:textId="6D36A11E" w:rsidR="00AF135B" w:rsidRPr="00497EB6" w:rsidRDefault="00AF135B" w:rsidP="00881111">
      <w:pPr>
        <w:pStyle w:val="Title"/>
        <w:rPr>
          <w:lang w:val="fr-FR"/>
        </w:rPr>
      </w:pPr>
      <w:r w:rsidRPr="00497EB6">
        <w:rPr>
          <w:lang w:val="fr-FR"/>
        </w:rPr>
        <w:t xml:space="preserve">Table des </w:t>
      </w:r>
      <w:bookmarkEnd w:id="72"/>
      <w:r w:rsidR="000C1F9C" w:rsidRPr="00497EB6">
        <w:rPr>
          <w:lang w:val="fr-FR"/>
        </w:rPr>
        <w:t>M</w:t>
      </w:r>
      <w:r w:rsidR="00644FAE" w:rsidRPr="00497EB6">
        <w:rPr>
          <w:lang w:val="fr-FR"/>
        </w:rPr>
        <w:t>a</w:t>
      </w:r>
      <w:r w:rsidR="000A170F" w:rsidRPr="00497EB6">
        <w:rPr>
          <w:lang w:val="fr-FR"/>
        </w:rPr>
        <w:t>ti</w:t>
      </w:r>
      <w:r w:rsidR="00644FAE" w:rsidRPr="00497EB6">
        <w:rPr>
          <w:lang w:val="fr-FR"/>
        </w:rPr>
        <w:t>è</w:t>
      </w:r>
      <w:r w:rsidR="000A170F" w:rsidRPr="00497EB6">
        <w:rPr>
          <w:lang w:val="fr-FR"/>
        </w:rPr>
        <w:t>res</w:t>
      </w:r>
    </w:p>
    <w:p w14:paraId="4BC5DB5A" w14:textId="77777777" w:rsidR="00A0505C" w:rsidRPr="00497EB6" w:rsidRDefault="00A0505C" w:rsidP="00A0505C">
      <w:pPr>
        <w:spacing w:before="120" w:after="120"/>
      </w:pPr>
    </w:p>
    <w:p w14:paraId="63A15025" w14:textId="6AC74E6F" w:rsidR="004D7732" w:rsidRDefault="004D7732">
      <w:pPr>
        <w:pStyle w:val="TOC1"/>
        <w:rPr>
          <w:rFonts w:asciiTheme="minorHAnsi" w:eastAsiaTheme="minorEastAsia" w:hAnsiTheme="minorHAnsi" w:cstheme="minorBidi"/>
          <w:b w:val="0"/>
          <w:bCs w:val="0"/>
          <w:caps w:val="0"/>
          <w:noProof/>
          <w:kern w:val="2"/>
          <w14:ligatures w14:val="standardContextual"/>
        </w:rPr>
      </w:pPr>
      <w:r>
        <w:rPr>
          <w:b w:val="0"/>
          <w:bCs w:val="0"/>
          <w:caps w:val="0"/>
        </w:rPr>
        <w:fldChar w:fldCharType="begin"/>
      </w:r>
      <w:r>
        <w:rPr>
          <w:b w:val="0"/>
          <w:bCs w:val="0"/>
          <w:caps w:val="0"/>
        </w:rPr>
        <w:instrText xml:space="preserve"> TOC \h \z \t "Style12;1;Style13;2" </w:instrText>
      </w:r>
      <w:r>
        <w:rPr>
          <w:b w:val="0"/>
          <w:bCs w:val="0"/>
          <w:caps w:val="0"/>
        </w:rPr>
        <w:fldChar w:fldCharType="separate"/>
      </w:r>
      <w:hyperlink w:anchor="_Toc177374041" w:history="1">
        <w:r w:rsidRPr="00406ECB">
          <w:rPr>
            <w:rStyle w:val="Hyperlink"/>
            <w:noProof/>
          </w:rPr>
          <w:t>PARTIE 1 : PROCEDURES DE DEMANDE DE PROPOSITIONS</w:t>
        </w:r>
        <w:r>
          <w:rPr>
            <w:noProof/>
            <w:webHidden/>
          </w:rPr>
          <w:tab/>
        </w:r>
        <w:r>
          <w:rPr>
            <w:noProof/>
            <w:webHidden/>
          </w:rPr>
          <w:fldChar w:fldCharType="begin"/>
        </w:r>
        <w:r>
          <w:rPr>
            <w:noProof/>
            <w:webHidden/>
          </w:rPr>
          <w:instrText xml:space="preserve"> PAGEREF _Toc177374041 \h </w:instrText>
        </w:r>
        <w:r>
          <w:rPr>
            <w:noProof/>
            <w:webHidden/>
          </w:rPr>
        </w:r>
        <w:r>
          <w:rPr>
            <w:noProof/>
            <w:webHidden/>
          </w:rPr>
          <w:fldChar w:fldCharType="separate"/>
        </w:r>
        <w:r>
          <w:rPr>
            <w:noProof/>
            <w:webHidden/>
          </w:rPr>
          <w:t>2</w:t>
        </w:r>
        <w:r>
          <w:rPr>
            <w:noProof/>
            <w:webHidden/>
          </w:rPr>
          <w:fldChar w:fldCharType="end"/>
        </w:r>
      </w:hyperlink>
    </w:p>
    <w:p w14:paraId="3E8C80AC" w14:textId="4EB19947" w:rsidR="004D7732" w:rsidRDefault="004D7732">
      <w:pPr>
        <w:pStyle w:val="TOC2"/>
        <w:rPr>
          <w:rFonts w:asciiTheme="minorHAnsi" w:eastAsiaTheme="minorEastAsia" w:hAnsiTheme="minorHAnsi" w:cstheme="minorBidi"/>
          <w:kern w:val="2"/>
          <w14:ligatures w14:val="standardContextual"/>
        </w:rPr>
      </w:pPr>
      <w:hyperlink w:anchor="_Toc177374042" w:history="1">
        <w:r w:rsidRPr="00406ECB">
          <w:rPr>
            <w:rStyle w:val="Hyperlink"/>
          </w:rPr>
          <w:t>Section I. Instructions aux Proposants</w:t>
        </w:r>
        <w:r>
          <w:rPr>
            <w:webHidden/>
          </w:rPr>
          <w:tab/>
        </w:r>
        <w:r>
          <w:rPr>
            <w:webHidden/>
          </w:rPr>
          <w:fldChar w:fldCharType="begin"/>
        </w:r>
        <w:r>
          <w:rPr>
            <w:webHidden/>
          </w:rPr>
          <w:instrText xml:space="preserve"> PAGEREF _Toc177374042 \h </w:instrText>
        </w:r>
        <w:r>
          <w:rPr>
            <w:webHidden/>
          </w:rPr>
        </w:r>
        <w:r>
          <w:rPr>
            <w:webHidden/>
          </w:rPr>
          <w:fldChar w:fldCharType="separate"/>
        </w:r>
        <w:r>
          <w:rPr>
            <w:webHidden/>
          </w:rPr>
          <w:t>3</w:t>
        </w:r>
        <w:r>
          <w:rPr>
            <w:webHidden/>
          </w:rPr>
          <w:fldChar w:fldCharType="end"/>
        </w:r>
      </w:hyperlink>
    </w:p>
    <w:p w14:paraId="2F31092C" w14:textId="0F91D037" w:rsidR="004D7732" w:rsidRDefault="004D7732">
      <w:pPr>
        <w:pStyle w:val="TOC2"/>
        <w:rPr>
          <w:rFonts w:asciiTheme="minorHAnsi" w:eastAsiaTheme="minorEastAsia" w:hAnsiTheme="minorHAnsi" w:cstheme="minorBidi"/>
          <w:kern w:val="2"/>
          <w14:ligatures w14:val="standardContextual"/>
        </w:rPr>
      </w:pPr>
      <w:hyperlink w:anchor="_Toc177374043" w:history="1">
        <w:r w:rsidRPr="00406ECB">
          <w:rPr>
            <w:rStyle w:val="Hyperlink"/>
          </w:rPr>
          <w:t xml:space="preserve">Section II. Données </w:t>
        </w:r>
        <w:r w:rsidRPr="00406ECB">
          <w:rPr>
            <w:rStyle w:val="Hyperlink"/>
            <w:rFonts w:ascii="Times New Roman" w:hAnsi="Times New Roman"/>
          </w:rPr>
          <w:t>particulières de demande de propo</w:t>
        </w:r>
        <w:r w:rsidRPr="00406ECB">
          <w:rPr>
            <w:rStyle w:val="Hyperlink"/>
          </w:rPr>
          <w:t>sitions (DPDP)</w:t>
        </w:r>
        <w:r>
          <w:rPr>
            <w:webHidden/>
          </w:rPr>
          <w:tab/>
        </w:r>
        <w:r>
          <w:rPr>
            <w:webHidden/>
          </w:rPr>
          <w:fldChar w:fldCharType="begin"/>
        </w:r>
        <w:r>
          <w:rPr>
            <w:webHidden/>
          </w:rPr>
          <w:instrText xml:space="preserve"> PAGEREF _Toc177374043 \h </w:instrText>
        </w:r>
        <w:r>
          <w:rPr>
            <w:webHidden/>
          </w:rPr>
        </w:r>
        <w:r>
          <w:rPr>
            <w:webHidden/>
          </w:rPr>
          <w:fldChar w:fldCharType="separate"/>
        </w:r>
        <w:r>
          <w:rPr>
            <w:webHidden/>
          </w:rPr>
          <w:t>45</w:t>
        </w:r>
        <w:r>
          <w:rPr>
            <w:webHidden/>
          </w:rPr>
          <w:fldChar w:fldCharType="end"/>
        </w:r>
      </w:hyperlink>
    </w:p>
    <w:p w14:paraId="0739A9CA" w14:textId="5C79722C" w:rsidR="004D7732" w:rsidRDefault="004D7732">
      <w:pPr>
        <w:pStyle w:val="TOC2"/>
        <w:rPr>
          <w:rFonts w:asciiTheme="minorHAnsi" w:eastAsiaTheme="minorEastAsia" w:hAnsiTheme="minorHAnsi" w:cstheme="minorBidi"/>
          <w:kern w:val="2"/>
          <w14:ligatures w14:val="standardContextual"/>
        </w:rPr>
      </w:pPr>
      <w:hyperlink w:anchor="_Toc177374044" w:history="1">
        <w:r w:rsidRPr="00406ECB">
          <w:rPr>
            <w:rStyle w:val="Hyperlink"/>
          </w:rPr>
          <w:t>Section III. Critères d’évaluation et de qualification</w:t>
        </w:r>
        <w:r>
          <w:rPr>
            <w:webHidden/>
          </w:rPr>
          <w:tab/>
        </w:r>
        <w:r>
          <w:rPr>
            <w:webHidden/>
          </w:rPr>
          <w:fldChar w:fldCharType="begin"/>
        </w:r>
        <w:r>
          <w:rPr>
            <w:webHidden/>
          </w:rPr>
          <w:instrText xml:space="preserve"> PAGEREF _Toc177374044 \h </w:instrText>
        </w:r>
        <w:r>
          <w:rPr>
            <w:webHidden/>
          </w:rPr>
        </w:r>
        <w:r>
          <w:rPr>
            <w:webHidden/>
          </w:rPr>
          <w:fldChar w:fldCharType="separate"/>
        </w:r>
        <w:r>
          <w:rPr>
            <w:webHidden/>
          </w:rPr>
          <w:t>56</w:t>
        </w:r>
        <w:r>
          <w:rPr>
            <w:webHidden/>
          </w:rPr>
          <w:fldChar w:fldCharType="end"/>
        </w:r>
      </w:hyperlink>
    </w:p>
    <w:p w14:paraId="4A3364D4" w14:textId="76AAF4AE" w:rsidR="004D7732" w:rsidRDefault="004D7732">
      <w:pPr>
        <w:pStyle w:val="TOC2"/>
        <w:rPr>
          <w:rFonts w:asciiTheme="minorHAnsi" w:eastAsiaTheme="minorEastAsia" w:hAnsiTheme="minorHAnsi" w:cstheme="minorBidi"/>
          <w:kern w:val="2"/>
          <w14:ligatures w14:val="standardContextual"/>
        </w:rPr>
      </w:pPr>
      <w:hyperlink w:anchor="_Toc177374045" w:history="1">
        <w:r w:rsidRPr="00406ECB">
          <w:rPr>
            <w:rStyle w:val="Hyperlink"/>
          </w:rPr>
          <w:t>Section IV. Formulaires de Propositions</w:t>
        </w:r>
        <w:r>
          <w:rPr>
            <w:webHidden/>
          </w:rPr>
          <w:tab/>
        </w:r>
        <w:r>
          <w:rPr>
            <w:webHidden/>
          </w:rPr>
          <w:fldChar w:fldCharType="begin"/>
        </w:r>
        <w:r>
          <w:rPr>
            <w:webHidden/>
          </w:rPr>
          <w:instrText xml:space="preserve"> PAGEREF _Toc177374045 \h </w:instrText>
        </w:r>
        <w:r>
          <w:rPr>
            <w:webHidden/>
          </w:rPr>
        </w:r>
        <w:r>
          <w:rPr>
            <w:webHidden/>
          </w:rPr>
          <w:fldChar w:fldCharType="separate"/>
        </w:r>
        <w:r>
          <w:rPr>
            <w:webHidden/>
          </w:rPr>
          <w:t>63</w:t>
        </w:r>
        <w:r>
          <w:rPr>
            <w:webHidden/>
          </w:rPr>
          <w:fldChar w:fldCharType="end"/>
        </w:r>
      </w:hyperlink>
    </w:p>
    <w:p w14:paraId="30AFE691" w14:textId="63A6BC9F" w:rsidR="004D7732" w:rsidRDefault="004D7732">
      <w:pPr>
        <w:pStyle w:val="TOC2"/>
        <w:rPr>
          <w:rFonts w:asciiTheme="minorHAnsi" w:eastAsiaTheme="minorEastAsia" w:hAnsiTheme="minorHAnsi" w:cstheme="minorBidi"/>
          <w:kern w:val="2"/>
          <w14:ligatures w14:val="standardContextual"/>
        </w:rPr>
      </w:pPr>
      <w:hyperlink w:anchor="_Toc177374046" w:history="1">
        <w:r w:rsidRPr="00406ECB">
          <w:rPr>
            <w:rStyle w:val="Hyperlink"/>
          </w:rPr>
          <w:t>Section V. Pays éligibles</w:t>
        </w:r>
        <w:r>
          <w:rPr>
            <w:webHidden/>
          </w:rPr>
          <w:tab/>
        </w:r>
        <w:r>
          <w:rPr>
            <w:webHidden/>
          </w:rPr>
          <w:fldChar w:fldCharType="begin"/>
        </w:r>
        <w:r>
          <w:rPr>
            <w:webHidden/>
          </w:rPr>
          <w:instrText xml:space="preserve"> PAGEREF _Toc177374046 \h </w:instrText>
        </w:r>
        <w:r>
          <w:rPr>
            <w:webHidden/>
          </w:rPr>
        </w:r>
        <w:r>
          <w:rPr>
            <w:webHidden/>
          </w:rPr>
          <w:fldChar w:fldCharType="separate"/>
        </w:r>
        <w:r>
          <w:rPr>
            <w:webHidden/>
          </w:rPr>
          <w:t>126</w:t>
        </w:r>
        <w:r>
          <w:rPr>
            <w:webHidden/>
          </w:rPr>
          <w:fldChar w:fldCharType="end"/>
        </w:r>
      </w:hyperlink>
    </w:p>
    <w:p w14:paraId="672D2270" w14:textId="4A73260E" w:rsidR="004D7732" w:rsidRDefault="004D7732">
      <w:pPr>
        <w:pStyle w:val="TOC2"/>
        <w:rPr>
          <w:rFonts w:asciiTheme="minorHAnsi" w:eastAsiaTheme="minorEastAsia" w:hAnsiTheme="minorHAnsi" w:cstheme="minorBidi"/>
          <w:kern w:val="2"/>
          <w14:ligatures w14:val="standardContextual"/>
        </w:rPr>
      </w:pPr>
      <w:hyperlink w:anchor="_Toc177374047" w:history="1">
        <w:r w:rsidRPr="00406ECB">
          <w:rPr>
            <w:rStyle w:val="Hyperlink"/>
          </w:rPr>
          <w:t>Section VI. Règles de la BIsD en matière  de Fraude et Corruption</w:t>
        </w:r>
        <w:r>
          <w:rPr>
            <w:webHidden/>
          </w:rPr>
          <w:tab/>
        </w:r>
        <w:r>
          <w:rPr>
            <w:webHidden/>
          </w:rPr>
          <w:fldChar w:fldCharType="begin"/>
        </w:r>
        <w:r>
          <w:rPr>
            <w:webHidden/>
          </w:rPr>
          <w:instrText xml:space="preserve"> PAGEREF _Toc177374047 \h </w:instrText>
        </w:r>
        <w:r>
          <w:rPr>
            <w:webHidden/>
          </w:rPr>
        </w:r>
        <w:r>
          <w:rPr>
            <w:webHidden/>
          </w:rPr>
          <w:fldChar w:fldCharType="separate"/>
        </w:r>
        <w:r>
          <w:rPr>
            <w:webHidden/>
          </w:rPr>
          <w:t>128</w:t>
        </w:r>
        <w:r>
          <w:rPr>
            <w:webHidden/>
          </w:rPr>
          <w:fldChar w:fldCharType="end"/>
        </w:r>
      </w:hyperlink>
    </w:p>
    <w:p w14:paraId="498F13C1" w14:textId="1FDB652A" w:rsidR="004D7732" w:rsidRDefault="004D7732">
      <w:pPr>
        <w:pStyle w:val="TOC1"/>
        <w:rPr>
          <w:rFonts w:asciiTheme="minorHAnsi" w:eastAsiaTheme="minorEastAsia" w:hAnsiTheme="minorHAnsi" w:cstheme="minorBidi"/>
          <w:b w:val="0"/>
          <w:bCs w:val="0"/>
          <w:caps w:val="0"/>
          <w:noProof/>
          <w:kern w:val="2"/>
          <w14:ligatures w14:val="standardContextual"/>
        </w:rPr>
      </w:pPr>
      <w:hyperlink w:anchor="_Toc177374048" w:history="1">
        <w:r w:rsidRPr="00406ECB">
          <w:rPr>
            <w:rStyle w:val="Hyperlink"/>
            <w:noProof/>
          </w:rPr>
          <w:t>PARTIE 2  EXIGENCES DU MAITRE  D’OUVRAGE</w:t>
        </w:r>
        <w:r>
          <w:rPr>
            <w:noProof/>
            <w:webHidden/>
          </w:rPr>
          <w:tab/>
        </w:r>
        <w:r>
          <w:rPr>
            <w:noProof/>
            <w:webHidden/>
          </w:rPr>
          <w:fldChar w:fldCharType="begin"/>
        </w:r>
        <w:r>
          <w:rPr>
            <w:noProof/>
            <w:webHidden/>
          </w:rPr>
          <w:instrText xml:space="preserve"> PAGEREF _Toc177374048 \h </w:instrText>
        </w:r>
        <w:r>
          <w:rPr>
            <w:noProof/>
            <w:webHidden/>
          </w:rPr>
        </w:r>
        <w:r>
          <w:rPr>
            <w:noProof/>
            <w:webHidden/>
          </w:rPr>
          <w:fldChar w:fldCharType="separate"/>
        </w:r>
        <w:r>
          <w:rPr>
            <w:noProof/>
            <w:webHidden/>
          </w:rPr>
          <w:t>130</w:t>
        </w:r>
        <w:r>
          <w:rPr>
            <w:noProof/>
            <w:webHidden/>
          </w:rPr>
          <w:fldChar w:fldCharType="end"/>
        </w:r>
      </w:hyperlink>
    </w:p>
    <w:p w14:paraId="10F5B0A1" w14:textId="34170440" w:rsidR="004D7732" w:rsidRDefault="004D7732">
      <w:pPr>
        <w:pStyle w:val="TOC2"/>
        <w:rPr>
          <w:rFonts w:asciiTheme="minorHAnsi" w:eastAsiaTheme="minorEastAsia" w:hAnsiTheme="minorHAnsi" w:cstheme="minorBidi"/>
          <w:kern w:val="2"/>
          <w14:ligatures w14:val="standardContextual"/>
        </w:rPr>
      </w:pPr>
      <w:hyperlink w:anchor="_Toc177374049" w:history="1">
        <w:r w:rsidRPr="00406ECB">
          <w:rPr>
            <w:rStyle w:val="Hyperlink"/>
          </w:rPr>
          <w:t>Section VII. EXIGENCES DU MAITRE D’OUVRAGE</w:t>
        </w:r>
        <w:r>
          <w:rPr>
            <w:webHidden/>
          </w:rPr>
          <w:tab/>
        </w:r>
        <w:r>
          <w:rPr>
            <w:webHidden/>
          </w:rPr>
          <w:fldChar w:fldCharType="begin"/>
        </w:r>
        <w:r>
          <w:rPr>
            <w:webHidden/>
          </w:rPr>
          <w:instrText xml:space="preserve"> PAGEREF _Toc177374049 \h </w:instrText>
        </w:r>
        <w:r>
          <w:rPr>
            <w:webHidden/>
          </w:rPr>
        </w:r>
        <w:r>
          <w:rPr>
            <w:webHidden/>
          </w:rPr>
          <w:fldChar w:fldCharType="separate"/>
        </w:r>
        <w:r>
          <w:rPr>
            <w:webHidden/>
          </w:rPr>
          <w:t>131</w:t>
        </w:r>
        <w:r>
          <w:rPr>
            <w:webHidden/>
          </w:rPr>
          <w:fldChar w:fldCharType="end"/>
        </w:r>
      </w:hyperlink>
    </w:p>
    <w:p w14:paraId="3C85B7FA" w14:textId="44D99DB5" w:rsidR="004D7732" w:rsidRDefault="004D7732">
      <w:pPr>
        <w:pStyle w:val="TOC1"/>
        <w:rPr>
          <w:rFonts w:asciiTheme="minorHAnsi" w:eastAsiaTheme="minorEastAsia" w:hAnsiTheme="minorHAnsi" w:cstheme="minorBidi"/>
          <w:b w:val="0"/>
          <w:bCs w:val="0"/>
          <w:caps w:val="0"/>
          <w:noProof/>
          <w:kern w:val="2"/>
          <w14:ligatures w14:val="standardContextual"/>
        </w:rPr>
      </w:pPr>
      <w:hyperlink w:anchor="_Toc177374050" w:history="1">
        <w:r w:rsidRPr="00406ECB">
          <w:rPr>
            <w:rStyle w:val="Hyperlink"/>
            <w:noProof/>
          </w:rPr>
          <w:t>PARTIE 3  CLAUSES  ET  FORMULAIRES DU MARCHE</w:t>
        </w:r>
        <w:r>
          <w:rPr>
            <w:noProof/>
            <w:webHidden/>
          </w:rPr>
          <w:tab/>
        </w:r>
        <w:r>
          <w:rPr>
            <w:noProof/>
            <w:webHidden/>
          </w:rPr>
          <w:fldChar w:fldCharType="begin"/>
        </w:r>
        <w:r>
          <w:rPr>
            <w:noProof/>
            <w:webHidden/>
          </w:rPr>
          <w:instrText xml:space="preserve"> PAGEREF _Toc177374050 \h </w:instrText>
        </w:r>
        <w:r>
          <w:rPr>
            <w:noProof/>
            <w:webHidden/>
          </w:rPr>
        </w:r>
        <w:r>
          <w:rPr>
            <w:noProof/>
            <w:webHidden/>
          </w:rPr>
          <w:fldChar w:fldCharType="separate"/>
        </w:r>
        <w:r>
          <w:rPr>
            <w:noProof/>
            <w:webHidden/>
          </w:rPr>
          <w:t>148</w:t>
        </w:r>
        <w:r>
          <w:rPr>
            <w:noProof/>
            <w:webHidden/>
          </w:rPr>
          <w:fldChar w:fldCharType="end"/>
        </w:r>
      </w:hyperlink>
    </w:p>
    <w:p w14:paraId="70EFC117" w14:textId="58700299" w:rsidR="004D7732" w:rsidRDefault="004D7732">
      <w:pPr>
        <w:pStyle w:val="TOC2"/>
        <w:rPr>
          <w:rFonts w:asciiTheme="minorHAnsi" w:eastAsiaTheme="minorEastAsia" w:hAnsiTheme="minorHAnsi" w:cstheme="minorBidi"/>
          <w:kern w:val="2"/>
          <w14:ligatures w14:val="standardContextual"/>
        </w:rPr>
      </w:pPr>
      <w:hyperlink w:anchor="_Toc177374051" w:history="1">
        <w:r w:rsidRPr="00406ECB">
          <w:rPr>
            <w:rStyle w:val="Hyperlink"/>
          </w:rPr>
          <w:t>Section VIII. CAHIER DES CLAUSES ADMINISTRATIVES GENERALES (CCAG)</w:t>
        </w:r>
        <w:r>
          <w:rPr>
            <w:webHidden/>
          </w:rPr>
          <w:tab/>
        </w:r>
        <w:r>
          <w:rPr>
            <w:webHidden/>
          </w:rPr>
          <w:fldChar w:fldCharType="begin"/>
        </w:r>
        <w:r>
          <w:rPr>
            <w:webHidden/>
          </w:rPr>
          <w:instrText xml:space="preserve"> PAGEREF _Toc177374051 \h </w:instrText>
        </w:r>
        <w:r>
          <w:rPr>
            <w:webHidden/>
          </w:rPr>
        </w:r>
        <w:r>
          <w:rPr>
            <w:webHidden/>
          </w:rPr>
          <w:fldChar w:fldCharType="separate"/>
        </w:r>
        <w:r>
          <w:rPr>
            <w:webHidden/>
          </w:rPr>
          <w:t>149</w:t>
        </w:r>
        <w:r>
          <w:rPr>
            <w:webHidden/>
          </w:rPr>
          <w:fldChar w:fldCharType="end"/>
        </w:r>
      </w:hyperlink>
    </w:p>
    <w:p w14:paraId="38CF964D" w14:textId="2CF5B6F1" w:rsidR="004D7732" w:rsidRDefault="004D7732">
      <w:pPr>
        <w:pStyle w:val="TOC2"/>
        <w:rPr>
          <w:rFonts w:asciiTheme="minorHAnsi" w:eastAsiaTheme="minorEastAsia" w:hAnsiTheme="minorHAnsi" w:cstheme="minorBidi"/>
          <w:kern w:val="2"/>
          <w14:ligatures w14:val="standardContextual"/>
        </w:rPr>
      </w:pPr>
      <w:hyperlink w:anchor="_Toc177374052" w:history="1">
        <w:r w:rsidRPr="00406ECB">
          <w:rPr>
            <w:rStyle w:val="Hyperlink"/>
          </w:rPr>
          <w:t>Section IX. Cahier des Clauses Administratives Particulières (CCAP)</w:t>
        </w:r>
        <w:r>
          <w:rPr>
            <w:webHidden/>
          </w:rPr>
          <w:tab/>
        </w:r>
        <w:r>
          <w:rPr>
            <w:webHidden/>
          </w:rPr>
          <w:fldChar w:fldCharType="begin"/>
        </w:r>
        <w:r>
          <w:rPr>
            <w:webHidden/>
          </w:rPr>
          <w:instrText xml:space="preserve"> PAGEREF _Toc177374052 \h </w:instrText>
        </w:r>
        <w:r>
          <w:rPr>
            <w:webHidden/>
          </w:rPr>
        </w:r>
        <w:r>
          <w:rPr>
            <w:webHidden/>
          </w:rPr>
          <w:fldChar w:fldCharType="separate"/>
        </w:r>
        <w:r>
          <w:rPr>
            <w:webHidden/>
          </w:rPr>
          <w:t>150</w:t>
        </w:r>
        <w:r>
          <w:rPr>
            <w:webHidden/>
          </w:rPr>
          <w:fldChar w:fldCharType="end"/>
        </w:r>
      </w:hyperlink>
    </w:p>
    <w:p w14:paraId="0EC5E70F" w14:textId="157458AA" w:rsidR="004D7732" w:rsidRDefault="004D7732">
      <w:pPr>
        <w:pStyle w:val="TOC2"/>
        <w:rPr>
          <w:rFonts w:asciiTheme="minorHAnsi" w:eastAsiaTheme="minorEastAsia" w:hAnsiTheme="minorHAnsi" w:cstheme="minorBidi"/>
          <w:kern w:val="2"/>
          <w14:ligatures w14:val="standardContextual"/>
        </w:rPr>
      </w:pPr>
      <w:hyperlink w:anchor="_Toc177374053" w:history="1">
        <w:r w:rsidRPr="00406ECB">
          <w:rPr>
            <w:rStyle w:val="Hyperlink"/>
          </w:rPr>
          <w:t>Section X. Formulaires du Marché</w:t>
        </w:r>
        <w:r>
          <w:rPr>
            <w:webHidden/>
          </w:rPr>
          <w:tab/>
        </w:r>
        <w:r>
          <w:rPr>
            <w:webHidden/>
          </w:rPr>
          <w:fldChar w:fldCharType="begin"/>
        </w:r>
        <w:r>
          <w:rPr>
            <w:webHidden/>
          </w:rPr>
          <w:instrText xml:space="preserve"> PAGEREF _Toc177374053 \h </w:instrText>
        </w:r>
        <w:r>
          <w:rPr>
            <w:webHidden/>
          </w:rPr>
        </w:r>
        <w:r>
          <w:rPr>
            <w:webHidden/>
          </w:rPr>
          <w:fldChar w:fldCharType="separate"/>
        </w:r>
        <w:r>
          <w:rPr>
            <w:webHidden/>
          </w:rPr>
          <w:t>214</w:t>
        </w:r>
        <w:r>
          <w:rPr>
            <w:webHidden/>
          </w:rPr>
          <w:fldChar w:fldCharType="end"/>
        </w:r>
      </w:hyperlink>
    </w:p>
    <w:p w14:paraId="007CDA60" w14:textId="593DF12E" w:rsidR="00DD246F" w:rsidRPr="00497EB6" w:rsidRDefault="004D7732" w:rsidP="00A0505C">
      <w:pPr>
        <w:spacing w:before="120" w:after="120"/>
      </w:pPr>
      <w:r>
        <w:rPr>
          <w:rFonts w:asciiTheme="majorBidi" w:hAnsiTheme="majorBidi" w:cs="Times New Roman Bold"/>
          <w:b/>
          <w:bCs/>
          <w:caps/>
          <w:sz w:val="24"/>
          <w:szCs w:val="24"/>
        </w:rPr>
        <w:fldChar w:fldCharType="end"/>
      </w:r>
    </w:p>
    <w:p w14:paraId="50D23DB6" w14:textId="77777777" w:rsidR="00DD246F" w:rsidRPr="00497EB6" w:rsidRDefault="00DD246F" w:rsidP="00A0505C">
      <w:pPr>
        <w:spacing w:before="120" w:after="120"/>
      </w:pPr>
    </w:p>
    <w:p w14:paraId="2C9648BC" w14:textId="77777777" w:rsidR="00DD246F" w:rsidRPr="00497EB6" w:rsidRDefault="00DD246F" w:rsidP="00A0505C">
      <w:pPr>
        <w:spacing w:before="120" w:after="120"/>
      </w:pPr>
    </w:p>
    <w:p w14:paraId="1C711C88" w14:textId="1BBF162F" w:rsidR="002C34C5" w:rsidRPr="00497EB6" w:rsidRDefault="002C34C5">
      <w:r w:rsidRPr="00497EB6">
        <w:br w:type="page"/>
      </w:r>
    </w:p>
    <w:p w14:paraId="0CC2B6B6" w14:textId="77777777" w:rsidR="00BF4238" w:rsidRPr="00497EB6" w:rsidRDefault="00BF4238" w:rsidP="00A0505C">
      <w:pPr>
        <w:spacing w:before="120" w:after="120"/>
      </w:pPr>
    </w:p>
    <w:p w14:paraId="3A6044C7" w14:textId="77777777" w:rsidR="00BF4238" w:rsidRPr="00497EB6" w:rsidRDefault="00BF4238" w:rsidP="00A0505C">
      <w:pPr>
        <w:spacing w:before="120" w:after="120"/>
      </w:pPr>
    </w:p>
    <w:p w14:paraId="1A3B690D" w14:textId="77777777" w:rsidR="00BF4238" w:rsidRPr="00497EB6" w:rsidRDefault="00BF4238" w:rsidP="00A0505C">
      <w:pPr>
        <w:spacing w:before="120" w:after="120"/>
      </w:pPr>
    </w:p>
    <w:p w14:paraId="7439DAA1" w14:textId="77777777" w:rsidR="00BF4238" w:rsidRPr="00497EB6" w:rsidRDefault="00BF4238" w:rsidP="00A0505C">
      <w:pPr>
        <w:spacing w:before="120" w:after="120"/>
      </w:pPr>
    </w:p>
    <w:p w14:paraId="6A855A8E" w14:textId="77777777" w:rsidR="00BF4238" w:rsidRPr="00497EB6" w:rsidRDefault="00BF4238" w:rsidP="00A0505C">
      <w:pPr>
        <w:spacing w:before="120" w:after="120"/>
      </w:pPr>
    </w:p>
    <w:p w14:paraId="18EFF465" w14:textId="77777777" w:rsidR="00DD246F" w:rsidRPr="00497EB6" w:rsidRDefault="00DD246F" w:rsidP="00A0505C">
      <w:pPr>
        <w:spacing w:before="120" w:after="120"/>
      </w:pPr>
    </w:p>
    <w:p w14:paraId="487F955E" w14:textId="77777777" w:rsidR="00A0505C" w:rsidRPr="00497EB6" w:rsidRDefault="00A0505C" w:rsidP="00A0505C">
      <w:pPr>
        <w:spacing w:before="120" w:after="120"/>
      </w:pPr>
    </w:p>
    <w:p w14:paraId="61920659" w14:textId="77777777" w:rsidR="00A0505C" w:rsidRPr="00497EB6" w:rsidRDefault="00A0505C" w:rsidP="00A0505C">
      <w:pPr>
        <w:spacing w:before="120" w:after="120"/>
      </w:pPr>
    </w:p>
    <w:p w14:paraId="3A0A5DF2" w14:textId="77777777" w:rsidR="00A0505C" w:rsidRPr="00497EB6" w:rsidRDefault="00A0505C" w:rsidP="00A0505C">
      <w:pPr>
        <w:spacing w:before="120" w:after="120"/>
      </w:pPr>
    </w:p>
    <w:p w14:paraId="637FBBBF" w14:textId="4A8FA6F0" w:rsidR="00AF135B" w:rsidRPr="00497EB6" w:rsidRDefault="00AF135B" w:rsidP="000C1F9C">
      <w:pPr>
        <w:pStyle w:val="Style120"/>
      </w:pPr>
      <w:bookmarkStart w:id="73" w:name="_Toc494778682"/>
      <w:bookmarkStart w:id="74" w:name="_Toc499607136"/>
      <w:bookmarkStart w:id="75" w:name="_Toc499608189"/>
      <w:bookmarkStart w:id="76" w:name="_Toc125876998"/>
      <w:bookmarkStart w:id="77" w:name="_Toc125877718"/>
      <w:bookmarkStart w:id="78" w:name="_Toc438529596"/>
      <w:bookmarkStart w:id="79" w:name="_Toc438725752"/>
      <w:bookmarkStart w:id="80" w:name="_Toc438817747"/>
      <w:bookmarkStart w:id="81" w:name="_Toc438954441"/>
      <w:bookmarkStart w:id="82" w:name="_Toc461939615"/>
      <w:bookmarkStart w:id="83" w:name="_Toc467977925"/>
      <w:bookmarkStart w:id="84" w:name="_Toc177374041"/>
      <w:r w:rsidRPr="00497EB6">
        <w:t>PARTIE</w:t>
      </w:r>
      <w:bookmarkEnd w:id="73"/>
      <w:bookmarkEnd w:id="74"/>
      <w:bookmarkEnd w:id="75"/>
      <w:r w:rsidR="00B56498" w:rsidRPr="00497EB6">
        <w:t xml:space="preserve"> 1</w:t>
      </w:r>
      <w:bookmarkStart w:id="85" w:name="_Toc494778683"/>
      <w:bookmarkStart w:id="86" w:name="_Toc499607137"/>
      <w:bookmarkStart w:id="87" w:name="_Toc499608190"/>
      <w:r w:rsidR="00BF4238" w:rsidRPr="00497EB6">
        <w:t> :</w:t>
      </w:r>
      <w:bookmarkStart w:id="88" w:name="_Toc125876999"/>
      <w:bookmarkStart w:id="89" w:name="_Toc125877719"/>
      <w:bookmarkEnd w:id="76"/>
      <w:bookmarkEnd w:id="77"/>
      <w:r w:rsidR="002C34C5" w:rsidRPr="00497EB6">
        <w:t xml:space="preserve"> </w:t>
      </w:r>
      <w:r w:rsidR="00881111" w:rsidRPr="00497EB6">
        <w:t>PROCEDURES</w:t>
      </w:r>
      <w:bookmarkEnd w:id="78"/>
      <w:bookmarkEnd w:id="79"/>
      <w:bookmarkEnd w:id="80"/>
      <w:bookmarkEnd w:id="81"/>
      <w:bookmarkEnd w:id="82"/>
      <w:r w:rsidR="00881111" w:rsidRPr="00497EB6">
        <w:t xml:space="preserve"> D</w:t>
      </w:r>
      <w:r w:rsidR="003F1395" w:rsidRPr="00497EB6">
        <w:t xml:space="preserve">E DEMANDE </w:t>
      </w:r>
      <w:bookmarkEnd w:id="85"/>
      <w:bookmarkEnd w:id="86"/>
      <w:bookmarkEnd w:id="87"/>
      <w:r w:rsidR="003F1395" w:rsidRPr="00497EB6">
        <w:t>DE</w:t>
      </w:r>
      <w:r w:rsidR="00881111" w:rsidRPr="00497EB6">
        <w:t xml:space="preserve"> PROPOSITIONS</w:t>
      </w:r>
      <w:bookmarkEnd w:id="83"/>
      <w:bookmarkEnd w:id="84"/>
      <w:bookmarkEnd w:id="88"/>
      <w:bookmarkEnd w:id="89"/>
    </w:p>
    <w:p w14:paraId="365281DA" w14:textId="77777777" w:rsidR="00DD246F" w:rsidRPr="00497EB6" w:rsidRDefault="00DD246F" w:rsidP="00A0505C">
      <w:pPr>
        <w:spacing w:before="120" w:after="120"/>
        <w:sectPr w:rsidR="00DD246F" w:rsidRPr="00497EB6" w:rsidSect="00B00FD8">
          <w:headerReference w:type="even" r:id="rId26"/>
          <w:headerReference w:type="default" r:id="rId27"/>
          <w:headerReference w:type="first" r:id="rId28"/>
          <w:pgSz w:w="12240" w:h="15840"/>
          <w:pgMar w:top="1440" w:right="1800" w:bottom="1440" w:left="1800" w:header="720" w:footer="720" w:gutter="0"/>
          <w:pgNumType w:start="1"/>
          <w:cols w:space="720"/>
        </w:sectPr>
      </w:pPr>
    </w:p>
    <w:p w14:paraId="2ECA2BF2" w14:textId="77777777" w:rsidR="009D1272" w:rsidRPr="00497EB6" w:rsidRDefault="009D1272" w:rsidP="000C1F9C">
      <w:pPr>
        <w:pStyle w:val="Style13"/>
      </w:pPr>
      <w:bookmarkStart w:id="90" w:name="_Hlt438532663"/>
      <w:bookmarkStart w:id="91" w:name="_Toc438530847"/>
      <w:bookmarkStart w:id="92" w:name="_Toc438532555"/>
      <w:bookmarkStart w:id="93" w:name="_Toc438532557"/>
      <w:bookmarkStart w:id="94" w:name="_Toc438532558"/>
      <w:bookmarkStart w:id="95" w:name="_Toc438532561"/>
      <w:bookmarkStart w:id="96" w:name="_Toc438532562"/>
      <w:bookmarkStart w:id="97" w:name="_Toc438532563"/>
      <w:bookmarkStart w:id="98" w:name="_Toc438532564"/>
      <w:bookmarkStart w:id="99" w:name="_Toc438532565"/>
      <w:bookmarkStart w:id="100" w:name="_Toc438532567"/>
      <w:bookmarkStart w:id="101" w:name="_Toc438532569"/>
      <w:bookmarkStart w:id="102" w:name="_Toc438532570"/>
      <w:bookmarkStart w:id="103" w:name="_Toc438532571"/>
      <w:bookmarkStart w:id="104" w:name="_Toc438532572"/>
      <w:bookmarkStart w:id="105" w:name="_Toc438532581"/>
      <w:bookmarkStart w:id="106" w:name="_Toc438532582"/>
      <w:bookmarkStart w:id="107" w:name="_Toc438532584"/>
      <w:bookmarkStart w:id="108" w:name="_Toc438532585"/>
      <w:bookmarkStart w:id="109" w:name="_Toc438532586"/>
      <w:bookmarkStart w:id="110" w:name="_Toc438532589"/>
      <w:bookmarkStart w:id="111" w:name="_Toc438532590"/>
      <w:bookmarkStart w:id="112" w:name="_Toc438532591"/>
      <w:bookmarkStart w:id="113" w:name="_Toc438532592"/>
      <w:bookmarkStart w:id="114" w:name="_Toc438532594"/>
      <w:bookmarkStart w:id="115" w:name="_Toc438532595"/>
      <w:bookmarkStart w:id="116" w:name="_Toc438532596"/>
      <w:bookmarkStart w:id="117" w:name="_Toc438532601"/>
      <w:bookmarkStart w:id="118" w:name="_Toc438532602"/>
      <w:bookmarkStart w:id="119" w:name="_Toc438532606"/>
      <w:bookmarkStart w:id="120" w:name="_Toc438532607"/>
      <w:bookmarkStart w:id="121" w:name="_Toc438532608"/>
      <w:bookmarkStart w:id="122" w:name="_Toc438532609"/>
      <w:bookmarkStart w:id="123" w:name="_Toc438532610"/>
      <w:bookmarkStart w:id="124" w:name="_Toc438532611"/>
      <w:bookmarkStart w:id="125" w:name="_Toc438532615"/>
      <w:bookmarkStart w:id="126" w:name="_Toc438532616"/>
      <w:bookmarkStart w:id="127" w:name="_Toc438532617"/>
      <w:bookmarkStart w:id="128" w:name="_Toc438532621"/>
      <w:bookmarkStart w:id="129" w:name="_Toc438532622"/>
      <w:bookmarkStart w:id="130" w:name="_Toc438532624"/>
      <w:bookmarkStart w:id="131" w:name="_Toc438532625"/>
      <w:bookmarkStart w:id="132" w:name="_Toc438532626"/>
      <w:bookmarkStart w:id="133" w:name="_Toc438532627"/>
      <w:bookmarkStart w:id="134" w:name="_Toc438532628"/>
      <w:bookmarkStart w:id="135" w:name="_Toc438532633"/>
      <w:bookmarkStart w:id="136" w:name="_Toc438532634"/>
      <w:bookmarkStart w:id="137" w:name="_Toc438532635"/>
      <w:bookmarkStart w:id="138" w:name="_Hlt438533232"/>
      <w:bookmarkStart w:id="139" w:name="_Toc438532637"/>
      <w:bookmarkStart w:id="140" w:name="_Toc438532638"/>
      <w:bookmarkStart w:id="141" w:name="_Toc438532639"/>
      <w:bookmarkStart w:id="142" w:name="_Toc438532640"/>
      <w:bookmarkStart w:id="143" w:name="_Toc438532641"/>
      <w:bookmarkStart w:id="144" w:name="_Toc438532643"/>
      <w:bookmarkStart w:id="145" w:name="_Toc438532644"/>
      <w:bookmarkStart w:id="146" w:name="_Hlt438533055"/>
      <w:bookmarkStart w:id="147" w:name="_Toc438532649"/>
      <w:bookmarkStart w:id="148" w:name="_Toc438532650"/>
      <w:bookmarkStart w:id="149" w:name="_Toc438532651"/>
      <w:bookmarkStart w:id="150" w:name="_Toc177374042"/>
      <w:bookmarkStart w:id="151" w:name="_Toc440701973"/>
      <w:bookmarkStart w:id="152" w:name="_Toc46797792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497EB6">
        <w:t>Section I. Instructions aux Proposants</w:t>
      </w:r>
      <w:bookmarkEnd w:id="150"/>
    </w:p>
    <w:p w14:paraId="1D049C03" w14:textId="55728A98" w:rsidR="009D1272" w:rsidRPr="00497EB6" w:rsidRDefault="009D1272" w:rsidP="009D1272">
      <w:pPr>
        <w:pStyle w:val="Heading1"/>
        <w:spacing w:before="120" w:after="0"/>
        <w:rPr>
          <w:rFonts w:ascii="Times New Roman Bold" w:eastAsiaTheme="majorEastAsia" w:hAnsi="Times New Roman Bold" w:cstheme="majorBidi"/>
          <w:smallCaps/>
          <w:kern w:val="0"/>
          <w:sz w:val="36"/>
          <w:lang w:eastAsia="en-US"/>
        </w:rPr>
      </w:pPr>
      <w:r w:rsidRPr="00497EB6">
        <w:rPr>
          <w:rFonts w:ascii="Times New Roman Bold" w:eastAsiaTheme="majorEastAsia" w:hAnsi="Times New Roman Bold" w:cstheme="majorBidi"/>
          <w:smallCaps/>
          <w:kern w:val="0"/>
          <w:sz w:val="36"/>
          <w:lang w:eastAsia="en-US"/>
        </w:rPr>
        <w:t xml:space="preserve">Table des </w:t>
      </w:r>
      <w:r w:rsidR="00B7348F" w:rsidRPr="00497EB6">
        <w:rPr>
          <w:rFonts w:ascii="Times New Roman Bold" w:eastAsiaTheme="majorEastAsia" w:hAnsi="Times New Roman Bold" w:cstheme="majorBidi"/>
          <w:smallCaps/>
          <w:kern w:val="0"/>
          <w:sz w:val="36"/>
          <w:lang w:eastAsia="en-US"/>
        </w:rPr>
        <w:t>matières</w:t>
      </w:r>
    </w:p>
    <w:p w14:paraId="54E1E24D" w14:textId="77777777" w:rsidR="009D1272" w:rsidRPr="00497EB6" w:rsidRDefault="009D1272" w:rsidP="009D1272">
      <w:pPr>
        <w:tabs>
          <w:tab w:val="left" w:leader="dot" w:pos="8280"/>
          <w:tab w:val="right" w:pos="8640"/>
        </w:tabs>
        <w:rPr>
          <w:rFonts w:asciiTheme="majorBidi" w:hAnsiTheme="majorBidi" w:cstheme="majorBidi"/>
          <w:sz w:val="24"/>
          <w:szCs w:val="24"/>
        </w:rPr>
      </w:pPr>
    </w:p>
    <w:p w14:paraId="74477A89" w14:textId="136DFF99" w:rsidR="003D75B1" w:rsidRDefault="003D75B1">
      <w:pPr>
        <w:pStyle w:val="TOC1"/>
        <w:rPr>
          <w:rFonts w:asciiTheme="minorHAnsi" w:eastAsiaTheme="minorEastAsia" w:hAnsiTheme="minorHAnsi" w:cstheme="minorBidi"/>
          <w:b w:val="0"/>
          <w:bCs w:val="0"/>
          <w:caps w:val="0"/>
          <w:noProof/>
          <w:kern w:val="2"/>
          <w14:ligatures w14:val="standardContextual"/>
        </w:rPr>
      </w:pPr>
      <w:r>
        <w:rPr>
          <w:rFonts w:cstheme="majorBidi"/>
          <w:b w:val="0"/>
          <w:bCs w:val="0"/>
          <w:caps w:val="0"/>
        </w:rPr>
        <w:fldChar w:fldCharType="begin"/>
      </w:r>
      <w:r>
        <w:rPr>
          <w:rFonts w:cstheme="majorBidi"/>
          <w:b w:val="0"/>
          <w:bCs w:val="0"/>
          <w:caps w:val="0"/>
        </w:rPr>
        <w:instrText xml:space="preserve"> TOC \h \z \t "Heading SPD 01;1;Heading SPD 02;2" </w:instrText>
      </w:r>
      <w:r>
        <w:rPr>
          <w:rFonts w:cstheme="majorBidi"/>
          <w:b w:val="0"/>
          <w:bCs w:val="0"/>
          <w:caps w:val="0"/>
        </w:rPr>
        <w:fldChar w:fldCharType="separate"/>
      </w:r>
      <w:hyperlink w:anchor="_Toc177374231" w:history="1">
        <w:r w:rsidRPr="00204B0B">
          <w:rPr>
            <w:rStyle w:val="Hyperlink"/>
            <w:rFonts w:ascii="Times New Roman" w:hAnsi="Times New Roman"/>
            <w:noProof/>
          </w:rPr>
          <w:t>A. Généralités</w:t>
        </w:r>
        <w:r>
          <w:rPr>
            <w:noProof/>
            <w:webHidden/>
          </w:rPr>
          <w:tab/>
        </w:r>
        <w:r>
          <w:rPr>
            <w:noProof/>
            <w:webHidden/>
          </w:rPr>
          <w:fldChar w:fldCharType="begin"/>
        </w:r>
        <w:r>
          <w:rPr>
            <w:noProof/>
            <w:webHidden/>
          </w:rPr>
          <w:instrText xml:space="preserve"> PAGEREF _Toc177374231 \h </w:instrText>
        </w:r>
        <w:r>
          <w:rPr>
            <w:noProof/>
            <w:webHidden/>
          </w:rPr>
        </w:r>
        <w:r>
          <w:rPr>
            <w:noProof/>
            <w:webHidden/>
          </w:rPr>
          <w:fldChar w:fldCharType="separate"/>
        </w:r>
        <w:r>
          <w:rPr>
            <w:noProof/>
            <w:webHidden/>
          </w:rPr>
          <w:t>6</w:t>
        </w:r>
        <w:r>
          <w:rPr>
            <w:noProof/>
            <w:webHidden/>
          </w:rPr>
          <w:fldChar w:fldCharType="end"/>
        </w:r>
      </w:hyperlink>
    </w:p>
    <w:p w14:paraId="7534C164" w14:textId="674B10E5" w:rsidR="003D75B1" w:rsidRDefault="003D75B1">
      <w:pPr>
        <w:pStyle w:val="TOC2"/>
        <w:rPr>
          <w:rFonts w:asciiTheme="minorHAnsi" w:eastAsiaTheme="minorEastAsia" w:hAnsiTheme="minorHAnsi" w:cstheme="minorBidi"/>
          <w:kern w:val="2"/>
          <w14:ligatures w14:val="standardContextual"/>
        </w:rPr>
      </w:pPr>
      <w:hyperlink w:anchor="_Toc177374232" w:history="1">
        <w:r w:rsidRPr="00204B0B">
          <w:rPr>
            <w:rStyle w:val="Hyperlink"/>
          </w:rPr>
          <w:t>1.</w:t>
        </w:r>
        <w:r>
          <w:rPr>
            <w:rFonts w:asciiTheme="minorHAnsi" w:eastAsiaTheme="minorEastAsia" w:hAnsiTheme="minorHAnsi" w:cstheme="minorBidi"/>
            <w:kern w:val="2"/>
            <w14:ligatures w14:val="standardContextual"/>
          </w:rPr>
          <w:tab/>
        </w:r>
        <w:r w:rsidRPr="00204B0B">
          <w:rPr>
            <w:rStyle w:val="Hyperlink"/>
          </w:rPr>
          <w:t>Objet du Marché</w:t>
        </w:r>
        <w:r>
          <w:rPr>
            <w:webHidden/>
          </w:rPr>
          <w:tab/>
        </w:r>
        <w:r>
          <w:rPr>
            <w:webHidden/>
          </w:rPr>
          <w:fldChar w:fldCharType="begin"/>
        </w:r>
        <w:r>
          <w:rPr>
            <w:webHidden/>
          </w:rPr>
          <w:instrText xml:space="preserve"> PAGEREF _Toc177374232 \h </w:instrText>
        </w:r>
        <w:r>
          <w:rPr>
            <w:webHidden/>
          </w:rPr>
        </w:r>
        <w:r>
          <w:rPr>
            <w:webHidden/>
          </w:rPr>
          <w:fldChar w:fldCharType="separate"/>
        </w:r>
        <w:r>
          <w:rPr>
            <w:webHidden/>
          </w:rPr>
          <w:t>6</w:t>
        </w:r>
        <w:r>
          <w:rPr>
            <w:webHidden/>
          </w:rPr>
          <w:fldChar w:fldCharType="end"/>
        </w:r>
      </w:hyperlink>
    </w:p>
    <w:p w14:paraId="03EC21A0" w14:textId="6CBC20B2" w:rsidR="003D75B1" w:rsidRDefault="003D75B1">
      <w:pPr>
        <w:pStyle w:val="TOC2"/>
        <w:rPr>
          <w:rFonts w:asciiTheme="minorHAnsi" w:eastAsiaTheme="minorEastAsia" w:hAnsiTheme="minorHAnsi" w:cstheme="minorBidi"/>
          <w:kern w:val="2"/>
          <w14:ligatures w14:val="standardContextual"/>
        </w:rPr>
      </w:pPr>
      <w:hyperlink w:anchor="_Toc177374233" w:history="1">
        <w:r w:rsidRPr="00204B0B">
          <w:rPr>
            <w:rStyle w:val="Hyperlink"/>
          </w:rPr>
          <w:t>2.</w:t>
        </w:r>
        <w:r>
          <w:rPr>
            <w:rFonts w:asciiTheme="minorHAnsi" w:eastAsiaTheme="minorEastAsia" w:hAnsiTheme="minorHAnsi" w:cstheme="minorBidi"/>
            <w:kern w:val="2"/>
            <w14:ligatures w14:val="standardContextual"/>
          </w:rPr>
          <w:tab/>
        </w:r>
        <w:r w:rsidRPr="00204B0B">
          <w:rPr>
            <w:rStyle w:val="Hyperlink"/>
          </w:rPr>
          <w:t>Origine des fonds</w:t>
        </w:r>
        <w:r>
          <w:rPr>
            <w:webHidden/>
          </w:rPr>
          <w:tab/>
        </w:r>
        <w:r>
          <w:rPr>
            <w:webHidden/>
          </w:rPr>
          <w:fldChar w:fldCharType="begin"/>
        </w:r>
        <w:r>
          <w:rPr>
            <w:webHidden/>
          </w:rPr>
          <w:instrText xml:space="preserve"> PAGEREF _Toc177374233 \h </w:instrText>
        </w:r>
        <w:r>
          <w:rPr>
            <w:webHidden/>
          </w:rPr>
        </w:r>
        <w:r>
          <w:rPr>
            <w:webHidden/>
          </w:rPr>
          <w:fldChar w:fldCharType="separate"/>
        </w:r>
        <w:r>
          <w:rPr>
            <w:webHidden/>
          </w:rPr>
          <w:t>7</w:t>
        </w:r>
        <w:r>
          <w:rPr>
            <w:webHidden/>
          </w:rPr>
          <w:fldChar w:fldCharType="end"/>
        </w:r>
      </w:hyperlink>
    </w:p>
    <w:p w14:paraId="14D2BA30" w14:textId="4EEA7E8B" w:rsidR="003D75B1" w:rsidRDefault="003D75B1">
      <w:pPr>
        <w:pStyle w:val="TOC2"/>
        <w:rPr>
          <w:rFonts w:asciiTheme="minorHAnsi" w:eastAsiaTheme="minorEastAsia" w:hAnsiTheme="minorHAnsi" w:cstheme="minorBidi"/>
          <w:kern w:val="2"/>
          <w14:ligatures w14:val="standardContextual"/>
        </w:rPr>
      </w:pPr>
      <w:hyperlink w:anchor="_Toc177374234" w:history="1">
        <w:r w:rsidRPr="00204B0B">
          <w:rPr>
            <w:rStyle w:val="Hyperlink"/>
          </w:rPr>
          <w:t>3.</w:t>
        </w:r>
        <w:r>
          <w:rPr>
            <w:rFonts w:asciiTheme="minorHAnsi" w:eastAsiaTheme="minorEastAsia" w:hAnsiTheme="minorHAnsi" w:cstheme="minorBidi"/>
            <w:kern w:val="2"/>
            <w14:ligatures w14:val="standardContextual"/>
          </w:rPr>
          <w:tab/>
        </w:r>
        <w:r w:rsidRPr="00204B0B">
          <w:rPr>
            <w:rStyle w:val="Hyperlink"/>
          </w:rPr>
          <w:t>Fraude et Corruption</w:t>
        </w:r>
        <w:r>
          <w:rPr>
            <w:webHidden/>
          </w:rPr>
          <w:tab/>
        </w:r>
        <w:r>
          <w:rPr>
            <w:webHidden/>
          </w:rPr>
          <w:fldChar w:fldCharType="begin"/>
        </w:r>
        <w:r>
          <w:rPr>
            <w:webHidden/>
          </w:rPr>
          <w:instrText xml:space="preserve"> PAGEREF _Toc177374234 \h </w:instrText>
        </w:r>
        <w:r>
          <w:rPr>
            <w:webHidden/>
          </w:rPr>
        </w:r>
        <w:r>
          <w:rPr>
            <w:webHidden/>
          </w:rPr>
          <w:fldChar w:fldCharType="separate"/>
        </w:r>
        <w:r>
          <w:rPr>
            <w:webHidden/>
          </w:rPr>
          <w:t>7</w:t>
        </w:r>
        <w:r>
          <w:rPr>
            <w:webHidden/>
          </w:rPr>
          <w:fldChar w:fldCharType="end"/>
        </w:r>
      </w:hyperlink>
    </w:p>
    <w:p w14:paraId="733D8CB7" w14:textId="3C9100A6" w:rsidR="003D75B1" w:rsidRDefault="003D75B1">
      <w:pPr>
        <w:pStyle w:val="TOC2"/>
        <w:rPr>
          <w:rFonts w:asciiTheme="minorHAnsi" w:eastAsiaTheme="minorEastAsia" w:hAnsiTheme="minorHAnsi" w:cstheme="minorBidi"/>
          <w:kern w:val="2"/>
          <w14:ligatures w14:val="standardContextual"/>
        </w:rPr>
      </w:pPr>
      <w:hyperlink w:anchor="_Toc177374235" w:history="1">
        <w:r w:rsidRPr="00204B0B">
          <w:rPr>
            <w:rStyle w:val="Hyperlink"/>
          </w:rPr>
          <w:t>4.</w:t>
        </w:r>
        <w:r>
          <w:rPr>
            <w:rFonts w:asciiTheme="minorHAnsi" w:eastAsiaTheme="minorEastAsia" w:hAnsiTheme="minorHAnsi" w:cstheme="minorBidi"/>
            <w:kern w:val="2"/>
            <w14:ligatures w14:val="standardContextual"/>
          </w:rPr>
          <w:tab/>
        </w:r>
        <w:r w:rsidRPr="00204B0B">
          <w:rPr>
            <w:rStyle w:val="Hyperlink"/>
          </w:rPr>
          <w:t>Proposants éligibles</w:t>
        </w:r>
        <w:r>
          <w:rPr>
            <w:webHidden/>
          </w:rPr>
          <w:tab/>
        </w:r>
        <w:r>
          <w:rPr>
            <w:webHidden/>
          </w:rPr>
          <w:fldChar w:fldCharType="begin"/>
        </w:r>
        <w:r>
          <w:rPr>
            <w:webHidden/>
          </w:rPr>
          <w:instrText xml:space="preserve"> PAGEREF _Toc177374235 \h </w:instrText>
        </w:r>
        <w:r>
          <w:rPr>
            <w:webHidden/>
          </w:rPr>
        </w:r>
        <w:r>
          <w:rPr>
            <w:webHidden/>
          </w:rPr>
          <w:fldChar w:fldCharType="separate"/>
        </w:r>
        <w:r>
          <w:rPr>
            <w:webHidden/>
          </w:rPr>
          <w:t>8</w:t>
        </w:r>
        <w:r>
          <w:rPr>
            <w:webHidden/>
          </w:rPr>
          <w:fldChar w:fldCharType="end"/>
        </w:r>
      </w:hyperlink>
    </w:p>
    <w:p w14:paraId="1B4C3B0C" w14:textId="43AFFF20" w:rsidR="003D75B1" w:rsidRDefault="003D75B1">
      <w:pPr>
        <w:pStyle w:val="TOC2"/>
        <w:rPr>
          <w:rFonts w:asciiTheme="minorHAnsi" w:eastAsiaTheme="minorEastAsia" w:hAnsiTheme="minorHAnsi" w:cstheme="minorBidi"/>
          <w:kern w:val="2"/>
          <w14:ligatures w14:val="standardContextual"/>
        </w:rPr>
      </w:pPr>
      <w:hyperlink w:anchor="_Toc177374236" w:history="1">
        <w:r w:rsidRPr="00204B0B">
          <w:rPr>
            <w:rStyle w:val="Hyperlink"/>
          </w:rPr>
          <w:t>5.</w:t>
        </w:r>
        <w:r>
          <w:rPr>
            <w:rFonts w:asciiTheme="minorHAnsi" w:eastAsiaTheme="minorEastAsia" w:hAnsiTheme="minorHAnsi" w:cstheme="minorBidi"/>
            <w:kern w:val="2"/>
            <w14:ligatures w14:val="standardContextual"/>
          </w:rPr>
          <w:tab/>
        </w:r>
        <w:r w:rsidRPr="00204B0B">
          <w:rPr>
            <w:rStyle w:val="Hyperlink"/>
          </w:rPr>
          <w:t>Matériaux, Equipement et Services éligibles</w:t>
        </w:r>
        <w:r>
          <w:rPr>
            <w:webHidden/>
          </w:rPr>
          <w:tab/>
        </w:r>
        <w:r>
          <w:rPr>
            <w:webHidden/>
          </w:rPr>
          <w:fldChar w:fldCharType="begin"/>
        </w:r>
        <w:r>
          <w:rPr>
            <w:webHidden/>
          </w:rPr>
          <w:instrText xml:space="preserve"> PAGEREF _Toc177374236 \h </w:instrText>
        </w:r>
        <w:r>
          <w:rPr>
            <w:webHidden/>
          </w:rPr>
        </w:r>
        <w:r>
          <w:rPr>
            <w:webHidden/>
          </w:rPr>
          <w:fldChar w:fldCharType="separate"/>
        </w:r>
        <w:r>
          <w:rPr>
            <w:webHidden/>
          </w:rPr>
          <w:t>11</w:t>
        </w:r>
        <w:r>
          <w:rPr>
            <w:webHidden/>
          </w:rPr>
          <w:fldChar w:fldCharType="end"/>
        </w:r>
      </w:hyperlink>
    </w:p>
    <w:p w14:paraId="56820ADB" w14:textId="2255DB47"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37" w:history="1">
        <w:r w:rsidRPr="00204B0B">
          <w:rPr>
            <w:rStyle w:val="Hyperlink"/>
            <w:noProof/>
          </w:rPr>
          <w:t>B. Contenu du Dossier de Demande de Propositions</w:t>
        </w:r>
        <w:r>
          <w:rPr>
            <w:noProof/>
            <w:webHidden/>
          </w:rPr>
          <w:tab/>
        </w:r>
        <w:r>
          <w:rPr>
            <w:noProof/>
            <w:webHidden/>
          </w:rPr>
          <w:fldChar w:fldCharType="begin"/>
        </w:r>
        <w:r>
          <w:rPr>
            <w:noProof/>
            <w:webHidden/>
          </w:rPr>
          <w:instrText xml:space="preserve"> PAGEREF _Toc177374237 \h </w:instrText>
        </w:r>
        <w:r>
          <w:rPr>
            <w:noProof/>
            <w:webHidden/>
          </w:rPr>
        </w:r>
        <w:r>
          <w:rPr>
            <w:noProof/>
            <w:webHidden/>
          </w:rPr>
          <w:fldChar w:fldCharType="separate"/>
        </w:r>
        <w:r>
          <w:rPr>
            <w:noProof/>
            <w:webHidden/>
          </w:rPr>
          <w:t>11</w:t>
        </w:r>
        <w:r>
          <w:rPr>
            <w:noProof/>
            <w:webHidden/>
          </w:rPr>
          <w:fldChar w:fldCharType="end"/>
        </w:r>
      </w:hyperlink>
    </w:p>
    <w:p w14:paraId="55E7690C" w14:textId="0F46BADC" w:rsidR="003D75B1" w:rsidRDefault="003D75B1">
      <w:pPr>
        <w:pStyle w:val="TOC2"/>
        <w:rPr>
          <w:rFonts w:asciiTheme="minorHAnsi" w:eastAsiaTheme="minorEastAsia" w:hAnsiTheme="minorHAnsi" w:cstheme="minorBidi"/>
          <w:kern w:val="2"/>
          <w14:ligatures w14:val="standardContextual"/>
        </w:rPr>
      </w:pPr>
      <w:hyperlink w:anchor="_Toc177374238" w:history="1">
        <w:r w:rsidRPr="00204B0B">
          <w:rPr>
            <w:rStyle w:val="Hyperlink"/>
          </w:rPr>
          <w:t>6.</w:t>
        </w:r>
        <w:r>
          <w:rPr>
            <w:rFonts w:asciiTheme="minorHAnsi" w:eastAsiaTheme="minorEastAsia" w:hAnsiTheme="minorHAnsi" w:cstheme="minorBidi"/>
            <w:kern w:val="2"/>
            <w14:ligatures w14:val="standardContextual"/>
          </w:rPr>
          <w:tab/>
        </w:r>
        <w:r w:rsidRPr="00204B0B">
          <w:rPr>
            <w:rStyle w:val="Hyperlink"/>
          </w:rPr>
          <w:t>Sections du Dossier de Demande de Propositions</w:t>
        </w:r>
        <w:r>
          <w:rPr>
            <w:webHidden/>
          </w:rPr>
          <w:tab/>
        </w:r>
        <w:r>
          <w:rPr>
            <w:webHidden/>
          </w:rPr>
          <w:fldChar w:fldCharType="begin"/>
        </w:r>
        <w:r>
          <w:rPr>
            <w:webHidden/>
          </w:rPr>
          <w:instrText xml:space="preserve"> PAGEREF _Toc177374238 \h </w:instrText>
        </w:r>
        <w:r>
          <w:rPr>
            <w:webHidden/>
          </w:rPr>
        </w:r>
        <w:r>
          <w:rPr>
            <w:webHidden/>
          </w:rPr>
          <w:fldChar w:fldCharType="separate"/>
        </w:r>
        <w:r>
          <w:rPr>
            <w:webHidden/>
          </w:rPr>
          <w:t>11</w:t>
        </w:r>
        <w:r>
          <w:rPr>
            <w:webHidden/>
          </w:rPr>
          <w:fldChar w:fldCharType="end"/>
        </w:r>
      </w:hyperlink>
    </w:p>
    <w:p w14:paraId="29B5C402" w14:textId="51EE96E7" w:rsidR="003D75B1" w:rsidRDefault="003D75B1">
      <w:pPr>
        <w:pStyle w:val="TOC2"/>
        <w:rPr>
          <w:rFonts w:asciiTheme="minorHAnsi" w:eastAsiaTheme="minorEastAsia" w:hAnsiTheme="minorHAnsi" w:cstheme="minorBidi"/>
          <w:kern w:val="2"/>
          <w14:ligatures w14:val="standardContextual"/>
        </w:rPr>
      </w:pPr>
      <w:hyperlink w:anchor="_Toc177374239" w:history="1">
        <w:r w:rsidRPr="00204B0B">
          <w:rPr>
            <w:rStyle w:val="Hyperlink"/>
          </w:rPr>
          <w:t>7.</w:t>
        </w:r>
        <w:r>
          <w:rPr>
            <w:rFonts w:asciiTheme="minorHAnsi" w:eastAsiaTheme="minorEastAsia" w:hAnsiTheme="minorHAnsi" w:cstheme="minorBidi"/>
            <w:kern w:val="2"/>
            <w14:ligatures w14:val="standardContextual"/>
          </w:rPr>
          <w:tab/>
        </w:r>
        <w:r w:rsidRPr="00204B0B">
          <w:rPr>
            <w:rStyle w:val="Hyperlink"/>
          </w:rPr>
          <w:t>Eclaircissements apportés au Dossier de Demande de Propositions, visite du site et réunion préparatoire</w:t>
        </w:r>
        <w:r>
          <w:rPr>
            <w:webHidden/>
          </w:rPr>
          <w:tab/>
        </w:r>
        <w:r>
          <w:rPr>
            <w:webHidden/>
          </w:rPr>
          <w:fldChar w:fldCharType="begin"/>
        </w:r>
        <w:r>
          <w:rPr>
            <w:webHidden/>
          </w:rPr>
          <w:instrText xml:space="preserve"> PAGEREF _Toc177374239 \h </w:instrText>
        </w:r>
        <w:r>
          <w:rPr>
            <w:webHidden/>
          </w:rPr>
        </w:r>
        <w:r>
          <w:rPr>
            <w:webHidden/>
          </w:rPr>
          <w:fldChar w:fldCharType="separate"/>
        </w:r>
        <w:r>
          <w:rPr>
            <w:webHidden/>
          </w:rPr>
          <w:t>12</w:t>
        </w:r>
        <w:r>
          <w:rPr>
            <w:webHidden/>
          </w:rPr>
          <w:fldChar w:fldCharType="end"/>
        </w:r>
      </w:hyperlink>
    </w:p>
    <w:p w14:paraId="3D2D419D" w14:textId="2B2F79D7" w:rsidR="003D75B1" w:rsidRDefault="003D75B1">
      <w:pPr>
        <w:pStyle w:val="TOC2"/>
        <w:rPr>
          <w:rFonts w:asciiTheme="minorHAnsi" w:eastAsiaTheme="minorEastAsia" w:hAnsiTheme="minorHAnsi" w:cstheme="minorBidi"/>
          <w:kern w:val="2"/>
          <w14:ligatures w14:val="standardContextual"/>
        </w:rPr>
      </w:pPr>
      <w:hyperlink w:anchor="_Toc177374240" w:history="1">
        <w:r w:rsidRPr="00204B0B">
          <w:rPr>
            <w:rStyle w:val="Hyperlink"/>
          </w:rPr>
          <w:t>8.</w:t>
        </w:r>
        <w:r>
          <w:rPr>
            <w:rFonts w:asciiTheme="minorHAnsi" w:eastAsiaTheme="minorEastAsia" w:hAnsiTheme="minorHAnsi" w:cstheme="minorBidi"/>
            <w:kern w:val="2"/>
            <w14:ligatures w14:val="standardContextual"/>
          </w:rPr>
          <w:tab/>
        </w:r>
        <w:r w:rsidRPr="00204B0B">
          <w:rPr>
            <w:rStyle w:val="Hyperlink"/>
          </w:rPr>
          <w:t>Modifications apportées au Dossier de Demande de Propositions</w:t>
        </w:r>
        <w:r>
          <w:rPr>
            <w:webHidden/>
          </w:rPr>
          <w:tab/>
        </w:r>
        <w:r>
          <w:rPr>
            <w:webHidden/>
          </w:rPr>
          <w:fldChar w:fldCharType="begin"/>
        </w:r>
        <w:r>
          <w:rPr>
            <w:webHidden/>
          </w:rPr>
          <w:instrText xml:space="preserve"> PAGEREF _Toc177374240 \h </w:instrText>
        </w:r>
        <w:r>
          <w:rPr>
            <w:webHidden/>
          </w:rPr>
        </w:r>
        <w:r>
          <w:rPr>
            <w:webHidden/>
          </w:rPr>
          <w:fldChar w:fldCharType="separate"/>
        </w:r>
        <w:r>
          <w:rPr>
            <w:webHidden/>
          </w:rPr>
          <w:t>13</w:t>
        </w:r>
        <w:r>
          <w:rPr>
            <w:webHidden/>
          </w:rPr>
          <w:fldChar w:fldCharType="end"/>
        </w:r>
      </w:hyperlink>
    </w:p>
    <w:p w14:paraId="0C3B096B" w14:textId="25F94DD1" w:rsidR="003D75B1" w:rsidRDefault="003D75B1">
      <w:pPr>
        <w:pStyle w:val="TOC2"/>
        <w:rPr>
          <w:rFonts w:asciiTheme="minorHAnsi" w:eastAsiaTheme="minorEastAsia" w:hAnsiTheme="minorHAnsi" w:cstheme="minorBidi"/>
          <w:kern w:val="2"/>
          <w14:ligatures w14:val="standardContextual"/>
        </w:rPr>
      </w:pPr>
      <w:hyperlink w:anchor="_Toc177374241" w:history="1">
        <w:r w:rsidRPr="00204B0B">
          <w:rPr>
            <w:rStyle w:val="Hyperlink"/>
          </w:rPr>
          <w:t>9.</w:t>
        </w:r>
        <w:r>
          <w:rPr>
            <w:rFonts w:asciiTheme="minorHAnsi" w:eastAsiaTheme="minorEastAsia" w:hAnsiTheme="minorHAnsi" w:cstheme="minorBidi"/>
            <w:kern w:val="2"/>
            <w14:ligatures w14:val="standardContextual"/>
          </w:rPr>
          <w:tab/>
        </w:r>
        <w:r w:rsidRPr="00204B0B">
          <w:rPr>
            <w:rStyle w:val="Hyperlink"/>
          </w:rPr>
          <w:t>Frais de préparation des Propositions</w:t>
        </w:r>
        <w:r>
          <w:rPr>
            <w:webHidden/>
          </w:rPr>
          <w:tab/>
        </w:r>
        <w:r>
          <w:rPr>
            <w:webHidden/>
          </w:rPr>
          <w:fldChar w:fldCharType="begin"/>
        </w:r>
        <w:r>
          <w:rPr>
            <w:webHidden/>
          </w:rPr>
          <w:instrText xml:space="preserve"> PAGEREF _Toc177374241 \h </w:instrText>
        </w:r>
        <w:r>
          <w:rPr>
            <w:webHidden/>
          </w:rPr>
        </w:r>
        <w:r>
          <w:rPr>
            <w:webHidden/>
          </w:rPr>
          <w:fldChar w:fldCharType="separate"/>
        </w:r>
        <w:r>
          <w:rPr>
            <w:webHidden/>
          </w:rPr>
          <w:t>13</w:t>
        </w:r>
        <w:r>
          <w:rPr>
            <w:webHidden/>
          </w:rPr>
          <w:fldChar w:fldCharType="end"/>
        </w:r>
      </w:hyperlink>
    </w:p>
    <w:p w14:paraId="4FE4F821" w14:textId="22BFF867" w:rsidR="003D75B1" w:rsidRDefault="003D75B1">
      <w:pPr>
        <w:pStyle w:val="TOC2"/>
        <w:rPr>
          <w:rFonts w:asciiTheme="minorHAnsi" w:eastAsiaTheme="minorEastAsia" w:hAnsiTheme="minorHAnsi" w:cstheme="minorBidi"/>
          <w:kern w:val="2"/>
          <w14:ligatures w14:val="standardContextual"/>
        </w:rPr>
      </w:pPr>
      <w:hyperlink w:anchor="_Toc177374242" w:history="1">
        <w:r w:rsidRPr="00204B0B">
          <w:rPr>
            <w:rStyle w:val="Hyperlink"/>
          </w:rPr>
          <w:t>10.</w:t>
        </w:r>
        <w:r>
          <w:rPr>
            <w:rFonts w:asciiTheme="minorHAnsi" w:eastAsiaTheme="minorEastAsia" w:hAnsiTheme="minorHAnsi" w:cstheme="minorBidi"/>
            <w:kern w:val="2"/>
            <w14:ligatures w14:val="standardContextual"/>
          </w:rPr>
          <w:tab/>
        </w:r>
        <w:r w:rsidRPr="00204B0B">
          <w:rPr>
            <w:rStyle w:val="Hyperlink"/>
          </w:rPr>
          <w:t>Contacter le Maître d’Ouvrage</w:t>
        </w:r>
        <w:r>
          <w:rPr>
            <w:webHidden/>
          </w:rPr>
          <w:tab/>
        </w:r>
        <w:r>
          <w:rPr>
            <w:webHidden/>
          </w:rPr>
          <w:fldChar w:fldCharType="begin"/>
        </w:r>
        <w:r>
          <w:rPr>
            <w:webHidden/>
          </w:rPr>
          <w:instrText xml:space="preserve"> PAGEREF _Toc177374242 \h </w:instrText>
        </w:r>
        <w:r>
          <w:rPr>
            <w:webHidden/>
          </w:rPr>
        </w:r>
        <w:r>
          <w:rPr>
            <w:webHidden/>
          </w:rPr>
          <w:fldChar w:fldCharType="separate"/>
        </w:r>
        <w:r>
          <w:rPr>
            <w:webHidden/>
          </w:rPr>
          <w:t>13</w:t>
        </w:r>
        <w:r>
          <w:rPr>
            <w:webHidden/>
          </w:rPr>
          <w:fldChar w:fldCharType="end"/>
        </w:r>
      </w:hyperlink>
    </w:p>
    <w:p w14:paraId="1E0FF4EA" w14:textId="4C658ED6" w:rsidR="003D75B1" w:rsidRDefault="003D75B1">
      <w:pPr>
        <w:pStyle w:val="TOC2"/>
        <w:rPr>
          <w:rFonts w:asciiTheme="minorHAnsi" w:eastAsiaTheme="minorEastAsia" w:hAnsiTheme="minorHAnsi" w:cstheme="minorBidi"/>
          <w:kern w:val="2"/>
          <w14:ligatures w14:val="standardContextual"/>
        </w:rPr>
      </w:pPr>
      <w:hyperlink w:anchor="_Toc177374243" w:history="1">
        <w:r w:rsidRPr="00204B0B">
          <w:rPr>
            <w:rStyle w:val="Hyperlink"/>
          </w:rPr>
          <w:t>11.</w:t>
        </w:r>
        <w:r>
          <w:rPr>
            <w:rFonts w:asciiTheme="minorHAnsi" w:eastAsiaTheme="minorEastAsia" w:hAnsiTheme="minorHAnsi" w:cstheme="minorBidi"/>
            <w:kern w:val="2"/>
            <w14:ligatures w14:val="standardContextual"/>
          </w:rPr>
          <w:tab/>
        </w:r>
        <w:r w:rsidRPr="00204B0B">
          <w:rPr>
            <w:rStyle w:val="Hyperlink"/>
          </w:rPr>
          <w:t>Langue de la Proposition</w:t>
        </w:r>
        <w:r>
          <w:rPr>
            <w:webHidden/>
          </w:rPr>
          <w:tab/>
        </w:r>
        <w:r>
          <w:rPr>
            <w:webHidden/>
          </w:rPr>
          <w:fldChar w:fldCharType="begin"/>
        </w:r>
        <w:r>
          <w:rPr>
            <w:webHidden/>
          </w:rPr>
          <w:instrText xml:space="preserve"> PAGEREF _Toc177374243 \h </w:instrText>
        </w:r>
        <w:r>
          <w:rPr>
            <w:webHidden/>
          </w:rPr>
        </w:r>
        <w:r>
          <w:rPr>
            <w:webHidden/>
          </w:rPr>
          <w:fldChar w:fldCharType="separate"/>
        </w:r>
        <w:r>
          <w:rPr>
            <w:webHidden/>
          </w:rPr>
          <w:t>14</w:t>
        </w:r>
        <w:r>
          <w:rPr>
            <w:webHidden/>
          </w:rPr>
          <w:fldChar w:fldCharType="end"/>
        </w:r>
      </w:hyperlink>
    </w:p>
    <w:p w14:paraId="65337033" w14:textId="4071E6AD"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44" w:history="1">
        <w:r w:rsidRPr="00204B0B">
          <w:rPr>
            <w:rStyle w:val="Hyperlink"/>
            <w:rFonts w:ascii="Times New Roman" w:hAnsi="Times New Roman"/>
            <w:noProof/>
          </w:rPr>
          <w:t>C. Préparation des Propositions techniques de Première Etape</w:t>
        </w:r>
        <w:r>
          <w:rPr>
            <w:noProof/>
            <w:webHidden/>
          </w:rPr>
          <w:tab/>
        </w:r>
        <w:r>
          <w:rPr>
            <w:noProof/>
            <w:webHidden/>
          </w:rPr>
          <w:fldChar w:fldCharType="begin"/>
        </w:r>
        <w:r>
          <w:rPr>
            <w:noProof/>
            <w:webHidden/>
          </w:rPr>
          <w:instrText xml:space="preserve"> PAGEREF _Toc177374244 \h </w:instrText>
        </w:r>
        <w:r>
          <w:rPr>
            <w:noProof/>
            <w:webHidden/>
          </w:rPr>
        </w:r>
        <w:r>
          <w:rPr>
            <w:noProof/>
            <w:webHidden/>
          </w:rPr>
          <w:fldChar w:fldCharType="separate"/>
        </w:r>
        <w:r>
          <w:rPr>
            <w:noProof/>
            <w:webHidden/>
          </w:rPr>
          <w:t>14</w:t>
        </w:r>
        <w:r>
          <w:rPr>
            <w:noProof/>
            <w:webHidden/>
          </w:rPr>
          <w:fldChar w:fldCharType="end"/>
        </w:r>
      </w:hyperlink>
    </w:p>
    <w:p w14:paraId="01644167" w14:textId="5AF59396" w:rsidR="003D75B1" w:rsidRDefault="003D75B1">
      <w:pPr>
        <w:pStyle w:val="TOC2"/>
        <w:rPr>
          <w:rFonts w:asciiTheme="minorHAnsi" w:eastAsiaTheme="minorEastAsia" w:hAnsiTheme="minorHAnsi" w:cstheme="minorBidi"/>
          <w:kern w:val="2"/>
          <w14:ligatures w14:val="standardContextual"/>
        </w:rPr>
      </w:pPr>
      <w:hyperlink w:anchor="_Toc177374245" w:history="1">
        <w:r w:rsidRPr="00204B0B">
          <w:rPr>
            <w:rStyle w:val="Hyperlink"/>
          </w:rPr>
          <w:t>12.</w:t>
        </w:r>
        <w:r>
          <w:rPr>
            <w:rFonts w:asciiTheme="minorHAnsi" w:eastAsiaTheme="minorEastAsia" w:hAnsiTheme="minorHAnsi" w:cstheme="minorBidi"/>
            <w:kern w:val="2"/>
            <w14:ligatures w14:val="standardContextual"/>
          </w:rPr>
          <w:tab/>
        </w:r>
        <w:r w:rsidRPr="00204B0B">
          <w:rPr>
            <w:rStyle w:val="Hyperlink"/>
          </w:rPr>
          <w:t>Documents constitutifs de la Proposition</w:t>
        </w:r>
        <w:r>
          <w:rPr>
            <w:webHidden/>
          </w:rPr>
          <w:tab/>
        </w:r>
        <w:r>
          <w:rPr>
            <w:webHidden/>
          </w:rPr>
          <w:fldChar w:fldCharType="begin"/>
        </w:r>
        <w:r>
          <w:rPr>
            <w:webHidden/>
          </w:rPr>
          <w:instrText xml:space="preserve"> PAGEREF _Toc177374245 \h </w:instrText>
        </w:r>
        <w:r>
          <w:rPr>
            <w:webHidden/>
          </w:rPr>
        </w:r>
        <w:r>
          <w:rPr>
            <w:webHidden/>
          </w:rPr>
          <w:fldChar w:fldCharType="separate"/>
        </w:r>
        <w:r>
          <w:rPr>
            <w:webHidden/>
          </w:rPr>
          <w:t>14</w:t>
        </w:r>
        <w:r>
          <w:rPr>
            <w:webHidden/>
          </w:rPr>
          <w:fldChar w:fldCharType="end"/>
        </w:r>
      </w:hyperlink>
    </w:p>
    <w:p w14:paraId="7E2DBCF8" w14:textId="60F7F8F6" w:rsidR="003D75B1" w:rsidRDefault="003D75B1">
      <w:pPr>
        <w:pStyle w:val="TOC2"/>
        <w:rPr>
          <w:rFonts w:asciiTheme="minorHAnsi" w:eastAsiaTheme="minorEastAsia" w:hAnsiTheme="minorHAnsi" w:cstheme="minorBidi"/>
          <w:kern w:val="2"/>
          <w14:ligatures w14:val="standardContextual"/>
        </w:rPr>
      </w:pPr>
      <w:hyperlink w:anchor="_Toc177374246" w:history="1">
        <w:r w:rsidRPr="00204B0B">
          <w:rPr>
            <w:rStyle w:val="Hyperlink"/>
          </w:rPr>
          <w:t>13.</w:t>
        </w:r>
        <w:r>
          <w:rPr>
            <w:rFonts w:asciiTheme="minorHAnsi" w:eastAsiaTheme="minorEastAsia" w:hAnsiTheme="minorHAnsi" w:cstheme="minorBidi"/>
            <w:kern w:val="2"/>
            <w14:ligatures w14:val="standardContextual"/>
          </w:rPr>
          <w:tab/>
        </w:r>
        <w:r w:rsidRPr="00204B0B">
          <w:rPr>
            <w:rStyle w:val="Hyperlink"/>
          </w:rPr>
          <w:t>Propositions techniques variantes</w:t>
        </w:r>
        <w:r>
          <w:rPr>
            <w:webHidden/>
          </w:rPr>
          <w:tab/>
        </w:r>
        <w:r>
          <w:rPr>
            <w:webHidden/>
          </w:rPr>
          <w:fldChar w:fldCharType="begin"/>
        </w:r>
        <w:r>
          <w:rPr>
            <w:webHidden/>
          </w:rPr>
          <w:instrText xml:space="preserve"> PAGEREF _Toc177374246 \h </w:instrText>
        </w:r>
        <w:r>
          <w:rPr>
            <w:webHidden/>
          </w:rPr>
        </w:r>
        <w:r>
          <w:rPr>
            <w:webHidden/>
          </w:rPr>
          <w:fldChar w:fldCharType="separate"/>
        </w:r>
        <w:r>
          <w:rPr>
            <w:webHidden/>
          </w:rPr>
          <w:t>15</w:t>
        </w:r>
        <w:r>
          <w:rPr>
            <w:webHidden/>
          </w:rPr>
          <w:fldChar w:fldCharType="end"/>
        </w:r>
      </w:hyperlink>
    </w:p>
    <w:p w14:paraId="3BB76AE9" w14:textId="66FD9779" w:rsidR="003D75B1" w:rsidRDefault="003D75B1">
      <w:pPr>
        <w:pStyle w:val="TOC2"/>
        <w:rPr>
          <w:rFonts w:asciiTheme="minorHAnsi" w:eastAsiaTheme="minorEastAsia" w:hAnsiTheme="minorHAnsi" w:cstheme="minorBidi"/>
          <w:kern w:val="2"/>
          <w14:ligatures w14:val="standardContextual"/>
        </w:rPr>
      </w:pPr>
      <w:hyperlink w:anchor="_Toc177374247" w:history="1">
        <w:r w:rsidRPr="00204B0B">
          <w:rPr>
            <w:rStyle w:val="Hyperlink"/>
          </w:rPr>
          <w:t>14.</w:t>
        </w:r>
        <w:r>
          <w:rPr>
            <w:rFonts w:asciiTheme="minorHAnsi" w:eastAsiaTheme="minorEastAsia" w:hAnsiTheme="minorHAnsi" w:cstheme="minorBidi"/>
            <w:kern w:val="2"/>
            <w14:ligatures w14:val="standardContextual"/>
          </w:rPr>
          <w:tab/>
        </w:r>
        <w:r w:rsidRPr="00204B0B">
          <w:rPr>
            <w:rStyle w:val="Hyperlink"/>
          </w:rPr>
          <w:t>Documents attestant de la qualification du Proposant</w:t>
        </w:r>
        <w:r>
          <w:rPr>
            <w:webHidden/>
          </w:rPr>
          <w:tab/>
        </w:r>
        <w:r>
          <w:rPr>
            <w:webHidden/>
          </w:rPr>
          <w:fldChar w:fldCharType="begin"/>
        </w:r>
        <w:r>
          <w:rPr>
            <w:webHidden/>
          </w:rPr>
          <w:instrText xml:space="preserve"> PAGEREF _Toc177374247 \h </w:instrText>
        </w:r>
        <w:r>
          <w:rPr>
            <w:webHidden/>
          </w:rPr>
        </w:r>
        <w:r>
          <w:rPr>
            <w:webHidden/>
          </w:rPr>
          <w:fldChar w:fldCharType="separate"/>
        </w:r>
        <w:r>
          <w:rPr>
            <w:webHidden/>
          </w:rPr>
          <w:t>15</w:t>
        </w:r>
        <w:r>
          <w:rPr>
            <w:webHidden/>
          </w:rPr>
          <w:fldChar w:fldCharType="end"/>
        </w:r>
      </w:hyperlink>
    </w:p>
    <w:p w14:paraId="068D328E" w14:textId="7933CEEF" w:rsidR="003D75B1" w:rsidRDefault="003D75B1">
      <w:pPr>
        <w:pStyle w:val="TOC2"/>
        <w:rPr>
          <w:rFonts w:asciiTheme="minorHAnsi" w:eastAsiaTheme="minorEastAsia" w:hAnsiTheme="minorHAnsi" w:cstheme="minorBidi"/>
          <w:kern w:val="2"/>
          <w14:ligatures w14:val="standardContextual"/>
        </w:rPr>
      </w:pPr>
      <w:hyperlink w:anchor="_Toc177374248" w:history="1">
        <w:r w:rsidRPr="00204B0B">
          <w:rPr>
            <w:rStyle w:val="Hyperlink"/>
          </w:rPr>
          <w:t>15.</w:t>
        </w:r>
        <w:r>
          <w:rPr>
            <w:rFonts w:asciiTheme="minorHAnsi" w:eastAsiaTheme="minorEastAsia" w:hAnsiTheme="minorHAnsi" w:cstheme="minorBidi"/>
            <w:kern w:val="2"/>
            <w14:ligatures w14:val="standardContextual"/>
          </w:rPr>
          <w:tab/>
        </w:r>
        <w:r w:rsidRPr="00204B0B">
          <w:rPr>
            <w:rStyle w:val="Hyperlink"/>
          </w:rPr>
          <w:t>Documents attestant de la conformité des travaux</w:t>
        </w:r>
        <w:r>
          <w:rPr>
            <w:webHidden/>
          </w:rPr>
          <w:tab/>
        </w:r>
        <w:r>
          <w:rPr>
            <w:webHidden/>
          </w:rPr>
          <w:fldChar w:fldCharType="begin"/>
        </w:r>
        <w:r>
          <w:rPr>
            <w:webHidden/>
          </w:rPr>
          <w:instrText xml:space="preserve"> PAGEREF _Toc177374248 \h </w:instrText>
        </w:r>
        <w:r>
          <w:rPr>
            <w:webHidden/>
          </w:rPr>
        </w:r>
        <w:r>
          <w:rPr>
            <w:webHidden/>
          </w:rPr>
          <w:fldChar w:fldCharType="separate"/>
        </w:r>
        <w:r>
          <w:rPr>
            <w:webHidden/>
          </w:rPr>
          <w:t>16</w:t>
        </w:r>
        <w:r>
          <w:rPr>
            <w:webHidden/>
          </w:rPr>
          <w:fldChar w:fldCharType="end"/>
        </w:r>
      </w:hyperlink>
    </w:p>
    <w:p w14:paraId="71D9371E" w14:textId="26D39EB3" w:rsidR="003D75B1" w:rsidRDefault="003D75B1">
      <w:pPr>
        <w:pStyle w:val="TOC2"/>
        <w:rPr>
          <w:rFonts w:asciiTheme="minorHAnsi" w:eastAsiaTheme="minorEastAsia" w:hAnsiTheme="minorHAnsi" w:cstheme="minorBidi"/>
          <w:kern w:val="2"/>
          <w14:ligatures w14:val="standardContextual"/>
        </w:rPr>
      </w:pPr>
      <w:hyperlink w:anchor="_Toc177374249" w:history="1">
        <w:r w:rsidRPr="00204B0B">
          <w:rPr>
            <w:rStyle w:val="Hyperlink"/>
          </w:rPr>
          <w:t>16.</w:t>
        </w:r>
        <w:r>
          <w:rPr>
            <w:rFonts w:asciiTheme="minorHAnsi" w:eastAsiaTheme="minorEastAsia" w:hAnsiTheme="minorHAnsi" w:cstheme="minorBidi"/>
            <w:kern w:val="2"/>
            <w14:ligatures w14:val="standardContextual"/>
          </w:rPr>
          <w:tab/>
        </w:r>
        <w:r w:rsidRPr="00204B0B">
          <w:rPr>
            <w:rStyle w:val="Hyperlink"/>
          </w:rPr>
          <w:t>Lettre de Proposition technique de Première Etape</w:t>
        </w:r>
        <w:r>
          <w:rPr>
            <w:webHidden/>
          </w:rPr>
          <w:tab/>
        </w:r>
        <w:r>
          <w:rPr>
            <w:webHidden/>
          </w:rPr>
          <w:fldChar w:fldCharType="begin"/>
        </w:r>
        <w:r>
          <w:rPr>
            <w:webHidden/>
          </w:rPr>
          <w:instrText xml:space="preserve"> PAGEREF _Toc177374249 \h </w:instrText>
        </w:r>
        <w:r>
          <w:rPr>
            <w:webHidden/>
          </w:rPr>
        </w:r>
        <w:r>
          <w:rPr>
            <w:webHidden/>
          </w:rPr>
          <w:fldChar w:fldCharType="separate"/>
        </w:r>
        <w:r>
          <w:rPr>
            <w:webHidden/>
          </w:rPr>
          <w:t>16</w:t>
        </w:r>
        <w:r>
          <w:rPr>
            <w:webHidden/>
          </w:rPr>
          <w:fldChar w:fldCharType="end"/>
        </w:r>
      </w:hyperlink>
    </w:p>
    <w:p w14:paraId="35246951" w14:textId="570CF1C4" w:rsidR="003D75B1" w:rsidRDefault="003D75B1">
      <w:pPr>
        <w:pStyle w:val="TOC2"/>
        <w:rPr>
          <w:rFonts w:asciiTheme="minorHAnsi" w:eastAsiaTheme="minorEastAsia" w:hAnsiTheme="minorHAnsi" w:cstheme="minorBidi"/>
          <w:kern w:val="2"/>
          <w14:ligatures w14:val="standardContextual"/>
        </w:rPr>
      </w:pPr>
      <w:hyperlink w:anchor="_Toc177374250" w:history="1">
        <w:r w:rsidRPr="00204B0B">
          <w:rPr>
            <w:rStyle w:val="Hyperlink"/>
          </w:rPr>
          <w:t>17.</w:t>
        </w:r>
        <w:r>
          <w:rPr>
            <w:rFonts w:asciiTheme="minorHAnsi" w:eastAsiaTheme="minorEastAsia" w:hAnsiTheme="minorHAnsi" w:cstheme="minorBidi"/>
            <w:kern w:val="2"/>
            <w14:ligatures w14:val="standardContextual"/>
          </w:rPr>
          <w:tab/>
        </w:r>
        <w:r w:rsidRPr="00204B0B">
          <w:rPr>
            <w:rStyle w:val="Hyperlink"/>
          </w:rPr>
          <w:t>Format et Signature de la Proposition de Première Etape</w:t>
        </w:r>
        <w:r>
          <w:rPr>
            <w:webHidden/>
          </w:rPr>
          <w:tab/>
        </w:r>
        <w:r>
          <w:rPr>
            <w:webHidden/>
          </w:rPr>
          <w:fldChar w:fldCharType="begin"/>
        </w:r>
        <w:r>
          <w:rPr>
            <w:webHidden/>
          </w:rPr>
          <w:instrText xml:space="preserve"> PAGEREF _Toc177374250 \h </w:instrText>
        </w:r>
        <w:r>
          <w:rPr>
            <w:webHidden/>
          </w:rPr>
        </w:r>
        <w:r>
          <w:rPr>
            <w:webHidden/>
          </w:rPr>
          <w:fldChar w:fldCharType="separate"/>
        </w:r>
        <w:r>
          <w:rPr>
            <w:webHidden/>
          </w:rPr>
          <w:t>16</w:t>
        </w:r>
        <w:r>
          <w:rPr>
            <w:webHidden/>
          </w:rPr>
          <w:fldChar w:fldCharType="end"/>
        </w:r>
      </w:hyperlink>
    </w:p>
    <w:p w14:paraId="50E92629" w14:textId="2C567053"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51" w:history="1">
        <w:r w:rsidRPr="00204B0B">
          <w:rPr>
            <w:rStyle w:val="Hyperlink"/>
            <w:rFonts w:ascii="Times New Roman" w:hAnsi="Times New Roman"/>
            <w:noProof/>
          </w:rPr>
          <w:t>D. Dépôt des Propositions Techniques de Première Etape</w:t>
        </w:r>
        <w:r>
          <w:rPr>
            <w:noProof/>
            <w:webHidden/>
          </w:rPr>
          <w:tab/>
        </w:r>
        <w:r>
          <w:rPr>
            <w:noProof/>
            <w:webHidden/>
          </w:rPr>
          <w:fldChar w:fldCharType="begin"/>
        </w:r>
        <w:r>
          <w:rPr>
            <w:noProof/>
            <w:webHidden/>
          </w:rPr>
          <w:instrText xml:space="preserve"> PAGEREF _Toc177374251 \h </w:instrText>
        </w:r>
        <w:r>
          <w:rPr>
            <w:noProof/>
            <w:webHidden/>
          </w:rPr>
        </w:r>
        <w:r>
          <w:rPr>
            <w:noProof/>
            <w:webHidden/>
          </w:rPr>
          <w:fldChar w:fldCharType="separate"/>
        </w:r>
        <w:r>
          <w:rPr>
            <w:noProof/>
            <w:webHidden/>
          </w:rPr>
          <w:t>17</w:t>
        </w:r>
        <w:r>
          <w:rPr>
            <w:noProof/>
            <w:webHidden/>
          </w:rPr>
          <w:fldChar w:fldCharType="end"/>
        </w:r>
      </w:hyperlink>
    </w:p>
    <w:p w14:paraId="1B69D5A7" w14:textId="65280535" w:rsidR="003D75B1" w:rsidRDefault="003D75B1">
      <w:pPr>
        <w:pStyle w:val="TOC2"/>
        <w:rPr>
          <w:rFonts w:asciiTheme="minorHAnsi" w:eastAsiaTheme="minorEastAsia" w:hAnsiTheme="minorHAnsi" w:cstheme="minorBidi"/>
          <w:kern w:val="2"/>
          <w14:ligatures w14:val="standardContextual"/>
        </w:rPr>
      </w:pPr>
      <w:hyperlink w:anchor="_Toc177374252" w:history="1">
        <w:r w:rsidRPr="00204B0B">
          <w:rPr>
            <w:rStyle w:val="Hyperlink"/>
          </w:rPr>
          <w:t>18.</w:t>
        </w:r>
        <w:r>
          <w:rPr>
            <w:rFonts w:asciiTheme="minorHAnsi" w:eastAsiaTheme="minorEastAsia" w:hAnsiTheme="minorHAnsi" w:cstheme="minorBidi"/>
            <w:kern w:val="2"/>
            <w14:ligatures w14:val="standardContextual"/>
          </w:rPr>
          <w:tab/>
        </w:r>
        <w:r w:rsidRPr="00204B0B">
          <w:rPr>
            <w:rStyle w:val="Hyperlink"/>
          </w:rPr>
          <w:t>Dépôt, Cachetage et Marquage des Propositions</w:t>
        </w:r>
        <w:r>
          <w:rPr>
            <w:webHidden/>
          </w:rPr>
          <w:tab/>
        </w:r>
        <w:r>
          <w:rPr>
            <w:webHidden/>
          </w:rPr>
          <w:fldChar w:fldCharType="begin"/>
        </w:r>
        <w:r>
          <w:rPr>
            <w:webHidden/>
          </w:rPr>
          <w:instrText xml:space="preserve"> PAGEREF _Toc177374252 \h </w:instrText>
        </w:r>
        <w:r>
          <w:rPr>
            <w:webHidden/>
          </w:rPr>
        </w:r>
        <w:r>
          <w:rPr>
            <w:webHidden/>
          </w:rPr>
          <w:fldChar w:fldCharType="separate"/>
        </w:r>
        <w:r>
          <w:rPr>
            <w:webHidden/>
          </w:rPr>
          <w:t>17</w:t>
        </w:r>
        <w:r>
          <w:rPr>
            <w:webHidden/>
          </w:rPr>
          <w:fldChar w:fldCharType="end"/>
        </w:r>
      </w:hyperlink>
    </w:p>
    <w:p w14:paraId="46362A94" w14:textId="489ED034" w:rsidR="003D75B1" w:rsidRDefault="003D75B1">
      <w:pPr>
        <w:pStyle w:val="TOC2"/>
        <w:rPr>
          <w:rFonts w:asciiTheme="minorHAnsi" w:eastAsiaTheme="minorEastAsia" w:hAnsiTheme="minorHAnsi" w:cstheme="minorBidi"/>
          <w:kern w:val="2"/>
          <w14:ligatures w14:val="standardContextual"/>
        </w:rPr>
      </w:pPr>
      <w:hyperlink w:anchor="_Toc177374253" w:history="1">
        <w:r w:rsidRPr="00204B0B">
          <w:rPr>
            <w:rStyle w:val="Hyperlink"/>
          </w:rPr>
          <w:t>19.</w:t>
        </w:r>
        <w:r>
          <w:rPr>
            <w:rFonts w:asciiTheme="minorHAnsi" w:eastAsiaTheme="minorEastAsia" w:hAnsiTheme="minorHAnsi" w:cstheme="minorBidi"/>
            <w:kern w:val="2"/>
            <w14:ligatures w14:val="standardContextual"/>
          </w:rPr>
          <w:tab/>
        </w:r>
        <w:r w:rsidRPr="00204B0B">
          <w:rPr>
            <w:rStyle w:val="Hyperlink"/>
          </w:rPr>
          <w:t>Date et heure limites de dépôt des Propositions Techniques de Première Etape</w:t>
        </w:r>
        <w:r>
          <w:rPr>
            <w:webHidden/>
          </w:rPr>
          <w:tab/>
        </w:r>
        <w:r>
          <w:rPr>
            <w:webHidden/>
          </w:rPr>
          <w:fldChar w:fldCharType="begin"/>
        </w:r>
        <w:r>
          <w:rPr>
            <w:webHidden/>
          </w:rPr>
          <w:instrText xml:space="preserve"> PAGEREF _Toc177374253 \h </w:instrText>
        </w:r>
        <w:r>
          <w:rPr>
            <w:webHidden/>
          </w:rPr>
        </w:r>
        <w:r>
          <w:rPr>
            <w:webHidden/>
          </w:rPr>
          <w:fldChar w:fldCharType="separate"/>
        </w:r>
        <w:r>
          <w:rPr>
            <w:webHidden/>
          </w:rPr>
          <w:t>18</w:t>
        </w:r>
        <w:r>
          <w:rPr>
            <w:webHidden/>
          </w:rPr>
          <w:fldChar w:fldCharType="end"/>
        </w:r>
      </w:hyperlink>
    </w:p>
    <w:p w14:paraId="270C5179" w14:textId="6FCAD415" w:rsidR="003D75B1" w:rsidRDefault="003D75B1">
      <w:pPr>
        <w:pStyle w:val="TOC2"/>
        <w:rPr>
          <w:rFonts w:asciiTheme="minorHAnsi" w:eastAsiaTheme="minorEastAsia" w:hAnsiTheme="minorHAnsi" w:cstheme="minorBidi"/>
          <w:kern w:val="2"/>
          <w14:ligatures w14:val="standardContextual"/>
        </w:rPr>
      </w:pPr>
      <w:hyperlink w:anchor="_Toc177374254" w:history="1">
        <w:r w:rsidRPr="00204B0B">
          <w:rPr>
            <w:rStyle w:val="Hyperlink"/>
          </w:rPr>
          <w:t>20.</w:t>
        </w:r>
        <w:r>
          <w:rPr>
            <w:rFonts w:asciiTheme="minorHAnsi" w:eastAsiaTheme="minorEastAsia" w:hAnsiTheme="minorHAnsi" w:cstheme="minorBidi"/>
            <w:kern w:val="2"/>
            <w14:ligatures w14:val="standardContextual"/>
          </w:rPr>
          <w:tab/>
        </w:r>
        <w:r w:rsidRPr="00204B0B">
          <w:rPr>
            <w:rStyle w:val="Hyperlink"/>
          </w:rPr>
          <w:t>Propositions hors délai</w:t>
        </w:r>
        <w:r>
          <w:rPr>
            <w:webHidden/>
          </w:rPr>
          <w:tab/>
        </w:r>
        <w:r>
          <w:rPr>
            <w:webHidden/>
          </w:rPr>
          <w:fldChar w:fldCharType="begin"/>
        </w:r>
        <w:r>
          <w:rPr>
            <w:webHidden/>
          </w:rPr>
          <w:instrText xml:space="preserve"> PAGEREF _Toc177374254 \h </w:instrText>
        </w:r>
        <w:r>
          <w:rPr>
            <w:webHidden/>
          </w:rPr>
        </w:r>
        <w:r>
          <w:rPr>
            <w:webHidden/>
          </w:rPr>
          <w:fldChar w:fldCharType="separate"/>
        </w:r>
        <w:r>
          <w:rPr>
            <w:webHidden/>
          </w:rPr>
          <w:t>18</w:t>
        </w:r>
        <w:r>
          <w:rPr>
            <w:webHidden/>
          </w:rPr>
          <w:fldChar w:fldCharType="end"/>
        </w:r>
      </w:hyperlink>
    </w:p>
    <w:p w14:paraId="1E9E6367" w14:textId="593091B0" w:rsidR="003D75B1" w:rsidRDefault="003D75B1">
      <w:pPr>
        <w:pStyle w:val="TOC2"/>
        <w:rPr>
          <w:rFonts w:asciiTheme="minorHAnsi" w:eastAsiaTheme="minorEastAsia" w:hAnsiTheme="minorHAnsi" w:cstheme="minorBidi"/>
          <w:kern w:val="2"/>
          <w14:ligatures w14:val="standardContextual"/>
        </w:rPr>
      </w:pPr>
      <w:hyperlink w:anchor="_Toc177374255" w:history="1">
        <w:r w:rsidRPr="00204B0B">
          <w:rPr>
            <w:rStyle w:val="Hyperlink"/>
          </w:rPr>
          <w:t>21.</w:t>
        </w:r>
        <w:r>
          <w:rPr>
            <w:rFonts w:asciiTheme="minorHAnsi" w:eastAsiaTheme="minorEastAsia" w:hAnsiTheme="minorHAnsi" w:cstheme="minorBidi"/>
            <w:kern w:val="2"/>
            <w14:ligatures w14:val="standardContextual"/>
          </w:rPr>
          <w:tab/>
        </w:r>
        <w:r w:rsidRPr="00204B0B">
          <w:rPr>
            <w:rStyle w:val="Hyperlink"/>
          </w:rPr>
          <w:t>Retrait, substitution et modification des Propositions</w:t>
        </w:r>
        <w:r>
          <w:rPr>
            <w:webHidden/>
          </w:rPr>
          <w:tab/>
        </w:r>
        <w:r>
          <w:rPr>
            <w:webHidden/>
          </w:rPr>
          <w:fldChar w:fldCharType="begin"/>
        </w:r>
        <w:r>
          <w:rPr>
            <w:webHidden/>
          </w:rPr>
          <w:instrText xml:space="preserve"> PAGEREF _Toc177374255 \h </w:instrText>
        </w:r>
        <w:r>
          <w:rPr>
            <w:webHidden/>
          </w:rPr>
        </w:r>
        <w:r>
          <w:rPr>
            <w:webHidden/>
          </w:rPr>
          <w:fldChar w:fldCharType="separate"/>
        </w:r>
        <w:r>
          <w:rPr>
            <w:webHidden/>
          </w:rPr>
          <w:t>18</w:t>
        </w:r>
        <w:r>
          <w:rPr>
            <w:webHidden/>
          </w:rPr>
          <w:fldChar w:fldCharType="end"/>
        </w:r>
      </w:hyperlink>
    </w:p>
    <w:p w14:paraId="3D583518" w14:textId="74279FFE"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56" w:history="1">
        <w:r w:rsidRPr="00204B0B">
          <w:rPr>
            <w:rStyle w:val="Hyperlink"/>
            <w:rFonts w:ascii="Times New Roman" w:hAnsi="Times New Roman"/>
            <w:noProof/>
          </w:rPr>
          <w:t>E. OUVERTURE ET EVALUATION DES PROPOSITIONS TECHNIQUES DE PREMIERE ETAPE</w:t>
        </w:r>
        <w:r>
          <w:rPr>
            <w:noProof/>
            <w:webHidden/>
          </w:rPr>
          <w:tab/>
        </w:r>
        <w:r>
          <w:rPr>
            <w:noProof/>
            <w:webHidden/>
          </w:rPr>
          <w:fldChar w:fldCharType="begin"/>
        </w:r>
        <w:r>
          <w:rPr>
            <w:noProof/>
            <w:webHidden/>
          </w:rPr>
          <w:instrText xml:space="preserve"> PAGEREF _Toc177374256 \h </w:instrText>
        </w:r>
        <w:r>
          <w:rPr>
            <w:noProof/>
            <w:webHidden/>
          </w:rPr>
        </w:r>
        <w:r>
          <w:rPr>
            <w:noProof/>
            <w:webHidden/>
          </w:rPr>
          <w:fldChar w:fldCharType="separate"/>
        </w:r>
        <w:r>
          <w:rPr>
            <w:noProof/>
            <w:webHidden/>
          </w:rPr>
          <w:t>18</w:t>
        </w:r>
        <w:r>
          <w:rPr>
            <w:noProof/>
            <w:webHidden/>
          </w:rPr>
          <w:fldChar w:fldCharType="end"/>
        </w:r>
      </w:hyperlink>
    </w:p>
    <w:p w14:paraId="7BF9A8EA" w14:textId="49CD4D16" w:rsidR="003D75B1" w:rsidRDefault="003D75B1">
      <w:pPr>
        <w:pStyle w:val="TOC2"/>
        <w:rPr>
          <w:rFonts w:asciiTheme="minorHAnsi" w:eastAsiaTheme="minorEastAsia" w:hAnsiTheme="minorHAnsi" w:cstheme="minorBidi"/>
          <w:kern w:val="2"/>
          <w14:ligatures w14:val="standardContextual"/>
        </w:rPr>
      </w:pPr>
      <w:hyperlink w:anchor="_Toc177374257" w:history="1">
        <w:r w:rsidRPr="00204B0B">
          <w:rPr>
            <w:rStyle w:val="Hyperlink"/>
          </w:rPr>
          <w:t>22.</w:t>
        </w:r>
        <w:r>
          <w:rPr>
            <w:rFonts w:asciiTheme="minorHAnsi" w:eastAsiaTheme="minorEastAsia" w:hAnsiTheme="minorHAnsi" w:cstheme="minorBidi"/>
            <w:kern w:val="2"/>
            <w14:ligatures w14:val="standardContextual"/>
          </w:rPr>
          <w:tab/>
        </w:r>
        <w:r w:rsidRPr="00204B0B">
          <w:rPr>
            <w:rStyle w:val="Hyperlink"/>
          </w:rPr>
          <w:t>Ouverture des Propositions Techniques par le Maitre d’Ouvrage</w:t>
        </w:r>
        <w:r>
          <w:rPr>
            <w:webHidden/>
          </w:rPr>
          <w:tab/>
        </w:r>
        <w:r>
          <w:rPr>
            <w:webHidden/>
          </w:rPr>
          <w:fldChar w:fldCharType="begin"/>
        </w:r>
        <w:r>
          <w:rPr>
            <w:webHidden/>
          </w:rPr>
          <w:instrText xml:space="preserve"> PAGEREF _Toc177374257 \h </w:instrText>
        </w:r>
        <w:r>
          <w:rPr>
            <w:webHidden/>
          </w:rPr>
        </w:r>
        <w:r>
          <w:rPr>
            <w:webHidden/>
          </w:rPr>
          <w:fldChar w:fldCharType="separate"/>
        </w:r>
        <w:r>
          <w:rPr>
            <w:webHidden/>
          </w:rPr>
          <w:t>18</w:t>
        </w:r>
        <w:r>
          <w:rPr>
            <w:webHidden/>
          </w:rPr>
          <w:fldChar w:fldCharType="end"/>
        </w:r>
      </w:hyperlink>
    </w:p>
    <w:p w14:paraId="33D218FD" w14:textId="1EAD4FE6" w:rsidR="003D75B1" w:rsidRDefault="003D75B1">
      <w:pPr>
        <w:pStyle w:val="TOC2"/>
        <w:rPr>
          <w:rFonts w:asciiTheme="minorHAnsi" w:eastAsiaTheme="minorEastAsia" w:hAnsiTheme="minorHAnsi" w:cstheme="minorBidi"/>
          <w:kern w:val="2"/>
          <w14:ligatures w14:val="standardContextual"/>
        </w:rPr>
      </w:pPr>
      <w:hyperlink w:anchor="_Toc177374258" w:history="1">
        <w:r w:rsidRPr="00204B0B">
          <w:rPr>
            <w:rStyle w:val="Hyperlink"/>
          </w:rPr>
          <w:t>23.</w:t>
        </w:r>
        <w:r>
          <w:rPr>
            <w:rFonts w:asciiTheme="minorHAnsi" w:eastAsiaTheme="minorEastAsia" w:hAnsiTheme="minorHAnsi" w:cstheme="minorBidi"/>
            <w:kern w:val="2"/>
            <w14:ligatures w14:val="standardContextual"/>
          </w:rPr>
          <w:tab/>
        </w:r>
        <w:r w:rsidRPr="00204B0B">
          <w:rPr>
            <w:rStyle w:val="Hyperlink"/>
          </w:rPr>
          <w:t>Détermination de la Conformité des Propositions Techniques de Première Etape</w:t>
        </w:r>
        <w:r>
          <w:rPr>
            <w:webHidden/>
          </w:rPr>
          <w:tab/>
        </w:r>
        <w:r>
          <w:rPr>
            <w:webHidden/>
          </w:rPr>
          <w:fldChar w:fldCharType="begin"/>
        </w:r>
        <w:r>
          <w:rPr>
            <w:webHidden/>
          </w:rPr>
          <w:instrText xml:space="preserve"> PAGEREF _Toc177374258 \h </w:instrText>
        </w:r>
        <w:r>
          <w:rPr>
            <w:webHidden/>
          </w:rPr>
        </w:r>
        <w:r>
          <w:rPr>
            <w:webHidden/>
          </w:rPr>
          <w:fldChar w:fldCharType="separate"/>
        </w:r>
        <w:r>
          <w:rPr>
            <w:webHidden/>
          </w:rPr>
          <w:t>19</w:t>
        </w:r>
        <w:r>
          <w:rPr>
            <w:webHidden/>
          </w:rPr>
          <w:fldChar w:fldCharType="end"/>
        </w:r>
      </w:hyperlink>
    </w:p>
    <w:p w14:paraId="1E155EAE" w14:textId="41D72C19" w:rsidR="003D75B1" w:rsidRDefault="003D75B1">
      <w:pPr>
        <w:pStyle w:val="TOC2"/>
        <w:rPr>
          <w:rFonts w:asciiTheme="minorHAnsi" w:eastAsiaTheme="minorEastAsia" w:hAnsiTheme="minorHAnsi" w:cstheme="minorBidi"/>
          <w:kern w:val="2"/>
          <w14:ligatures w14:val="standardContextual"/>
        </w:rPr>
      </w:pPr>
      <w:hyperlink w:anchor="_Toc177374259" w:history="1">
        <w:r w:rsidRPr="00204B0B">
          <w:rPr>
            <w:rStyle w:val="Hyperlink"/>
          </w:rPr>
          <w:t>24.</w:t>
        </w:r>
        <w:r>
          <w:rPr>
            <w:rFonts w:asciiTheme="minorHAnsi" w:eastAsiaTheme="minorEastAsia" w:hAnsiTheme="minorHAnsi" w:cstheme="minorBidi"/>
            <w:kern w:val="2"/>
            <w14:ligatures w14:val="standardContextual"/>
          </w:rPr>
          <w:tab/>
        </w:r>
        <w:r w:rsidRPr="00204B0B">
          <w:rPr>
            <w:rStyle w:val="Hyperlink"/>
          </w:rPr>
          <w:t>Evaluation des Parties techniques</w:t>
        </w:r>
        <w:r>
          <w:rPr>
            <w:webHidden/>
          </w:rPr>
          <w:tab/>
        </w:r>
        <w:r>
          <w:rPr>
            <w:webHidden/>
          </w:rPr>
          <w:fldChar w:fldCharType="begin"/>
        </w:r>
        <w:r>
          <w:rPr>
            <w:webHidden/>
          </w:rPr>
          <w:instrText xml:space="preserve"> PAGEREF _Toc177374259 \h </w:instrText>
        </w:r>
        <w:r>
          <w:rPr>
            <w:webHidden/>
          </w:rPr>
        </w:r>
        <w:r>
          <w:rPr>
            <w:webHidden/>
          </w:rPr>
          <w:fldChar w:fldCharType="separate"/>
        </w:r>
        <w:r>
          <w:rPr>
            <w:webHidden/>
          </w:rPr>
          <w:t>20</w:t>
        </w:r>
        <w:r>
          <w:rPr>
            <w:webHidden/>
          </w:rPr>
          <w:fldChar w:fldCharType="end"/>
        </w:r>
      </w:hyperlink>
    </w:p>
    <w:p w14:paraId="34DDF89A" w14:textId="3CA7D922" w:rsidR="003D75B1" w:rsidRDefault="003D75B1">
      <w:pPr>
        <w:pStyle w:val="TOC2"/>
        <w:rPr>
          <w:rFonts w:asciiTheme="minorHAnsi" w:eastAsiaTheme="minorEastAsia" w:hAnsiTheme="minorHAnsi" w:cstheme="minorBidi"/>
          <w:kern w:val="2"/>
          <w14:ligatures w14:val="standardContextual"/>
        </w:rPr>
      </w:pPr>
      <w:hyperlink w:anchor="_Toc177374260" w:history="1">
        <w:r w:rsidRPr="00204B0B">
          <w:rPr>
            <w:rStyle w:val="Hyperlink"/>
          </w:rPr>
          <w:t>25.</w:t>
        </w:r>
        <w:r>
          <w:rPr>
            <w:rFonts w:asciiTheme="minorHAnsi" w:eastAsiaTheme="minorEastAsia" w:hAnsiTheme="minorHAnsi" w:cstheme="minorBidi"/>
            <w:kern w:val="2"/>
            <w14:ligatures w14:val="standardContextual"/>
          </w:rPr>
          <w:tab/>
        </w:r>
        <w:r w:rsidRPr="00204B0B">
          <w:rPr>
            <w:rStyle w:val="Hyperlink"/>
          </w:rPr>
          <w:t>Évaluation de la qualification du Proposant</w:t>
        </w:r>
        <w:r>
          <w:rPr>
            <w:webHidden/>
          </w:rPr>
          <w:tab/>
        </w:r>
        <w:r>
          <w:rPr>
            <w:webHidden/>
          </w:rPr>
          <w:fldChar w:fldCharType="begin"/>
        </w:r>
        <w:r>
          <w:rPr>
            <w:webHidden/>
          </w:rPr>
          <w:instrText xml:space="preserve"> PAGEREF _Toc177374260 \h </w:instrText>
        </w:r>
        <w:r>
          <w:rPr>
            <w:webHidden/>
          </w:rPr>
        </w:r>
        <w:r>
          <w:rPr>
            <w:webHidden/>
          </w:rPr>
          <w:fldChar w:fldCharType="separate"/>
        </w:r>
        <w:r>
          <w:rPr>
            <w:webHidden/>
          </w:rPr>
          <w:t>21</w:t>
        </w:r>
        <w:r>
          <w:rPr>
            <w:webHidden/>
          </w:rPr>
          <w:fldChar w:fldCharType="end"/>
        </w:r>
      </w:hyperlink>
    </w:p>
    <w:p w14:paraId="4296F90C" w14:textId="324F4123" w:rsidR="003D75B1" w:rsidRDefault="003D75B1">
      <w:pPr>
        <w:pStyle w:val="TOC2"/>
        <w:rPr>
          <w:rFonts w:asciiTheme="minorHAnsi" w:eastAsiaTheme="minorEastAsia" w:hAnsiTheme="minorHAnsi" w:cstheme="minorBidi"/>
          <w:kern w:val="2"/>
          <w14:ligatures w14:val="standardContextual"/>
        </w:rPr>
      </w:pPr>
      <w:hyperlink w:anchor="_Toc177374261" w:history="1">
        <w:r w:rsidRPr="00204B0B">
          <w:rPr>
            <w:rStyle w:val="Hyperlink"/>
          </w:rPr>
          <w:t>26.</w:t>
        </w:r>
        <w:r>
          <w:rPr>
            <w:rFonts w:asciiTheme="minorHAnsi" w:eastAsiaTheme="minorEastAsia" w:hAnsiTheme="minorHAnsi" w:cstheme="minorBidi"/>
            <w:kern w:val="2"/>
            <w14:ligatures w14:val="standardContextual"/>
          </w:rPr>
          <w:tab/>
        </w:r>
        <w:r w:rsidRPr="00204B0B">
          <w:rPr>
            <w:rStyle w:val="Hyperlink"/>
          </w:rPr>
          <w:t>Clarification des Propositions Techniques de Première Etape et examen des divergences et Variantes proposées par les Proposants</w:t>
        </w:r>
        <w:r>
          <w:rPr>
            <w:webHidden/>
          </w:rPr>
          <w:tab/>
        </w:r>
        <w:r>
          <w:rPr>
            <w:webHidden/>
          </w:rPr>
          <w:fldChar w:fldCharType="begin"/>
        </w:r>
        <w:r>
          <w:rPr>
            <w:webHidden/>
          </w:rPr>
          <w:instrText xml:space="preserve"> PAGEREF _Toc177374261 \h </w:instrText>
        </w:r>
        <w:r>
          <w:rPr>
            <w:webHidden/>
          </w:rPr>
        </w:r>
        <w:r>
          <w:rPr>
            <w:webHidden/>
          </w:rPr>
          <w:fldChar w:fldCharType="separate"/>
        </w:r>
        <w:r>
          <w:rPr>
            <w:webHidden/>
          </w:rPr>
          <w:t>21</w:t>
        </w:r>
        <w:r>
          <w:rPr>
            <w:webHidden/>
          </w:rPr>
          <w:fldChar w:fldCharType="end"/>
        </w:r>
      </w:hyperlink>
    </w:p>
    <w:p w14:paraId="34DD17AE" w14:textId="028A0B4E"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62" w:history="1">
        <w:r w:rsidRPr="00204B0B">
          <w:rPr>
            <w:rStyle w:val="Hyperlink"/>
            <w:rFonts w:ascii="Times New Roman" w:hAnsi="Times New Roman"/>
            <w:noProof/>
          </w:rPr>
          <w:t>F. INVITATION A SOUMETTRE DES PROPOSITIONS COMBINEES TECHNIQUE ET FINANCIERE DE DEUXIEME ETAPE</w:t>
        </w:r>
        <w:r>
          <w:rPr>
            <w:noProof/>
            <w:webHidden/>
          </w:rPr>
          <w:tab/>
        </w:r>
        <w:r>
          <w:rPr>
            <w:noProof/>
            <w:webHidden/>
          </w:rPr>
          <w:fldChar w:fldCharType="begin"/>
        </w:r>
        <w:r>
          <w:rPr>
            <w:noProof/>
            <w:webHidden/>
          </w:rPr>
          <w:instrText xml:space="preserve"> PAGEREF _Toc177374262 \h </w:instrText>
        </w:r>
        <w:r>
          <w:rPr>
            <w:noProof/>
            <w:webHidden/>
          </w:rPr>
        </w:r>
        <w:r>
          <w:rPr>
            <w:noProof/>
            <w:webHidden/>
          </w:rPr>
          <w:fldChar w:fldCharType="separate"/>
        </w:r>
        <w:r>
          <w:rPr>
            <w:noProof/>
            <w:webHidden/>
          </w:rPr>
          <w:t>23</w:t>
        </w:r>
        <w:r>
          <w:rPr>
            <w:noProof/>
            <w:webHidden/>
          </w:rPr>
          <w:fldChar w:fldCharType="end"/>
        </w:r>
      </w:hyperlink>
    </w:p>
    <w:p w14:paraId="20E22B48" w14:textId="5AD4FFD3" w:rsidR="003D75B1" w:rsidRDefault="003D75B1">
      <w:pPr>
        <w:pStyle w:val="TOC2"/>
        <w:rPr>
          <w:rFonts w:asciiTheme="minorHAnsi" w:eastAsiaTheme="minorEastAsia" w:hAnsiTheme="minorHAnsi" w:cstheme="minorBidi"/>
          <w:kern w:val="2"/>
          <w14:ligatures w14:val="standardContextual"/>
        </w:rPr>
      </w:pPr>
      <w:hyperlink w:anchor="_Toc177374263" w:history="1">
        <w:r w:rsidRPr="00204B0B">
          <w:rPr>
            <w:rStyle w:val="Hyperlink"/>
          </w:rPr>
          <w:t>27.</w:t>
        </w:r>
        <w:r>
          <w:rPr>
            <w:rFonts w:asciiTheme="minorHAnsi" w:eastAsiaTheme="minorEastAsia" w:hAnsiTheme="minorHAnsi" w:cstheme="minorBidi"/>
            <w:kern w:val="2"/>
            <w14:ligatures w14:val="standardContextual"/>
          </w:rPr>
          <w:tab/>
        </w:r>
        <w:r w:rsidRPr="00204B0B">
          <w:rPr>
            <w:rStyle w:val="Hyperlink"/>
          </w:rPr>
          <w:t>Invitation à soumettre des Propositions combinées Technique et Financière de Deuxième Etape</w:t>
        </w:r>
        <w:r>
          <w:rPr>
            <w:webHidden/>
          </w:rPr>
          <w:tab/>
        </w:r>
        <w:r>
          <w:rPr>
            <w:webHidden/>
          </w:rPr>
          <w:fldChar w:fldCharType="begin"/>
        </w:r>
        <w:r>
          <w:rPr>
            <w:webHidden/>
          </w:rPr>
          <w:instrText xml:space="preserve"> PAGEREF _Toc177374263 \h </w:instrText>
        </w:r>
        <w:r>
          <w:rPr>
            <w:webHidden/>
          </w:rPr>
        </w:r>
        <w:r>
          <w:rPr>
            <w:webHidden/>
          </w:rPr>
          <w:fldChar w:fldCharType="separate"/>
        </w:r>
        <w:r>
          <w:rPr>
            <w:webHidden/>
          </w:rPr>
          <w:t>23</w:t>
        </w:r>
        <w:r>
          <w:rPr>
            <w:webHidden/>
          </w:rPr>
          <w:fldChar w:fldCharType="end"/>
        </w:r>
      </w:hyperlink>
    </w:p>
    <w:p w14:paraId="1FA31E0F" w14:textId="63A15367"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64" w:history="1">
        <w:r w:rsidRPr="00204B0B">
          <w:rPr>
            <w:rStyle w:val="Hyperlink"/>
            <w:rFonts w:ascii="Times New Roman" w:hAnsi="Times New Roman"/>
            <w:noProof/>
          </w:rPr>
          <w:t>G. PREPARATION DES PROPOSITIONS TECHNIQUES ET FINANCIERES DE DEUXIEME ETAPE</w:t>
        </w:r>
        <w:r>
          <w:rPr>
            <w:noProof/>
            <w:webHidden/>
          </w:rPr>
          <w:tab/>
        </w:r>
        <w:r>
          <w:rPr>
            <w:noProof/>
            <w:webHidden/>
          </w:rPr>
          <w:fldChar w:fldCharType="begin"/>
        </w:r>
        <w:r>
          <w:rPr>
            <w:noProof/>
            <w:webHidden/>
          </w:rPr>
          <w:instrText xml:space="preserve"> PAGEREF _Toc177374264 \h </w:instrText>
        </w:r>
        <w:r>
          <w:rPr>
            <w:noProof/>
            <w:webHidden/>
          </w:rPr>
        </w:r>
        <w:r>
          <w:rPr>
            <w:noProof/>
            <w:webHidden/>
          </w:rPr>
          <w:fldChar w:fldCharType="separate"/>
        </w:r>
        <w:r>
          <w:rPr>
            <w:noProof/>
            <w:webHidden/>
          </w:rPr>
          <w:t>24</w:t>
        </w:r>
        <w:r>
          <w:rPr>
            <w:noProof/>
            <w:webHidden/>
          </w:rPr>
          <w:fldChar w:fldCharType="end"/>
        </w:r>
      </w:hyperlink>
    </w:p>
    <w:p w14:paraId="4FC4E211" w14:textId="1A36C0CB" w:rsidR="003D75B1" w:rsidRDefault="003D75B1">
      <w:pPr>
        <w:pStyle w:val="TOC2"/>
        <w:rPr>
          <w:rFonts w:asciiTheme="minorHAnsi" w:eastAsiaTheme="minorEastAsia" w:hAnsiTheme="minorHAnsi" w:cstheme="minorBidi"/>
          <w:kern w:val="2"/>
          <w14:ligatures w14:val="standardContextual"/>
        </w:rPr>
      </w:pPr>
      <w:hyperlink w:anchor="_Toc177374265" w:history="1">
        <w:r w:rsidRPr="00204B0B">
          <w:rPr>
            <w:rStyle w:val="Hyperlink"/>
          </w:rPr>
          <w:t>28.</w:t>
        </w:r>
        <w:r>
          <w:rPr>
            <w:rFonts w:asciiTheme="minorHAnsi" w:eastAsiaTheme="minorEastAsia" w:hAnsiTheme="minorHAnsi" w:cstheme="minorBidi"/>
            <w:kern w:val="2"/>
            <w14:ligatures w14:val="standardContextual"/>
          </w:rPr>
          <w:tab/>
        </w:r>
        <w:r w:rsidRPr="00204B0B">
          <w:rPr>
            <w:rStyle w:val="Hyperlink"/>
          </w:rPr>
          <w:t>Documents comprenant la Proposition Technique et Financière de Deuxième Etape</w:t>
        </w:r>
        <w:r>
          <w:rPr>
            <w:webHidden/>
          </w:rPr>
          <w:tab/>
        </w:r>
        <w:r>
          <w:rPr>
            <w:webHidden/>
          </w:rPr>
          <w:fldChar w:fldCharType="begin"/>
        </w:r>
        <w:r>
          <w:rPr>
            <w:webHidden/>
          </w:rPr>
          <w:instrText xml:space="preserve"> PAGEREF _Toc177374265 \h </w:instrText>
        </w:r>
        <w:r>
          <w:rPr>
            <w:webHidden/>
          </w:rPr>
        </w:r>
        <w:r>
          <w:rPr>
            <w:webHidden/>
          </w:rPr>
          <w:fldChar w:fldCharType="separate"/>
        </w:r>
        <w:r>
          <w:rPr>
            <w:webHidden/>
          </w:rPr>
          <w:t>24</w:t>
        </w:r>
        <w:r>
          <w:rPr>
            <w:webHidden/>
          </w:rPr>
          <w:fldChar w:fldCharType="end"/>
        </w:r>
      </w:hyperlink>
    </w:p>
    <w:p w14:paraId="4F217DFE" w14:textId="7BF7770D" w:rsidR="003D75B1" w:rsidRDefault="003D75B1">
      <w:pPr>
        <w:pStyle w:val="TOC2"/>
        <w:rPr>
          <w:rFonts w:asciiTheme="minorHAnsi" w:eastAsiaTheme="minorEastAsia" w:hAnsiTheme="minorHAnsi" w:cstheme="minorBidi"/>
          <w:kern w:val="2"/>
          <w14:ligatures w14:val="standardContextual"/>
        </w:rPr>
      </w:pPr>
      <w:hyperlink w:anchor="_Toc177374266" w:history="1">
        <w:r w:rsidRPr="00204B0B">
          <w:rPr>
            <w:rStyle w:val="Hyperlink"/>
          </w:rPr>
          <w:t>29.</w:t>
        </w:r>
        <w:r>
          <w:rPr>
            <w:rFonts w:asciiTheme="minorHAnsi" w:eastAsiaTheme="minorEastAsia" w:hAnsiTheme="minorHAnsi" w:cstheme="minorBidi"/>
            <w:kern w:val="2"/>
            <w14:ligatures w14:val="standardContextual"/>
          </w:rPr>
          <w:tab/>
        </w:r>
        <w:r w:rsidRPr="00204B0B">
          <w:rPr>
            <w:rStyle w:val="Hyperlink"/>
          </w:rPr>
          <w:t>Lettre de Proposition et Annexes</w:t>
        </w:r>
        <w:r>
          <w:rPr>
            <w:webHidden/>
          </w:rPr>
          <w:tab/>
        </w:r>
        <w:r>
          <w:rPr>
            <w:webHidden/>
          </w:rPr>
          <w:fldChar w:fldCharType="begin"/>
        </w:r>
        <w:r>
          <w:rPr>
            <w:webHidden/>
          </w:rPr>
          <w:instrText xml:space="preserve"> PAGEREF _Toc177374266 \h </w:instrText>
        </w:r>
        <w:r>
          <w:rPr>
            <w:webHidden/>
          </w:rPr>
        </w:r>
        <w:r>
          <w:rPr>
            <w:webHidden/>
          </w:rPr>
          <w:fldChar w:fldCharType="separate"/>
        </w:r>
        <w:r>
          <w:rPr>
            <w:webHidden/>
          </w:rPr>
          <w:t>26</w:t>
        </w:r>
        <w:r>
          <w:rPr>
            <w:webHidden/>
          </w:rPr>
          <w:fldChar w:fldCharType="end"/>
        </w:r>
      </w:hyperlink>
    </w:p>
    <w:p w14:paraId="52EB4E9E" w14:textId="323F66E3" w:rsidR="003D75B1" w:rsidRDefault="003D75B1">
      <w:pPr>
        <w:pStyle w:val="TOC2"/>
        <w:rPr>
          <w:rFonts w:asciiTheme="minorHAnsi" w:eastAsiaTheme="minorEastAsia" w:hAnsiTheme="minorHAnsi" w:cstheme="minorBidi"/>
          <w:kern w:val="2"/>
          <w14:ligatures w14:val="standardContextual"/>
        </w:rPr>
      </w:pPr>
      <w:hyperlink w:anchor="_Toc177374267" w:history="1">
        <w:r w:rsidRPr="00204B0B">
          <w:rPr>
            <w:rStyle w:val="Hyperlink"/>
          </w:rPr>
          <w:t>30.</w:t>
        </w:r>
        <w:r>
          <w:rPr>
            <w:rFonts w:asciiTheme="minorHAnsi" w:eastAsiaTheme="minorEastAsia" w:hAnsiTheme="minorHAnsi" w:cstheme="minorBidi"/>
            <w:kern w:val="2"/>
            <w14:ligatures w14:val="standardContextual"/>
          </w:rPr>
          <w:tab/>
        </w:r>
        <w:r w:rsidRPr="00204B0B">
          <w:rPr>
            <w:rStyle w:val="Hyperlink"/>
          </w:rPr>
          <w:t>Prix de la Proposition</w:t>
        </w:r>
        <w:r>
          <w:rPr>
            <w:webHidden/>
          </w:rPr>
          <w:tab/>
        </w:r>
        <w:r>
          <w:rPr>
            <w:webHidden/>
          </w:rPr>
          <w:fldChar w:fldCharType="begin"/>
        </w:r>
        <w:r>
          <w:rPr>
            <w:webHidden/>
          </w:rPr>
          <w:instrText xml:space="preserve"> PAGEREF _Toc177374267 \h </w:instrText>
        </w:r>
        <w:r>
          <w:rPr>
            <w:webHidden/>
          </w:rPr>
        </w:r>
        <w:r>
          <w:rPr>
            <w:webHidden/>
          </w:rPr>
          <w:fldChar w:fldCharType="separate"/>
        </w:r>
        <w:r>
          <w:rPr>
            <w:webHidden/>
          </w:rPr>
          <w:t>26</w:t>
        </w:r>
        <w:r>
          <w:rPr>
            <w:webHidden/>
          </w:rPr>
          <w:fldChar w:fldCharType="end"/>
        </w:r>
      </w:hyperlink>
    </w:p>
    <w:p w14:paraId="2833D8F8" w14:textId="0BF7252D" w:rsidR="003D75B1" w:rsidRDefault="003D75B1">
      <w:pPr>
        <w:pStyle w:val="TOC2"/>
        <w:rPr>
          <w:rFonts w:asciiTheme="minorHAnsi" w:eastAsiaTheme="minorEastAsia" w:hAnsiTheme="minorHAnsi" w:cstheme="minorBidi"/>
          <w:kern w:val="2"/>
          <w14:ligatures w14:val="standardContextual"/>
        </w:rPr>
      </w:pPr>
      <w:hyperlink w:anchor="_Toc177374268" w:history="1">
        <w:r w:rsidRPr="00204B0B">
          <w:rPr>
            <w:rStyle w:val="Hyperlink"/>
            <w:spacing w:val="-3"/>
          </w:rPr>
          <w:t>31.</w:t>
        </w:r>
        <w:r>
          <w:rPr>
            <w:rFonts w:asciiTheme="minorHAnsi" w:eastAsiaTheme="minorEastAsia" w:hAnsiTheme="minorHAnsi" w:cstheme="minorBidi"/>
            <w:kern w:val="2"/>
            <w14:ligatures w14:val="standardContextual"/>
          </w:rPr>
          <w:tab/>
        </w:r>
        <w:r w:rsidRPr="00204B0B">
          <w:rPr>
            <w:rStyle w:val="Hyperlink"/>
          </w:rPr>
          <w:t>Monnaies de la Proposition</w:t>
        </w:r>
        <w:r>
          <w:rPr>
            <w:webHidden/>
          </w:rPr>
          <w:tab/>
        </w:r>
        <w:r>
          <w:rPr>
            <w:webHidden/>
          </w:rPr>
          <w:fldChar w:fldCharType="begin"/>
        </w:r>
        <w:r>
          <w:rPr>
            <w:webHidden/>
          </w:rPr>
          <w:instrText xml:space="preserve"> PAGEREF _Toc177374268 \h </w:instrText>
        </w:r>
        <w:r>
          <w:rPr>
            <w:webHidden/>
          </w:rPr>
        </w:r>
        <w:r>
          <w:rPr>
            <w:webHidden/>
          </w:rPr>
          <w:fldChar w:fldCharType="separate"/>
        </w:r>
        <w:r>
          <w:rPr>
            <w:webHidden/>
          </w:rPr>
          <w:t>27</w:t>
        </w:r>
        <w:r>
          <w:rPr>
            <w:webHidden/>
          </w:rPr>
          <w:fldChar w:fldCharType="end"/>
        </w:r>
      </w:hyperlink>
    </w:p>
    <w:p w14:paraId="68176634" w14:textId="24C53BD0" w:rsidR="003D75B1" w:rsidRDefault="003D75B1">
      <w:pPr>
        <w:pStyle w:val="TOC2"/>
        <w:rPr>
          <w:rFonts w:asciiTheme="minorHAnsi" w:eastAsiaTheme="minorEastAsia" w:hAnsiTheme="minorHAnsi" w:cstheme="minorBidi"/>
          <w:kern w:val="2"/>
          <w14:ligatures w14:val="standardContextual"/>
        </w:rPr>
      </w:pPr>
      <w:hyperlink w:anchor="_Toc177374269" w:history="1">
        <w:r w:rsidRPr="00204B0B">
          <w:rPr>
            <w:rStyle w:val="Hyperlink"/>
          </w:rPr>
          <w:t>32.</w:t>
        </w:r>
        <w:r>
          <w:rPr>
            <w:rFonts w:asciiTheme="minorHAnsi" w:eastAsiaTheme="minorEastAsia" w:hAnsiTheme="minorHAnsi" w:cstheme="minorBidi"/>
            <w:kern w:val="2"/>
            <w14:ligatures w14:val="standardContextual"/>
          </w:rPr>
          <w:tab/>
        </w:r>
        <w:r w:rsidRPr="00204B0B">
          <w:rPr>
            <w:rStyle w:val="Hyperlink"/>
          </w:rPr>
          <w:t>Garantie de Proposition</w:t>
        </w:r>
        <w:r>
          <w:rPr>
            <w:webHidden/>
          </w:rPr>
          <w:tab/>
        </w:r>
        <w:r>
          <w:rPr>
            <w:webHidden/>
          </w:rPr>
          <w:fldChar w:fldCharType="begin"/>
        </w:r>
        <w:r>
          <w:rPr>
            <w:webHidden/>
          </w:rPr>
          <w:instrText xml:space="preserve"> PAGEREF _Toc177374269 \h </w:instrText>
        </w:r>
        <w:r>
          <w:rPr>
            <w:webHidden/>
          </w:rPr>
        </w:r>
        <w:r>
          <w:rPr>
            <w:webHidden/>
          </w:rPr>
          <w:fldChar w:fldCharType="separate"/>
        </w:r>
        <w:r>
          <w:rPr>
            <w:webHidden/>
          </w:rPr>
          <w:t>27</w:t>
        </w:r>
        <w:r>
          <w:rPr>
            <w:webHidden/>
          </w:rPr>
          <w:fldChar w:fldCharType="end"/>
        </w:r>
      </w:hyperlink>
    </w:p>
    <w:p w14:paraId="64B8B700" w14:textId="041D2906" w:rsidR="003D75B1" w:rsidRDefault="003D75B1">
      <w:pPr>
        <w:pStyle w:val="TOC2"/>
        <w:rPr>
          <w:rFonts w:asciiTheme="minorHAnsi" w:eastAsiaTheme="minorEastAsia" w:hAnsiTheme="minorHAnsi" w:cstheme="minorBidi"/>
          <w:kern w:val="2"/>
          <w14:ligatures w14:val="standardContextual"/>
        </w:rPr>
      </w:pPr>
      <w:hyperlink w:anchor="_Toc177374270" w:history="1">
        <w:r w:rsidRPr="00204B0B">
          <w:rPr>
            <w:rStyle w:val="Hyperlink"/>
          </w:rPr>
          <w:t>33.</w:t>
        </w:r>
        <w:r>
          <w:rPr>
            <w:rFonts w:asciiTheme="minorHAnsi" w:eastAsiaTheme="minorEastAsia" w:hAnsiTheme="minorHAnsi" w:cstheme="minorBidi"/>
            <w:kern w:val="2"/>
            <w14:ligatures w14:val="standardContextual"/>
          </w:rPr>
          <w:tab/>
        </w:r>
        <w:r w:rsidRPr="00204B0B">
          <w:rPr>
            <w:rStyle w:val="Hyperlink"/>
          </w:rPr>
          <w:t>Période de validité des Propositions</w:t>
        </w:r>
        <w:r>
          <w:rPr>
            <w:webHidden/>
          </w:rPr>
          <w:tab/>
        </w:r>
        <w:r>
          <w:rPr>
            <w:webHidden/>
          </w:rPr>
          <w:fldChar w:fldCharType="begin"/>
        </w:r>
        <w:r>
          <w:rPr>
            <w:webHidden/>
          </w:rPr>
          <w:instrText xml:space="preserve"> PAGEREF _Toc177374270 \h </w:instrText>
        </w:r>
        <w:r>
          <w:rPr>
            <w:webHidden/>
          </w:rPr>
        </w:r>
        <w:r>
          <w:rPr>
            <w:webHidden/>
          </w:rPr>
          <w:fldChar w:fldCharType="separate"/>
        </w:r>
        <w:r>
          <w:rPr>
            <w:webHidden/>
          </w:rPr>
          <w:t>29</w:t>
        </w:r>
        <w:r>
          <w:rPr>
            <w:webHidden/>
          </w:rPr>
          <w:fldChar w:fldCharType="end"/>
        </w:r>
      </w:hyperlink>
    </w:p>
    <w:p w14:paraId="1D515A3C" w14:textId="63546562" w:rsidR="003D75B1" w:rsidRDefault="003D75B1">
      <w:pPr>
        <w:pStyle w:val="TOC2"/>
        <w:rPr>
          <w:rFonts w:asciiTheme="minorHAnsi" w:eastAsiaTheme="minorEastAsia" w:hAnsiTheme="minorHAnsi" w:cstheme="minorBidi"/>
          <w:kern w:val="2"/>
          <w14:ligatures w14:val="standardContextual"/>
        </w:rPr>
      </w:pPr>
      <w:hyperlink w:anchor="_Toc177374271" w:history="1">
        <w:r w:rsidRPr="00204B0B">
          <w:rPr>
            <w:rStyle w:val="Hyperlink"/>
          </w:rPr>
          <w:t>34.</w:t>
        </w:r>
        <w:r>
          <w:rPr>
            <w:rFonts w:asciiTheme="minorHAnsi" w:eastAsiaTheme="minorEastAsia" w:hAnsiTheme="minorHAnsi" w:cstheme="minorBidi"/>
            <w:kern w:val="2"/>
            <w14:ligatures w14:val="standardContextual"/>
          </w:rPr>
          <w:tab/>
        </w:r>
        <w:r w:rsidRPr="00204B0B">
          <w:rPr>
            <w:rStyle w:val="Hyperlink"/>
          </w:rPr>
          <w:t>Forme et signature des Propositions Techniques et Financières de la Deuxième Etape</w:t>
        </w:r>
        <w:r>
          <w:rPr>
            <w:webHidden/>
          </w:rPr>
          <w:tab/>
        </w:r>
        <w:r>
          <w:rPr>
            <w:webHidden/>
          </w:rPr>
          <w:fldChar w:fldCharType="begin"/>
        </w:r>
        <w:r>
          <w:rPr>
            <w:webHidden/>
          </w:rPr>
          <w:instrText xml:space="preserve"> PAGEREF _Toc177374271 \h </w:instrText>
        </w:r>
        <w:r>
          <w:rPr>
            <w:webHidden/>
          </w:rPr>
        </w:r>
        <w:r>
          <w:rPr>
            <w:webHidden/>
          </w:rPr>
          <w:fldChar w:fldCharType="separate"/>
        </w:r>
        <w:r>
          <w:rPr>
            <w:webHidden/>
          </w:rPr>
          <w:t>30</w:t>
        </w:r>
        <w:r>
          <w:rPr>
            <w:webHidden/>
          </w:rPr>
          <w:fldChar w:fldCharType="end"/>
        </w:r>
      </w:hyperlink>
    </w:p>
    <w:p w14:paraId="54FF8477" w14:textId="1039D909"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72" w:history="1">
        <w:r w:rsidRPr="00204B0B">
          <w:rPr>
            <w:rStyle w:val="Hyperlink"/>
            <w:rFonts w:ascii="Times New Roman" w:hAnsi="Times New Roman"/>
            <w:noProof/>
          </w:rPr>
          <w:t>H. Dépôt des Propositions Techniques et Financières de Deuxième Etape</w:t>
        </w:r>
        <w:r>
          <w:rPr>
            <w:noProof/>
            <w:webHidden/>
          </w:rPr>
          <w:tab/>
        </w:r>
        <w:r>
          <w:rPr>
            <w:noProof/>
            <w:webHidden/>
          </w:rPr>
          <w:fldChar w:fldCharType="begin"/>
        </w:r>
        <w:r>
          <w:rPr>
            <w:noProof/>
            <w:webHidden/>
          </w:rPr>
          <w:instrText xml:space="preserve"> PAGEREF _Toc177374272 \h </w:instrText>
        </w:r>
        <w:r>
          <w:rPr>
            <w:noProof/>
            <w:webHidden/>
          </w:rPr>
        </w:r>
        <w:r>
          <w:rPr>
            <w:noProof/>
            <w:webHidden/>
          </w:rPr>
          <w:fldChar w:fldCharType="separate"/>
        </w:r>
        <w:r>
          <w:rPr>
            <w:noProof/>
            <w:webHidden/>
          </w:rPr>
          <w:t>30</w:t>
        </w:r>
        <w:r>
          <w:rPr>
            <w:noProof/>
            <w:webHidden/>
          </w:rPr>
          <w:fldChar w:fldCharType="end"/>
        </w:r>
      </w:hyperlink>
    </w:p>
    <w:p w14:paraId="6989ACCF" w14:textId="5B8747E5" w:rsidR="003D75B1" w:rsidRDefault="003D75B1">
      <w:pPr>
        <w:pStyle w:val="TOC2"/>
        <w:rPr>
          <w:rFonts w:asciiTheme="minorHAnsi" w:eastAsiaTheme="minorEastAsia" w:hAnsiTheme="minorHAnsi" w:cstheme="minorBidi"/>
          <w:kern w:val="2"/>
          <w14:ligatures w14:val="standardContextual"/>
        </w:rPr>
      </w:pPr>
      <w:hyperlink w:anchor="_Toc177374273" w:history="1">
        <w:r w:rsidRPr="00204B0B">
          <w:rPr>
            <w:rStyle w:val="Hyperlink"/>
          </w:rPr>
          <w:t>35.</w:t>
        </w:r>
        <w:r>
          <w:rPr>
            <w:rFonts w:asciiTheme="minorHAnsi" w:eastAsiaTheme="minorEastAsia" w:hAnsiTheme="minorHAnsi" w:cstheme="minorBidi"/>
            <w:kern w:val="2"/>
            <w14:ligatures w14:val="standardContextual"/>
          </w:rPr>
          <w:tab/>
        </w:r>
        <w:r w:rsidRPr="00204B0B">
          <w:rPr>
            <w:rStyle w:val="Hyperlink"/>
          </w:rPr>
          <w:t>Dépôt, Cachetage et marquage des Propositions</w:t>
        </w:r>
        <w:r>
          <w:rPr>
            <w:webHidden/>
          </w:rPr>
          <w:tab/>
        </w:r>
        <w:r>
          <w:rPr>
            <w:webHidden/>
          </w:rPr>
          <w:fldChar w:fldCharType="begin"/>
        </w:r>
        <w:r>
          <w:rPr>
            <w:webHidden/>
          </w:rPr>
          <w:instrText xml:space="preserve"> PAGEREF _Toc177374273 \h </w:instrText>
        </w:r>
        <w:r>
          <w:rPr>
            <w:webHidden/>
          </w:rPr>
        </w:r>
        <w:r>
          <w:rPr>
            <w:webHidden/>
          </w:rPr>
          <w:fldChar w:fldCharType="separate"/>
        </w:r>
        <w:r>
          <w:rPr>
            <w:webHidden/>
          </w:rPr>
          <w:t>30</w:t>
        </w:r>
        <w:r>
          <w:rPr>
            <w:webHidden/>
          </w:rPr>
          <w:fldChar w:fldCharType="end"/>
        </w:r>
      </w:hyperlink>
    </w:p>
    <w:p w14:paraId="61B76A66" w14:textId="18317180" w:rsidR="003D75B1" w:rsidRDefault="003D75B1">
      <w:pPr>
        <w:pStyle w:val="TOC2"/>
        <w:rPr>
          <w:rFonts w:asciiTheme="minorHAnsi" w:eastAsiaTheme="minorEastAsia" w:hAnsiTheme="minorHAnsi" w:cstheme="minorBidi"/>
          <w:kern w:val="2"/>
          <w14:ligatures w14:val="standardContextual"/>
        </w:rPr>
      </w:pPr>
      <w:hyperlink w:anchor="_Toc177374274" w:history="1">
        <w:r w:rsidRPr="00204B0B">
          <w:rPr>
            <w:rStyle w:val="Hyperlink"/>
          </w:rPr>
          <w:t>36.</w:t>
        </w:r>
        <w:r>
          <w:rPr>
            <w:rFonts w:asciiTheme="minorHAnsi" w:eastAsiaTheme="minorEastAsia" w:hAnsiTheme="minorHAnsi" w:cstheme="minorBidi"/>
            <w:kern w:val="2"/>
            <w14:ligatures w14:val="standardContextual"/>
          </w:rPr>
          <w:tab/>
        </w:r>
        <w:r w:rsidRPr="00204B0B">
          <w:rPr>
            <w:rStyle w:val="Hyperlink"/>
          </w:rPr>
          <w:t>Date et heure limites de dépôt des Propositions</w:t>
        </w:r>
        <w:r>
          <w:rPr>
            <w:webHidden/>
          </w:rPr>
          <w:tab/>
        </w:r>
        <w:r>
          <w:rPr>
            <w:webHidden/>
          </w:rPr>
          <w:fldChar w:fldCharType="begin"/>
        </w:r>
        <w:r>
          <w:rPr>
            <w:webHidden/>
          </w:rPr>
          <w:instrText xml:space="preserve"> PAGEREF _Toc177374274 \h </w:instrText>
        </w:r>
        <w:r>
          <w:rPr>
            <w:webHidden/>
          </w:rPr>
        </w:r>
        <w:r>
          <w:rPr>
            <w:webHidden/>
          </w:rPr>
          <w:fldChar w:fldCharType="separate"/>
        </w:r>
        <w:r>
          <w:rPr>
            <w:webHidden/>
          </w:rPr>
          <w:t>31</w:t>
        </w:r>
        <w:r>
          <w:rPr>
            <w:webHidden/>
          </w:rPr>
          <w:fldChar w:fldCharType="end"/>
        </w:r>
      </w:hyperlink>
    </w:p>
    <w:p w14:paraId="5479A5CB" w14:textId="5ED02D49" w:rsidR="003D75B1" w:rsidRDefault="003D75B1">
      <w:pPr>
        <w:pStyle w:val="TOC2"/>
        <w:rPr>
          <w:rFonts w:asciiTheme="minorHAnsi" w:eastAsiaTheme="minorEastAsia" w:hAnsiTheme="minorHAnsi" w:cstheme="minorBidi"/>
          <w:kern w:val="2"/>
          <w14:ligatures w14:val="standardContextual"/>
        </w:rPr>
      </w:pPr>
      <w:hyperlink w:anchor="_Toc177374275" w:history="1">
        <w:r w:rsidRPr="00204B0B">
          <w:rPr>
            <w:rStyle w:val="Hyperlink"/>
          </w:rPr>
          <w:t>37.</w:t>
        </w:r>
        <w:r>
          <w:rPr>
            <w:rFonts w:asciiTheme="minorHAnsi" w:eastAsiaTheme="minorEastAsia" w:hAnsiTheme="minorHAnsi" w:cstheme="minorBidi"/>
            <w:kern w:val="2"/>
            <w14:ligatures w14:val="standardContextual"/>
          </w:rPr>
          <w:tab/>
        </w:r>
        <w:r w:rsidRPr="00204B0B">
          <w:rPr>
            <w:rStyle w:val="Hyperlink"/>
          </w:rPr>
          <w:t>Propositions hors délai</w:t>
        </w:r>
        <w:r>
          <w:rPr>
            <w:webHidden/>
          </w:rPr>
          <w:tab/>
        </w:r>
        <w:r>
          <w:rPr>
            <w:webHidden/>
          </w:rPr>
          <w:fldChar w:fldCharType="begin"/>
        </w:r>
        <w:r>
          <w:rPr>
            <w:webHidden/>
          </w:rPr>
          <w:instrText xml:space="preserve"> PAGEREF _Toc177374275 \h </w:instrText>
        </w:r>
        <w:r>
          <w:rPr>
            <w:webHidden/>
          </w:rPr>
        </w:r>
        <w:r>
          <w:rPr>
            <w:webHidden/>
          </w:rPr>
          <w:fldChar w:fldCharType="separate"/>
        </w:r>
        <w:r>
          <w:rPr>
            <w:webHidden/>
          </w:rPr>
          <w:t>31</w:t>
        </w:r>
        <w:r>
          <w:rPr>
            <w:webHidden/>
          </w:rPr>
          <w:fldChar w:fldCharType="end"/>
        </w:r>
      </w:hyperlink>
    </w:p>
    <w:p w14:paraId="59DA354F" w14:textId="0461E3C5" w:rsidR="003D75B1" w:rsidRDefault="003D75B1">
      <w:pPr>
        <w:pStyle w:val="TOC2"/>
        <w:rPr>
          <w:rFonts w:asciiTheme="minorHAnsi" w:eastAsiaTheme="minorEastAsia" w:hAnsiTheme="minorHAnsi" w:cstheme="minorBidi"/>
          <w:kern w:val="2"/>
          <w14:ligatures w14:val="standardContextual"/>
        </w:rPr>
      </w:pPr>
      <w:hyperlink w:anchor="_Toc177374276" w:history="1">
        <w:r w:rsidRPr="00204B0B">
          <w:rPr>
            <w:rStyle w:val="Hyperlink"/>
          </w:rPr>
          <w:t>38.</w:t>
        </w:r>
        <w:r>
          <w:rPr>
            <w:rFonts w:asciiTheme="minorHAnsi" w:eastAsiaTheme="minorEastAsia" w:hAnsiTheme="minorHAnsi" w:cstheme="minorBidi"/>
            <w:kern w:val="2"/>
            <w14:ligatures w14:val="standardContextual"/>
          </w:rPr>
          <w:tab/>
        </w:r>
        <w:r w:rsidRPr="00204B0B">
          <w:rPr>
            <w:rStyle w:val="Hyperlink"/>
          </w:rPr>
          <w:t>Retrait, substitution et modification des Propositions de Deuxième Etape</w:t>
        </w:r>
        <w:r>
          <w:rPr>
            <w:webHidden/>
          </w:rPr>
          <w:tab/>
        </w:r>
        <w:r>
          <w:rPr>
            <w:webHidden/>
          </w:rPr>
          <w:fldChar w:fldCharType="begin"/>
        </w:r>
        <w:r>
          <w:rPr>
            <w:webHidden/>
          </w:rPr>
          <w:instrText xml:space="preserve"> PAGEREF _Toc177374276 \h </w:instrText>
        </w:r>
        <w:r>
          <w:rPr>
            <w:webHidden/>
          </w:rPr>
        </w:r>
        <w:r>
          <w:rPr>
            <w:webHidden/>
          </w:rPr>
          <w:fldChar w:fldCharType="separate"/>
        </w:r>
        <w:r>
          <w:rPr>
            <w:webHidden/>
          </w:rPr>
          <w:t>31</w:t>
        </w:r>
        <w:r>
          <w:rPr>
            <w:webHidden/>
          </w:rPr>
          <w:fldChar w:fldCharType="end"/>
        </w:r>
      </w:hyperlink>
    </w:p>
    <w:p w14:paraId="233C0C5D" w14:textId="797D6C9F"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77" w:history="1">
        <w:r w:rsidRPr="00204B0B">
          <w:rPr>
            <w:rStyle w:val="Hyperlink"/>
            <w:rFonts w:ascii="Times New Roman" w:hAnsi="Times New Roman"/>
            <w:noProof/>
          </w:rPr>
          <w:t>I. Deuxième Etape - Ouverture Publique Des Parties techniques</w:t>
        </w:r>
        <w:r>
          <w:rPr>
            <w:noProof/>
            <w:webHidden/>
          </w:rPr>
          <w:tab/>
        </w:r>
        <w:r>
          <w:rPr>
            <w:noProof/>
            <w:webHidden/>
          </w:rPr>
          <w:fldChar w:fldCharType="begin"/>
        </w:r>
        <w:r>
          <w:rPr>
            <w:noProof/>
            <w:webHidden/>
          </w:rPr>
          <w:instrText xml:space="preserve"> PAGEREF _Toc177374277 \h </w:instrText>
        </w:r>
        <w:r>
          <w:rPr>
            <w:noProof/>
            <w:webHidden/>
          </w:rPr>
        </w:r>
        <w:r>
          <w:rPr>
            <w:noProof/>
            <w:webHidden/>
          </w:rPr>
          <w:fldChar w:fldCharType="separate"/>
        </w:r>
        <w:r>
          <w:rPr>
            <w:noProof/>
            <w:webHidden/>
          </w:rPr>
          <w:t>32</w:t>
        </w:r>
        <w:r>
          <w:rPr>
            <w:noProof/>
            <w:webHidden/>
          </w:rPr>
          <w:fldChar w:fldCharType="end"/>
        </w:r>
      </w:hyperlink>
    </w:p>
    <w:p w14:paraId="51B31E81" w14:textId="658E142D" w:rsidR="003D75B1" w:rsidRDefault="003D75B1">
      <w:pPr>
        <w:pStyle w:val="TOC2"/>
        <w:rPr>
          <w:rFonts w:asciiTheme="minorHAnsi" w:eastAsiaTheme="minorEastAsia" w:hAnsiTheme="minorHAnsi" w:cstheme="minorBidi"/>
          <w:kern w:val="2"/>
          <w14:ligatures w14:val="standardContextual"/>
        </w:rPr>
      </w:pPr>
      <w:hyperlink w:anchor="_Toc177374278" w:history="1">
        <w:r w:rsidRPr="00204B0B">
          <w:rPr>
            <w:rStyle w:val="Hyperlink"/>
          </w:rPr>
          <w:t>39.</w:t>
        </w:r>
        <w:r>
          <w:rPr>
            <w:rFonts w:asciiTheme="minorHAnsi" w:eastAsiaTheme="minorEastAsia" w:hAnsiTheme="minorHAnsi" w:cstheme="minorBidi"/>
            <w:kern w:val="2"/>
            <w14:ligatures w14:val="standardContextual"/>
          </w:rPr>
          <w:tab/>
        </w:r>
        <w:r w:rsidRPr="00204B0B">
          <w:rPr>
            <w:rStyle w:val="Hyperlink"/>
          </w:rPr>
          <w:t>Ouverture publique des Parties techniques</w:t>
        </w:r>
        <w:r>
          <w:rPr>
            <w:webHidden/>
          </w:rPr>
          <w:tab/>
        </w:r>
        <w:r>
          <w:rPr>
            <w:webHidden/>
          </w:rPr>
          <w:fldChar w:fldCharType="begin"/>
        </w:r>
        <w:r>
          <w:rPr>
            <w:webHidden/>
          </w:rPr>
          <w:instrText xml:space="preserve"> PAGEREF _Toc177374278 \h </w:instrText>
        </w:r>
        <w:r>
          <w:rPr>
            <w:webHidden/>
          </w:rPr>
        </w:r>
        <w:r>
          <w:rPr>
            <w:webHidden/>
          </w:rPr>
          <w:fldChar w:fldCharType="separate"/>
        </w:r>
        <w:r>
          <w:rPr>
            <w:webHidden/>
          </w:rPr>
          <w:t>32</w:t>
        </w:r>
        <w:r>
          <w:rPr>
            <w:webHidden/>
          </w:rPr>
          <w:fldChar w:fldCharType="end"/>
        </w:r>
      </w:hyperlink>
    </w:p>
    <w:p w14:paraId="5FA62915" w14:textId="0A646ED2"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79" w:history="1">
        <w:r w:rsidRPr="00204B0B">
          <w:rPr>
            <w:rStyle w:val="Hyperlink"/>
            <w:rFonts w:ascii="Times New Roman" w:hAnsi="Times New Roman"/>
            <w:noProof/>
          </w:rPr>
          <w:t>J. Deuxième Etape - Evaluation des Parties Techniques</w:t>
        </w:r>
        <w:r>
          <w:rPr>
            <w:noProof/>
            <w:webHidden/>
          </w:rPr>
          <w:tab/>
        </w:r>
        <w:r>
          <w:rPr>
            <w:noProof/>
            <w:webHidden/>
          </w:rPr>
          <w:fldChar w:fldCharType="begin"/>
        </w:r>
        <w:r>
          <w:rPr>
            <w:noProof/>
            <w:webHidden/>
          </w:rPr>
          <w:instrText xml:space="preserve"> PAGEREF _Toc177374279 \h </w:instrText>
        </w:r>
        <w:r>
          <w:rPr>
            <w:noProof/>
            <w:webHidden/>
          </w:rPr>
        </w:r>
        <w:r>
          <w:rPr>
            <w:noProof/>
            <w:webHidden/>
          </w:rPr>
          <w:fldChar w:fldCharType="separate"/>
        </w:r>
        <w:r>
          <w:rPr>
            <w:noProof/>
            <w:webHidden/>
          </w:rPr>
          <w:t>33</w:t>
        </w:r>
        <w:r>
          <w:rPr>
            <w:noProof/>
            <w:webHidden/>
          </w:rPr>
          <w:fldChar w:fldCharType="end"/>
        </w:r>
      </w:hyperlink>
    </w:p>
    <w:p w14:paraId="0482EBE4" w14:textId="6B88AFF8" w:rsidR="003D75B1" w:rsidRDefault="003D75B1">
      <w:pPr>
        <w:pStyle w:val="TOC2"/>
        <w:rPr>
          <w:rFonts w:asciiTheme="minorHAnsi" w:eastAsiaTheme="minorEastAsia" w:hAnsiTheme="minorHAnsi" w:cstheme="minorBidi"/>
          <w:kern w:val="2"/>
          <w14:ligatures w14:val="standardContextual"/>
        </w:rPr>
      </w:pPr>
      <w:hyperlink w:anchor="_Toc177374280" w:history="1">
        <w:r w:rsidRPr="00204B0B">
          <w:rPr>
            <w:rStyle w:val="Hyperlink"/>
          </w:rPr>
          <w:t>40.</w:t>
        </w:r>
        <w:r>
          <w:rPr>
            <w:rFonts w:asciiTheme="minorHAnsi" w:eastAsiaTheme="minorEastAsia" w:hAnsiTheme="minorHAnsi" w:cstheme="minorBidi"/>
            <w:kern w:val="2"/>
            <w14:ligatures w14:val="standardContextual"/>
          </w:rPr>
          <w:tab/>
        </w:r>
        <w:r w:rsidRPr="00204B0B">
          <w:rPr>
            <w:rStyle w:val="Hyperlink"/>
          </w:rPr>
          <w:t>Confidentialité</w:t>
        </w:r>
        <w:r>
          <w:rPr>
            <w:webHidden/>
          </w:rPr>
          <w:tab/>
        </w:r>
        <w:r>
          <w:rPr>
            <w:webHidden/>
          </w:rPr>
          <w:fldChar w:fldCharType="begin"/>
        </w:r>
        <w:r>
          <w:rPr>
            <w:webHidden/>
          </w:rPr>
          <w:instrText xml:space="preserve"> PAGEREF _Toc177374280 \h </w:instrText>
        </w:r>
        <w:r>
          <w:rPr>
            <w:webHidden/>
          </w:rPr>
        </w:r>
        <w:r>
          <w:rPr>
            <w:webHidden/>
          </w:rPr>
          <w:fldChar w:fldCharType="separate"/>
        </w:r>
        <w:r>
          <w:rPr>
            <w:webHidden/>
          </w:rPr>
          <w:t>33</w:t>
        </w:r>
        <w:r>
          <w:rPr>
            <w:webHidden/>
          </w:rPr>
          <w:fldChar w:fldCharType="end"/>
        </w:r>
      </w:hyperlink>
    </w:p>
    <w:p w14:paraId="2DA03477" w14:textId="38F9E172" w:rsidR="003D75B1" w:rsidRDefault="003D75B1">
      <w:pPr>
        <w:pStyle w:val="TOC2"/>
        <w:rPr>
          <w:rFonts w:asciiTheme="minorHAnsi" w:eastAsiaTheme="minorEastAsia" w:hAnsiTheme="minorHAnsi" w:cstheme="minorBidi"/>
          <w:kern w:val="2"/>
          <w14:ligatures w14:val="standardContextual"/>
        </w:rPr>
      </w:pPr>
      <w:hyperlink w:anchor="_Toc177374281" w:history="1">
        <w:r w:rsidRPr="00204B0B">
          <w:rPr>
            <w:rStyle w:val="Hyperlink"/>
          </w:rPr>
          <w:t>41.</w:t>
        </w:r>
        <w:r>
          <w:rPr>
            <w:rFonts w:asciiTheme="minorHAnsi" w:eastAsiaTheme="minorEastAsia" w:hAnsiTheme="minorHAnsi" w:cstheme="minorBidi"/>
            <w:kern w:val="2"/>
            <w14:ligatures w14:val="standardContextual"/>
          </w:rPr>
          <w:tab/>
        </w:r>
        <w:r w:rsidRPr="00204B0B">
          <w:rPr>
            <w:rStyle w:val="Hyperlink"/>
          </w:rPr>
          <w:t>Éclaircissements concernant les Propositions</w:t>
        </w:r>
        <w:r>
          <w:rPr>
            <w:webHidden/>
          </w:rPr>
          <w:tab/>
        </w:r>
        <w:r>
          <w:rPr>
            <w:webHidden/>
          </w:rPr>
          <w:fldChar w:fldCharType="begin"/>
        </w:r>
        <w:r>
          <w:rPr>
            <w:webHidden/>
          </w:rPr>
          <w:instrText xml:space="preserve"> PAGEREF _Toc177374281 \h </w:instrText>
        </w:r>
        <w:r>
          <w:rPr>
            <w:webHidden/>
          </w:rPr>
        </w:r>
        <w:r>
          <w:rPr>
            <w:webHidden/>
          </w:rPr>
          <w:fldChar w:fldCharType="separate"/>
        </w:r>
        <w:r>
          <w:rPr>
            <w:webHidden/>
          </w:rPr>
          <w:t>34</w:t>
        </w:r>
        <w:r>
          <w:rPr>
            <w:webHidden/>
          </w:rPr>
          <w:fldChar w:fldCharType="end"/>
        </w:r>
      </w:hyperlink>
    </w:p>
    <w:p w14:paraId="76097A44" w14:textId="40661B8C" w:rsidR="003D75B1" w:rsidRDefault="003D75B1">
      <w:pPr>
        <w:pStyle w:val="TOC2"/>
        <w:rPr>
          <w:rFonts w:asciiTheme="minorHAnsi" w:eastAsiaTheme="minorEastAsia" w:hAnsiTheme="minorHAnsi" w:cstheme="minorBidi"/>
          <w:kern w:val="2"/>
          <w14:ligatures w14:val="standardContextual"/>
        </w:rPr>
      </w:pPr>
      <w:hyperlink w:anchor="_Toc177374282" w:history="1">
        <w:r w:rsidRPr="00204B0B">
          <w:rPr>
            <w:rStyle w:val="Hyperlink"/>
          </w:rPr>
          <w:t>42.</w:t>
        </w:r>
        <w:r>
          <w:rPr>
            <w:rFonts w:asciiTheme="minorHAnsi" w:eastAsiaTheme="minorEastAsia" w:hAnsiTheme="minorHAnsi" w:cstheme="minorBidi"/>
            <w:kern w:val="2"/>
            <w14:ligatures w14:val="standardContextual"/>
          </w:rPr>
          <w:tab/>
        </w:r>
        <w:r w:rsidRPr="00204B0B">
          <w:rPr>
            <w:rStyle w:val="Hyperlink"/>
          </w:rPr>
          <w:t>Détermination de la Conformité des Parties techniques</w:t>
        </w:r>
        <w:r>
          <w:rPr>
            <w:webHidden/>
          </w:rPr>
          <w:tab/>
        </w:r>
        <w:r>
          <w:rPr>
            <w:webHidden/>
          </w:rPr>
          <w:fldChar w:fldCharType="begin"/>
        </w:r>
        <w:r>
          <w:rPr>
            <w:webHidden/>
          </w:rPr>
          <w:instrText xml:space="preserve"> PAGEREF _Toc177374282 \h </w:instrText>
        </w:r>
        <w:r>
          <w:rPr>
            <w:webHidden/>
          </w:rPr>
        </w:r>
        <w:r>
          <w:rPr>
            <w:webHidden/>
          </w:rPr>
          <w:fldChar w:fldCharType="separate"/>
        </w:r>
        <w:r>
          <w:rPr>
            <w:webHidden/>
          </w:rPr>
          <w:t>34</w:t>
        </w:r>
        <w:r>
          <w:rPr>
            <w:webHidden/>
          </w:rPr>
          <w:fldChar w:fldCharType="end"/>
        </w:r>
      </w:hyperlink>
    </w:p>
    <w:p w14:paraId="64A47604" w14:textId="1429575B" w:rsidR="003D75B1" w:rsidRDefault="003D75B1">
      <w:pPr>
        <w:pStyle w:val="TOC2"/>
        <w:rPr>
          <w:rFonts w:asciiTheme="minorHAnsi" w:eastAsiaTheme="minorEastAsia" w:hAnsiTheme="minorHAnsi" w:cstheme="minorBidi"/>
          <w:kern w:val="2"/>
          <w14:ligatures w14:val="standardContextual"/>
        </w:rPr>
      </w:pPr>
      <w:hyperlink w:anchor="_Toc177374283" w:history="1">
        <w:r w:rsidRPr="00204B0B">
          <w:rPr>
            <w:rStyle w:val="Hyperlink"/>
          </w:rPr>
          <w:t>43.</w:t>
        </w:r>
        <w:r>
          <w:rPr>
            <w:rFonts w:asciiTheme="minorHAnsi" w:eastAsiaTheme="minorEastAsia" w:hAnsiTheme="minorHAnsi" w:cstheme="minorBidi"/>
            <w:kern w:val="2"/>
            <w14:ligatures w14:val="standardContextual"/>
          </w:rPr>
          <w:tab/>
        </w:r>
        <w:r w:rsidRPr="00204B0B">
          <w:rPr>
            <w:rStyle w:val="Hyperlink"/>
          </w:rPr>
          <w:t>Evaluation des Parties techniques</w:t>
        </w:r>
        <w:r>
          <w:rPr>
            <w:webHidden/>
          </w:rPr>
          <w:tab/>
        </w:r>
        <w:r>
          <w:rPr>
            <w:webHidden/>
          </w:rPr>
          <w:fldChar w:fldCharType="begin"/>
        </w:r>
        <w:r>
          <w:rPr>
            <w:webHidden/>
          </w:rPr>
          <w:instrText xml:space="preserve"> PAGEREF _Toc177374283 \h </w:instrText>
        </w:r>
        <w:r>
          <w:rPr>
            <w:webHidden/>
          </w:rPr>
        </w:r>
        <w:r>
          <w:rPr>
            <w:webHidden/>
          </w:rPr>
          <w:fldChar w:fldCharType="separate"/>
        </w:r>
        <w:r>
          <w:rPr>
            <w:webHidden/>
          </w:rPr>
          <w:t>34</w:t>
        </w:r>
        <w:r>
          <w:rPr>
            <w:webHidden/>
          </w:rPr>
          <w:fldChar w:fldCharType="end"/>
        </w:r>
      </w:hyperlink>
    </w:p>
    <w:p w14:paraId="14506646" w14:textId="71128D16" w:rsidR="003D75B1" w:rsidRDefault="003D75B1">
      <w:pPr>
        <w:pStyle w:val="TOC2"/>
        <w:rPr>
          <w:rFonts w:asciiTheme="minorHAnsi" w:eastAsiaTheme="minorEastAsia" w:hAnsiTheme="minorHAnsi" w:cstheme="minorBidi"/>
          <w:kern w:val="2"/>
          <w14:ligatures w14:val="standardContextual"/>
        </w:rPr>
      </w:pPr>
      <w:hyperlink w:anchor="_Toc177374284" w:history="1">
        <w:r w:rsidRPr="00204B0B">
          <w:rPr>
            <w:rStyle w:val="Hyperlink"/>
          </w:rPr>
          <w:t>44.</w:t>
        </w:r>
        <w:r>
          <w:rPr>
            <w:rFonts w:asciiTheme="minorHAnsi" w:eastAsiaTheme="minorEastAsia" w:hAnsiTheme="minorHAnsi" w:cstheme="minorBidi"/>
            <w:kern w:val="2"/>
            <w14:ligatures w14:val="standardContextual"/>
          </w:rPr>
          <w:tab/>
        </w:r>
        <w:r w:rsidRPr="00204B0B">
          <w:rPr>
            <w:rStyle w:val="Hyperlink"/>
          </w:rPr>
          <w:t>Notification de l’évaluation des Parties techniques</w:t>
        </w:r>
        <w:r>
          <w:rPr>
            <w:webHidden/>
          </w:rPr>
          <w:tab/>
        </w:r>
        <w:r>
          <w:rPr>
            <w:webHidden/>
          </w:rPr>
          <w:fldChar w:fldCharType="begin"/>
        </w:r>
        <w:r>
          <w:rPr>
            <w:webHidden/>
          </w:rPr>
          <w:instrText xml:space="preserve"> PAGEREF _Toc177374284 \h </w:instrText>
        </w:r>
        <w:r>
          <w:rPr>
            <w:webHidden/>
          </w:rPr>
        </w:r>
        <w:r>
          <w:rPr>
            <w:webHidden/>
          </w:rPr>
          <w:fldChar w:fldCharType="separate"/>
        </w:r>
        <w:r>
          <w:rPr>
            <w:webHidden/>
          </w:rPr>
          <w:t>35</w:t>
        </w:r>
        <w:r>
          <w:rPr>
            <w:webHidden/>
          </w:rPr>
          <w:fldChar w:fldCharType="end"/>
        </w:r>
      </w:hyperlink>
    </w:p>
    <w:p w14:paraId="6B7057B4" w14:textId="36D94F39"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85" w:history="1">
        <w:r w:rsidRPr="00204B0B">
          <w:rPr>
            <w:rStyle w:val="Hyperlink"/>
            <w:rFonts w:ascii="Times New Roman" w:hAnsi="Times New Roman"/>
            <w:noProof/>
          </w:rPr>
          <w:t>K. Deuxième Etape : Ouverture des Parties financières</w:t>
        </w:r>
        <w:r>
          <w:rPr>
            <w:noProof/>
            <w:webHidden/>
          </w:rPr>
          <w:tab/>
        </w:r>
        <w:r>
          <w:rPr>
            <w:noProof/>
            <w:webHidden/>
          </w:rPr>
          <w:fldChar w:fldCharType="begin"/>
        </w:r>
        <w:r>
          <w:rPr>
            <w:noProof/>
            <w:webHidden/>
          </w:rPr>
          <w:instrText xml:space="preserve"> PAGEREF _Toc177374285 \h </w:instrText>
        </w:r>
        <w:r>
          <w:rPr>
            <w:noProof/>
            <w:webHidden/>
          </w:rPr>
        </w:r>
        <w:r>
          <w:rPr>
            <w:noProof/>
            <w:webHidden/>
          </w:rPr>
          <w:fldChar w:fldCharType="separate"/>
        </w:r>
        <w:r>
          <w:rPr>
            <w:noProof/>
            <w:webHidden/>
          </w:rPr>
          <w:t>35</w:t>
        </w:r>
        <w:r>
          <w:rPr>
            <w:noProof/>
            <w:webHidden/>
          </w:rPr>
          <w:fldChar w:fldCharType="end"/>
        </w:r>
      </w:hyperlink>
    </w:p>
    <w:p w14:paraId="4FE19125" w14:textId="223F4D60" w:rsidR="003D75B1" w:rsidRDefault="003D75B1">
      <w:pPr>
        <w:pStyle w:val="TOC2"/>
        <w:rPr>
          <w:rFonts w:asciiTheme="minorHAnsi" w:eastAsiaTheme="minorEastAsia" w:hAnsiTheme="minorHAnsi" w:cstheme="minorBidi"/>
          <w:kern w:val="2"/>
          <w14:ligatures w14:val="standardContextual"/>
        </w:rPr>
      </w:pPr>
      <w:hyperlink w:anchor="_Toc177374286" w:history="1">
        <w:r w:rsidRPr="00204B0B">
          <w:rPr>
            <w:rStyle w:val="Hyperlink"/>
          </w:rPr>
          <w:t>45.</w:t>
        </w:r>
        <w:r>
          <w:rPr>
            <w:rFonts w:asciiTheme="minorHAnsi" w:eastAsiaTheme="minorEastAsia" w:hAnsiTheme="minorHAnsi" w:cstheme="minorBidi"/>
            <w:kern w:val="2"/>
            <w14:ligatures w14:val="standardContextual"/>
          </w:rPr>
          <w:tab/>
        </w:r>
        <w:r w:rsidRPr="00204B0B">
          <w:rPr>
            <w:rStyle w:val="Hyperlink"/>
          </w:rPr>
          <w:t>Ouverture publique des Parties financières lorsque MOF ou Négociations ne sont pas applicables</w:t>
        </w:r>
        <w:r>
          <w:rPr>
            <w:webHidden/>
          </w:rPr>
          <w:tab/>
        </w:r>
        <w:r>
          <w:rPr>
            <w:webHidden/>
          </w:rPr>
          <w:fldChar w:fldCharType="begin"/>
        </w:r>
        <w:r>
          <w:rPr>
            <w:webHidden/>
          </w:rPr>
          <w:instrText xml:space="preserve"> PAGEREF _Toc177374286 \h </w:instrText>
        </w:r>
        <w:r>
          <w:rPr>
            <w:webHidden/>
          </w:rPr>
        </w:r>
        <w:r>
          <w:rPr>
            <w:webHidden/>
          </w:rPr>
          <w:fldChar w:fldCharType="separate"/>
        </w:r>
        <w:r>
          <w:rPr>
            <w:webHidden/>
          </w:rPr>
          <w:t>35</w:t>
        </w:r>
        <w:r>
          <w:rPr>
            <w:webHidden/>
          </w:rPr>
          <w:fldChar w:fldCharType="end"/>
        </w:r>
      </w:hyperlink>
    </w:p>
    <w:p w14:paraId="1B8A22EB" w14:textId="13323D63" w:rsidR="003D75B1" w:rsidRDefault="003D75B1">
      <w:pPr>
        <w:pStyle w:val="TOC2"/>
        <w:rPr>
          <w:rFonts w:asciiTheme="minorHAnsi" w:eastAsiaTheme="minorEastAsia" w:hAnsiTheme="minorHAnsi" w:cstheme="minorBidi"/>
          <w:kern w:val="2"/>
          <w14:ligatures w14:val="standardContextual"/>
        </w:rPr>
      </w:pPr>
      <w:hyperlink w:anchor="_Toc177374287" w:history="1">
        <w:r w:rsidRPr="00204B0B">
          <w:rPr>
            <w:rStyle w:val="Hyperlink"/>
          </w:rPr>
          <w:t>46.</w:t>
        </w:r>
        <w:r>
          <w:rPr>
            <w:rFonts w:asciiTheme="minorHAnsi" w:eastAsiaTheme="minorEastAsia" w:hAnsiTheme="minorHAnsi" w:cstheme="minorBidi"/>
            <w:kern w:val="2"/>
            <w14:ligatures w14:val="standardContextual"/>
          </w:rPr>
          <w:tab/>
        </w:r>
        <w:r w:rsidRPr="00204B0B">
          <w:rPr>
            <w:rStyle w:val="Hyperlink"/>
          </w:rPr>
          <w:t>Ouverture des Parties financières lorsque MOF ou Négociations sont applicables</w:t>
        </w:r>
        <w:r>
          <w:rPr>
            <w:webHidden/>
          </w:rPr>
          <w:tab/>
        </w:r>
        <w:r>
          <w:rPr>
            <w:webHidden/>
          </w:rPr>
          <w:fldChar w:fldCharType="begin"/>
        </w:r>
        <w:r>
          <w:rPr>
            <w:webHidden/>
          </w:rPr>
          <w:instrText xml:space="preserve"> PAGEREF _Toc177374287 \h </w:instrText>
        </w:r>
        <w:r>
          <w:rPr>
            <w:webHidden/>
          </w:rPr>
        </w:r>
        <w:r>
          <w:rPr>
            <w:webHidden/>
          </w:rPr>
          <w:fldChar w:fldCharType="separate"/>
        </w:r>
        <w:r>
          <w:rPr>
            <w:webHidden/>
          </w:rPr>
          <w:t>36</w:t>
        </w:r>
        <w:r>
          <w:rPr>
            <w:webHidden/>
          </w:rPr>
          <w:fldChar w:fldCharType="end"/>
        </w:r>
      </w:hyperlink>
    </w:p>
    <w:p w14:paraId="1D6A491F" w14:textId="0582EBC9"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88" w:history="1">
        <w:r w:rsidRPr="00204B0B">
          <w:rPr>
            <w:rStyle w:val="Hyperlink"/>
            <w:rFonts w:ascii="Times New Roman" w:hAnsi="Times New Roman"/>
            <w:noProof/>
          </w:rPr>
          <w:t>L. Deuxième Etape : Evaluation des Parties financières</w:t>
        </w:r>
        <w:r>
          <w:rPr>
            <w:noProof/>
            <w:webHidden/>
          </w:rPr>
          <w:tab/>
        </w:r>
        <w:r>
          <w:rPr>
            <w:noProof/>
            <w:webHidden/>
          </w:rPr>
          <w:fldChar w:fldCharType="begin"/>
        </w:r>
        <w:r>
          <w:rPr>
            <w:noProof/>
            <w:webHidden/>
          </w:rPr>
          <w:instrText xml:space="preserve"> PAGEREF _Toc177374288 \h </w:instrText>
        </w:r>
        <w:r>
          <w:rPr>
            <w:noProof/>
            <w:webHidden/>
          </w:rPr>
        </w:r>
        <w:r>
          <w:rPr>
            <w:noProof/>
            <w:webHidden/>
          </w:rPr>
          <w:fldChar w:fldCharType="separate"/>
        </w:r>
        <w:r>
          <w:rPr>
            <w:noProof/>
            <w:webHidden/>
          </w:rPr>
          <w:t>37</w:t>
        </w:r>
        <w:r>
          <w:rPr>
            <w:noProof/>
            <w:webHidden/>
          </w:rPr>
          <w:fldChar w:fldCharType="end"/>
        </w:r>
      </w:hyperlink>
    </w:p>
    <w:p w14:paraId="1183E323" w14:textId="12DDEB68" w:rsidR="003D75B1" w:rsidRDefault="003D75B1">
      <w:pPr>
        <w:pStyle w:val="TOC2"/>
        <w:rPr>
          <w:rFonts w:asciiTheme="minorHAnsi" w:eastAsiaTheme="minorEastAsia" w:hAnsiTheme="minorHAnsi" w:cstheme="minorBidi"/>
          <w:kern w:val="2"/>
          <w14:ligatures w14:val="standardContextual"/>
        </w:rPr>
      </w:pPr>
      <w:hyperlink w:anchor="_Toc177374289" w:history="1">
        <w:r w:rsidRPr="00204B0B">
          <w:rPr>
            <w:rStyle w:val="Hyperlink"/>
          </w:rPr>
          <w:t>47.</w:t>
        </w:r>
        <w:r>
          <w:rPr>
            <w:rFonts w:asciiTheme="minorHAnsi" w:eastAsiaTheme="minorEastAsia" w:hAnsiTheme="minorHAnsi" w:cstheme="minorBidi"/>
            <w:kern w:val="2"/>
            <w14:ligatures w14:val="standardContextual"/>
          </w:rPr>
          <w:tab/>
        </w:r>
        <w:r w:rsidRPr="00204B0B">
          <w:rPr>
            <w:rStyle w:val="Hyperlink"/>
          </w:rPr>
          <w:t>Non-conformité, mineures</w:t>
        </w:r>
        <w:r>
          <w:rPr>
            <w:webHidden/>
          </w:rPr>
          <w:tab/>
        </w:r>
        <w:r>
          <w:rPr>
            <w:webHidden/>
          </w:rPr>
          <w:fldChar w:fldCharType="begin"/>
        </w:r>
        <w:r>
          <w:rPr>
            <w:webHidden/>
          </w:rPr>
          <w:instrText xml:space="preserve"> PAGEREF _Toc177374289 \h </w:instrText>
        </w:r>
        <w:r>
          <w:rPr>
            <w:webHidden/>
          </w:rPr>
        </w:r>
        <w:r>
          <w:rPr>
            <w:webHidden/>
          </w:rPr>
          <w:fldChar w:fldCharType="separate"/>
        </w:r>
        <w:r>
          <w:rPr>
            <w:webHidden/>
          </w:rPr>
          <w:t>37</w:t>
        </w:r>
        <w:r>
          <w:rPr>
            <w:webHidden/>
          </w:rPr>
          <w:fldChar w:fldCharType="end"/>
        </w:r>
      </w:hyperlink>
    </w:p>
    <w:p w14:paraId="0BAD6406" w14:textId="092EFFB9" w:rsidR="003D75B1" w:rsidRDefault="003D75B1">
      <w:pPr>
        <w:pStyle w:val="TOC2"/>
        <w:rPr>
          <w:rFonts w:asciiTheme="minorHAnsi" w:eastAsiaTheme="minorEastAsia" w:hAnsiTheme="minorHAnsi" w:cstheme="minorBidi"/>
          <w:kern w:val="2"/>
          <w14:ligatures w14:val="standardContextual"/>
        </w:rPr>
      </w:pPr>
      <w:hyperlink w:anchor="_Toc177374290" w:history="1">
        <w:r w:rsidRPr="00204B0B">
          <w:rPr>
            <w:rStyle w:val="Hyperlink"/>
          </w:rPr>
          <w:t>48.</w:t>
        </w:r>
        <w:r>
          <w:rPr>
            <w:rFonts w:asciiTheme="minorHAnsi" w:eastAsiaTheme="minorEastAsia" w:hAnsiTheme="minorHAnsi" w:cstheme="minorBidi"/>
            <w:kern w:val="2"/>
            <w14:ligatures w14:val="standardContextual"/>
          </w:rPr>
          <w:tab/>
        </w:r>
        <w:r w:rsidRPr="00204B0B">
          <w:rPr>
            <w:rStyle w:val="Hyperlink"/>
          </w:rPr>
          <w:t>Correction des erreurs arithmétiques</w:t>
        </w:r>
        <w:r>
          <w:rPr>
            <w:webHidden/>
          </w:rPr>
          <w:tab/>
        </w:r>
        <w:r>
          <w:rPr>
            <w:webHidden/>
          </w:rPr>
          <w:fldChar w:fldCharType="begin"/>
        </w:r>
        <w:r>
          <w:rPr>
            <w:webHidden/>
          </w:rPr>
          <w:instrText xml:space="preserve"> PAGEREF _Toc177374290 \h </w:instrText>
        </w:r>
        <w:r>
          <w:rPr>
            <w:webHidden/>
          </w:rPr>
        </w:r>
        <w:r>
          <w:rPr>
            <w:webHidden/>
          </w:rPr>
          <w:fldChar w:fldCharType="separate"/>
        </w:r>
        <w:r>
          <w:rPr>
            <w:webHidden/>
          </w:rPr>
          <w:t>37</w:t>
        </w:r>
        <w:r>
          <w:rPr>
            <w:webHidden/>
          </w:rPr>
          <w:fldChar w:fldCharType="end"/>
        </w:r>
      </w:hyperlink>
    </w:p>
    <w:p w14:paraId="15E2F766" w14:textId="78AB744F" w:rsidR="003D75B1" w:rsidRDefault="003D75B1">
      <w:pPr>
        <w:pStyle w:val="TOC2"/>
        <w:rPr>
          <w:rFonts w:asciiTheme="minorHAnsi" w:eastAsiaTheme="minorEastAsia" w:hAnsiTheme="minorHAnsi" w:cstheme="minorBidi"/>
          <w:kern w:val="2"/>
          <w14:ligatures w14:val="standardContextual"/>
        </w:rPr>
      </w:pPr>
      <w:hyperlink w:anchor="_Toc177374291" w:history="1">
        <w:r w:rsidRPr="00204B0B">
          <w:rPr>
            <w:rStyle w:val="Hyperlink"/>
          </w:rPr>
          <w:t>49.</w:t>
        </w:r>
        <w:r>
          <w:rPr>
            <w:rFonts w:asciiTheme="minorHAnsi" w:eastAsiaTheme="minorEastAsia" w:hAnsiTheme="minorHAnsi" w:cstheme="minorBidi"/>
            <w:kern w:val="2"/>
            <w14:ligatures w14:val="standardContextual"/>
          </w:rPr>
          <w:tab/>
        </w:r>
        <w:r w:rsidRPr="00204B0B">
          <w:rPr>
            <w:rStyle w:val="Hyperlink"/>
          </w:rPr>
          <w:t>Conversion en une seule monnaie</w:t>
        </w:r>
        <w:r>
          <w:rPr>
            <w:webHidden/>
          </w:rPr>
          <w:tab/>
        </w:r>
        <w:r>
          <w:rPr>
            <w:webHidden/>
          </w:rPr>
          <w:fldChar w:fldCharType="begin"/>
        </w:r>
        <w:r>
          <w:rPr>
            <w:webHidden/>
          </w:rPr>
          <w:instrText xml:space="preserve"> PAGEREF _Toc177374291 \h </w:instrText>
        </w:r>
        <w:r>
          <w:rPr>
            <w:webHidden/>
          </w:rPr>
        </w:r>
        <w:r>
          <w:rPr>
            <w:webHidden/>
          </w:rPr>
          <w:fldChar w:fldCharType="separate"/>
        </w:r>
        <w:r>
          <w:rPr>
            <w:webHidden/>
          </w:rPr>
          <w:t>38</w:t>
        </w:r>
        <w:r>
          <w:rPr>
            <w:webHidden/>
          </w:rPr>
          <w:fldChar w:fldCharType="end"/>
        </w:r>
      </w:hyperlink>
    </w:p>
    <w:p w14:paraId="3F39C6E4" w14:textId="59A9E619" w:rsidR="003D75B1" w:rsidRDefault="003D75B1">
      <w:pPr>
        <w:pStyle w:val="TOC2"/>
        <w:rPr>
          <w:rFonts w:asciiTheme="minorHAnsi" w:eastAsiaTheme="minorEastAsia" w:hAnsiTheme="minorHAnsi" w:cstheme="minorBidi"/>
          <w:kern w:val="2"/>
          <w14:ligatures w14:val="standardContextual"/>
        </w:rPr>
      </w:pPr>
      <w:hyperlink w:anchor="_Toc177374292" w:history="1">
        <w:r w:rsidRPr="00204B0B">
          <w:rPr>
            <w:rStyle w:val="Hyperlink"/>
          </w:rPr>
          <w:t>50.</w:t>
        </w:r>
        <w:r>
          <w:rPr>
            <w:rFonts w:asciiTheme="minorHAnsi" w:eastAsiaTheme="minorEastAsia" w:hAnsiTheme="minorHAnsi" w:cstheme="minorBidi"/>
            <w:kern w:val="2"/>
            <w14:ligatures w14:val="standardContextual"/>
          </w:rPr>
          <w:tab/>
        </w:r>
        <w:r w:rsidRPr="00204B0B">
          <w:rPr>
            <w:rStyle w:val="Hyperlink"/>
          </w:rPr>
          <w:t>Marge de préférence</w:t>
        </w:r>
        <w:r>
          <w:rPr>
            <w:webHidden/>
          </w:rPr>
          <w:tab/>
        </w:r>
        <w:r>
          <w:rPr>
            <w:webHidden/>
          </w:rPr>
          <w:fldChar w:fldCharType="begin"/>
        </w:r>
        <w:r>
          <w:rPr>
            <w:webHidden/>
          </w:rPr>
          <w:instrText xml:space="preserve"> PAGEREF _Toc177374292 \h </w:instrText>
        </w:r>
        <w:r>
          <w:rPr>
            <w:webHidden/>
          </w:rPr>
        </w:r>
        <w:r>
          <w:rPr>
            <w:webHidden/>
          </w:rPr>
          <w:fldChar w:fldCharType="separate"/>
        </w:r>
        <w:r>
          <w:rPr>
            <w:webHidden/>
          </w:rPr>
          <w:t>38</w:t>
        </w:r>
        <w:r>
          <w:rPr>
            <w:webHidden/>
          </w:rPr>
          <w:fldChar w:fldCharType="end"/>
        </w:r>
      </w:hyperlink>
    </w:p>
    <w:p w14:paraId="268FF391" w14:textId="260B7F01" w:rsidR="003D75B1" w:rsidRDefault="003D75B1">
      <w:pPr>
        <w:pStyle w:val="TOC2"/>
        <w:rPr>
          <w:rFonts w:asciiTheme="minorHAnsi" w:eastAsiaTheme="minorEastAsia" w:hAnsiTheme="minorHAnsi" w:cstheme="minorBidi"/>
          <w:kern w:val="2"/>
          <w14:ligatures w14:val="standardContextual"/>
        </w:rPr>
      </w:pPr>
      <w:hyperlink w:anchor="_Toc177374293" w:history="1">
        <w:r w:rsidRPr="00204B0B">
          <w:rPr>
            <w:rStyle w:val="Hyperlink"/>
          </w:rPr>
          <w:t>51.</w:t>
        </w:r>
        <w:r>
          <w:rPr>
            <w:rFonts w:asciiTheme="minorHAnsi" w:eastAsiaTheme="minorEastAsia" w:hAnsiTheme="minorHAnsi" w:cstheme="minorBidi"/>
            <w:kern w:val="2"/>
            <w14:ligatures w14:val="standardContextual"/>
          </w:rPr>
          <w:tab/>
        </w:r>
        <w:r w:rsidRPr="00204B0B">
          <w:rPr>
            <w:rStyle w:val="Hyperlink"/>
          </w:rPr>
          <w:t>Évaluation des propositions financières</w:t>
        </w:r>
        <w:r>
          <w:rPr>
            <w:webHidden/>
          </w:rPr>
          <w:tab/>
        </w:r>
        <w:r>
          <w:rPr>
            <w:webHidden/>
          </w:rPr>
          <w:fldChar w:fldCharType="begin"/>
        </w:r>
        <w:r>
          <w:rPr>
            <w:webHidden/>
          </w:rPr>
          <w:instrText xml:space="preserve"> PAGEREF _Toc177374293 \h </w:instrText>
        </w:r>
        <w:r>
          <w:rPr>
            <w:webHidden/>
          </w:rPr>
        </w:r>
        <w:r>
          <w:rPr>
            <w:webHidden/>
          </w:rPr>
          <w:fldChar w:fldCharType="separate"/>
        </w:r>
        <w:r>
          <w:rPr>
            <w:webHidden/>
          </w:rPr>
          <w:t>38</w:t>
        </w:r>
        <w:r>
          <w:rPr>
            <w:webHidden/>
          </w:rPr>
          <w:fldChar w:fldCharType="end"/>
        </w:r>
      </w:hyperlink>
    </w:p>
    <w:p w14:paraId="7B7FDA3D" w14:textId="59C1A517" w:rsidR="003D75B1" w:rsidRDefault="003D75B1">
      <w:pPr>
        <w:pStyle w:val="TOC2"/>
        <w:rPr>
          <w:rFonts w:asciiTheme="minorHAnsi" w:eastAsiaTheme="minorEastAsia" w:hAnsiTheme="minorHAnsi" w:cstheme="minorBidi"/>
          <w:kern w:val="2"/>
          <w14:ligatures w14:val="standardContextual"/>
        </w:rPr>
      </w:pPr>
      <w:hyperlink w:anchor="_Toc177374294" w:history="1">
        <w:r w:rsidRPr="00204B0B">
          <w:rPr>
            <w:rStyle w:val="Hyperlink"/>
          </w:rPr>
          <w:t>52.</w:t>
        </w:r>
        <w:r>
          <w:rPr>
            <w:rFonts w:asciiTheme="minorHAnsi" w:eastAsiaTheme="minorEastAsia" w:hAnsiTheme="minorHAnsi" w:cstheme="minorBidi"/>
            <w:kern w:val="2"/>
            <w14:ligatures w14:val="standardContextual"/>
          </w:rPr>
          <w:tab/>
        </w:r>
        <w:r w:rsidRPr="00204B0B">
          <w:rPr>
            <w:rStyle w:val="Hyperlink"/>
          </w:rPr>
          <w:t>Proposition anormalement basse</w:t>
        </w:r>
        <w:r>
          <w:rPr>
            <w:webHidden/>
          </w:rPr>
          <w:tab/>
        </w:r>
        <w:r>
          <w:rPr>
            <w:webHidden/>
          </w:rPr>
          <w:fldChar w:fldCharType="begin"/>
        </w:r>
        <w:r>
          <w:rPr>
            <w:webHidden/>
          </w:rPr>
          <w:instrText xml:space="preserve"> PAGEREF _Toc177374294 \h </w:instrText>
        </w:r>
        <w:r>
          <w:rPr>
            <w:webHidden/>
          </w:rPr>
        </w:r>
        <w:r>
          <w:rPr>
            <w:webHidden/>
          </w:rPr>
          <w:fldChar w:fldCharType="separate"/>
        </w:r>
        <w:r>
          <w:rPr>
            <w:webHidden/>
          </w:rPr>
          <w:t>38</w:t>
        </w:r>
        <w:r>
          <w:rPr>
            <w:webHidden/>
          </w:rPr>
          <w:fldChar w:fldCharType="end"/>
        </w:r>
      </w:hyperlink>
    </w:p>
    <w:p w14:paraId="72E44AD2" w14:textId="714B0A2B" w:rsidR="003D75B1" w:rsidRDefault="003D75B1">
      <w:pPr>
        <w:pStyle w:val="TOC2"/>
        <w:rPr>
          <w:rFonts w:asciiTheme="minorHAnsi" w:eastAsiaTheme="minorEastAsia" w:hAnsiTheme="minorHAnsi" w:cstheme="minorBidi"/>
          <w:kern w:val="2"/>
          <w14:ligatures w14:val="standardContextual"/>
        </w:rPr>
      </w:pPr>
      <w:hyperlink w:anchor="_Toc177374295" w:history="1">
        <w:r w:rsidRPr="00204B0B">
          <w:rPr>
            <w:rStyle w:val="Hyperlink"/>
          </w:rPr>
          <w:t>53.</w:t>
        </w:r>
        <w:r>
          <w:rPr>
            <w:rFonts w:asciiTheme="minorHAnsi" w:eastAsiaTheme="minorEastAsia" w:hAnsiTheme="minorHAnsi" w:cstheme="minorBidi"/>
            <w:kern w:val="2"/>
            <w14:ligatures w14:val="standardContextual"/>
          </w:rPr>
          <w:tab/>
        </w:r>
        <w:r w:rsidRPr="00204B0B">
          <w:rPr>
            <w:rStyle w:val="Hyperlink"/>
          </w:rPr>
          <w:t>Proposition déséquilibrée ou avec concentration de paiement au début</w:t>
        </w:r>
        <w:r>
          <w:rPr>
            <w:webHidden/>
          </w:rPr>
          <w:tab/>
        </w:r>
        <w:r>
          <w:rPr>
            <w:webHidden/>
          </w:rPr>
          <w:fldChar w:fldCharType="begin"/>
        </w:r>
        <w:r>
          <w:rPr>
            <w:webHidden/>
          </w:rPr>
          <w:instrText xml:space="preserve"> PAGEREF _Toc177374295 \h </w:instrText>
        </w:r>
        <w:r>
          <w:rPr>
            <w:webHidden/>
          </w:rPr>
        </w:r>
        <w:r>
          <w:rPr>
            <w:webHidden/>
          </w:rPr>
          <w:fldChar w:fldCharType="separate"/>
        </w:r>
        <w:r>
          <w:rPr>
            <w:webHidden/>
          </w:rPr>
          <w:t>39</w:t>
        </w:r>
        <w:r>
          <w:rPr>
            <w:webHidden/>
          </w:rPr>
          <w:fldChar w:fldCharType="end"/>
        </w:r>
      </w:hyperlink>
    </w:p>
    <w:p w14:paraId="3B175373" w14:textId="0F2CF944"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296" w:history="1">
        <w:r w:rsidRPr="00204B0B">
          <w:rPr>
            <w:rStyle w:val="Hyperlink"/>
            <w:rFonts w:ascii="Times New Roman" w:hAnsi="Times New Roman"/>
            <w:noProof/>
          </w:rPr>
          <w:t>M. Deuxième Etape : Evaluation combinée des Parties techniques et financières</w:t>
        </w:r>
        <w:r>
          <w:rPr>
            <w:noProof/>
            <w:webHidden/>
          </w:rPr>
          <w:tab/>
        </w:r>
        <w:r>
          <w:rPr>
            <w:noProof/>
            <w:webHidden/>
          </w:rPr>
          <w:fldChar w:fldCharType="begin"/>
        </w:r>
        <w:r>
          <w:rPr>
            <w:noProof/>
            <w:webHidden/>
          </w:rPr>
          <w:instrText xml:space="preserve"> PAGEREF _Toc177374296 \h </w:instrText>
        </w:r>
        <w:r>
          <w:rPr>
            <w:noProof/>
            <w:webHidden/>
          </w:rPr>
        </w:r>
        <w:r>
          <w:rPr>
            <w:noProof/>
            <w:webHidden/>
          </w:rPr>
          <w:fldChar w:fldCharType="separate"/>
        </w:r>
        <w:r>
          <w:rPr>
            <w:noProof/>
            <w:webHidden/>
          </w:rPr>
          <w:t>39</w:t>
        </w:r>
        <w:r>
          <w:rPr>
            <w:noProof/>
            <w:webHidden/>
          </w:rPr>
          <w:fldChar w:fldCharType="end"/>
        </w:r>
      </w:hyperlink>
    </w:p>
    <w:p w14:paraId="08E931AE" w14:textId="2F5923E7" w:rsidR="003D75B1" w:rsidRDefault="003D75B1">
      <w:pPr>
        <w:pStyle w:val="TOC2"/>
        <w:rPr>
          <w:rFonts w:asciiTheme="minorHAnsi" w:eastAsiaTheme="minorEastAsia" w:hAnsiTheme="minorHAnsi" w:cstheme="minorBidi"/>
          <w:kern w:val="2"/>
          <w14:ligatures w14:val="standardContextual"/>
        </w:rPr>
      </w:pPr>
      <w:hyperlink w:anchor="_Toc177374297" w:history="1">
        <w:r w:rsidRPr="00204B0B">
          <w:rPr>
            <w:rStyle w:val="Hyperlink"/>
          </w:rPr>
          <w:t>54.</w:t>
        </w:r>
        <w:r>
          <w:rPr>
            <w:rFonts w:asciiTheme="minorHAnsi" w:eastAsiaTheme="minorEastAsia" w:hAnsiTheme="minorHAnsi" w:cstheme="minorBidi"/>
            <w:kern w:val="2"/>
            <w14:ligatures w14:val="standardContextual"/>
          </w:rPr>
          <w:tab/>
        </w:r>
        <w:r w:rsidRPr="00204B0B">
          <w:rPr>
            <w:rStyle w:val="Hyperlink"/>
          </w:rPr>
          <w:t>Evaluation combinée des Parties technique et financière</w:t>
        </w:r>
        <w:r>
          <w:rPr>
            <w:webHidden/>
          </w:rPr>
          <w:tab/>
        </w:r>
        <w:r>
          <w:rPr>
            <w:webHidden/>
          </w:rPr>
          <w:fldChar w:fldCharType="begin"/>
        </w:r>
        <w:r>
          <w:rPr>
            <w:webHidden/>
          </w:rPr>
          <w:instrText xml:space="preserve"> PAGEREF _Toc177374297 \h </w:instrText>
        </w:r>
        <w:r>
          <w:rPr>
            <w:webHidden/>
          </w:rPr>
        </w:r>
        <w:r>
          <w:rPr>
            <w:webHidden/>
          </w:rPr>
          <w:fldChar w:fldCharType="separate"/>
        </w:r>
        <w:r>
          <w:rPr>
            <w:webHidden/>
          </w:rPr>
          <w:t>39</w:t>
        </w:r>
        <w:r>
          <w:rPr>
            <w:webHidden/>
          </w:rPr>
          <w:fldChar w:fldCharType="end"/>
        </w:r>
      </w:hyperlink>
    </w:p>
    <w:p w14:paraId="75239DF3" w14:textId="56A6A3AB" w:rsidR="003D75B1" w:rsidRDefault="003D75B1">
      <w:pPr>
        <w:pStyle w:val="TOC2"/>
        <w:rPr>
          <w:rFonts w:asciiTheme="minorHAnsi" w:eastAsiaTheme="minorEastAsia" w:hAnsiTheme="minorHAnsi" w:cstheme="minorBidi"/>
          <w:kern w:val="2"/>
          <w14:ligatures w14:val="standardContextual"/>
        </w:rPr>
      </w:pPr>
      <w:hyperlink w:anchor="_Toc177374298" w:history="1">
        <w:r w:rsidRPr="00204B0B">
          <w:rPr>
            <w:rStyle w:val="Hyperlink"/>
          </w:rPr>
          <w:t>55.</w:t>
        </w:r>
        <w:r>
          <w:rPr>
            <w:rFonts w:asciiTheme="minorHAnsi" w:eastAsiaTheme="minorEastAsia" w:hAnsiTheme="minorHAnsi" w:cstheme="minorBidi"/>
            <w:kern w:val="2"/>
            <w14:ligatures w14:val="standardContextual"/>
          </w:rPr>
          <w:tab/>
        </w:r>
        <w:r w:rsidRPr="00204B0B">
          <w:rPr>
            <w:rStyle w:val="Hyperlink"/>
          </w:rPr>
          <w:t>Meilleure Offre Finale (MOF)</w:t>
        </w:r>
        <w:r>
          <w:rPr>
            <w:webHidden/>
          </w:rPr>
          <w:tab/>
        </w:r>
        <w:r>
          <w:rPr>
            <w:webHidden/>
          </w:rPr>
          <w:fldChar w:fldCharType="begin"/>
        </w:r>
        <w:r>
          <w:rPr>
            <w:webHidden/>
          </w:rPr>
          <w:instrText xml:space="preserve"> PAGEREF _Toc177374298 \h </w:instrText>
        </w:r>
        <w:r>
          <w:rPr>
            <w:webHidden/>
          </w:rPr>
        </w:r>
        <w:r>
          <w:rPr>
            <w:webHidden/>
          </w:rPr>
          <w:fldChar w:fldCharType="separate"/>
        </w:r>
        <w:r>
          <w:rPr>
            <w:webHidden/>
          </w:rPr>
          <w:t>39</w:t>
        </w:r>
        <w:r>
          <w:rPr>
            <w:webHidden/>
          </w:rPr>
          <w:fldChar w:fldCharType="end"/>
        </w:r>
      </w:hyperlink>
    </w:p>
    <w:p w14:paraId="726F66E4" w14:textId="489D1765" w:rsidR="003D75B1" w:rsidRDefault="003D75B1">
      <w:pPr>
        <w:pStyle w:val="TOC2"/>
        <w:rPr>
          <w:rFonts w:asciiTheme="minorHAnsi" w:eastAsiaTheme="minorEastAsia" w:hAnsiTheme="minorHAnsi" w:cstheme="minorBidi"/>
          <w:kern w:val="2"/>
          <w14:ligatures w14:val="standardContextual"/>
        </w:rPr>
      </w:pPr>
      <w:hyperlink w:anchor="_Toc177374299" w:history="1">
        <w:r w:rsidRPr="00204B0B">
          <w:rPr>
            <w:rStyle w:val="Hyperlink"/>
          </w:rPr>
          <w:t>56.</w:t>
        </w:r>
        <w:r>
          <w:rPr>
            <w:rFonts w:asciiTheme="minorHAnsi" w:eastAsiaTheme="minorEastAsia" w:hAnsiTheme="minorHAnsi" w:cstheme="minorBidi"/>
            <w:kern w:val="2"/>
            <w14:ligatures w14:val="standardContextual"/>
          </w:rPr>
          <w:tab/>
        </w:r>
        <w:r w:rsidRPr="00204B0B">
          <w:rPr>
            <w:rStyle w:val="Hyperlink"/>
          </w:rPr>
          <w:t>Proposition présentant la Meilleure Optimisation des Ressources</w:t>
        </w:r>
        <w:r>
          <w:rPr>
            <w:webHidden/>
          </w:rPr>
          <w:tab/>
        </w:r>
        <w:r>
          <w:rPr>
            <w:webHidden/>
          </w:rPr>
          <w:fldChar w:fldCharType="begin"/>
        </w:r>
        <w:r>
          <w:rPr>
            <w:webHidden/>
          </w:rPr>
          <w:instrText xml:space="preserve"> PAGEREF _Toc177374299 \h </w:instrText>
        </w:r>
        <w:r>
          <w:rPr>
            <w:webHidden/>
          </w:rPr>
        </w:r>
        <w:r>
          <w:rPr>
            <w:webHidden/>
          </w:rPr>
          <w:fldChar w:fldCharType="separate"/>
        </w:r>
        <w:r>
          <w:rPr>
            <w:webHidden/>
          </w:rPr>
          <w:t>40</w:t>
        </w:r>
        <w:r>
          <w:rPr>
            <w:webHidden/>
          </w:rPr>
          <w:fldChar w:fldCharType="end"/>
        </w:r>
      </w:hyperlink>
    </w:p>
    <w:p w14:paraId="36CB1D28" w14:textId="3CEA427A" w:rsidR="003D75B1" w:rsidRDefault="003D75B1">
      <w:pPr>
        <w:pStyle w:val="TOC2"/>
        <w:rPr>
          <w:rFonts w:asciiTheme="minorHAnsi" w:eastAsiaTheme="minorEastAsia" w:hAnsiTheme="minorHAnsi" w:cstheme="minorBidi"/>
          <w:kern w:val="2"/>
          <w14:ligatures w14:val="standardContextual"/>
        </w:rPr>
      </w:pPr>
      <w:hyperlink w:anchor="_Toc177374300" w:history="1">
        <w:r w:rsidRPr="00204B0B">
          <w:rPr>
            <w:rStyle w:val="Hyperlink"/>
          </w:rPr>
          <w:t>57.</w:t>
        </w:r>
        <w:r>
          <w:rPr>
            <w:rFonts w:asciiTheme="minorHAnsi" w:eastAsiaTheme="minorEastAsia" w:hAnsiTheme="minorHAnsi" w:cstheme="minorBidi"/>
            <w:kern w:val="2"/>
            <w14:ligatures w14:val="standardContextual"/>
          </w:rPr>
          <w:tab/>
        </w:r>
        <w:r w:rsidRPr="00204B0B">
          <w:rPr>
            <w:rStyle w:val="Hyperlink"/>
          </w:rPr>
          <w:t>Négociations</w:t>
        </w:r>
        <w:r>
          <w:rPr>
            <w:webHidden/>
          </w:rPr>
          <w:tab/>
        </w:r>
        <w:r>
          <w:rPr>
            <w:webHidden/>
          </w:rPr>
          <w:fldChar w:fldCharType="begin"/>
        </w:r>
        <w:r>
          <w:rPr>
            <w:webHidden/>
          </w:rPr>
          <w:instrText xml:space="preserve"> PAGEREF _Toc177374300 \h </w:instrText>
        </w:r>
        <w:r>
          <w:rPr>
            <w:webHidden/>
          </w:rPr>
        </w:r>
        <w:r>
          <w:rPr>
            <w:webHidden/>
          </w:rPr>
          <w:fldChar w:fldCharType="separate"/>
        </w:r>
        <w:r>
          <w:rPr>
            <w:webHidden/>
          </w:rPr>
          <w:t>40</w:t>
        </w:r>
        <w:r>
          <w:rPr>
            <w:webHidden/>
          </w:rPr>
          <w:fldChar w:fldCharType="end"/>
        </w:r>
      </w:hyperlink>
    </w:p>
    <w:p w14:paraId="292A69C4" w14:textId="4413442A" w:rsidR="003D75B1" w:rsidRDefault="003D75B1">
      <w:pPr>
        <w:pStyle w:val="TOC2"/>
        <w:rPr>
          <w:rFonts w:asciiTheme="minorHAnsi" w:eastAsiaTheme="minorEastAsia" w:hAnsiTheme="minorHAnsi" w:cstheme="minorBidi"/>
          <w:kern w:val="2"/>
          <w14:ligatures w14:val="standardContextual"/>
        </w:rPr>
      </w:pPr>
      <w:hyperlink w:anchor="_Toc177374301" w:history="1">
        <w:r w:rsidRPr="00204B0B">
          <w:rPr>
            <w:rStyle w:val="Hyperlink"/>
          </w:rPr>
          <w:t>58.</w:t>
        </w:r>
        <w:r>
          <w:rPr>
            <w:rFonts w:asciiTheme="minorHAnsi" w:eastAsiaTheme="minorEastAsia" w:hAnsiTheme="minorHAnsi" w:cstheme="minorBidi"/>
            <w:kern w:val="2"/>
            <w14:ligatures w14:val="standardContextual"/>
          </w:rPr>
          <w:tab/>
        </w:r>
        <w:r w:rsidRPr="00204B0B">
          <w:rPr>
            <w:rStyle w:val="Hyperlink"/>
          </w:rPr>
          <w:t>Droit du Maître d’Ouvrage d’accepter l’une quelconque des Propositions et de rejeter une ou toutes les Propositions</w:t>
        </w:r>
        <w:r>
          <w:rPr>
            <w:webHidden/>
          </w:rPr>
          <w:tab/>
        </w:r>
        <w:r>
          <w:rPr>
            <w:webHidden/>
          </w:rPr>
          <w:fldChar w:fldCharType="begin"/>
        </w:r>
        <w:r>
          <w:rPr>
            <w:webHidden/>
          </w:rPr>
          <w:instrText xml:space="preserve"> PAGEREF _Toc177374301 \h </w:instrText>
        </w:r>
        <w:r>
          <w:rPr>
            <w:webHidden/>
          </w:rPr>
        </w:r>
        <w:r>
          <w:rPr>
            <w:webHidden/>
          </w:rPr>
          <w:fldChar w:fldCharType="separate"/>
        </w:r>
        <w:r>
          <w:rPr>
            <w:webHidden/>
          </w:rPr>
          <w:t>40</w:t>
        </w:r>
        <w:r>
          <w:rPr>
            <w:webHidden/>
          </w:rPr>
          <w:fldChar w:fldCharType="end"/>
        </w:r>
      </w:hyperlink>
    </w:p>
    <w:p w14:paraId="5B283CB3" w14:textId="0DA63C59" w:rsidR="003D75B1" w:rsidRDefault="003D75B1">
      <w:pPr>
        <w:pStyle w:val="TOC2"/>
        <w:rPr>
          <w:rFonts w:asciiTheme="minorHAnsi" w:eastAsiaTheme="minorEastAsia" w:hAnsiTheme="minorHAnsi" w:cstheme="minorBidi"/>
          <w:kern w:val="2"/>
          <w14:ligatures w14:val="standardContextual"/>
        </w:rPr>
      </w:pPr>
      <w:hyperlink w:anchor="_Toc177374302" w:history="1">
        <w:r w:rsidRPr="00204B0B">
          <w:rPr>
            <w:rStyle w:val="Hyperlink"/>
          </w:rPr>
          <w:t>59.</w:t>
        </w:r>
        <w:r>
          <w:rPr>
            <w:rFonts w:asciiTheme="minorHAnsi" w:eastAsiaTheme="minorEastAsia" w:hAnsiTheme="minorHAnsi" w:cstheme="minorBidi"/>
            <w:kern w:val="2"/>
            <w14:ligatures w14:val="standardContextual"/>
          </w:rPr>
          <w:tab/>
        </w:r>
        <w:r w:rsidRPr="00204B0B">
          <w:rPr>
            <w:rStyle w:val="Hyperlink"/>
          </w:rPr>
          <w:t>Période d’Attente</w:t>
        </w:r>
        <w:r>
          <w:rPr>
            <w:webHidden/>
          </w:rPr>
          <w:tab/>
        </w:r>
        <w:r>
          <w:rPr>
            <w:webHidden/>
          </w:rPr>
          <w:fldChar w:fldCharType="begin"/>
        </w:r>
        <w:r>
          <w:rPr>
            <w:webHidden/>
          </w:rPr>
          <w:instrText xml:space="preserve"> PAGEREF _Toc177374302 \h </w:instrText>
        </w:r>
        <w:r>
          <w:rPr>
            <w:webHidden/>
          </w:rPr>
        </w:r>
        <w:r>
          <w:rPr>
            <w:webHidden/>
          </w:rPr>
          <w:fldChar w:fldCharType="separate"/>
        </w:r>
        <w:r>
          <w:rPr>
            <w:webHidden/>
          </w:rPr>
          <w:t>40</w:t>
        </w:r>
        <w:r>
          <w:rPr>
            <w:webHidden/>
          </w:rPr>
          <w:fldChar w:fldCharType="end"/>
        </w:r>
      </w:hyperlink>
    </w:p>
    <w:p w14:paraId="31AD7738" w14:textId="3A7FC792" w:rsidR="003D75B1" w:rsidRDefault="003D75B1">
      <w:pPr>
        <w:pStyle w:val="TOC2"/>
        <w:rPr>
          <w:rFonts w:asciiTheme="minorHAnsi" w:eastAsiaTheme="minorEastAsia" w:hAnsiTheme="minorHAnsi" w:cstheme="minorBidi"/>
          <w:kern w:val="2"/>
          <w14:ligatures w14:val="standardContextual"/>
        </w:rPr>
      </w:pPr>
      <w:hyperlink w:anchor="_Toc177374303" w:history="1">
        <w:r w:rsidRPr="00204B0B">
          <w:rPr>
            <w:rStyle w:val="Hyperlink"/>
          </w:rPr>
          <w:t>60.</w:t>
        </w:r>
        <w:r>
          <w:rPr>
            <w:rFonts w:asciiTheme="minorHAnsi" w:eastAsiaTheme="minorEastAsia" w:hAnsiTheme="minorHAnsi" w:cstheme="minorBidi"/>
            <w:kern w:val="2"/>
            <w14:ligatures w14:val="standardContextual"/>
          </w:rPr>
          <w:tab/>
        </w:r>
        <w:r w:rsidRPr="00204B0B">
          <w:rPr>
            <w:rStyle w:val="Hyperlink"/>
          </w:rPr>
          <w:t>Notification de l’Intention d’Attribution</w:t>
        </w:r>
        <w:r>
          <w:rPr>
            <w:webHidden/>
          </w:rPr>
          <w:tab/>
        </w:r>
        <w:r>
          <w:rPr>
            <w:webHidden/>
          </w:rPr>
          <w:fldChar w:fldCharType="begin"/>
        </w:r>
        <w:r>
          <w:rPr>
            <w:webHidden/>
          </w:rPr>
          <w:instrText xml:space="preserve"> PAGEREF _Toc177374303 \h </w:instrText>
        </w:r>
        <w:r>
          <w:rPr>
            <w:webHidden/>
          </w:rPr>
        </w:r>
        <w:r>
          <w:rPr>
            <w:webHidden/>
          </w:rPr>
          <w:fldChar w:fldCharType="separate"/>
        </w:r>
        <w:r>
          <w:rPr>
            <w:webHidden/>
          </w:rPr>
          <w:t>41</w:t>
        </w:r>
        <w:r>
          <w:rPr>
            <w:webHidden/>
          </w:rPr>
          <w:fldChar w:fldCharType="end"/>
        </w:r>
      </w:hyperlink>
    </w:p>
    <w:p w14:paraId="66C3712A" w14:textId="12329B58" w:rsidR="003D75B1" w:rsidRDefault="003D75B1">
      <w:pPr>
        <w:pStyle w:val="TOC1"/>
        <w:rPr>
          <w:rFonts w:asciiTheme="minorHAnsi" w:eastAsiaTheme="minorEastAsia" w:hAnsiTheme="minorHAnsi" w:cstheme="minorBidi"/>
          <w:b w:val="0"/>
          <w:bCs w:val="0"/>
          <w:caps w:val="0"/>
          <w:noProof/>
          <w:kern w:val="2"/>
          <w14:ligatures w14:val="standardContextual"/>
        </w:rPr>
      </w:pPr>
      <w:hyperlink w:anchor="_Toc177374304" w:history="1">
        <w:r w:rsidRPr="00204B0B">
          <w:rPr>
            <w:rStyle w:val="Hyperlink"/>
            <w:rFonts w:ascii="Times New Roman" w:hAnsi="Times New Roman"/>
            <w:noProof/>
          </w:rPr>
          <w:t>N. Attribution du marché</w:t>
        </w:r>
        <w:r>
          <w:rPr>
            <w:noProof/>
            <w:webHidden/>
          </w:rPr>
          <w:tab/>
        </w:r>
        <w:r>
          <w:rPr>
            <w:noProof/>
            <w:webHidden/>
          </w:rPr>
          <w:fldChar w:fldCharType="begin"/>
        </w:r>
        <w:r>
          <w:rPr>
            <w:noProof/>
            <w:webHidden/>
          </w:rPr>
          <w:instrText xml:space="preserve"> PAGEREF _Toc177374304 \h </w:instrText>
        </w:r>
        <w:r>
          <w:rPr>
            <w:noProof/>
            <w:webHidden/>
          </w:rPr>
        </w:r>
        <w:r>
          <w:rPr>
            <w:noProof/>
            <w:webHidden/>
          </w:rPr>
          <w:fldChar w:fldCharType="separate"/>
        </w:r>
        <w:r>
          <w:rPr>
            <w:noProof/>
            <w:webHidden/>
          </w:rPr>
          <w:t>41</w:t>
        </w:r>
        <w:r>
          <w:rPr>
            <w:noProof/>
            <w:webHidden/>
          </w:rPr>
          <w:fldChar w:fldCharType="end"/>
        </w:r>
      </w:hyperlink>
    </w:p>
    <w:p w14:paraId="72D93F95" w14:textId="03B4686A" w:rsidR="003D75B1" w:rsidRDefault="003D75B1">
      <w:pPr>
        <w:pStyle w:val="TOC2"/>
        <w:rPr>
          <w:rFonts w:asciiTheme="minorHAnsi" w:eastAsiaTheme="minorEastAsia" w:hAnsiTheme="minorHAnsi" w:cstheme="minorBidi"/>
          <w:kern w:val="2"/>
          <w14:ligatures w14:val="standardContextual"/>
        </w:rPr>
      </w:pPr>
      <w:hyperlink w:anchor="_Toc177374305" w:history="1">
        <w:r w:rsidRPr="00204B0B">
          <w:rPr>
            <w:rStyle w:val="Hyperlink"/>
          </w:rPr>
          <w:t>61.</w:t>
        </w:r>
        <w:r>
          <w:rPr>
            <w:rFonts w:asciiTheme="minorHAnsi" w:eastAsiaTheme="minorEastAsia" w:hAnsiTheme="minorHAnsi" w:cstheme="minorBidi"/>
            <w:kern w:val="2"/>
            <w14:ligatures w14:val="standardContextual"/>
          </w:rPr>
          <w:tab/>
        </w:r>
        <w:r w:rsidRPr="00204B0B">
          <w:rPr>
            <w:rStyle w:val="Hyperlink"/>
          </w:rPr>
          <w:t>Critères d’Attribution</w:t>
        </w:r>
        <w:r>
          <w:rPr>
            <w:webHidden/>
          </w:rPr>
          <w:tab/>
        </w:r>
        <w:r>
          <w:rPr>
            <w:webHidden/>
          </w:rPr>
          <w:fldChar w:fldCharType="begin"/>
        </w:r>
        <w:r>
          <w:rPr>
            <w:webHidden/>
          </w:rPr>
          <w:instrText xml:space="preserve"> PAGEREF _Toc177374305 \h </w:instrText>
        </w:r>
        <w:r>
          <w:rPr>
            <w:webHidden/>
          </w:rPr>
        </w:r>
        <w:r>
          <w:rPr>
            <w:webHidden/>
          </w:rPr>
          <w:fldChar w:fldCharType="separate"/>
        </w:r>
        <w:r>
          <w:rPr>
            <w:webHidden/>
          </w:rPr>
          <w:t>41</w:t>
        </w:r>
        <w:r>
          <w:rPr>
            <w:webHidden/>
          </w:rPr>
          <w:fldChar w:fldCharType="end"/>
        </w:r>
      </w:hyperlink>
    </w:p>
    <w:p w14:paraId="1369237A" w14:textId="78245CC2" w:rsidR="003D75B1" w:rsidRDefault="003D75B1">
      <w:pPr>
        <w:pStyle w:val="TOC2"/>
        <w:rPr>
          <w:rFonts w:asciiTheme="minorHAnsi" w:eastAsiaTheme="minorEastAsia" w:hAnsiTheme="minorHAnsi" w:cstheme="minorBidi"/>
          <w:kern w:val="2"/>
          <w14:ligatures w14:val="standardContextual"/>
        </w:rPr>
      </w:pPr>
      <w:hyperlink w:anchor="_Toc177374306" w:history="1">
        <w:r w:rsidRPr="00204B0B">
          <w:rPr>
            <w:rStyle w:val="Hyperlink"/>
          </w:rPr>
          <w:t>62.</w:t>
        </w:r>
        <w:r>
          <w:rPr>
            <w:rFonts w:asciiTheme="minorHAnsi" w:eastAsiaTheme="minorEastAsia" w:hAnsiTheme="minorHAnsi" w:cstheme="minorBidi"/>
            <w:kern w:val="2"/>
            <w14:ligatures w14:val="standardContextual"/>
          </w:rPr>
          <w:tab/>
        </w:r>
        <w:r w:rsidRPr="00204B0B">
          <w:rPr>
            <w:rStyle w:val="Hyperlink"/>
          </w:rPr>
          <w:t>Notification de l’Attribution du Marché</w:t>
        </w:r>
        <w:r>
          <w:rPr>
            <w:webHidden/>
          </w:rPr>
          <w:tab/>
        </w:r>
        <w:r>
          <w:rPr>
            <w:webHidden/>
          </w:rPr>
          <w:fldChar w:fldCharType="begin"/>
        </w:r>
        <w:r>
          <w:rPr>
            <w:webHidden/>
          </w:rPr>
          <w:instrText xml:space="preserve"> PAGEREF _Toc177374306 \h </w:instrText>
        </w:r>
        <w:r>
          <w:rPr>
            <w:webHidden/>
          </w:rPr>
        </w:r>
        <w:r>
          <w:rPr>
            <w:webHidden/>
          </w:rPr>
          <w:fldChar w:fldCharType="separate"/>
        </w:r>
        <w:r>
          <w:rPr>
            <w:webHidden/>
          </w:rPr>
          <w:t>41</w:t>
        </w:r>
        <w:r>
          <w:rPr>
            <w:webHidden/>
          </w:rPr>
          <w:fldChar w:fldCharType="end"/>
        </w:r>
      </w:hyperlink>
    </w:p>
    <w:p w14:paraId="4382CBF9" w14:textId="5903C158" w:rsidR="003D75B1" w:rsidRDefault="003D75B1">
      <w:pPr>
        <w:pStyle w:val="TOC2"/>
        <w:rPr>
          <w:rFonts w:asciiTheme="minorHAnsi" w:eastAsiaTheme="minorEastAsia" w:hAnsiTheme="minorHAnsi" w:cstheme="minorBidi"/>
          <w:kern w:val="2"/>
          <w14:ligatures w14:val="standardContextual"/>
        </w:rPr>
      </w:pPr>
      <w:hyperlink w:anchor="_Toc177374307" w:history="1">
        <w:r w:rsidRPr="00204B0B">
          <w:rPr>
            <w:rStyle w:val="Hyperlink"/>
          </w:rPr>
          <w:t>63.</w:t>
        </w:r>
        <w:r>
          <w:rPr>
            <w:rFonts w:asciiTheme="minorHAnsi" w:eastAsiaTheme="minorEastAsia" w:hAnsiTheme="minorHAnsi" w:cstheme="minorBidi"/>
            <w:kern w:val="2"/>
            <w14:ligatures w14:val="standardContextual"/>
          </w:rPr>
          <w:tab/>
        </w:r>
        <w:r w:rsidRPr="00204B0B">
          <w:rPr>
            <w:rStyle w:val="Hyperlink"/>
          </w:rPr>
          <w:t>Débriefing par le Maître d’Ouvrage</w:t>
        </w:r>
        <w:r>
          <w:rPr>
            <w:webHidden/>
          </w:rPr>
          <w:tab/>
        </w:r>
        <w:r>
          <w:rPr>
            <w:webHidden/>
          </w:rPr>
          <w:fldChar w:fldCharType="begin"/>
        </w:r>
        <w:r>
          <w:rPr>
            <w:webHidden/>
          </w:rPr>
          <w:instrText xml:space="preserve"> PAGEREF _Toc177374307 \h </w:instrText>
        </w:r>
        <w:r>
          <w:rPr>
            <w:webHidden/>
          </w:rPr>
        </w:r>
        <w:r>
          <w:rPr>
            <w:webHidden/>
          </w:rPr>
          <w:fldChar w:fldCharType="separate"/>
        </w:r>
        <w:r>
          <w:rPr>
            <w:webHidden/>
          </w:rPr>
          <w:t>42</w:t>
        </w:r>
        <w:r>
          <w:rPr>
            <w:webHidden/>
          </w:rPr>
          <w:fldChar w:fldCharType="end"/>
        </w:r>
      </w:hyperlink>
    </w:p>
    <w:p w14:paraId="0BD7E255" w14:textId="5394E3F2" w:rsidR="003D75B1" w:rsidRDefault="003D75B1">
      <w:pPr>
        <w:pStyle w:val="TOC2"/>
        <w:rPr>
          <w:rFonts w:asciiTheme="minorHAnsi" w:eastAsiaTheme="minorEastAsia" w:hAnsiTheme="minorHAnsi" w:cstheme="minorBidi"/>
          <w:kern w:val="2"/>
          <w14:ligatures w14:val="standardContextual"/>
        </w:rPr>
      </w:pPr>
      <w:hyperlink w:anchor="_Toc177374308" w:history="1">
        <w:r w:rsidRPr="00204B0B">
          <w:rPr>
            <w:rStyle w:val="Hyperlink"/>
          </w:rPr>
          <w:t>64.</w:t>
        </w:r>
        <w:r>
          <w:rPr>
            <w:rFonts w:asciiTheme="minorHAnsi" w:eastAsiaTheme="minorEastAsia" w:hAnsiTheme="minorHAnsi" w:cstheme="minorBidi"/>
            <w:kern w:val="2"/>
            <w14:ligatures w14:val="standardContextual"/>
          </w:rPr>
          <w:tab/>
        </w:r>
        <w:r w:rsidRPr="00204B0B">
          <w:rPr>
            <w:rStyle w:val="Hyperlink"/>
          </w:rPr>
          <w:t>Signature du Marché</w:t>
        </w:r>
        <w:r>
          <w:rPr>
            <w:webHidden/>
          </w:rPr>
          <w:tab/>
        </w:r>
        <w:r>
          <w:rPr>
            <w:webHidden/>
          </w:rPr>
          <w:fldChar w:fldCharType="begin"/>
        </w:r>
        <w:r>
          <w:rPr>
            <w:webHidden/>
          </w:rPr>
          <w:instrText xml:space="preserve"> PAGEREF _Toc177374308 \h </w:instrText>
        </w:r>
        <w:r>
          <w:rPr>
            <w:webHidden/>
          </w:rPr>
        </w:r>
        <w:r>
          <w:rPr>
            <w:webHidden/>
          </w:rPr>
          <w:fldChar w:fldCharType="separate"/>
        </w:r>
        <w:r>
          <w:rPr>
            <w:webHidden/>
          </w:rPr>
          <w:t>43</w:t>
        </w:r>
        <w:r>
          <w:rPr>
            <w:webHidden/>
          </w:rPr>
          <w:fldChar w:fldCharType="end"/>
        </w:r>
      </w:hyperlink>
    </w:p>
    <w:p w14:paraId="7412864E" w14:textId="176D6EED" w:rsidR="003D75B1" w:rsidRDefault="003D75B1">
      <w:pPr>
        <w:pStyle w:val="TOC2"/>
        <w:rPr>
          <w:rFonts w:asciiTheme="minorHAnsi" w:eastAsiaTheme="minorEastAsia" w:hAnsiTheme="minorHAnsi" w:cstheme="minorBidi"/>
          <w:kern w:val="2"/>
          <w14:ligatures w14:val="standardContextual"/>
        </w:rPr>
      </w:pPr>
      <w:hyperlink w:anchor="_Toc177374309" w:history="1">
        <w:r w:rsidRPr="00204B0B">
          <w:rPr>
            <w:rStyle w:val="Hyperlink"/>
          </w:rPr>
          <w:t>65.</w:t>
        </w:r>
        <w:r>
          <w:rPr>
            <w:rFonts w:asciiTheme="minorHAnsi" w:eastAsiaTheme="minorEastAsia" w:hAnsiTheme="minorHAnsi" w:cstheme="minorBidi"/>
            <w:kern w:val="2"/>
            <w14:ligatures w14:val="standardContextual"/>
          </w:rPr>
          <w:tab/>
        </w:r>
        <w:r w:rsidRPr="00204B0B">
          <w:rPr>
            <w:rStyle w:val="Hyperlink"/>
          </w:rPr>
          <w:t>Garantie de Bonne Exécution</w:t>
        </w:r>
        <w:r>
          <w:rPr>
            <w:webHidden/>
          </w:rPr>
          <w:tab/>
        </w:r>
        <w:r>
          <w:rPr>
            <w:webHidden/>
          </w:rPr>
          <w:fldChar w:fldCharType="begin"/>
        </w:r>
        <w:r>
          <w:rPr>
            <w:webHidden/>
          </w:rPr>
          <w:instrText xml:space="preserve"> PAGEREF _Toc177374309 \h </w:instrText>
        </w:r>
        <w:r>
          <w:rPr>
            <w:webHidden/>
          </w:rPr>
        </w:r>
        <w:r>
          <w:rPr>
            <w:webHidden/>
          </w:rPr>
          <w:fldChar w:fldCharType="separate"/>
        </w:r>
        <w:r>
          <w:rPr>
            <w:webHidden/>
          </w:rPr>
          <w:t>43</w:t>
        </w:r>
        <w:r>
          <w:rPr>
            <w:webHidden/>
          </w:rPr>
          <w:fldChar w:fldCharType="end"/>
        </w:r>
      </w:hyperlink>
    </w:p>
    <w:p w14:paraId="05B75DB8" w14:textId="737266BF" w:rsidR="003D75B1" w:rsidRDefault="003D75B1">
      <w:pPr>
        <w:pStyle w:val="TOC2"/>
        <w:rPr>
          <w:rFonts w:asciiTheme="minorHAnsi" w:eastAsiaTheme="minorEastAsia" w:hAnsiTheme="minorHAnsi" w:cstheme="minorBidi"/>
          <w:kern w:val="2"/>
          <w14:ligatures w14:val="standardContextual"/>
        </w:rPr>
      </w:pPr>
      <w:hyperlink w:anchor="_Toc177374310" w:history="1">
        <w:r w:rsidRPr="00204B0B">
          <w:rPr>
            <w:rStyle w:val="Hyperlink"/>
          </w:rPr>
          <w:t>66.</w:t>
        </w:r>
        <w:r>
          <w:rPr>
            <w:rFonts w:asciiTheme="minorHAnsi" w:eastAsiaTheme="minorEastAsia" w:hAnsiTheme="minorHAnsi" w:cstheme="minorBidi"/>
            <w:kern w:val="2"/>
            <w14:ligatures w14:val="standardContextual"/>
          </w:rPr>
          <w:tab/>
        </w:r>
        <w:r w:rsidRPr="00204B0B">
          <w:rPr>
            <w:rStyle w:val="Hyperlink"/>
          </w:rPr>
          <w:t>Réclamation concernant la Procédure d’Acquisition</w:t>
        </w:r>
        <w:r>
          <w:rPr>
            <w:webHidden/>
          </w:rPr>
          <w:tab/>
        </w:r>
        <w:r>
          <w:rPr>
            <w:webHidden/>
          </w:rPr>
          <w:fldChar w:fldCharType="begin"/>
        </w:r>
        <w:r>
          <w:rPr>
            <w:webHidden/>
          </w:rPr>
          <w:instrText xml:space="preserve"> PAGEREF _Toc177374310 \h </w:instrText>
        </w:r>
        <w:r>
          <w:rPr>
            <w:webHidden/>
          </w:rPr>
        </w:r>
        <w:r>
          <w:rPr>
            <w:webHidden/>
          </w:rPr>
          <w:fldChar w:fldCharType="separate"/>
        </w:r>
        <w:r>
          <w:rPr>
            <w:webHidden/>
          </w:rPr>
          <w:t>44</w:t>
        </w:r>
        <w:r>
          <w:rPr>
            <w:webHidden/>
          </w:rPr>
          <w:fldChar w:fldCharType="end"/>
        </w:r>
      </w:hyperlink>
    </w:p>
    <w:p w14:paraId="624A84D5" w14:textId="6693073A" w:rsidR="002C34C5" w:rsidRPr="00497EB6" w:rsidRDefault="003D75B1" w:rsidP="009D1272">
      <w:pPr>
        <w:tabs>
          <w:tab w:val="left" w:leader="dot" w:pos="8280"/>
          <w:tab w:val="right" w:pos="8640"/>
        </w:tabs>
        <w:rPr>
          <w:rFonts w:asciiTheme="majorBidi" w:hAnsiTheme="majorBidi" w:cstheme="majorBidi"/>
          <w:sz w:val="24"/>
          <w:szCs w:val="24"/>
        </w:rPr>
      </w:pPr>
      <w:r>
        <w:rPr>
          <w:rFonts w:asciiTheme="majorBidi" w:hAnsiTheme="majorBidi" w:cstheme="majorBidi"/>
          <w:b/>
          <w:bCs/>
          <w:caps/>
          <w:sz w:val="24"/>
          <w:szCs w:val="24"/>
        </w:rPr>
        <w:fldChar w:fldCharType="end"/>
      </w:r>
    </w:p>
    <w:p w14:paraId="2EA1C94D" w14:textId="77777777" w:rsidR="009D1272" w:rsidRPr="00497EB6" w:rsidRDefault="009D1272" w:rsidP="009D1272">
      <w:pPr>
        <w:pStyle w:val="Heading1"/>
        <w:spacing w:before="600" w:after="360"/>
        <w:rPr>
          <w:rFonts w:ascii="Times New Roman Bold" w:eastAsiaTheme="majorEastAsia" w:hAnsi="Times New Roman Bold" w:cstheme="majorBidi"/>
          <w:smallCaps/>
          <w:kern w:val="0"/>
          <w:sz w:val="36"/>
          <w:lang w:eastAsia="en-US"/>
        </w:rPr>
      </w:pPr>
      <w:r w:rsidRPr="00497EB6">
        <w:br w:type="page"/>
      </w:r>
      <w:r w:rsidRPr="00497EB6">
        <w:rPr>
          <w:rFonts w:ascii="Times New Roman Bold" w:eastAsiaTheme="majorEastAsia" w:hAnsi="Times New Roman Bold" w:cstheme="majorBidi"/>
          <w:smallCaps/>
          <w:kern w:val="0"/>
          <w:sz w:val="36"/>
          <w:lang w:eastAsia="en-US"/>
        </w:rPr>
        <w:t>Section I - Instructions aux Proposants</w:t>
      </w:r>
    </w:p>
    <w:tbl>
      <w:tblPr>
        <w:tblW w:w="10031" w:type="dxa"/>
        <w:tblLayout w:type="fixed"/>
        <w:tblLook w:val="0000" w:firstRow="0" w:lastRow="0" w:firstColumn="0" w:lastColumn="0" w:noHBand="0" w:noVBand="0"/>
      </w:tblPr>
      <w:tblGrid>
        <w:gridCol w:w="1951"/>
        <w:gridCol w:w="587"/>
        <w:gridCol w:w="14"/>
        <w:gridCol w:w="7456"/>
        <w:gridCol w:w="23"/>
      </w:tblGrid>
      <w:tr w:rsidR="009D1272" w:rsidRPr="00497EB6" w14:paraId="227EE07C" w14:textId="77777777" w:rsidTr="007A62DD">
        <w:tc>
          <w:tcPr>
            <w:tcW w:w="1951" w:type="dxa"/>
          </w:tcPr>
          <w:p w14:paraId="0FB468D1" w14:textId="77777777" w:rsidR="009D1272" w:rsidRPr="00497EB6" w:rsidRDefault="009D1272" w:rsidP="007A62DD">
            <w:pPr>
              <w:pStyle w:val="HeadingSPD02"/>
              <w:ind w:left="432" w:hanging="432"/>
              <w:jc w:val="left"/>
              <w:rPr>
                <w:lang w:val="fr-FR"/>
              </w:rPr>
            </w:pPr>
          </w:p>
        </w:tc>
        <w:tc>
          <w:tcPr>
            <w:tcW w:w="8080" w:type="dxa"/>
            <w:gridSpan w:val="4"/>
          </w:tcPr>
          <w:p w14:paraId="1725DC3D" w14:textId="53EB0408" w:rsidR="009D1272" w:rsidRPr="00497EB6" w:rsidRDefault="009D1272" w:rsidP="007A62DD">
            <w:pPr>
              <w:pStyle w:val="HeadingSPD01"/>
              <w:numPr>
                <w:ilvl w:val="0"/>
                <w:numId w:val="0"/>
              </w:numPr>
              <w:spacing w:before="120"/>
              <w:rPr>
                <w:lang w:val="fr-FR"/>
              </w:rPr>
            </w:pPr>
            <w:bookmarkStart w:id="153" w:name="_Toc177374231"/>
            <w:r w:rsidRPr="00497EB6">
              <w:rPr>
                <w:rFonts w:ascii="Times New Roman" w:hAnsi="Times New Roman"/>
                <w:szCs w:val="32"/>
                <w:lang w:val="fr-FR"/>
              </w:rPr>
              <w:t>A. Généralités</w:t>
            </w:r>
            <w:bookmarkEnd w:id="153"/>
          </w:p>
        </w:tc>
      </w:tr>
      <w:tr w:rsidR="009D1272" w:rsidRPr="00497EB6" w14:paraId="2BF8A1DE" w14:textId="77777777" w:rsidTr="007A62DD">
        <w:tc>
          <w:tcPr>
            <w:tcW w:w="1951" w:type="dxa"/>
          </w:tcPr>
          <w:p w14:paraId="7876C418" w14:textId="3487FBB8" w:rsidR="009D1272" w:rsidRPr="00497EB6" w:rsidRDefault="009D1272" w:rsidP="005F27B8">
            <w:pPr>
              <w:pStyle w:val="HeadingSPD02"/>
              <w:numPr>
                <w:ilvl w:val="0"/>
                <w:numId w:val="117"/>
              </w:numPr>
              <w:ind w:left="360"/>
              <w:jc w:val="left"/>
              <w:rPr>
                <w:lang w:val="fr-FR"/>
              </w:rPr>
            </w:pPr>
            <w:bookmarkStart w:id="154" w:name="_Toc177374232"/>
            <w:r w:rsidRPr="00497EB6">
              <w:rPr>
                <w:lang w:val="fr-FR"/>
              </w:rPr>
              <w:t>Objet du Marché</w:t>
            </w:r>
            <w:bookmarkEnd w:id="154"/>
          </w:p>
        </w:tc>
        <w:tc>
          <w:tcPr>
            <w:tcW w:w="8080" w:type="dxa"/>
            <w:gridSpan w:val="4"/>
          </w:tcPr>
          <w:p w14:paraId="7F4DBEC2" w14:textId="3FF7954D" w:rsidR="009D1272" w:rsidRPr="00497EB6" w:rsidRDefault="009D1272" w:rsidP="007A62DD">
            <w:pPr>
              <w:pStyle w:val="Header2-SubClauses"/>
              <w:spacing w:before="60" w:after="120"/>
              <w:ind w:left="578" w:hanging="578"/>
              <w:rPr>
                <w:lang w:val="fr-FR"/>
              </w:rPr>
            </w:pPr>
            <w:r w:rsidRPr="00497EB6">
              <w:rPr>
                <w:lang w:val="fr-FR"/>
              </w:rPr>
              <w:t>1.1</w:t>
            </w:r>
            <w:r w:rsidRPr="00497EB6">
              <w:rPr>
                <w:lang w:val="fr-FR"/>
              </w:rPr>
              <w:tab/>
            </w:r>
            <w:r w:rsidR="00EA445E" w:rsidRPr="00497EB6">
              <w:rPr>
                <w:lang w:val="fr-FR"/>
              </w:rPr>
              <w:t>L</w:t>
            </w:r>
            <w:r w:rsidRPr="00497EB6">
              <w:rPr>
                <w:lang w:val="fr-FR"/>
              </w:rPr>
              <w:t xml:space="preserve">e Maître d’Ouvrage, tel qu’il est indiqué dans les </w:t>
            </w:r>
            <w:r w:rsidRPr="00497EB6">
              <w:rPr>
                <w:b/>
                <w:lang w:val="fr-FR"/>
              </w:rPr>
              <w:t>DPDP</w:t>
            </w:r>
            <w:r w:rsidRPr="00497EB6">
              <w:rPr>
                <w:lang w:val="fr-FR"/>
              </w:rPr>
              <w:t>, émet le présent Dossier de Demande de Propositions (DDP)</w:t>
            </w:r>
            <w:r w:rsidRPr="00497EB6">
              <w:rPr>
                <w:szCs w:val="24"/>
                <w:lang w:val="fr-FR"/>
              </w:rPr>
              <w:t xml:space="preserve"> pour la Conception, la Construction et l’Exploitation des Ouvrages, comme </w:t>
            </w:r>
            <w:r w:rsidRPr="00497EB6">
              <w:rPr>
                <w:lang w:val="fr-FR"/>
              </w:rPr>
              <w:t xml:space="preserve">spécifiés à la Section VII, Exigences du Maître d’Ouvrage. Le nom, le numéro d’identification et le nombre de lots faisant l’objet de la Demande de Propositions (DP) figurent dans les </w:t>
            </w:r>
            <w:r w:rsidRPr="00497EB6">
              <w:rPr>
                <w:b/>
                <w:lang w:val="fr-FR"/>
              </w:rPr>
              <w:t>DPDP</w:t>
            </w:r>
            <w:r w:rsidRPr="00497EB6">
              <w:rPr>
                <w:lang w:val="fr-FR"/>
              </w:rPr>
              <w:t>.</w:t>
            </w:r>
          </w:p>
          <w:p w14:paraId="649C03FF" w14:textId="3E8F37B3" w:rsidR="009D1272" w:rsidRPr="00497EB6" w:rsidRDefault="009D1272" w:rsidP="007A62DD">
            <w:pPr>
              <w:pStyle w:val="Header2-SubClauses"/>
              <w:spacing w:before="60" w:after="120"/>
              <w:ind w:left="578" w:hanging="578"/>
              <w:rPr>
                <w:lang w:val="fr-FR"/>
              </w:rPr>
            </w:pPr>
            <w:r w:rsidRPr="00497EB6">
              <w:rPr>
                <w:lang w:val="fr-FR"/>
              </w:rPr>
              <w:t>1.2</w:t>
            </w:r>
            <w:r w:rsidRPr="00497EB6">
              <w:rPr>
                <w:lang w:val="fr-FR"/>
              </w:rPr>
              <w:tab/>
              <w:t xml:space="preserve">Sauf mention contraire, les définitions et interprétations tout au long de ce DDP sont celles présentées dans la Section VIII – </w:t>
            </w:r>
            <w:r w:rsidR="004F0A9C" w:rsidRPr="00497EB6">
              <w:rPr>
                <w:lang w:val="fr-FR"/>
              </w:rPr>
              <w:t>Cahier des Clauses administratives</w:t>
            </w:r>
            <w:r w:rsidRPr="00497EB6">
              <w:rPr>
                <w:lang w:val="fr-FR"/>
              </w:rPr>
              <w:t xml:space="preserve"> générales.</w:t>
            </w:r>
          </w:p>
          <w:p w14:paraId="505240A7" w14:textId="413DA986" w:rsidR="009D1272" w:rsidRPr="00497EB6" w:rsidRDefault="009D1272" w:rsidP="007A62DD">
            <w:pPr>
              <w:pStyle w:val="Header2-SubClauses"/>
              <w:tabs>
                <w:tab w:val="clear" w:pos="619"/>
                <w:tab w:val="left" w:pos="576"/>
              </w:tabs>
              <w:spacing w:before="60" w:after="120"/>
              <w:ind w:left="612" w:hanging="576"/>
              <w:rPr>
                <w:lang w:val="fr-FR"/>
              </w:rPr>
            </w:pPr>
            <w:r w:rsidRPr="00497EB6">
              <w:rPr>
                <w:lang w:val="fr-FR"/>
              </w:rPr>
              <w:t>1.3</w:t>
            </w:r>
            <w:r w:rsidRPr="00497EB6">
              <w:rPr>
                <w:lang w:val="fr-FR"/>
              </w:rPr>
              <w:tab/>
              <w:t>Dans le présent Dossier d</w:t>
            </w:r>
            <w:r w:rsidR="004F0A9C" w:rsidRPr="00497EB6">
              <w:rPr>
                <w:lang w:val="fr-FR"/>
              </w:rPr>
              <w:t>e Demande de</w:t>
            </w:r>
            <w:r w:rsidRPr="00497EB6">
              <w:rPr>
                <w:lang w:val="fr-FR"/>
              </w:rPr>
              <w:t xml:space="preserve"> </w:t>
            </w:r>
            <w:r w:rsidR="004F0A9C" w:rsidRPr="00497EB6">
              <w:rPr>
                <w:lang w:val="fr-FR"/>
              </w:rPr>
              <w:t>P</w:t>
            </w:r>
            <w:r w:rsidRPr="00497EB6">
              <w:rPr>
                <w:lang w:val="fr-FR"/>
              </w:rPr>
              <w:t>ropositions :</w:t>
            </w:r>
          </w:p>
          <w:p w14:paraId="7E871989"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Le terme « </w:t>
            </w:r>
            <w:r w:rsidRPr="00497EB6">
              <w:rPr>
                <w:b/>
                <w:bCs/>
                <w:lang w:val="fr-FR"/>
              </w:rPr>
              <w:t>par écrit</w:t>
            </w:r>
            <w:r w:rsidRPr="00497EB6">
              <w:rPr>
                <w:lang w:val="fr-FR"/>
              </w:rPr>
              <w:t xml:space="preserve"> » signifie communiqué sous forme écrite (par courrier postal, courriel, télécopie, incluant si cela est indiqué dans les </w:t>
            </w:r>
            <w:r w:rsidRPr="00497EB6">
              <w:rPr>
                <w:b/>
                <w:lang w:val="fr-FR"/>
              </w:rPr>
              <w:t>DPDP</w:t>
            </w:r>
            <w:r w:rsidRPr="00497EB6">
              <w:rPr>
                <w:lang w:val="fr-FR"/>
              </w:rPr>
              <w:t>, la distribution ou la remise par le canal du système d’achat électronique utilisé par le Maître d’Ouvrage) avec accusé de réception ;</w:t>
            </w:r>
          </w:p>
          <w:p w14:paraId="1FEB98EE"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szCs w:val="24"/>
                <w:lang w:val="fr-FR"/>
              </w:rPr>
            </w:pPr>
            <w:r w:rsidRPr="00497EB6">
              <w:rPr>
                <w:szCs w:val="24"/>
                <w:lang w:val="fr-FR"/>
              </w:rPr>
              <w:t xml:space="preserve">Si le contexte l’exige, le </w:t>
            </w:r>
            <w:r w:rsidRPr="00497EB6">
              <w:rPr>
                <w:b/>
                <w:bCs/>
                <w:szCs w:val="24"/>
                <w:lang w:val="fr-FR"/>
              </w:rPr>
              <w:t>singulier</w:t>
            </w:r>
            <w:r w:rsidRPr="00497EB6">
              <w:rPr>
                <w:szCs w:val="24"/>
                <w:lang w:val="fr-FR"/>
              </w:rPr>
              <w:t xml:space="preserve"> désigne le </w:t>
            </w:r>
            <w:r w:rsidRPr="00497EB6">
              <w:rPr>
                <w:b/>
                <w:bCs/>
                <w:szCs w:val="24"/>
                <w:lang w:val="fr-FR"/>
              </w:rPr>
              <w:t>pluriel</w:t>
            </w:r>
            <w:r w:rsidRPr="00497EB6">
              <w:rPr>
                <w:szCs w:val="24"/>
                <w:lang w:val="fr-FR"/>
              </w:rPr>
              <w:t xml:space="preserve">, et vice versa ; </w:t>
            </w:r>
          </w:p>
          <w:p w14:paraId="2C569530" w14:textId="380E6AE9"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szCs w:val="24"/>
                <w:lang w:val="fr-FR"/>
              </w:rPr>
              <w:t>Le terme « </w:t>
            </w:r>
            <w:r w:rsidRPr="00497EB6">
              <w:rPr>
                <w:b/>
                <w:bCs/>
                <w:szCs w:val="24"/>
                <w:lang w:val="fr-FR"/>
              </w:rPr>
              <w:t>jour </w:t>
            </w:r>
            <w:r w:rsidRPr="00497EB6">
              <w:rPr>
                <w:szCs w:val="24"/>
                <w:lang w:val="fr-FR"/>
              </w:rPr>
              <w:t xml:space="preserve">» désigne un jour calendaire, sauf s’il est indiqué qu’il s’agit de « jour ouvrable ». Un jour ouvrable est un jour de travail officiel </w:t>
            </w:r>
            <w:r w:rsidR="002F2015" w:rsidRPr="00497EB6">
              <w:rPr>
                <w:szCs w:val="24"/>
                <w:lang w:val="fr-FR"/>
              </w:rPr>
              <w:t>du B</w:t>
            </w:r>
            <w:r w:rsidR="0018386E" w:rsidRPr="00497EB6">
              <w:rPr>
                <w:szCs w:val="24"/>
                <w:lang w:val="fr-FR"/>
              </w:rPr>
              <w:t>énéficiaire</w:t>
            </w:r>
            <w:r w:rsidRPr="00497EB6">
              <w:rPr>
                <w:szCs w:val="24"/>
                <w:lang w:val="fr-FR"/>
              </w:rPr>
              <w:t xml:space="preserve">, à l’exclusion des jours fériés officiels </w:t>
            </w:r>
            <w:r w:rsidR="002F2015" w:rsidRPr="00497EB6">
              <w:rPr>
                <w:szCs w:val="24"/>
                <w:lang w:val="fr-FR"/>
              </w:rPr>
              <w:t>du B</w:t>
            </w:r>
            <w:r w:rsidR="0018386E" w:rsidRPr="00497EB6">
              <w:rPr>
                <w:szCs w:val="24"/>
                <w:lang w:val="fr-FR"/>
              </w:rPr>
              <w:t>énéficiaire</w:t>
            </w:r>
            <w:r w:rsidRPr="00497EB6">
              <w:rPr>
                <w:szCs w:val="24"/>
                <w:lang w:val="fr-FR"/>
              </w:rPr>
              <w:t> ;</w:t>
            </w:r>
          </w:p>
          <w:p w14:paraId="10A62B28"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 </w:t>
            </w:r>
            <w:r w:rsidRPr="00497EB6">
              <w:rPr>
                <w:b/>
                <w:bCs/>
                <w:lang w:val="fr-FR"/>
              </w:rPr>
              <w:t>Services d’Exploitation</w:t>
            </w:r>
            <w:r w:rsidRPr="00497EB6">
              <w:rPr>
                <w:lang w:val="fr-FR"/>
              </w:rPr>
              <w:t> » désigne l’Exploitation et la maintenance des Ouvrages comme indiqué dans Marché ;</w:t>
            </w:r>
          </w:p>
          <w:p w14:paraId="51D25367" w14:textId="161A7C51"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Le terme "</w:t>
            </w:r>
            <w:r w:rsidR="004F0A9C" w:rsidRPr="00497EB6">
              <w:rPr>
                <w:b/>
                <w:bCs/>
                <w:lang w:val="fr-FR"/>
              </w:rPr>
              <w:t>Ouvrages</w:t>
            </w:r>
            <w:r w:rsidRPr="00497EB6">
              <w:rPr>
                <w:lang w:val="fr-FR"/>
              </w:rPr>
              <w:t xml:space="preserve">" fait référence aux travaux faisant l'objet du présent </w:t>
            </w:r>
            <w:r w:rsidR="004F0A9C" w:rsidRPr="00497EB6">
              <w:rPr>
                <w:lang w:val="fr-FR"/>
              </w:rPr>
              <w:t xml:space="preserve">dossier </w:t>
            </w:r>
            <w:r w:rsidRPr="00497EB6">
              <w:rPr>
                <w:lang w:val="fr-FR"/>
              </w:rPr>
              <w:t xml:space="preserve">de demande de propositions, à exécuter dans le cadre d'un Marché de conception </w:t>
            </w:r>
            <w:r w:rsidR="004F0A9C" w:rsidRPr="00497EB6">
              <w:rPr>
                <w:lang w:val="fr-FR"/>
              </w:rPr>
              <w:t>-</w:t>
            </w:r>
            <w:r w:rsidRPr="00497EB6">
              <w:rPr>
                <w:lang w:val="fr-FR"/>
              </w:rPr>
              <w:t xml:space="preserve"> construction ; et</w:t>
            </w:r>
          </w:p>
          <w:p w14:paraId="0CD68743"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w:t>
            </w:r>
            <w:r w:rsidRPr="00497EB6">
              <w:rPr>
                <w:b/>
                <w:bCs/>
                <w:lang w:val="fr-FR"/>
              </w:rPr>
              <w:t>ES</w:t>
            </w:r>
            <w:r w:rsidRPr="00497EB6">
              <w:rPr>
                <w:lang w:val="fr-FR"/>
              </w:rPr>
              <w:t>» signifie environnemental et social (y compris l'Exploitation et les Abus sexuels (EAS), et le Harcèlement sexuel (HS));</w:t>
            </w:r>
          </w:p>
          <w:p w14:paraId="1D0FDDF3" w14:textId="77777777"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szCs w:val="24"/>
                <w:lang w:val="fr-FR"/>
              </w:rPr>
            </w:pPr>
            <w:r w:rsidRPr="00497EB6">
              <w:rPr>
                <w:szCs w:val="24"/>
                <w:lang w:val="fr-FR"/>
              </w:rPr>
              <w:t>L’expression « </w:t>
            </w:r>
            <w:r w:rsidRPr="00497EB6">
              <w:rPr>
                <w:b/>
                <w:bCs/>
                <w:szCs w:val="24"/>
                <w:lang w:val="fr-FR"/>
              </w:rPr>
              <w:t>Exploitation et Abus Sexuels (EAS</w:t>
            </w:r>
            <w:r w:rsidRPr="00497EB6">
              <w:rPr>
                <w:szCs w:val="24"/>
                <w:lang w:val="fr-FR"/>
              </w:rPr>
              <w:t>) » englobe les significations ci-après </w:t>
            </w:r>
            <w:r w:rsidRPr="00497EB6">
              <w:rPr>
                <w:lang w:val="fr-FR"/>
              </w:rPr>
              <w:t>:</w:t>
            </w:r>
          </w:p>
          <w:p w14:paraId="04C26722" w14:textId="111FE959" w:rsidR="009D1272" w:rsidRPr="00497EB6" w:rsidRDefault="009D1272" w:rsidP="007A62DD">
            <w:pPr>
              <w:tabs>
                <w:tab w:val="left" w:pos="576"/>
              </w:tabs>
              <w:overflowPunct w:val="0"/>
              <w:autoSpaceDE w:val="0"/>
              <w:autoSpaceDN w:val="0"/>
              <w:adjustRightInd w:val="0"/>
              <w:spacing w:before="60" w:after="120"/>
              <w:ind w:left="1152"/>
              <w:jc w:val="both"/>
              <w:textAlignment w:val="baseline"/>
              <w:rPr>
                <w:sz w:val="24"/>
                <w:szCs w:val="24"/>
              </w:rPr>
            </w:pPr>
            <w:r w:rsidRPr="00497EB6">
              <w:rPr>
                <w:sz w:val="24"/>
              </w:rPr>
              <w:t xml:space="preserve"> </w:t>
            </w:r>
            <w:r w:rsidRPr="00497EB6">
              <w:rPr>
                <w:sz w:val="24"/>
                <w:szCs w:val="24"/>
              </w:rPr>
              <w:t>L’« </w:t>
            </w:r>
            <w:r w:rsidRPr="00497EB6">
              <w:rPr>
                <w:b/>
                <w:bCs/>
                <w:sz w:val="24"/>
                <w:szCs w:val="24"/>
              </w:rPr>
              <w:t>Exploitation Sexuelle</w:t>
            </w:r>
            <w:r w:rsidRPr="00497EB6">
              <w:rPr>
                <w:sz w:val="24"/>
                <w:szCs w:val="24"/>
              </w:rPr>
              <w:t>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w:t>
            </w:r>
          </w:p>
          <w:p w14:paraId="30FB2B24" w14:textId="77777777" w:rsidR="009D1272" w:rsidRPr="00497EB6" w:rsidRDefault="009D1272" w:rsidP="007A62DD">
            <w:pPr>
              <w:tabs>
                <w:tab w:val="left" w:pos="576"/>
              </w:tabs>
              <w:overflowPunct w:val="0"/>
              <w:autoSpaceDE w:val="0"/>
              <w:autoSpaceDN w:val="0"/>
              <w:adjustRightInd w:val="0"/>
              <w:spacing w:before="60" w:after="120"/>
              <w:ind w:left="1152"/>
              <w:jc w:val="both"/>
              <w:textAlignment w:val="baseline"/>
              <w:rPr>
                <w:sz w:val="24"/>
                <w:szCs w:val="24"/>
              </w:rPr>
            </w:pPr>
            <w:r w:rsidRPr="00497EB6">
              <w:rPr>
                <w:sz w:val="24"/>
                <w:szCs w:val="24"/>
              </w:rPr>
              <w:t>Les « </w:t>
            </w:r>
            <w:r w:rsidRPr="00497EB6">
              <w:rPr>
                <w:b/>
                <w:bCs/>
                <w:sz w:val="24"/>
                <w:szCs w:val="24"/>
              </w:rPr>
              <w:t>Abus Sexuels</w:t>
            </w:r>
            <w:r w:rsidRPr="00497EB6">
              <w:rPr>
                <w:sz w:val="24"/>
                <w:szCs w:val="24"/>
              </w:rPr>
              <w:t> » (AS), définis comme toute intrusion physique ou menace d’intrusion physique de nature sexuelle, soit par force ou sous des conditions inégales ou par coercition ;</w:t>
            </w:r>
          </w:p>
          <w:p w14:paraId="2EB2C8DD" w14:textId="1047BE79"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szCs w:val="24"/>
                <w:lang w:val="fr-FR"/>
              </w:rPr>
              <w:t>Le « </w:t>
            </w:r>
            <w:r w:rsidRPr="00497EB6">
              <w:rPr>
                <w:b/>
                <w:bCs/>
                <w:szCs w:val="24"/>
                <w:lang w:val="fr-FR"/>
              </w:rPr>
              <w:t>Harcèlement Sexuel</w:t>
            </w:r>
            <w:r w:rsidRPr="00497EB6">
              <w:rPr>
                <w:szCs w:val="24"/>
                <w:lang w:val="fr-FR"/>
              </w:rPr>
              <w:t xml:space="preserve"> » (HS) est défini comme toute avance sexuelle importune, toute demande de faveurs sexuelles ou tout autre comportement verbal ou physique à connotation sexuelle par le </w:t>
            </w:r>
            <w:r w:rsidR="00586B42" w:rsidRPr="00497EB6">
              <w:rPr>
                <w:szCs w:val="24"/>
                <w:lang w:val="fr-FR"/>
              </w:rPr>
              <w:t>Personnel de</w:t>
            </w:r>
            <w:r w:rsidRPr="00497EB6">
              <w:rPr>
                <w:szCs w:val="24"/>
                <w:lang w:val="fr-FR"/>
              </w:rPr>
              <w:t xml:space="preserve"> l’Entrepreneur à l’égard d’autres personnels de l’Entrepreneur ou du Maître d’Ouvrage ; </w:t>
            </w:r>
          </w:p>
          <w:p w14:paraId="1BD09663" w14:textId="69BF0986" w:rsidR="009D1272" w:rsidRPr="00497EB6" w:rsidRDefault="009D1272" w:rsidP="007A62DD">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 xml:space="preserve">L’expression « </w:t>
            </w:r>
            <w:r w:rsidRPr="00497EB6">
              <w:rPr>
                <w:b/>
                <w:bCs/>
                <w:lang w:val="fr-FR"/>
              </w:rPr>
              <w:t xml:space="preserve">Personnel de l’Entrepreneur </w:t>
            </w:r>
            <w:r w:rsidRPr="00497EB6">
              <w:rPr>
                <w:lang w:val="fr-FR"/>
              </w:rPr>
              <w:t xml:space="preserve">» est définie à la </w:t>
            </w:r>
            <w:r w:rsidR="00E6087A">
              <w:rPr>
                <w:lang w:val="fr-FR"/>
              </w:rPr>
              <w:t>Sous-Clause</w:t>
            </w:r>
            <w:r w:rsidRPr="00497EB6">
              <w:rPr>
                <w:lang w:val="fr-FR"/>
              </w:rPr>
              <w:t xml:space="preserve"> 1.1.21 </w:t>
            </w:r>
            <w:r w:rsidR="00FC33F3" w:rsidRPr="00497EB6">
              <w:rPr>
                <w:lang w:val="fr-FR"/>
              </w:rPr>
              <w:t>du CCA</w:t>
            </w:r>
            <w:r w:rsidR="00540D9F" w:rsidRPr="00497EB6">
              <w:rPr>
                <w:lang w:val="fr-FR"/>
              </w:rPr>
              <w:t>G</w:t>
            </w:r>
            <w:r w:rsidRPr="00497EB6">
              <w:rPr>
                <w:lang w:val="fr-FR"/>
              </w:rPr>
              <w:t> ; et</w:t>
            </w:r>
          </w:p>
          <w:p w14:paraId="4AF82036" w14:textId="2566B4F1" w:rsidR="009D1272" w:rsidRPr="00497EB6" w:rsidRDefault="009D1272" w:rsidP="00D1610C">
            <w:pPr>
              <w:pStyle w:val="Header3-Paragraph"/>
              <w:numPr>
                <w:ilvl w:val="0"/>
                <w:numId w:val="18"/>
              </w:numPr>
              <w:tabs>
                <w:tab w:val="left" w:pos="576"/>
              </w:tabs>
              <w:overflowPunct w:val="0"/>
              <w:autoSpaceDE w:val="0"/>
              <w:autoSpaceDN w:val="0"/>
              <w:adjustRightInd w:val="0"/>
              <w:spacing w:before="60" w:after="120"/>
              <w:ind w:left="1152" w:hanging="576"/>
              <w:textAlignment w:val="baseline"/>
              <w:rPr>
                <w:lang w:val="fr-FR"/>
              </w:rPr>
            </w:pPr>
            <w:r w:rsidRPr="00497EB6">
              <w:rPr>
                <w:lang w:val="fr-FR"/>
              </w:rPr>
              <w:t xml:space="preserve">L’expression « </w:t>
            </w:r>
            <w:r w:rsidRPr="00497EB6">
              <w:rPr>
                <w:b/>
                <w:bCs/>
                <w:lang w:val="fr-FR"/>
              </w:rPr>
              <w:t xml:space="preserve">Personnel du Maître d’Ouvrage </w:t>
            </w:r>
            <w:r w:rsidRPr="00497EB6">
              <w:rPr>
                <w:lang w:val="fr-FR"/>
              </w:rPr>
              <w:t xml:space="preserve">» est définie à la </w:t>
            </w:r>
            <w:r w:rsidR="00E6087A">
              <w:rPr>
                <w:lang w:val="fr-FR"/>
              </w:rPr>
              <w:t>Sous-Clause</w:t>
            </w:r>
            <w:r w:rsidRPr="00497EB6">
              <w:rPr>
                <w:lang w:val="fr-FR"/>
              </w:rPr>
              <w:t xml:space="preserve"> 1.1.3</w:t>
            </w:r>
            <w:r w:rsidR="00FC33F3" w:rsidRPr="00497EB6">
              <w:rPr>
                <w:lang w:val="fr-FR"/>
              </w:rPr>
              <w:t>4</w:t>
            </w:r>
            <w:r w:rsidRPr="00497EB6">
              <w:rPr>
                <w:lang w:val="fr-FR"/>
              </w:rPr>
              <w:t xml:space="preserve"> </w:t>
            </w:r>
            <w:r w:rsidR="00540D9F" w:rsidRPr="00497EB6">
              <w:rPr>
                <w:lang w:val="fr-FR"/>
              </w:rPr>
              <w:t>du CCAG</w:t>
            </w:r>
            <w:r w:rsidRPr="00497EB6">
              <w:rPr>
                <w:lang w:val="fr-FR"/>
              </w:rPr>
              <w:t>.</w:t>
            </w:r>
          </w:p>
        </w:tc>
      </w:tr>
      <w:tr w:rsidR="009D1272" w:rsidRPr="00497EB6" w14:paraId="15816008" w14:textId="77777777" w:rsidTr="007A62DD">
        <w:trPr>
          <w:cantSplit/>
        </w:trPr>
        <w:tc>
          <w:tcPr>
            <w:tcW w:w="1951" w:type="dxa"/>
          </w:tcPr>
          <w:p w14:paraId="7C668ADA" w14:textId="0DF5E411" w:rsidR="009D1272" w:rsidRPr="00497EB6" w:rsidRDefault="009D1272" w:rsidP="005F27B8">
            <w:pPr>
              <w:pStyle w:val="HeadingSPD02"/>
              <w:numPr>
                <w:ilvl w:val="0"/>
                <w:numId w:val="117"/>
              </w:numPr>
              <w:ind w:left="360"/>
              <w:jc w:val="left"/>
              <w:rPr>
                <w:lang w:val="fr-FR"/>
              </w:rPr>
            </w:pPr>
            <w:bookmarkStart w:id="155" w:name="_Toc177374233"/>
            <w:r w:rsidRPr="00497EB6">
              <w:rPr>
                <w:lang w:val="fr-FR"/>
              </w:rPr>
              <w:t>Origine des fonds</w:t>
            </w:r>
            <w:bookmarkEnd w:id="155"/>
          </w:p>
        </w:tc>
        <w:tc>
          <w:tcPr>
            <w:tcW w:w="8080" w:type="dxa"/>
            <w:gridSpan w:val="4"/>
          </w:tcPr>
          <w:p w14:paraId="04E9B8CC" w14:textId="777B3F21" w:rsidR="009D1272" w:rsidRPr="00497EB6" w:rsidRDefault="009D1272" w:rsidP="007A62DD">
            <w:pPr>
              <w:tabs>
                <w:tab w:val="left" w:pos="566"/>
              </w:tabs>
              <w:spacing w:before="60" w:after="120"/>
              <w:ind w:left="576" w:hanging="576"/>
              <w:jc w:val="both"/>
            </w:pPr>
            <w:r w:rsidRPr="00497EB6">
              <w:rPr>
                <w:sz w:val="24"/>
              </w:rPr>
              <w:t>2.1</w:t>
            </w:r>
            <w:r w:rsidRPr="00497EB6">
              <w:rPr>
                <w:sz w:val="24"/>
              </w:rPr>
              <w:tab/>
            </w:r>
            <w:r w:rsidR="002F2015" w:rsidRPr="00497EB6">
              <w:rPr>
                <w:sz w:val="24"/>
                <w:szCs w:val="24"/>
              </w:rPr>
              <w:t>L</w:t>
            </w:r>
            <w:r w:rsidRPr="00497EB6">
              <w:rPr>
                <w:sz w:val="24"/>
                <w:szCs w:val="24"/>
              </w:rPr>
              <w:t>e Bénéficiaire (ci-après dénommé « </w:t>
            </w:r>
            <w:r w:rsidR="002F2015" w:rsidRPr="00497EB6">
              <w:rPr>
                <w:sz w:val="24"/>
                <w:szCs w:val="24"/>
              </w:rPr>
              <w:t>le B</w:t>
            </w:r>
            <w:r w:rsidR="0018386E" w:rsidRPr="00497EB6">
              <w:rPr>
                <w:sz w:val="24"/>
                <w:szCs w:val="24"/>
              </w:rPr>
              <w:t>énéficiaire</w:t>
            </w:r>
            <w:r w:rsidRPr="00497EB6">
              <w:rPr>
                <w:sz w:val="24"/>
                <w:szCs w:val="24"/>
              </w:rPr>
              <w:t xml:space="preserve"> »), dont le nom figure dans les </w:t>
            </w:r>
            <w:r w:rsidRPr="00497EB6">
              <w:rPr>
                <w:b/>
                <w:sz w:val="24"/>
                <w:szCs w:val="24"/>
              </w:rPr>
              <w:t>DPDP,</w:t>
            </w:r>
            <w:r w:rsidRPr="00497EB6">
              <w:rPr>
                <w:sz w:val="24"/>
                <w:szCs w:val="24"/>
              </w:rPr>
              <w:t xml:space="preserve"> a sollicité ou obtenu un financement (ci-après dénommé « les fonds » de la Banque </w:t>
            </w:r>
            <w:r w:rsidR="006B437D" w:rsidRPr="00497EB6">
              <w:rPr>
                <w:sz w:val="24"/>
                <w:szCs w:val="24"/>
              </w:rPr>
              <w:t>Islamique de Développement (ci-après dénommée la « BIsD </w:t>
            </w:r>
            <w:r w:rsidRPr="00497EB6">
              <w:rPr>
                <w:sz w:val="24"/>
                <w:szCs w:val="24"/>
              </w:rPr>
              <w:t xml:space="preserve">»), d’un montant spécifié dans les </w:t>
            </w:r>
            <w:r w:rsidRPr="00497EB6">
              <w:rPr>
                <w:b/>
                <w:sz w:val="24"/>
                <w:szCs w:val="24"/>
              </w:rPr>
              <w:t>DPDP</w:t>
            </w:r>
            <w:r w:rsidRPr="00497EB6">
              <w:rPr>
                <w:sz w:val="24"/>
                <w:szCs w:val="24"/>
              </w:rPr>
              <w:t xml:space="preserve">, en vue de financer le projet indiqué dans les </w:t>
            </w:r>
            <w:r w:rsidRPr="00497EB6">
              <w:rPr>
                <w:b/>
                <w:sz w:val="24"/>
                <w:szCs w:val="24"/>
              </w:rPr>
              <w:t>DPDP</w:t>
            </w:r>
            <w:r w:rsidRPr="00497EB6">
              <w:rPr>
                <w:sz w:val="24"/>
                <w:szCs w:val="24"/>
              </w:rPr>
              <w:t xml:space="preserve">. </w:t>
            </w:r>
            <w:r w:rsidR="002F2015" w:rsidRPr="00497EB6">
              <w:rPr>
                <w:sz w:val="24"/>
                <w:szCs w:val="24"/>
              </w:rPr>
              <w:t>L</w:t>
            </w:r>
            <w:r w:rsidR="006B437D" w:rsidRPr="00497EB6">
              <w:rPr>
                <w:sz w:val="24"/>
                <w:szCs w:val="24"/>
              </w:rPr>
              <w:t>e</w:t>
            </w:r>
            <w:r w:rsidR="002F2015" w:rsidRPr="00497EB6">
              <w:rPr>
                <w:sz w:val="24"/>
                <w:szCs w:val="24"/>
              </w:rPr>
              <w:t xml:space="preserve"> B</w:t>
            </w:r>
            <w:r w:rsidR="0018386E" w:rsidRPr="00497EB6">
              <w:rPr>
                <w:sz w:val="24"/>
                <w:szCs w:val="24"/>
              </w:rPr>
              <w:t>énéficiaire</w:t>
            </w:r>
            <w:r w:rsidRPr="00497EB6">
              <w:rPr>
                <w:sz w:val="24"/>
                <w:szCs w:val="24"/>
              </w:rPr>
              <w:t xml:space="preserve"> a l’intention d’utiliser une partie des fonds pour effectuer des paiements autorisés au titre du Marché pour lequel le présent appel à propositions est lancé</w:t>
            </w:r>
            <w:r w:rsidRPr="00497EB6">
              <w:rPr>
                <w:sz w:val="24"/>
              </w:rPr>
              <w:t>.</w:t>
            </w:r>
          </w:p>
          <w:p w14:paraId="1563174B" w14:textId="2561F52E" w:rsidR="009D1272" w:rsidRPr="00497EB6" w:rsidRDefault="009D1272" w:rsidP="007A62DD">
            <w:pPr>
              <w:pStyle w:val="BodyTextIndent2"/>
              <w:spacing w:before="120" w:after="120"/>
            </w:pPr>
            <w:r w:rsidRPr="00497EB6">
              <w:t>2.2</w:t>
            </w:r>
            <w:r w:rsidRPr="00497EB6">
              <w:tab/>
            </w:r>
            <w:r w:rsidRPr="00497EB6">
              <w:rPr>
                <w:szCs w:val="24"/>
              </w:rPr>
              <w:t xml:space="preserve">La </w:t>
            </w:r>
            <w:r w:rsidR="006B437D" w:rsidRPr="00497EB6">
              <w:rPr>
                <w:szCs w:val="24"/>
              </w:rPr>
              <w:t>BIsD</w:t>
            </w:r>
            <w:r w:rsidRPr="00497EB6">
              <w:rPr>
                <w:szCs w:val="24"/>
              </w:rPr>
              <w:t xml:space="preserve"> n’effectuera les paiements qu’à la demande </w:t>
            </w:r>
            <w:r w:rsidR="002F2015" w:rsidRPr="00497EB6">
              <w:rPr>
                <w:szCs w:val="24"/>
              </w:rPr>
              <w:t>du B</w:t>
            </w:r>
            <w:r w:rsidR="0018386E" w:rsidRPr="00497EB6">
              <w:rPr>
                <w:szCs w:val="24"/>
              </w:rPr>
              <w:t>énéficiaire</w:t>
            </w:r>
            <w:r w:rsidRPr="00497EB6">
              <w:rPr>
                <w:szCs w:val="24"/>
              </w:rPr>
              <w:t xml:space="preserve">, après avoir approuvé lesdits paiements, conformément aux articles et conditions de l’accord de financement intervenu entre </w:t>
            </w:r>
            <w:r w:rsidR="002F2015" w:rsidRPr="00497EB6">
              <w:rPr>
                <w:szCs w:val="24"/>
              </w:rPr>
              <w:t>le B</w:t>
            </w:r>
            <w:r w:rsidR="0018386E" w:rsidRPr="00497EB6">
              <w:rPr>
                <w:szCs w:val="24"/>
              </w:rPr>
              <w:t>énéficiaire</w:t>
            </w:r>
            <w:r w:rsidRPr="00497EB6">
              <w:rPr>
                <w:szCs w:val="24"/>
              </w:rPr>
              <w:t xml:space="preserve"> et la </w:t>
            </w:r>
            <w:r w:rsidR="006B437D" w:rsidRPr="00497EB6">
              <w:rPr>
                <w:szCs w:val="24"/>
              </w:rPr>
              <w:t>BIsD</w:t>
            </w:r>
            <w:r w:rsidRPr="00497EB6">
              <w:rPr>
                <w:szCs w:val="24"/>
              </w:rPr>
              <w:t xml:space="preserve"> (ci-après dénommé « l’Accord de </w:t>
            </w:r>
            <w:r w:rsidR="00561C52" w:rsidRPr="00497EB6">
              <w:rPr>
                <w:szCs w:val="24"/>
              </w:rPr>
              <w:t>F</w:t>
            </w:r>
            <w:r w:rsidRPr="00497EB6">
              <w:rPr>
                <w:szCs w:val="24"/>
              </w:rPr>
              <w:t xml:space="preserve">inancement »). </w:t>
            </w:r>
            <w:r w:rsidRPr="00497EB6">
              <w:t xml:space="preserve">L’Accord de </w:t>
            </w:r>
            <w:r w:rsidR="00561C52" w:rsidRPr="00497EB6">
              <w:t>F</w:t>
            </w:r>
            <w:r w:rsidRPr="00497EB6">
              <w:t xml:space="preserve">inancement interdit tout retrait du Compte de prêt destiné au paiement de toute personne physique ou morale, ou de toute importation de fournitures, matériels, équipement ou matériaux lorsque, ledit paiement, ou ladite importation, tombe sous le coup d’une interdiction </w:t>
            </w:r>
            <w:r w:rsidR="00CB2914" w:rsidRPr="00497EB6">
              <w:t>résultant de l’application des Règles de Boycott de l’Organisation de la Coopération Islamique, de la ligue des Etats Arabes et de l’Union Africaine</w:t>
            </w:r>
            <w:r w:rsidRPr="00497EB6">
              <w:t xml:space="preserve">. </w:t>
            </w:r>
            <w:r w:rsidRPr="00497EB6">
              <w:rPr>
                <w:szCs w:val="24"/>
              </w:rPr>
              <w:t xml:space="preserve">Aucune partie autre que </w:t>
            </w:r>
            <w:r w:rsidR="002F2015" w:rsidRPr="00497EB6">
              <w:rPr>
                <w:szCs w:val="24"/>
              </w:rPr>
              <w:t>le B</w:t>
            </w:r>
            <w:r w:rsidR="0018386E" w:rsidRPr="00497EB6">
              <w:rPr>
                <w:szCs w:val="24"/>
              </w:rPr>
              <w:t>énéficiaire</w:t>
            </w:r>
            <w:r w:rsidRPr="00497EB6">
              <w:rPr>
                <w:szCs w:val="24"/>
              </w:rPr>
              <w:t xml:space="preserve"> ne peut se prévaloir de l’un quelconque des droits stipulés dans l’Accord de financement ni prétendre détenir une créance sur les fonds </w:t>
            </w:r>
            <w:r w:rsidRPr="00497EB6">
              <w:t>provenant du financement</w:t>
            </w:r>
            <w:r w:rsidRPr="00497EB6">
              <w:rPr>
                <w:snapToGrid w:val="0"/>
              </w:rPr>
              <w:t>.</w:t>
            </w:r>
          </w:p>
        </w:tc>
      </w:tr>
      <w:tr w:rsidR="009D1272" w:rsidRPr="00497EB6" w14:paraId="643E8CBB" w14:textId="77777777" w:rsidTr="007A62DD">
        <w:trPr>
          <w:trHeight w:val="1079"/>
        </w:trPr>
        <w:tc>
          <w:tcPr>
            <w:tcW w:w="1951" w:type="dxa"/>
          </w:tcPr>
          <w:p w14:paraId="1F4DC6D5" w14:textId="2B327A0A" w:rsidR="009D1272" w:rsidRPr="00497EB6" w:rsidRDefault="009D1272" w:rsidP="005F27B8">
            <w:pPr>
              <w:pStyle w:val="HeadingSPD02"/>
              <w:numPr>
                <w:ilvl w:val="0"/>
                <w:numId w:val="117"/>
              </w:numPr>
              <w:ind w:left="360"/>
              <w:jc w:val="left"/>
              <w:rPr>
                <w:lang w:val="fr-FR"/>
              </w:rPr>
            </w:pPr>
            <w:r w:rsidRPr="00497EB6">
              <w:rPr>
                <w:lang w:val="fr-FR"/>
              </w:rPr>
              <w:br w:type="page"/>
            </w:r>
            <w:r w:rsidRPr="00497EB6">
              <w:rPr>
                <w:lang w:val="fr-FR"/>
              </w:rPr>
              <w:br w:type="page"/>
            </w:r>
            <w:bookmarkStart w:id="156" w:name="_Toc177374234"/>
            <w:r w:rsidRPr="00497EB6">
              <w:rPr>
                <w:lang w:val="fr-FR"/>
              </w:rPr>
              <w:t xml:space="preserve">Fraude et </w:t>
            </w:r>
            <w:r w:rsidR="004F0A9C" w:rsidRPr="00497EB6">
              <w:rPr>
                <w:lang w:val="fr-FR"/>
              </w:rPr>
              <w:t>C</w:t>
            </w:r>
            <w:r w:rsidRPr="00497EB6">
              <w:rPr>
                <w:lang w:val="fr-FR"/>
              </w:rPr>
              <w:t>orruption</w:t>
            </w:r>
            <w:bookmarkEnd w:id="156"/>
            <w:r w:rsidRPr="00497EB6">
              <w:rPr>
                <w:lang w:val="fr-FR"/>
              </w:rPr>
              <w:t xml:space="preserve"> </w:t>
            </w:r>
          </w:p>
        </w:tc>
        <w:tc>
          <w:tcPr>
            <w:tcW w:w="8080" w:type="dxa"/>
            <w:gridSpan w:val="4"/>
          </w:tcPr>
          <w:p w14:paraId="05D1AE80" w14:textId="5BEA5C36" w:rsidR="009D1272" w:rsidRPr="00497EB6" w:rsidRDefault="009D1272" w:rsidP="007A62DD">
            <w:pPr>
              <w:pStyle w:val="BodyTextIndent2"/>
              <w:spacing w:before="60" w:after="120"/>
            </w:pPr>
            <w:r w:rsidRPr="00497EB6">
              <w:t>3.1</w:t>
            </w:r>
            <w:r w:rsidRPr="00497EB6">
              <w:tab/>
            </w:r>
            <w:r w:rsidRPr="00497EB6">
              <w:rPr>
                <w:szCs w:val="24"/>
              </w:rPr>
              <w:t xml:space="preserve">La </w:t>
            </w:r>
            <w:r w:rsidR="006B437D" w:rsidRPr="00497EB6">
              <w:rPr>
                <w:szCs w:val="24"/>
              </w:rPr>
              <w:t>BIsD</w:t>
            </w:r>
            <w:r w:rsidRPr="00497EB6">
              <w:rPr>
                <w:szCs w:val="24"/>
              </w:rPr>
              <w:t xml:space="preserve"> </w:t>
            </w:r>
            <w:r w:rsidR="0005562C" w:rsidRPr="00497EB6">
              <w:rPr>
                <w:szCs w:val="24"/>
              </w:rPr>
              <w:t>demande que les règles relatives aux pratiques de fraude et corruption telles qu’elles figurent à la Section VI soient appliquées</w:t>
            </w:r>
            <w:r w:rsidRPr="00497EB6">
              <w:rPr>
                <w:rFonts w:ascii="CG Times" w:hAnsi="CG Times"/>
                <w:lang w:eastAsia="en-US"/>
              </w:rPr>
              <w:t>.</w:t>
            </w:r>
          </w:p>
          <w:p w14:paraId="58202529" w14:textId="1E429BF8" w:rsidR="009D1272" w:rsidRPr="00497EB6" w:rsidRDefault="009D1272" w:rsidP="007A62DD">
            <w:pPr>
              <w:pStyle w:val="BodyTextIndent2"/>
              <w:spacing w:before="60" w:after="120"/>
              <w:rPr>
                <w:snapToGrid w:val="0"/>
              </w:rPr>
            </w:pPr>
            <w:r w:rsidRPr="00497EB6">
              <w:t>3.2</w:t>
            </w:r>
            <w:r w:rsidRPr="00497EB6">
              <w:tab/>
            </w:r>
            <w:r w:rsidRPr="00497EB6">
              <w:rPr>
                <w:szCs w:val="24"/>
              </w:rPr>
              <w:t xml:space="preserve">Aux fins d’application de ces </w:t>
            </w:r>
            <w:r w:rsidR="0005562C" w:rsidRPr="00497EB6">
              <w:rPr>
                <w:szCs w:val="24"/>
              </w:rPr>
              <w:t>règle</w:t>
            </w:r>
            <w:r w:rsidRPr="00497EB6">
              <w:rPr>
                <w:szCs w:val="24"/>
              </w:rPr>
              <w:t xml:space="preserve">s, les Proposants devront permettre et faire en sorte que leurs agents (qu’ils soient déclarés ou non) leurs sous-traitants, consultants, prestataires de services, fournisseurs, et leur personnel, permettent à la </w:t>
            </w:r>
            <w:r w:rsidR="006B437D" w:rsidRPr="00497EB6">
              <w:rPr>
                <w:szCs w:val="24"/>
              </w:rPr>
              <w:t>BIsD</w:t>
            </w:r>
            <w:r w:rsidRPr="00497EB6">
              <w:rPr>
                <w:szCs w:val="24"/>
              </w:rPr>
              <w:t xml:space="preserve"> et à ses agents d’examiner les comptes, pièces comptables, relevés et autres documents relatifs à toute procédure de sélection initiale, de préqualification, de remise des offres, remise de proposition, et d’exécution des marchés (en cas d’attribution), et de les soumettre pour vérification à des auditeurs désignés par la </w:t>
            </w:r>
            <w:r w:rsidR="006B437D" w:rsidRPr="00497EB6">
              <w:rPr>
                <w:szCs w:val="24"/>
              </w:rPr>
              <w:t>BIsD</w:t>
            </w:r>
            <w:r w:rsidRPr="00497EB6">
              <w:rPr>
                <w:rFonts w:ascii="CG Times" w:hAnsi="CG Times"/>
                <w:lang w:eastAsia="en-US"/>
              </w:rPr>
              <w:t>.</w:t>
            </w:r>
          </w:p>
        </w:tc>
      </w:tr>
      <w:tr w:rsidR="009D1272" w:rsidRPr="00497EB6" w14:paraId="6BD853F5" w14:textId="77777777" w:rsidTr="007A62DD">
        <w:tc>
          <w:tcPr>
            <w:tcW w:w="1951" w:type="dxa"/>
          </w:tcPr>
          <w:p w14:paraId="4EA9BEEB" w14:textId="6F3C2773" w:rsidR="009D1272" w:rsidRPr="00497EB6" w:rsidRDefault="009D1272" w:rsidP="005F27B8">
            <w:pPr>
              <w:pStyle w:val="HeadingSPD02"/>
              <w:numPr>
                <w:ilvl w:val="0"/>
                <w:numId w:val="117"/>
              </w:numPr>
              <w:ind w:left="360"/>
              <w:jc w:val="left"/>
              <w:rPr>
                <w:lang w:val="fr-FR"/>
              </w:rPr>
            </w:pPr>
            <w:bookmarkStart w:id="157" w:name="_Toc177374235"/>
            <w:r w:rsidRPr="00497EB6">
              <w:rPr>
                <w:lang w:val="fr-FR"/>
              </w:rPr>
              <w:t>Proposants éligibles</w:t>
            </w:r>
            <w:bookmarkEnd w:id="157"/>
          </w:p>
        </w:tc>
        <w:tc>
          <w:tcPr>
            <w:tcW w:w="8080" w:type="dxa"/>
            <w:gridSpan w:val="4"/>
          </w:tcPr>
          <w:p w14:paraId="610E272B" w14:textId="42572ABE" w:rsidR="009D1272" w:rsidRPr="00497EB6" w:rsidRDefault="009D1272" w:rsidP="007A62DD">
            <w:pPr>
              <w:spacing w:before="60" w:after="120"/>
              <w:ind w:left="612" w:hanging="612"/>
              <w:jc w:val="both"/>
              <w:rPr>
                <w:sz w:val="24"/>
                <w:szCs w:val="24"/>
              </w:rPr>
            </w:pPr>
            <w:r w:rsidRPr="00497EB6">
              <w:rPr>
                <w:sz w:val="24"/>
                <w:szCs w:val="24"/>
              </w:rPr>
              <w:t>4.1</w:t>
            </w:r>
            <w:r w:rsidRPr="00497EB6">
              <w:rPr>
                <w:sz w:val="24"/>
                <w:szCs w:val="24"/>
              </w:rPr>
              <w:tab/>
              <w:t xml:space="preserve">Un Proposant peut-être une entreprise privée ou publique (sous réserve des dispositions de </w:t>
            </w:r>
            <w:r w:rsidRPr="00497EB6">
              <w:rPr>
                <w:b/>
                <w:sz w:val="24"/>
                <w:szCs w:val="24"/>
              </w:rPr>
              <w:t>l’article </w:t>
            </w:r>
            <w:r w:rsidRPr="00497EB6">
              <w:rPr>
                <w:b/>
                <w:spacing w:val="-4"/>
                <w:sz w:val="24"/>
                <w:szCs w:val="24"/>
              </w:rPr>
              <w:t xml:space="preserve">4.6 </w:t>
            </w:r>
            <w:r w:rsidRPr="00497EB6">
              <w:rPr>
                <w:b/>
                <w:sz w:val="24"/>
                <w:szCs w:val="24"/>
              </w:rPr>
              <w:t>des IP</w:t>
            </w:r>
            <w:r w:rsidRPr="00497EB6">
              <w:rPr>
                <w:sz w:val="24"/>
                <w:szCs w:val="24"/>
              </w:rPr>
              <w:t xml:space="preserve">) ou un groupement d’entreprises (GE) au titre d’un accord existant ou tel qu’il ressort d’une intention de former un tel accord supporté par une lettre d’intention et un projet d’accord de groupement. En cas de GE tous les partenaires le constituant seront solidairement responsables pour l’exécution de la totalité du Marché conformément à ses termes. Le GE désignera un Mandataire avec pouvoir de représenter valablement tous ses partenaires durant l’appel à propositions, et en cas d’attribution du Marché à ce GE, durant l’exécution du Marché. A moins que le </w:t>
            </w:r>
            <w:r w:rsidRPr="00497EB6">
              <w:rPr>
                <w:b/>
                <w:sz w:val="24"/>
                <w:szCs w:val="24"/>
              </w:rPr>
              <w:t>DPDP</w:t>
            </w:r>
            <w:r w:rsidRPr="00497EB6">
              <w:rPr>
                <w:sz w:val="24"/>
                <w:szCs w:val="24"/>
              </w:rPr>
              <w:t xml:space="preserve"> n’en dispose autrement, le nombre des participants au GE n’est pas limité. Si cela est spécifié dans les </w:t>
            </w:r>
            <w:r w:rsidRPr="00497EB6">
              <w:rPr>
                <w:b/>
                <w:sz w:val="24"/>
                <w:szCs w:val="24"/>
              </w:rPr>
              <w:t>DPDP</w:t>
            </w:r>
            <w:r w:rsidRPr="00497EB6">
              <w:rPr>
                <w:sz w:val="24"/>
                <w:szCs w:val="24"/>
              </w:rPr>
              <w:t xml:space="preserve">, le GE peut former une </w:t>
            </w:r>
            <w:r w:rsidR="00AB6D66" w:rsidRPr="00497EB6">
              <w:rPr>
                <w:sz w:val="24"/>
                <w:szCs w:val="24"/>
              </w:rPr>
              <w:t xml:space="preserve">Société à Vocation Spécifique (la « SVS »), </w:t>
            </w:r>
            <w:r w:rsidRPr="00497EB6">
              <w:rPr>
                <w:sz w:val="24"/>
                <w:szCs w:val="24"/>
              </w:rPr>
              <w:t xml:space="preserve"> pour exécuter le Marché et le niveau minimum du capital social total libéré, les périodes </w:t>
            </w:r>
            <w:r w:rsidR="002D42F1" w:rsidRPr="00497EB6">
              <w:rPr>
                <w:sz w:val="24"/>
                <w:szCs w:val="24"/>
              </w:rPr>
              <w:t xml:space="preserve">de blocage pour les membres conservant </w:t>
            </w:r>
            <w:r w:rsidRPr="00497EB6">
              <w:rPr>
                <w:sz w:val="24"/>
                <w:szCs w:val="24"/>
              </w:rPr>
              <w:t xml:space="preserve">leurs parts et la mesure dans laquelle les membres peuvent diluer leur participation sont précisés dans les </w:t>
            </w:r>
            <w:r w:rsidRPr="00497EB6">
              <w:rPr>
                <w:b/>
                <w:sz w:val="24"/>
                <w:szCs w:val="24"/>
              </w:rPr>
              <w:t>DPDP</w:t>
            </w:r>
            <w:r w:rsidRPr="00497EB6">
              <w:rPr>
                <w:sz w:val="24"/>
                <w:szCs w:val="24"/>
              </w:rPr>
              <w:t>.</w:t>
            </w:r>
          </w:p>
          <w:p w14:paraId="770188BD" w14:textId="77777777" w:rsidR="009D1272" w:rsidRPr="00497EB6" w:rsidRDefault="009D1272" w:rsidP="007A62DD">
            <w:pPr>
              <w:pStyle w:val="BodyText"/>
              <w:tabs>
                <w:tab w:val="left" w:pos="657"/>
              </w:tabs>
              <w:spacing w:before="60" w:after="120"/>
              <w:ind w:left="612" w:hanging="612"/>
              <w:rPr>
                <w:color w:val="000000"/>
                <w:szCs w:val="24"/>
                <w:lang w:val="fr-FR"/>
              </w:rPr>
            </w:pPr>
            <w:r w:rsidRPr="00497EB6">
              <w:rPr>
                <w:color w:val="000000"/>
                <w:szCs w:val="24"/>
                <w:lang w:val="fr-FR"/>
              </w:rPr>
              <w:t>4.2</w:t>
            </w:r>
            <w:r w:rsidRPr="00497EB6">
              <w:rPr>
                <w:color w:val="000000"/>
                <w:szCs w:val="24"/>
                <w:lang w:val="fr-FR"/>
              </w:rPr>
              <w:tab/>
            </w:r>
            <w:r w:rsidRPr="00497EB6">
              <w:rPr>
                <w:lang w:val="fr-FR"/>
              </w:rPr>
              <w:t xml:space="preserve">Les Proposants ne doivent pas être en situation de conflit d’intérêt et ceux dont il est déterminé qu’ils sont dans une telle situation seront disqualifiés. Sont considérés comme pouvant avoir un tel conflit avec l’un ou plusieurs intervenants au processus d’Appel à propositions les Proposants dans les situations suivantes : </w:t>
            </w:r>
          </w:p>
          <w:p w14:paraId="10E7BEFD"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placés directement ou indirectement sous le contrôle de la même entreprise ; ou</w:t>
            </w:r>
          </w:p>
          <w:p w14:paraId="25969AFF"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qui reçoivent directement ou indirectement des subventions l’un de l’autre ; ou</w:t>
            </w:r>
          </w:p>
          <w:p w14:paraId="1DC4ED20"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qui ont le même représentant légal dans le cadre du présent Appel à propositions ; ou</w:t>
            </w:r>
          </w:p>
          <w:p w14:paraId="26C998DA"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qui entretiennent entre eux directement ou par l’intermédiaire d’un tiers, des contacts leur permettant d’avoir accès aux informations contenues dans leurs propositions ou de les influencer ; ou</w:t>
            </w:r>
          </w:p>
          <w:p w14:paraId="1EF9ADD4"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Les Proposants ou l’une des firmes auxquelles ils sont affiliés qui ont fourni des services de conseil pour la préparation des spécifications, plans, calculs et autres documents pour les travaux qui font l’objet de la présente Demande de Propositions ; ou</w:t>
            </w:r>
          </w:p>
          <w:p w14:paraId="6B8E4E31" w14:textId="56ABAEFD"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color w:val="000000"/>
                <w:sz w:val="24"/>
                <w:szCs w:val="24"/>
              </w:rPr>
              <w:t xml:space="preserve">Le Proposant qui a lui-même, ou l’une des firmes auxquelles il </w:t>
            </w:r>
            <w:r w:rsidRPr="00497EB6">
              <w:rPr>
                <w:sz w:val="24"/>
                <w:szCs w:val="24"/>
              </w:rPr>
              <w:t xml:space="preserve">est affilié, a été recruté ou doit l’être par </w:t>
            </w:r>
            <w:r w:rsidR="002F2015" w:rsidRPr="00497EB6">
              <w:rPr>
                <w:sz w:val="24"/>
                <w:szCs w:val="24"/>
              </w:rPr>
              <w:t>le B</w:t>
            </w:r>
            <w:r w:rsidR="0018386E" w:rsidRPr="00497EB6">
              <w:rPr>
                <w:sz w:val="24"/>
                <w:szCs w:val="24"/>
              </w:rPr>
              <w:t>énéficiaire</w:t>
            </w:r>
            <w:r w:rsidRPr="00497EB6">
              <w:rPr>
                <w:sz w:val="24"/>
                <w:szCs w:val="24"/>
              </w:rPr>
              <w:t xml:space="preserve"> ou le Maître d’Ouvrage,</w:t>
            </w:r>
            <w:r w:rsidRPr="00497EB6">
              <w:rPr>
                <w:color w:val="000000"/>
                <w:sz w:val="24"/>
                <w:szCs w:val="24"/>
              </w:rPr>
              <w:t xml:space="preserve"> </w:t>
            </w:r>
            <w:r w:rsidRPr="00497EB6">
              <w:rPr>
                <w:sz w:val="24"/>
                <w:szCs w:val="24"/>
              </w:rPr>
              <w:t>pour effectuer la supervision ou le contrôle en tant qu’ingénieur pour la mise en œuvre du contrat ; ou</w:t>
            </w:r>
          </w:p>
          <w:p w14:paraId="4D5AA623" w14:textId="77777777"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 w:val="24"/>
                <w:szCs w:val="24"/>
              </w:rPr>
            </w:pPr>
            <w:r w:rsidRPr="00497EB6">
              <w:rPr>
                <w:sz w:val="24"/>
                <w:szCs w:val="24"/>
              </w:rPr>
              <w:t>Le Proposant qui fournit des biens, des travaux ou des services autres que des services de consultant qui font suite ou sont liés directement aux services de conseil fournis pour la préparation ou l’exécution du Projet mentionné au l’article </w:t>
            </w:r>
            <w:r w:rsidRPr="00497EB6">
              <w:rPr>
                <w:b/>
                <w:bCs/>
                <w:sz w:val="24"/>
                <w:szCs w:val="24"/>
              </w:rPr>
              <w:t>2.1</w:t>
            </w:r>
            <w:r w:rsidRPr="00497EB6">
              <w:rPr>
                <w:sz w:val="24"/>
                <w:szCs w:val="24"/>
              </w:rPr>
              <w:t xml:space="preserve"> </w:t>
            </w:r>
            <w:r w:rsidRPr="00497EB6">
              <w:rPr>
                <w:b/>
                <w:bCs/>
                <w:sz w:val="24"/>
                <w:szCs w:val="24"/>
              </w:rPr>
              <w:t>des IP</w:t>
            </w:r>
            <w:r w:rsidRPr="00497EB6">
              <w:rPr>
                <w:sz w:val="24"/>
                <w:szCs w:val="24"/>
              </w:rPr>
              <w:t>, qu’il avait lui-même fournis ou qui avaient été fournis par toute autre entreprise qui lui est affiliée et qu’il contrôle directement ou indirectement ou qui le contrôle ou avec laquelle il est soumis à un contrôle commun ; ou</w:t>
            </w:r>
          </w:p>
          <w:p w14:paraId="29A45BC4" w14:textId="45EE3FB2" w:rsidR="009D1272" w:rsidRPr="00497EB6" w:rsidRDefault="009D1272" w:rsidP="007A62DD">
            <w:pPr>
              <w:pStyle w:val="ListParagraph"/>
              <w:numPr>
                <w:ilvl w:val="0"/>
                <w:numId w:val="6"/>
              </w:numPr>
              <w:suppressAutoHyphens/>
              <w:overflowPunct w:val="0"/>
              <w:autoSpaceDE w:val="0"/>
              <w:autoSpaceDN w:val="0"/>
              <w:adjustRightInd w:val="0"/>
              <w:spacing w:before="60" w:after="120"/>
              <w:jc w:val="both"/>
              <w:textAlignment w:val="baseline"/>
              <w:rPr>
                <w:szCs w:val="24"/>
              </w:rPr>
            </w:pPr>
            <w:r w:rsidRPr="00497EB6">
              <w:rPr>
                <w:sz w:val="24"/>
                <w:szCs w:val="24"/>
              </w:rPr>
              <w:t xml:space="preserve">Les Proposants qui entretiennent une étroite relation d’affaires ou de famille avec un membre du </w:t>
            </w:r>
            <w:r w:rsidR="00586B42" w:rsidRPr="00497EB6">
              <w:rPr>
                <w:sz w:val="24"/>
                <w:szCs w:val="24"/>
              </w:rPr>
              <w:t xml:space="preserve">Personnel </w:t>
            </w:r>
            <w:r w:rsidR="002F2015" w:rsidRPr="00497EB6">
              <w:rPr>
                <w:sz w:val="24"/>
                <w:szCs w:val="24"/>
              </w:rPr>
              <w:t>du B</w:t>
            </w:r>
            <w:r w:rsidR="0018386E" w:rsidRPr="00497EB6">
              <w:rPr>
                <w:sz w:val="24"/>
                <w:szCs w:val="24"/>
              </w:rPr>
              <w:t>énéficiaire</w:t>
            </w:r>
            <w:r w:rsidRPr="00497EB6">
              <w:rPr>
                <w:sz w:val="24"/>
                <w:szCs w:val="24"/>
              </w:rPr>
              <w:t xml:space="preserve"> (ou du personnel de l’entité d’exécution du Projet ou d’un bénéficiaire d’une partie du financement) : (i) qui intervient directement ou indirectement dans la préparation du Dossier de Demande de Propositions ou des Spécifications du Marché, et/ou dans le processus d’évaluation des Propositions ; ou (ii) qui pourrait intervenir dans l’exécution ou la supervision de ce même Marché, sauf si le conflit qui découle de cette relation a été réglé d’une manière satisfaisante pour la </w:t>
            </w:r>
            <w:r w:rsidR="006B437D" w:rsidRPr="00497EB6">
              <w:rPr>
                <w:sz w:val="24"/>
                <w:szCs w:val="24"/>
              </w:rPr>
              <w:t>BIsD</w:t>
            </w:r>
            <w:r w:rsidRPr="00497EB6">
              <w:rPr>
                <w:sz w:val="24"/>
                <w:szCs w:val="24"/>
              </w:rPr>
              <w:t xml:space="preserve"> pendant le processus de sélection et l’exécution du marché. </w:t>
            </w:r>
          </w:p>
          <w:p w14:paraId="216139E2" w14:textId="0C60A2F2" w:rsidR="009D1272" w:rsidRPr="00497EB6" w:rsidRDefault="009D1272" w:rsidP="007A62DD">
            <w:pPr>
              <w:pStyle w:val="ListParagraph"/>
              <w:spacing w:before="60" w:after="120"/>
              <w:ind w:left="612" w:hanging="612"/>
              <w:jc w:val="both"/>
              <w:rPr>
                <w:sz w:val="24"/>
                <w:szCs w:val="24"/>
              </w:rPr>
            </w:pPr>
            <w:r w:rsidRPr="00497EB6">
              <w:rPr>
                <w:sz w:val="24"/>
                <w:szCs w:val="24"/>
              </w:rPr>
              <w:t>4.3</w:t>
            </w:r>
            <w:r w:rsidRPr="00497EB6">
              <w:rPr>
                <w:sz w:val="24"/>
                <w:szCs w:val="24"/>
              </w:rPr>
              <w:tab/>
              <w:t xml:space="preserve">Une entreprise </w:t>
            </w:r>
            <w:r w:rsidR="00996FA8" w:rsidRPr="00497EB6">
              <w:rPr>
                <w:sz w:val="24"/>
                <w:szCs w:val="24"/>
              </w:rPr>
              <w:t xml:space="preserve">qui est </w:t>
            </w:r>
            <w:r w:rsidRPr="00497EB6">
              <w:rPr>
                <w:sz w:val="24"/>
                <w:szCs w:val="24"/>
              </w:rPr>
              <w:t>Proposant (à titre individuel ou en tant que partenaire d’un Groupement) ne doit pas participer dans plus d’une Proposition en tant que Proposant ou partenaire d’un groupement (à l’exception de variantes éven</w:t>
            </w:r>
            <w:r w:rsidRPr="00497EB6">
              <w:rPr>
                <w:color w:val="000000"/>
                <w:sz w:val="24"/>
                <w:szCs w:val="24"/>
              </w:rPr>
              <w:t xml:space="preserve">tuellement permises). Une telle participation d’un Proposant à plusieurs propositions provoquera la disqualification de toutes les propositions auxquelles il aura participé. Toutefois, </w:t>
            </w:r>
            <w:r w:rsidR="00C7006F" w:rsidRPr="00497EB6">
              <w:rPr>
                <w:color w:val="000000"/>
                <w:sz w:val="24"/>
                <w:szCs w:val="24"/>
              </w:rPr>
              <w:t xml:space="preserve">une entité qui n’est </w:t>
            </w:r>
            <w:r w:rsidR="00540D9F" w:rsidRPr="00497EB6">
              <w:rPr>
                <w:color w:val="000000"/>
                <w:sz w:val="24"/>
                <w:szCs w:val="24"/>
              </w:rPr>
              <w:t>ni</w:t>
            </w:r>
            <w:r w:rsidR="00C7006F" w:rsidRPr="00497EB6">
              <w:rPr>
                <w:color w:val="000000"/>
                <w:sz w:val="24"/>
                <w:szCs w:val="24"/>
              </w:rPr>
              <w:t xml:space="preserve"> un Proposant </w:t>
            </w:r>
            <w:r w:rsidR="00540D9F" w:rsidRPr="00497EB6">
              <w:rPr>
                <w:color w:val="000000"/>
                <w:sz w:val="24"/>
                <w:szCs w:val="24"/>
              </w:rPr>
              <w:t>ni</w:t>
            </w:r>
            <w:r w:rsidR="00C7006F" w:rsidRPr="00497EB6">
              <w:rPr>
                <w:color w:val="000000"/>
                <w:sz w:val="24"/>
                <w:szCs w:val="24"/>
              </w:rPr>
              <w:t xml:space="preserve"> un partenaire de GE </w:t>
            </w:r>
            <w:r w:rsidRPr="00497EB6">
              <w:rPr>
                <w:color w:val="000000"/>
                <w:sz w:val="24"/>
                <w:szCs w:val="24"/>
              </w:rPr>
              <w:t xml:space="preserve">peut figurer en tant que sous-traitant dans plusieurs </w:t>
            </w:r>
            <w:r w:rsidR="00A01E2B" w:rsidRPr="00497EB6">
              <w:rPr>
                <w:color w:val="000000"/>
                <w:sz w:val="24"/>
                <w:szCs w:val="24"/>
              </w:rPr>
              <w:t>p</w:t>
            </w:r>
            <w:r w:rsidRPr="00497EB6">
              <w:rPr>
                <w:color w:val="000000"/>
                <w:sz w:val="24"/>
                <w:szCs w:val="24"/>
              </w:rPr>
              <w:t xml:space="preserve">ropositions. </w:t>
            </w:r>
          </w:p>
          <w:p w14:paraId="29F6581D" w14:textId="77777777" w:rsidR="009D1272" w:rsidRPr="00497EB6" w:rsidRDefault="009D1272" w:rsidP="007A62DD">
            <w:pPr>
              <w:pStyle w:val="ListParagraph"/>
              <w:spacing w:before="60" w:after="120"/>
              <w:ind w:left="612" w:hanging="612"/>
              <w:jc w:val="both"/>
              <w:rPr>
                <w:sz w:val="24"/>
                <w:szCs w:val="24"/>
              </w:rPr>
            </w:pPr>
            <w:r w:rsidRPr="00497EB6">
              <w:rPr>
                <w:sz w:val="24"/>
                <w:szCs w:val="24"/>
              </w:rPr>
              <w:t>4.4</w:t>
            </w:r>
            <w:r w:rsidRPr="00497EB6">
              <w:rPr>
                <w:sz w:val="24"/>
                <w:szCs w:val="24"/>
              </w:rPr>
              <w:tab/>
              <w:t>Sous réserve des dispositions de l’article </w:t>
            </w:r>
            <w:r w:rsidRPr="00497EB6">
              <w:rPr>
                <w:b/>
                <w:bCs/>
                <w:sz w:val="24"/>
                <w:szCs w:val="24"/>
              </w:rPr>
              <w:t>4.8 des IP</w:t>
            </w:r>
            <w:r w:rsidRPr="00497EB6">
              <w:rPr>
                <w:sz w:val="24"/>
                <w:szCs w:val="24"/>
              </w:rPr>
              <w:t xml:space="preserve">, un Proposant, ainsi que les entités qui le constituent, peut avoir la nationalité de tout pays. Un Proposant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y compris pour les Services y afférant. </w:t>
            </w:r>
          </w:p>
          <w:p w14:paraId="6A9F0F2C" w14:textId="70791D5D" w:rsidR="009D1272" w:rsidRPr="00497EB6" w:rsidRDefault="009D1272" w:rsidP="007A62DD">
            <w:pPr>
              <w:pStyle w:val="ListParagraph"/>
              <w:spacing w:before="60" w:after="120"/>
              <w:ind w:left="612" w:hanging="612"/>
              <w:jc w:val="both"/>
              <w:rPr>
                <w:sz w:val="24"/>
                <w:szCs w:val="24"/>
              </w:rPr>
            </w:pPr>
            <w:r w:rsidRPr="00497EB6">
              <w:rPr>
                <w:sz w:val="24"/>
                <w:szCs w:val="24"/>
              </w:rPr>
              <w:t>4.5</w:t>
            </w:r>
            <w:r w:rsidRPr="00497EB6">
              <w:rPr>
                <w:sz w:val="24"/>
                <w:szCs w:val="24"/>
              </w:rPr>
              <w:tab/>
              <w:t xml:space="preserve">Un Proposant ayant fait l’objet d’une sanction prononcée par la </w:t>
            </w:r>
            <w:r w:rsidR="006B437D" w:rsidRPr="00497EB6">
              <w:rPr>
                <w:sz w:val="24"/>
                <w:szCs w:val="24"/>
              </w:rPr>
              <w:t>BIsD</w:t>
            </w:r>
            <w:r w:rsidRPr="00497EB6">
              <w:rPr>
                <w:sz w:val="24"/>
                <w:szCs w:val="24"/>
              </w:rPr>
              <w:t xml:space="preserve">, </w:t>
            </w:r>
            <w:r w:rsidR="00E122D6" w:rsidRPr="00497EB6">
              <w:rPr>
                <w:sz w:val="24"/>
                <w:szCs w:val="24"/>
              </w:rPr>
              <w:t>conformément à l’article 3 .1 des IP, notamment au titre des Directives pour l’acquisition de Biens, Travaux et Services connexes financés par la BIsD, (« les Directives »),</w:t>
            </w:r>
            <w:r w:rsidRPr="00497EB6">
              <w:rPr>
                <w:sz w:val="24"/>
                <w:szCs w:val="24"/>
              </w:rPr>
              <w:t xml:space="preserve">, sera inéligible pour être pré-qualifié, </w:t>
            </w:r>
            <w:r w:rsidR="009948DC" w:rsidRPr="00497EB6">
              <w:rPr>
                <w:sz w:val="24"/>
                <w:szCs w:val="24"/>
              </w:rPr>
              <w:t>initialement sélectionné</w:t>
            </w:r>
            <w:r w:rsidRPr="00497EB6">
              <w:rPr>
                <w:sz w:val="24"/>
                <w:szCs w:val="24"/>
              </w:rPr>
              <w:t xml:space="preserve">, pour soumettre une offre ou une proposition ou pour se voir attribuer un contrat financé par la </w:t>
            </w:r>
            <w:r w:rsidR="006B437D" w:rsidRPr="00497EB6">
              <w:rPr>
                <w:sz w:val="24"/>
                <w:szCs w:val="24"/>
              </w:rPr>
              <w:t>BIsD</w:t>
            </w:r>
            <w:r w:rsidRPr="00497EB6">
              <w:rPr>
                <w:sz w:val="24"/>
                <w:szCs w:val="24"/>
              </w:rPr>
              <w:t xml:space="preserve"> ou recevoir un bénéfice quelconque (qu’il soit d’ordre financier ou autre) d’un tel contrat pour la période que la </w:t>
            </w:r>
            <w:r w:rsidR="006B437D" w:rsidRPr="00497EB6">
              <w:rPr>
                <w:sz w:val="24"/>
                <w:szCs w:val="24"/>
              </w:rPr>
              <w:t>BIsD</w:t>
            </w:r>
            <w:r w:rsidRPr="00497EB6">
              <w:rPr>
                <w:sz w:val="24"/>
                <w:szCs w:val="24"/>
              </w:rPr>
              <w:t xml:space="preserve"> aura déterminée. La liste des exclusions est disponible à l’adresse électronique mentionnée dans les </w:t>
            </w:r>
            <w:r w:rsidRPr="00497EB6">
              <w:rPr>
                <w:b/>
                <w:bCs/>
                <w:sz w:val="24"/>
                <w:szCs w:val="24"/>
              </w:rPr>
              <w:t>DPDP.</w:t>
            </w:r>
          </w:p>
          <w:p w14:paraId="7316057D" w14:textId="439D89C8" w:rsidR="009D1272" w:rsidRPr="00497EB6"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4.6</w:t>
            </w:r>
            <w:r w:rsidRPr="00497EB6">
              <w:rPr>
                <w:lang w:val="fr-FR"/>
              </w:rPr>
              <w:tab/>
              <w:t xml:space="preserve">Les établissements publics du pays du Maître d’Ouvrage sont admis à participer à la condition qu‘ils puissent établir à la satisfaction de la </w:t>
            </w:r>
            <w:r w:rsidR="006B437D" w:rsidRPr="00497EB6">
              <w:rPr>
                <w:lang w:val="fr-FR"/>
              </w:rPr>
              <w:t>BIsD</w:t>
            </w:r>
            <w:r w:rsidRPr="00497EB6">
              <w:rPr>
                <w:lang w:val="fr-FR"/>
              </w:rPr>
              <w:t xml:space="preserve"> (i) qu’ils jouissent de l’autonomie juridique et financière, (ii) qu’ils sont régis par les règles du droit commercial, et (iii) qu’ils ne </w:t>
            </w:r>
            <w:r w:rsidR="00913FAE" w:rsidRPr="00497EB6">
              <w:rPr>
                <w:lang w:val="fr-FR"/>
              </w:rPr>
              <w:t>dépendent pas du budget du gouvernement du Bénéficiaire. A cette fin, les établissements publics doivent fournir tout document (y compris leurs statuts) permettant d’établir à la satisfaction de la BIsD (i) qu’ils ont une personnalité juridique distincte de celle de l’Etat, (ii) qu’ils ne reçoivent aucune subvention publique  ou aide budgétaire importante, (iii) qu’ils sont régis par les dispositions du droit commercial  et qu’en particulier ils ne sont pas tenus de reverser leurs excédents financiers à l’Etat, qu’ils peuvent acquérir des droits et des obligations, emprunter des fonds, sont tenus du remboursement de leurs dettes et peuvent faire l’objet d’une procédure de faillite, et (iv) le Maître d’Ouvrage ou l’entité en charge de l’attribution du marché n’est pas leur organe de tutelle, en situation de les contrôler, les superviser ou d’exercer sur eux une influence.</w:t>
            </w:r>
            <w:r w:rsidRPr="00497EB6">
              <w:rPr>
                <w:lang w:val="fr-FR"/>
              </w:rPr>
              <w:t>.</w:t>
            </w:r>
          </w:p>
          <w:p w14:paraId="2EDD8BF1" w14:textId="29F0564A" w:rsidR="009D1272" w:rsidRPr="00497EB6"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4.7</w:t>
            </w:r>
            <w:r w:rsidRPr="00497EB6">
              <w:rPr>
                <w:lang w:val="fr-FR"/>
              </w:rPr>
              <w:tab/>
              <w:t>Le Proposant ne devra pas faire l’objet d’une exclusion temporaire par le Maître d’</w:t>
            </w:r>
            <w:r w:rsidR="00540D9F" w:rsidRPr="00497EB6">
              <w:rPr>
                <w:lang w:val="fr-FR"/>
              </w:rPr>
              <w:t>O</w:t>
            </w:r>
            <w:r w:rsidRPr="00497EB6">
              <w:rPr>
                <w:lang w:val="fr-FR"/>
              </w:rPr>
              <w:t xml:space="preserve">uvrage au titre d’une Déclaration de </w:t>
            </w:r>
            <w:r w:rsidR="000634D7" w:rsidRPr="00497EB6">
              <w:rPr>
                <w:lang w:val="fr-FR"/>
              </w:rPr>
              <w:t xml:space="preserve">garantie de Soumission </w:t>
            </w:r>
            <w:r w:rsidRPr="00497EB6">
              <w:rPr>
                <w:lang w:val="fr-FR"/>
              </w:rPr>
              <w:t>ou de Proposition.</w:t>
            </w:r>
          </w:p>
          <w:p w14:paraId="044E5606" w14:textId="4A9E01CB" w:rsidR="009D1272" w:rsidRPr="00497EB6" w:rsidRDefault="009D1272" w:rsidP="007A62DD">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4.8</w:t>
            </w:r>
            <w:r w:rsidRPr="00497EB6">
              <w:rPr>
                <w:lang w:val="fr-FR"/>
              </w:rPr>
              <w:tab/>
              <w:t xml:space="preserve">Les entreprises et les </w:t>
            </w:r>
            <w:r w:rsidR="001F76BA" w:rsidRPr="00497EB6">
              <w:rPr>
                <w:lang w:val="fr-FR"/>
              </w:rPr>
              <w:t xml:space="preserve">personnes </w:t>
            </w:r>
            <w:r w:rsidRPr="00497EB6">
              <w:rPr>
                <w:lang w:val="fr-FR"/>
              </w:rPr>
              <w:t xml:space="preserve">en provenance des pays énumérés à la Section V sont inéligibles à la condition que : (a) la loi ou la réglementation du pays </w:t>
            </w:r>
            <w:r w:rsidR="002F2015" w:rsidRPr="00497EB6">
              <w:rPr>
                <w:lang w:val="fr-FR"/>
              </w:rPr>
              <w:t>du B</w:t>
            </w:r>
            <w:r w:rsidR="0018386E" w:rsidRPr="00497EB6">
              <w:rPr>
                <w:lang w:val="fr-FR"/>
              </w:rPr>
              <w:t>énéficiaire</w:t>
            </w:r>
            <w:r w:rsidRPr="00497EB6">
              <w:rPr>
                <w:lang w:val="fr-FR"/>
              </w:rPr>
              <w:t xml:space="preserve"> interdise les relations commerciales avec le pays de l’entreprise, sous réserve qu’il soit établi à la satisfaction de la </w:t>
            </w:r>
            <w:r w:rsidR="006B437D" w:rsidRPr="00497EB6">
              <w:rPr>
                <w:lang w:val="fr-FR"/>
              </w:rPr>
              <w:t>BIsD</w:t>
            </w:r>
            <w:r w:rsidRPr="00497EB6">
              <w:rPr>
                <w:lang w:val="fr-FR"/>
              </w:rPr>
              <w:t xml:space="preserve"> que cette exclusion n’empêche pas le jeu efficace de la concurrence effective pour la fourniture de biens ou la passation de marchés de travaux ou de services requis dans le présent Appel à propositions; ou (b) si, </w:t>
            </w:r>
            <w:r w:rsidR="00C00A33" w:rsidRPr="00497EB6">
              <w:rPr>
                <w:lang w:val="fr-FR"/>
              </w:rPr>
              <w:t>en application des Règles de Boycott de l’Organisation de la Coopération Islamique, de la ligue des Etats Arabes et de l’Union Africaine, le pays du Bénéficiaire interdit toute importation de fournitures en provenance du pays de l’entreprise ou tout paiement aux personnes physiques ou morales dudit pays</w:t>
            </w:r>
            <w:r w:rsidRPr="00497EB6">
              <w:rPr>
                <w:lang w:val="fr-FR"/>
              </w:rPr>
              <w:t>.</w:t>
            </w:r>
          </w:p>
          <w:p w14:paraId="56A0A49F" w14:textId="3B087C99" w:rsidR="009D1272" w:rsidRPr="00497EB6" w:rsidRDefault="009D1272" w:rsidP="00245503">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4.9</w:t>
            </w:r>
            <w:r w:rsidRPr="00497EB6">
              <w:rPr>
                <w:lang w:val="fr-FR"/>
              </w:rPr>
              <w:tab/>
              <w:t>Le Proposant doit fournir tout document que le Maître d’Ouvrage peut raisonnablement exiger, établissant à la satisfaction du Maître d’Ouvrage qu’il continue d’être admis à concourir.</w:t>
            </w:r>
          </w:p>
        </w:tc>
      </w:tr>
      <w:tr w:rsidR="005634DA" w:rsidRPr="00497EB6" w14:paraId="4FBB27B9" w14:textId="77777777" w:rsidTr="007A62DD">
        <w:trPr>
          <w:trHeight w:val="1890"/>
        </w:trPr>
        <w:tc>
          <w:tcPr>
            <w:tcW w:w="1951" w:type="dxa"/>
          </w:tcPr>
          <w:p w14:paraId="0001DD37" w14:textId="77777777" w:rsidR="005634DA" w:rsidRPr="00497EB6" w:rsidRDefault="005634DA" w:rsidP="005634DA">
            <w:pPr>
              <w:pStyle w:val="HeadingSPD02"/>
              <w:ind w:left="360"/>
              <w:jc w:val="left"/>
              <w:rPr>
                <w:lang w:val="fr-FR"/>
              </w:rPr>
            </w:pPr>
          </w:p>
        </w:tc>
        <w:tc>
          <w:tcPr>
            <w:tcW w:w="8080" w:type="dxa"/>
            <w:gridSpan w:val="4"/>
          </w:tcPr>
          <w:p w14:paraId="2ED30477" w14:textId="5A63C792" w:rsidR="005634DA" w:rsidRPr="00497EB6" w:rsidRDefault="005634DA" w:rsidP="004B3674">
            <w:pPr>
              <w:pStyle w:val="2AutoList1"/>
              <w:numPr>
                <w:ilvl w:val="0"/>
                <w:numId w:val="0"/>
              </w:numPr>
              <w:tabs>
                <w:tab w:val="left" w:pos="657"/>
              </w:tabs>
              <w:overflowPunct w:val="0"/>
              <w:autoSpaceDE w:val="0"/>
              <w:autoSpaceDN w:val="0"/>
              <w:adjustRightInd w:val="0"/>
              <w:spacing w:before="60" w:after="120"/>
              <w:ind w:left="504" w:hanging="504"/>
              <w:textAlignment w:val="baseline"/>
              <w:rPr>
                <w:lang w:val="fr-FR"/>
              </w:rPr>
            </w:pPr>
            <w:r w:rsidRPr="00497EB6">
              <w:rPr>
                <w:lang w:val="fr-FR"/>
              </w:rPr>
              <w:t>4.1</w:t>
            </w:r>
            <w:r w:rsidR="00245503" w:rsidRPr="00497EB6">
              <w:rPr>
                <w:lang w:val="fr-FR"/>
              </w:rPr>
              <w:t>0</w:t>
            </w:r>
            <w:r w:rsidRPr="00497EB6">
              <w:rPr>
                <w:lang w:val="fr-FR"/>
              </w:rPr>
              <w:t>.</w:t>
            </w:r>
            <w:r w:rsidRPr="00497EB6">
              <w:rPr>
                <w:lang w:val="fr-FR"/>
              </w:rPr>
              <w:tab/>
              <w:t xml:space="preserve">Les soumissionnaires retenus, c'est-à-dire les entreprises préqualifiées, seront examinés et soumis à la diligence raisonnable du client. Seuls les soumissionnaires dont la vérification préalable en matière de conformité est satisfaisante seront qualifiés pour poursuivre le processus de sélection et pour remplir le questionnaire / formulaire ci-joint de la </w:t>
            </w:r>
            <w:r w:rsidR="006F3955">
              <w:rPr>
                <w:lang w:val="fr-FR"/>
              </w:rPr>
              <w:t>BIsD</w:t>
            </w:r>
            <w:r w:rsidRPr="00497EB6">
              <w:rPr>
                <w:lang w:val="fr-FR"/>
              </w:rPr>
              <w:t xml:space="preserve"> sur la LBC / FT / KYC pour une vérification préalable approfondie en matière de conformité conformément à la politique de la </w:t>
            </w:r>
            <w:r w:rsidR="006F3955">
              <w:rPr>
                <w:lang w:val="fr-FR"/>
              </w:rPr>
              <w:t>BIsD</w:t>
            </w:r>
            <w:r w:rsidRPr="00497EB6">
              <w:rPr>
                <w:lang w:val="fr-FR"/>
              </w:rPr>
              <w:t xml:space="preserve"> sur la lutte contre le blanchiment d'argent (LBC). Financement du terrorisme (CFT) et Know Your Customer (KYC) approuvé le 19/12/2019 par la résolution BED IsDB / BED / 15/12/019 / (333) / 80.</w:t>
            </w:r>
          </w:p>
          <w:p w14:paraId="705F222B" w14:textId="77777777" w:rsidR="005634DA" w:rsidRPr="00497EB6" w:rsidRDefault="005634DA" w:rsidP="005634DA">
            <w:pPr>
              <w:pStyle w:val="2AutoList1"/>
              <w:numPr>
                <w:ilvl w:val="0"/>
                <w:numId w:val="0"/>
              </w:numPr>
              <w:spacing w:after="120"/>
              <w:ind w:left="510"/>
              <w:rPr>
                <w:lang w:val="fr-FR"/>
              </w:rPr>
            </w:pPr>
            <w:r w:rsidRPr="00497EB6">
              <w:rPr>
                <w:lang w:val="fr-FR"/>
              </w:rPr>
              <w:t>Définitions:</w:t>
            </w:r>
          </w:p>
          <w:p w14:paraId="0CAEBCC4" w14:textId="3D592FFE" w:rsidR="005634DA" w:rsidRPr="00497EB6" w:rsidRDefault="005634DA" w:rsidP="005634DA">
            <w:pPr>
              <w:pStyle w:val="2AutoList1"/>
              <w:numPr>
                <w:ilvl w:val="0"/>
                <w:numId w:val="0"/>
              </w:numPr>
              <w:spacing w:after="120"/>
              <w:ind w:left="510"/>
              <w:rPr>
                <w:lang w:val="fr-FR"/>
              </w:rPr>
            </w:pPr>
            <w:r w:rsidRPr="00497EB6">
              <w:rPr>
                <w:lang w:val="fr-FR"/>
              </w:rPr>
              <w:t>«</w:t>
            </w:r>
            <w:r w:rsidRPr="00497EB6">
              <w:rPr>
                <w:b/>
                <w:bCs/>
                <w:lang w:val="fr-FR"/>
              </w:rPr>
              <w:t>Politique de conformité</w:t>
            </w:r>
            <w:r w:rsidRPr="00497EB6">
              <w:rPr>
                <w:lang w:val="fr-FR"/>
              </w:rPr>
              <w:t xml:space="preserve">»: Politique de la </w:t>
            </w:r>
            <w:r w:rsidR="006F3955">
              <w:rPr>
                <w:lang w:val="fr-FR"/>
              </w:rPr>
              <w:t>BIsD</w:t>
            </w:r>
            <w:r w:rsidRPr="00497EB6">
              <w:rPr>
                <w:lang w:val="fr-FR"/>
              </w:rPr>
              <w:t xml:space="preserve"> sur la lutte contre le blanchiment d'argent (LBC), la lutte contre le financement du terrorisme (CFT) et la connaissance de votre client (KYC) approuvée le 19/12/2019 par la résolution BED IsDB / BED / 15/12/019 / (333) / 80.</w:t>
            </w:r>
          </w:p>
          <w:p w14:paraId="268C6978" w14:textId="1D9AE381" w:rsidR="005634DA" w:rsidRPr="00497EB6" w:rsidRDefault="005634DA" w:rsidP="005634DA">
            <w:pPr>
              <w:pStyle w:val="2AutoList1"/>
              <w:numPr>
                <w:ilvl w:val="0"/>
                <w:numId w:val="0"/>
              </w:numPr>
              <w:spacing w:after="120"/>
              <w:ind w:left="510"/>
              <w:rPr>
                <w:lang w:val="fr-FR"/>
              </w:rPr>
            </w:pPr>
            <w:r w:rsidRPr="00497EB6">
              <w:rPr>
                <w:lang w:val="fr-FR"/>
              </w:rPr>
              <w:t>«</w:t>
            </w:r>
            <w:r w:rsidRPr="00497EB6">
              <w:rPr>
                <w:b/>
                <w:bCs/>
                <w:lang w:val="fr-FR"/>
              </w:rPr>
              <w:t>Vérification Préalable de la Clientèle (VPC) / Vérification Préalable en matière de Conformité</w:t>
            </w:r>
            <w:r w:rsidRPr="00497EB6">
              <w:rPr>
                <w:lang w:val="fr-FR"/>
              </w:rPr>
              <w:t xml:space="preserve">»: désigne un processus d'intégration consistant à mener des recherches, des analyses et des examens visant à connaître le client (Know Your Customer / KYC) et à comprendre les risques - y compris, mais sans s'y limiter, le blanchiment d'argent / le financement du terrorisme (BC / FT), l’évasion fiscale, les sanctions, la criminalité, l’intégrité - que les relations avec le client peuvent poser, conformément à la politique de conformité de la </w:t>
            </w:r>
            <w:r w:rsidR="006F3955">
              <w:rPr>
                <w:lang w:val="fr-FR"/>
              </w:rPr>
              <w:t>BIsD</w:t>
            </w:r>
            <w:r w:rsidRPr="00497EB6">
              <w:rPr>
                <w:lang w:val="fr-FR"/>
              </w:rPr>
              <w:t>.</w:t>
            </w:r>
          </w:p>
          <w:p w14:paraId="73B6F842" w14:textId="2F225B9F" w:rsidR="005634DA" w:rsidRPr="00497EB6" w:rsidRDefault="005634DA" w:rsidP="005634DA">
            <w:pPr>
              <w:pStyle w:val="2AutoList1"/>
              <w:numPr>
                <w:ilvl w:val="0"/>
                <w:numId w:val="0"/>
              </w:numPr>
              <w:spacing w:after="120"/>
              <w:ind w:left="510"/>
              <w:rPr>
                <w:lang w:val="fr-FR"/>
              </w:rPr>
            </w:pPr>
            <w:r w:rsidRPr="00497EB6">
              <w:rPr>
                <w:lang w:val="fr-FR"/>
              </w:rPr>
              <w:t>«</w:t>
            </w:r>
            <w:r w:rsidRPr="00497EB6">
              <w:rPr>
                <w:b/>
                <w:bCs/>
                <w:lang w:val="fr-FR"/>
              </w:rPr>
              <w:t>Blanchiment d'argent</w:t>
            </w:r>
            <w:r w:rsidRPr="00497EB6">
              <w:rPr>
                <w:lang w:val="fr-FR"/>
              </w:rPr>
              <w:t xml:space="preserve">»: signifie l’acquisition, la possession. l'utilisation, la conversion ou le transfert du produit du crime, dans le but de dissimuler ou de déguiser l'origine illicite du bien, tel que défini dans la politique de conformité de la </w:t>
            </w:r>
            <w:r w:rsidR="006F3955">
              <w:rPr>
                <w:lang w:val="fr-FR"/>
              </w:rPr>
              <w:t>BIsD</w:t>
            </w:r>
            <w:r w:rsidRPr="00497EB6">
              <w:rPr>
                <w:lang w:val="fr-FR"/>
              </w:rPr>
              <w:t>.</w:t>
            </w:r>
          </w:p>
          <w:p w14:paraId="4D5EE9BF" w14:textId="2C313536" w:rsidR="005634DA" w:rsidRPr="00497EB6" w:rsidRDefault="005634DA" w:rsidP="005634DA">
            <w:pPr>
              <w:pStyle w:val="2AutoList1"/>
              <w:numPr>
                <w:ilvl w:val="0"/>
                <w:numId w:val="0"/>
              </w:numPr>
              <w:spacing w:after="120"/>
              <w:ind w:left="510"/>
              <w:rPr>
                <w:lang w:val="fr-FR"/>
              </w:rPr>
            </w:pPr>
            <w:r w:rsidRPr="00497EB6">
              <w:rPr>
                <w:lang w:val="fr-FR"/>
              </w:rPr>
              <w:t>«</w:t>
            </w:r>
            <w:r w:rsidRPr="00497EB6">
              <w:rPr>
                <w:b/>
                <w:bCs/>
                <w:lang w:val="fr-FR"/>
              </w:rPr>
              <w:t>Financement du terrorisme</w:t>
            </w:r>
            <w:r w:rsidR="00245503" w:rsidRPr="00497EB6">
              <w:rPr>
                <w:lang w:val="fr-FR"/>
              </w:rPr>
              <w:t> »</w:t>
            </w:r>
            <w:r w:rsidRPr="00497EB6">
              <w:rPr>
                <w:lang w:val="fr-FR"/>
              </w:rPr>
              <w:t>: désigne généralement l'infraction prévue à l'article 2 de la Convention internationale de 1999 pour la répression du financement du terrorisme, telle que définie dans la politique de conformité de la BI</w:t>
            </w:r>
            <w:r w:rsidR="00245503" w:rsidRPr="00497EB6">
              <w:rPr>
                <w:lang w:val="fr-FR"/>
              </w:rPr>
              <w:t>s</w:t>
            </w:r>
            <w:r w:rsidRPr="00497EB6">
              <w:rPr>
                <w:lang w:val="fr-FR"/>
              </w:rPr>
              <w:t>D.</w:t>
            </w:r>
          </w:p>
          <w:p w14:paraId="62902A7F" w14:textId="4AEE03BA" w:rsidR="005634DA" w:rsidRPr="00497EB6" w:rsidRDefault="00245503" w:rsidP="005634DA">
            <w:pPr>
              <w:spacing w:after="120"/>
              <w:ind w:left="510"/>
              <w:jc w:val="both"/>
              <w:rPr>
                <w:sz w:val="24"/>
              </w:rPr>
            </w:pPr>
            <w:r w:rsidRPr="00497EB6">
              <w:rPr>
                <w:sz w:val="24"/>
              </w:rPr>
              <w:t>4.11</w:t>
            </w:r>
            <w:r w:rsidRPr="00497EB6">
              <w:rPr>
                <w:sz w:val="24"/>
              </w:rPr>
              <w:tab/>
            </w:r>
            <w:r w:rsidR="005634DA" w:rsidRPr="00497EB6">
              <w:rPr>
                <w:sz w:val="24"/>
              </w:rPr>
              <w:t>«</w:t>
            </w:r>
            <w:r w:rsidR="005634DA" w:rsidRPr="00497EB6">
              <w:rPr>
                <w:b/>
                <w:bCs/>
                <w:sz w:val="24"/>
              </w:rPr>
              <w:t>IsDB LBC / CFT / KYC / Questionnaire / Formulaire</w:t>
            </w:r>
            <w:r w:rsidR="005634DA" w:rsidRPr="00497EB6">
              <w:rPr>
                <w:sz w:val="24"/>
              </w:rPr>
              <w:t>»: voir pièce jointe / annexe.</w:t>
            </w:r>
          </w:p>
        </w:tc>
      </w:tr>
      <w:tr w:rsidR="009D1272" w:rsidRPr="00497EB6" w14:paraId="56A07528" w14:textId="77777777" w:rsidTr="007A62DD">
        <w:trPr>
          <w:trHeight w:val="1890"/>
        </w:trPr>
        <w:tc>
          <w:tcPr>
            <w:tcW w:w="1951" w:type="dxa"/>
          </w:tcPr>
          <w:p w14:paraId="6519C2EE" w14:textId="7C2A3885" w:rsidR="009D1272" w:rsidRPr="00497EB6" w:rsidRDefault="009D1272" w:rsidP="005F27B8">
            <w:pPr>
              <w:pStyle w:val="HeadingSPD02"/>
              <w:numPr>
                <w:ilvl w:val="0"/>
                <w:numId w:val="117"/>
              </w:numPr>
              <w:ind w:left="360"/>
              <w:jc w:val="left"/>
              <w:rPr>
                <w:lang w:val="fr-FR"/>
              </w:rPr>
            </w:pPr>
            <w:bookmarkStart w:id="158" w:name="_Toc177374236"/>
            <w:r w:rsidRPr="00497EB6">
              <w:rPr>
                <w:lang w:val="fr-FR"/>
              </w:rPr>
              <w:t>Matériaux, Equipement et Services éligibles</w:t>
            </w:r>
            <w:bookmarkEnd w:id="158"/>
          </w:p>
        </w:tc>
        <w:tc>
          <w:tcPr>
            <w:tcW w:w="8080" w:type="dxa"/>
            <w:gridSpan w:val="4"/>
          </w:tcPr>
          <w:p w14:paraId="28581814" w14:textId="0D5A9945" w:rsidR="009D1272" w:rsidRPr="00497EB6" w:rsidRDefault="009D1272" w:rsidP="007A62DD">
            <w:pPr>
              <w:spacing w:before="60" w:after="120"/>
              <w:ind w:left="510" w:hanging="510"/>
              <w:jc w:val="both"/>
              <w:rPr>
                <w:sz w:val="24"/>
              </w:rPr>
            </w:pPr>
            <w:r w:rsidRPr="00497EB6">
              <w:rPr>
                <w:sz w:val="24"/>
              </w:rPr>
              <w:t>5.1</w:t>
            </w:r>
            <w:r w:rsidRPr="00497EB6">
              <w:rPr>
                <w:sz w:val="24"/>
              </w:rPr>
              <w:tab/>
              <w:t xml:space="preserve">Les matériaux, équipements et services à fournir au titre du </w:t>
            </w:r>
            <w:r w:rsidR="00245503" w:rsidRPr="00497EB6">
              <w:rPr>
                <w:sz w:val="24"/>
              </w:rPr>
              <w:t>M</w:t>
            </w:r>
            <w:r w:rsidRPr="00497EB6">
              <w:rPr>
                <w:sz w:val="24"/>
              </w:rPr>
              <w:t xml:space="preserve">arché </w:t>
            </w:r>
            <w:r w:rsidR="005634DA" w:rsidRPr="00497EB6">
              <w:rPr>
                <w:sz w:val="24"/>
              </w:rPr>
              <w:t xml:space="preserve">et financés par la BIsD </w:t>
            </w:r>
            <w:r w:rsidRPr="00497EB6">
              <w:rPr>
                <w:sz w:val="24"/>
              </w:rPr>
              <w:t xml:space="preserve">peuvent avoir leur origine dans tout pays en conformité avec les dispositions de la </w:t>
            </w:r>
            <w:r w:rsidR="005634DA" w:rsidRPr="00497EB6">
              <w:rPr>
                <w:sz w:val="24"/>
              </w:rPr>
              <w:t>S</w:t>
            </w:r>
            <w:r w:rsidRPr="00497EB6">
              <w:rPr>
                <w:sz w:val="24"/>
              </w:rPr>
              <w:t>ection V, Pays éligibles. À la demande du Maître d’Ouvrage, les Proposants peuvent être tenus de fournir la preuve de l'origine des matériaux, équipements et services.</w:t>
            </w:r>
          </w:p>
        </w:tc>
      </w:tr>
      <w:tr w:rsidR="009D1272" w:rsidRPr="00497EB6" w14:paraId="029420DC" w14:textId="77777777" w:rsidTr="007A62DD">
        <w:trPr>
          <w:gridAfter w:val="1"/>
          <w:wAfter w:w="23" w:type="dxa"/>
        </w:trPr>
        <w:tc>
          <w:tcPr>
            <w:tcW w:w="10008" w:type="dxa"/>
            <w:gridSpan w:val="4"/>
          </w:tcPr>
          <w:p w14:paraId="64BB5AB8" w14:textId="1D869D4C" w:rsidR="009D1272" w:rsidRPr="00497EB6" w:rsidRDefault="009D1272" w:rsidP="007A62DD">
            <w:pPr>
              <w:pStyle w:val="HeadingSPD01"/>
              <w:numPr>
                <w:ilvl w:val="0"/>
                <w:numId w:val="0"/>
              </w:numPr>
              <w:spacing w:before="120"/>
              <w:rPr>
                <w:lang w:val="fr-FR"/>
              </w:rPr>
            </w:pPr>
            <w:bookmarkStart w:id="159" w:name="_Toc177374237"/>
            <w:r w:rsidRPr="00497EB6">
              <w:rPr>
                <w:smallCaps w:val="0"/>
                <w:szCs w:val="32"/>
                <w:lang w:val="fr-FR"/>
              </w:rPr>
              <w:t xml:space="preserve">B. Contenu du Dossier </w:t>
            </w:r>
            <w:r w:rsidR="00C7006F" w:rsidRPr="00497EB6">
              <w:rPr>
                <w:smallCaps w:val="0"/>
                <w:szCs w:val="32"/>
                <w:lang w:val="fr-FR"/>
              </w:rPr>
              <w:t>de Demande de</w:t>
            </w:r>
            <w:r w:rsidRPr="00497EB6">
              <w:rPr>
                <w:smallCaps w:val="0"/>
                <w:szCs w:val="32"/>
                <w:lang w:val="fr-FR"/>
              </w:rPr>
              <w:t xml:space="preserve"> Propositions</w:t>
            </w:r>
            <w:bookmarkEnd w:id="159"/>
          </w:p>
        </w:tc>
      </w:tr>
      <w:tr w:rsidR="009D1272" w:rsidRPr="00497EB6" w14:paraId="78ECB9E4" w14:textId="77777777" w:rsidTr="007A62DD">
        <w:trPr>
          <w:gridAfter w:val="1"/>
          <w:wAfter w:w="23" w:type="dxa"/>
        </w:trPr>
        <w:tc>
          <w:tcPr>
            <w:tcW w:w="2538" w:type="dxa"/>
            <w:gridSpan w:val="2"/>
          </w:tcPr>
          <w:p w14:paraId="07BD4D80" w14:textId="5F54E6D5" w:rsidR="009D1272" w:rsidRPr="00497EB6" w:rsidRDefault="009D1272" w:rsidP="005F27B8">
            <w:pPr>
              <w:pStyle w:val="HeadingSPD02"/>
              <w:numPr>
                <w:ilvl w:val="0"/>
                <w:numId w:val="117"/>
              </w:numPr>
              <w:ind w:left="360"/>
              <w:jc w:val="left"/>
              <w:rPr>
                <w:lang w:val="fr-FR"/>
              </w:rPr>
            </w:pPr>
            <w:bookmarkStart w:id="160" w:name="_Toc177374238"/>
            <w:r w:rsidRPr="00497EB6">
              <w:rPr>
                <w:lang w:val="fr-FR"/>
              </w:rPr>
              <w:t>Sections du Dossier de Demande de Propositions</w:t>
            </w:r>
            <w:bookmarkEnd w:id="160"/>
          </w:p>
        </w:tc>
        <w:tc>
          <w:tcPr>
            <w:tcW w:w="7470" w:type="dxa"/>
            <w:gridSpan w:val="2"/>
          </w:tcPr>
          <w:p w14:paraId="0452D61D" w14:textId="505EB60B" w:rsidR="009D1272" w:rsidRPr="00497EB6" w:rsidRDefault="009D1272" w:rsidP="007A62DD">
            <w:pPr>
              <w:numPr>
                <w:ilvl w:val="1"/>
                <w:numId w:val="16"/>
              </w:numPr>
              <w:tabs>
                <w:tab w:val="left" w:pos="162"/>
              </w:tabs>
              <w:spacing w:before="60" w:after="60"/>
              <w:jc w:val="both"/>
              <w:rPr>
                <w:sz w:val="24"/>
              </w:rPr>
            </w:pPr>
            <w:r w:rsidRPr="00497EB6">
              <w:rPr>
                <w:sz w:val="24"/>
              </w:rPr>
              <w:t xml:space="preserve">Le Dossier de Demande de Propositions (DDP) comprend toutes les </w:t>
            </w:r>
            <w:r w:rsidR="005A69B7" w:rsidRPr="00497EB6">
              <w:rPr>
                <w:sz w:val="24"/>
              </w:rPr>
              <w:t>P</w:t>
            </w:r>
            <w:r w:rsidRPr="00497EB6">
              <w:rPr>
                <w:sz w:val="24"/>
              </w:rPr>
              <w:t xml:space="preserve">arties 1, 2 et 3 comprenant les sections dont la liste figure ci-après. Il doit être interprété à la lumière de tout </w:t>
            </w:r>
            <w:r w:rsidR="005A69B7" w:rsidRPr="00497EB6">
              <w:rPr>
                <w:sz w:val="24"/>
              </w:rPr>
              <w:t>A</w:t>
            </w:r>
            <w:r w:rsidRPr="00497EB6">
              <w:rPr>
                <w:sz w:val="24"/>
              </w:rPr>
              <w:t xml:space="preserve">dditif éventuellement émis conformément à </w:t>
            </w:r>
            <w:r w:rsidRPr="00497EB6">
              <w:rPr>
                <w:b/>
                <w:sz w:val="24"/>
              </w:rPr>
              <w:t>l’article 8 des IP</w:t>
            </w:r>
            <w:r w:rsidRPr="00497EB6">
              <w:rPr>
                <w:sz w:val="24"/>
              </w:rPr>
              <w:t xml:space="preserve">. </w:t>
            </w:r>
          </w:p>
        </w:tc>
      </w:tr>
      <w:tr w:rsidR="009D1272" w:rsidRPr="00497EB6" w14:paraId="6F0ACDE6" w14:textId="77777777" w:rsidTr="007A62DD">
        <w:trPr>
          <w:gridAfter w:val="1"/>
          <w:wAfter w:w="23" w:type="dxa"/>
        </w:trPr>
        <w:tc>
          <w:tcPr>
            <w:tcW w:w="2538" w:type="dxa"/>
            <w:gridSpan w:val="2"/>
          </w:tcPr>
          <w:p w14:paraId="2CA44696" w14:textId="77777777" w:rsidR="009D1272" w:rsidRPr="00497EB6" w:rsidRDefault="009D1272" w:rsidP="007A62DD">
            <w:pPr>
              <w:pStyle w:val="HeadB22"/>
              <w:spacing w:before="60" w:after="60"/>
              <w:rPr>
                <w:lang w:val="fr-FR"/>
              </w:rPr>
            </w:pPr>
          </w:p>
        </w:tc>
        <w:tc>
          <w:tcPr>
            <w:tcW w:w="7470" w:type="dxa"/>
            <w:gridSpan w:val="2"/>
          </w:tcPr>
          <w:p w14:paraId="3534A483" w14:textId="77777777" w:rsidR="009D1272" w:rsidRPr="00497EB6" w:rsidRDefault="009D1272" w:rsidP="007A62DD">
            <w:pPr>
              <w:tabs>
                <w:tab w:val="left" w:pos="1152"/>
                <w:tab w:val="left" w:pos="2502"/>
              </w:tabs>
              <w:spacing w:before="240" w:after="60"/>
              <w:ind w:left="432" w:firstLine="90"/>
              <w:jc w:val="both"/>
              <w:rPr>
                <w:b/>
                <w:sz w:val="24"/>
              </w:rPr>
            </w:pPr>
            <w:r w:rsidRPr="00497EB6">
              <w:rPr>
                <w:b/>
                <w:sz w:val="24"/>
              </w:rPr>
              <w:t>PARTIE 1 : Procédures de demande de Proposition</w:t>
            </w:r>
          </w:p>
          <w:p w14:paraId="3F97FC06" w14:textId="77777777" w:rsidR="009D1272" w:rsidRPr="00497EB6" w:rsidRDefault="009D1272" w:rsidP="007A62DD">
            <w:pPr>
              <w:tabs>
                <w:tab w:val="left" w:pos="1602"/>
                <w:tab w:val="left" w:pos="2502"/>
              </w:tabs>
              <w:ind w:left="1060"/>
              <w:jc w:val="both"/>
              <w:rPr>
                <w:sz w:val="24"/>
              </w:rPr>
            </w:pPr>
            <w:r w:rsidRPr="00497EB6">
              <w:rPr>
                <w:sz w:val="24"/>
              </w:rPr>
              <w:t xml:space="preserve">Section I. </w:t>
            </w:r>
            <w:r w:rsidRPr="00497EB6">
              <w:tab/>
            </w:r>
            <w:r w:rsidRPr="00497EB6">
              <w:rPr>
                <w:sz w:val="24"/>
              </w:rPr>
              <w:t>Instructions aux Proposants (IP)</w:t>
            </w:r>
          </w:p>
          <w:p w14:paraId="44AC4221" w14:textId="5C7A9837" w:rsidR="009D1272" w:rsidRPr="00497EB6" w:rsidRDefault="009D1272" w:rsidP="007A62DD">
            <w:pPr>
              <w:tabs>
                <w:tab w:val="left" w:pos="1602"/>
                <w:tab w:val="left" w:pos="2502"/>
              </w:tabs>
              <w:ind w:left="1060"/>
              <w:rPr>
                <w:sz w:val="24"/>
              </w:rPr>
            </w:pPr>
            <w:r w:rsidRPr="00497EB6">
              <w:rPr>
                <w:sz w:val="24"/>
              </w:rPr>
              <w:t xml:space="preserve">Section II. </w:t>
            </w:r>
            <w:r w:rsidRPr="00497EB6">
              <w:tab/>
            </w:r>
            <w:r w:rsidRPr="00497EB6">
              <w:rPr>
                <w:sz w:val="24"/>
              </w:rPr>
              <w:t>Données particulières de l</w:t>
            </w:r>
            <w:r w:rsidR="005A69B7" w:rsidRPr="00497EB6">
              <w:rPr>
                <w:sz w:val="24"/>
              </w:rPr>
              <w:t>a</w:t>
            </w:r>
            <w:r w:rsidRPr="00497EB6">
              <w:rPr>
                <w:sz w:val="24"/>
              </w:rPr>
              <w:t xml:space="preserve"> Demande de Propositions (DPDP)</w:t>
            </w:r>
          </w:p>
          <w:p w14:paraId="1F71BE90" w14:textId="77777777" w:rsidR="009D1272" w:rsidRPr="00497EB6" w:rsidRDefault="009D1272" w:rsidP="007A62DD">
            <w:pPr>
              <w:tabs>
                <w:tab w:val="left" w:pos="1602"/>
                <w:tab w:val="left" w:pos="2502"/>
              </w:tabs>
              <w:ind w:left="1060"/>
              <w:rPr>
                <w:sz w:val="24"/>
              </w:rPr>
            </w:pPr>
            <w:r w:rsidRPr="00497EB6">
              <w:rPr>
                <w:sz w:val="24"/>
              </w:rPr>
              <w:t xml:space="preserve">Section III. </w:t>
            </w:r>
            <w:r w:rsidRPr="00497EB6">
              <w:tab/>
            </w:r>
            <w:r w:rsidRPr="00497EB6">
              <w:rPr>
                <w:sz w:val="24"/>
              </w:rPr>
              <w:t>Critères d’évaluation et de qualification</w:t>
            </w:r>
          </w:p>
          <w:p w14:paraId="69A8543B" w14:textId="77777777" w:rsidR="009D1272" w:rsidRPr="00497EB6" w:rsidRDefault="009D1272" w:rsidP="007A62DD">
            <w:pPr>
              <w:tabs>
                <w:tab w:val="left" w:pos="1602"/>
                <w:tab w:val="left" w:pos="2502"/>
              </w:tabs>
              <w:ind w:left="1060"/>
              <w:rPr>
                <w:sz w:val="24"/>
              </w:rPr>
            </w:pPr>
            <w:r w:rsidRPr="00497EB6">
              <w:rPr>
                <w:sz w:val="24"/>
              </w:rPr>
              <w:t xml:space="preserve">Section IV. </w:t>
            </w:r>
            <w:r w:rsidRPr="00497EB6">
              <w:tab/>
            </w:r>
            <w:r w:rsidRPr="00497EB6">
              <w:rPr>
                <w:sz w:val="24"/>
              </w:rPr>
              <w:t>Formulaires de Propositions</w:t>
            </w:r>
          </w:p>
          <w:p w14:paraId="79B444EE" w14:textId="77777777" w:rsidR="009D1272" w:rsidRPr="00497EB6" w:rsidRDefault="009D1272" w:rsidP="007A62DD">
            <w:pPr>
              <w:tabs>
                <w:tab w:val="left" w:pos="1602"/>
                <w:tab w:val="left" w:pos="2502"/>
              </w:tabs>
              <w:ind w:left="1060"/>
              <w:rPr>
                <w:sz w:val="24"/>
              </w:rPr>
            </w:pPr>
            <w:r w:rsidRPr="00497EB6">
              <w:rPr>
                <w:sz w:val="24"/>
              </w:rPr>
              <w:t xml:space="preserve">Section V. </w:t>
            </w:r>
            <w:r w:rsidRPr="00497EB6">
              <w:tab/>
            </w:r>
            <w:r w:rsidRPr="00497EB6">
              <w:rPr>
                <w:sz w:val="24"/>
              </w:rPr>
              <w:t>Pays Eligibles</w:t>
            </w:r>
          </w:p>
          <w:p w14:paraId="13C55513" w14:textId="3B8F39F4" w:rsidR="009D1272" w:rsidRPr="00497EB6" w:rsidRDefault="009D1272" w:rsidP="007A62DD">
            <w:pPr>
              <w:tabs>
                <w:tab w:val="left" w:pos="1602"/>
                <w:tab w:val="left" w:pos="2502"/>
              </w:tabs>
              <w:ind w:left="1060"/>
              <w:rPr>
                <w:sz w:val="24"/>
              </w:rPr>
            </w:pPr>
            <w:r w:rsidRPr="00497EB6">
              <w:rPr>
                <w:sz w:val="24"/>
              </w:rPr>
              <w:t xml:space="preserve">Section VI. </w:t>
            </w:r>
            <w:r w:rsidRPr="00497EB6">
              <w:tab/>
            </w:r>
            <w:r w:rsidR="00C96AA3" w:rsidRPr="00497EB6">
              <w:rPr>
                <w:sz w:val="24"/>
              </w:rPr>
              <w:t xml:space="preserve">Règles de la BIsD en matière de </w:t>
            </w:r>
            <w:r w:rsidRPr="00497EB6">
              <w:rPr>
                <w:sz w:val="24"/>
              </w:rPr>
              <w:t>Fraude et Corruption</w:t>
            </w:r>
          </w:p>
          <w:p w14:paraId="145D8210" w14:textId="77777777" w:rsidR="009D1272" w:rsidRPr="00497EB6" w:rsidRDefault="009D1272" w:rsidP="007A62DD">
            <w:pPr>
              <w:tabs>
                <w:tab w:val="left" w:pos="1152"/>
                <w:tab w:val="left" w:pos="2502"/>
              </w:tabs>
              <w:spacing w:before="240" w:after="60"/>
              <w:ind w:left="432" w:firstLine="90"/>
              <w:jc w:val="both"/>
              <w:rPr>
                <w:b/>
                <w:sz w:val="24"/>
              </w:rPr>
            </w:pPr>
            <w:r w:rsidRPr="00497EB6">
              <w:rPr>
                <w:b/>
                <w:sz w:val="24"/>
              </w:rPr>
              <w:t>PARTIE 2 : Exigences du Maître d’Ouvrage</w:t>
            </w:r>
          </w:p>
          <w:p w14:paraId="62535037" w14:textId="77777777" w:rsidR="009D1272" w:rsidRPr="00497EB6" w:rsidRDefault="009D1272" w:rsidP="007A62DD">
            <w:pPr>
              <w:tabs>
                <w:tab w:val="left" w:pos="1602"/>
                <w:tab w:val="left" w:pos="2502"/>
              </w:tabs>
              <w:spacing w:before="60" w:after="200"/>
              <w:ind w:left="1060"/>
              <w:rPr>
                <w:sz w:val="24"/>
              </w:rPr>
            </w:pPr>
            <w:r w:rsidRPr="00497EB6">
              <w:rPr>
                <w:sz w:val="24"/>
              </w:rPr>
              <w:t>Section VII.</w:t>
            </w:r>
            <w:r w:rsidRPr="00497EB6">
              <w:t xml:space="preserve"> </w:t>
            </w:r>
            <w:r w:rsidRPr="00497EB6">
              <w:tab/>
            </w:r>
            <w:r w:rsidRPr="00497EB6">
              <w:rPr>
                <w:sz w:val="24"/>
              </w:rPr>
              <w:t>Exigences du Maître d’Ouvrage</w:t>
            </w:r>
          </w:p>
          <w:p w14:paraId="313934DC" w14:textId="3D3FAC5C" w:rsidR="009D1272" w:rsidRPr="00497EB6" w:rsidRDefault="009D1272" w:rsidP="007A62DD">
            <w:pPr>
              <w:tabs>
                <w:tab w:val="left" w:pos="1152"/>
                <w:tab w:val="left" w:pos="2502"/>
              </w:tabs>
              <w:spacing w:before="240" w:after="60"/>
              <w:ind w:left="432" w:firstLine="90"/>
              <w:jc w:val="both"/>
              <w:rPr>
                <w:b/>
                <w:sz w:val="24"/>
              </w:rPr>
            </w:pPr>
            <w:r w:rsidRPr="00497EB6">
              <w:rPr>
                <w:b/>
                <w:sz w:val="24"/>
              </w:rPr>
              <w:t>PARTIE 3 : C</w:t>
            </w:r>
            <w:r w:rsidR="00C96AA3" w:rsidRPr="00497EB6">
              <w:rPr>
                <w:b/>
                <w:sz w:val="24"/>
              </w:rPr>
              <w:t>lause</w:t>
            </w:r>
            <w:r w:rsidRPr="00497EB6">
              <w:rPr>
                <w:b/>
                <w:sz w:val="24"/>
              </w:rPr>
              <w:t xml:space="preserve">s du Marché et </w:t>
            </w:r>
            <w:r w:rsidR="00C96AA3" w:rsidRPr="00497EB6">
              <w:rPr>
                <w:b/>
                <w:sz w:val="24"/>
              </w:rPr>
              <w:t>F</w:t>
            </w:r>
            <w:r w:rsidRPr="00497EB6">
              <w:rPr>
                <w:b/>
                <w:sz w:val="24"/>
              </w:rPr>
              <w:t>ormulaires</w:t>
            </w:r>
          </w:p>
          <w:p w14:paraId="7AAD9E74" w14:textId="662E561D" w:rsidR="009D1272" w:rsidRPr="00497EB6" w:rsidRDefault="009D1272" w:rsidP="007A62DD">
            <w:pPr>
              <w:tabs>
                <w:tab w:val="left" w:pos="1602"/>
                <w:tab w:val="left" w:pos="2502"/>
              </w:tabs>
              <w:ind w:left="1060"/>
              <w:rPr>
                <w:sz w:val="24"/>
              </w:rPr>
            </w:pPr>
            <w:r w:rsidRPr="00497EB6">
              <w:rPr>
                <w:sz w:val="24"/>
              </w:rPr>
              <w:t>Section VIII.</w:t>
            </w:r>
            <w:r w:rsidRPr="00497EB6">
              <w:t xml:space="preserve"> </w:t>
            </w:r>
            <w:r w:rsidRPr="00497EB6">
              <w:tab/>
            </w:r>
            <w:r w:rsidRPr="00497EB6">
              <w:rPr>
                <w:sz w:val="24"/>
              </w:rPr>
              <w:t>C</w:t>
            </w:r>
            <w:r w:rsidR="00965AF7" w:rsidRPr="00497EB6">
              <w:rPr>
                <w:sz w:val="24"/>
              </w:rPr>
              <w:t>ahier des Clauses administrative</w:t>
            </w:r>
            <w:r w:rsidRPr="00497EB6">
              <w:rPr>
                <w:sz w:val="24"/>
              </w:rPr>
              <w:t>s générales (CG)</w:t>
            </w:r>
          </w:p>
          <w:p w14:paraId="71A4D3BB" w14:textId="17E80193" w:rsidR="009D1272" w:rsidRPr="00497EB6" w:rsidRDefault="009D1272" w:rsidP="007A62DD">
            <w:pPr>
              <w:tabs>
                <w:tab w:val="left" w:pos="1602"/>
                <w:tab w:val="left" w:pos="2502"/>
              </w:tabs>
              <w:ind w:left="1060"/>
              <w:rPr>
                <w:sz w:val="24"/>
              </w:rPr>
            </w:pPr>
            <w:r w:rsidRPr="00497EB6">
              <w:rPr>
                <w:sz w:val="24"/>
              </w:rPr>
              <w:t xml:space="preserve">Section IX. </w:t>
            </w:r>
            <w:r w:rsidRPr="00497EB6">
              <w:tab/>
            </w:r>
            <w:r w:rsidR="00965AF7" w:rsidRPr="00497EB6">
              <w:rPr>
                <w:sz w:val="24"/>
              </w:rPr>
              <w:t>Cahier des Clauses administratives</w:t>
            </w:r>
            <w:r w:rsidRPr="00497EB6">
              <w:rPr>
                <w:sz w:val="24"/>
              </w:rPr>
              <w:t xml:space="preserve"> particulières (CP)</w:t>
            </w:r>
          </w:p>
          <w:p w14:paraId="6398914B" w14:textId="07116A6A" w:rsidR="009D1272" w:rsidRPr="00497EB6" w:rsidRDefault="009D1272" w:rsidP="007A62DD">
            <w:pPr>
              <w:tabs>
                <w:tab w:val="left" w:pos="1602"/>
                <w:tab w:val="left" w:pos="2502"/>
              </w:tabs>
              <w:ind w:left="1060"/>
              <w:jc w:val="both"/>
            </w:pPr>
            <w:r w:rsidRPr="00497EB6">
              <w:rPr>
                <w:sz w:val="24"/>
              </w:rPr>
              <w:t>Section X.</w:t>
            </w:r>
            <w:r w:rsidRPr="00497EB6">
              <w:t xml:space="preserve"> </w:t>
            </w:r>
            <w:r w:rsidRPr="00497EB6">
              <w:tab/>
            </w:r>
            <w:r w:rsidRPr="00497EB6">
              <w:rPr>
                <w:sz w:val="24"/>
              </w:rPr>
              <w:t xml:space="preserve">Formulaires du </w:t>
            </w:r>
            <w:r w:rsidR="008D1A5D" w:rsidRPr="00497EB6">
              <w:rPr>
                <w:sz w:val="24"/>
              </w:rPr>
              <w:t>Marché</w:t>
            </w:r>
          </w:p>
        </w:tc>
      </w:tr>
      <w:tr w:rsidR="009D1272" w:rsidRPr="00497EB6" w14:paraId="7EE83251" w14:textId="77777777" w:rsidTr="007A62DD">
        <w:trPr>
          <w:gridAfter w:val="1"/>
          <w:wAfter w:w="23" w:type="dxa"/>
        </w:trPr>
        <w:tc>
          <w:tcPr>
            <w:tcW w:w="2538" w:type="dxa"/>
            <w:gridSpan w:val="2"/>
          </w:tcPr>
          <w:p w14:paraId="0C89E0BA" w14:textId="77777777" w:rsidR="009D1272" w:rsidRPr="00497EB6" w:rsidRDefault="009D1272" w:rsidP="007A62DD">
            <w:pPr>
              <w:pStyle w:val="HeadB22"/>
              <w:spacing w:before="60" w:after="60"/>
              <w:rPr>
                <w:lang w:val="fr-FR"/>
              </w:rPr>
            </w:pPr>
          </w:p>
        </w:tc>
        <w:tc>
          <w:tcPr>
            <w:tcW w:w="7470" w:type="dxa"/>
            <w:gridSpan w:val="2"/>
          </w:tcPr>
          <w:p w14:paraId="207EEFE7" w14:textId="6717BC8D" w:rsidR="009D1272" w:rsidRPr="00497EB6" w:rsidRDefault="009D1272" w:rsidP="007A62DD">
            <w:pPr>
              <w:pStyle w:val="ListParagraph"/>
              <w:numPr>
                <w:ilvl w:val="1"/>
                <w:numId w:val="16"/>
              </w:numPr>
              <w:tabs>
                <w:tab w:val="left" w:pos="162"/>
              </w:tabs>
              <w:spacing w:before="60" w:after="120"/>
              <w:jc w:val="both"/>
              <w:rPr>
                <w:sz w:val="24"/>
              </w:rPr>
            </w:pPr>
            <w:r w:rsidRPr="00497EB6">
              <w:rPr>
                <w:sz w:val="24"/>
              </w:rPr>
              <w:t xml:space="preserve">L’avis d’appel à propositions </w:t>
            </w:r>
            <w:r w:rsidR="00AF52E2" w:rsidRPr="00497EB6">
              <w:rPr>
                <w:sz w:val="24"/>
                <w:szCs w:val="24"/>
              </w:rPr>
              <w:t>émis</w:t>
            </w:r>
            <w:r w:rsidRPr="00497EB6">
              <w:rPr>
                <w:sz w:val="24"/>
                <w:szCs w:val="24"/>
              </w:rPr>
              <w:t xml:space="preserve"> par le Maître d’Ouvrage </w:t>
            </w:r>
            <w:r w:rsidRPr="00497EB6">
              <w:rPr>
                <w:sz w:val="24"/>
              </w:rPr>
              <w:t>ne fait pas partie du DDP.</w:t>
            </w:r>
          </w:p>
          <w:p w14:paraId="40C62A77" w14:textId="4D8E6271" w:rsidR="009D1272" w:rsidRPr="00497EB6" w:rsidRDefault="009D1272" w:rsidP="007A62DD">
            <w:pPr>
              <w:spacing w:before="60" w:after="60"/>
              <w:ind w:left="454" w:hanging="454"/>
              <w:jc w:val="both"/>
              <w:rPr>
                <w:sz w:val="24"/>
              </w:rPr>
            </w:pPr>
            <w:r w:rsidRPr="00497EB6">
              <w:rPr>
                <w:sz w:val="24"/>
              </w:rPr>
              <w:t>6.3</w:t>
            </w:r>
            <w:r w:rsidRPr="00497EB6">
              <w:rPr>
                <w:sz w:val="24"/>
              </w:rPr>
              <w:tab/>
              <w:t xml:space="preserve">Le Maître d’Ouvrage ne peut être tenu responsable vis-à-vis des Proposants de l’intégrité du DDP, des réponses aux demandes de clarifications, du compte rendu de la réunion préparatoire précédant le dépôt des propositions (le cas échéant) et des </w:t>
            </w:r>
            <w:r w:rsidR="00965AF7" w:rsidRPr="00497EB6">
              <w:rPr>
                <w:sz w:val="24"/>
              </w:rPr>
              <w:t>A</w:t>
            </w:r>
            <w:r w:rsidRPr="00497EB6">
              <w:rPr>
                <w:sz w:val="24"/>
              </w:rPr>
              <w:t>dditifs au DDP conformément à l’article </w:t>
            </w:r>
            <w:r w:rsidRPr="00497EB6">
              <w:rPr>
                <w:b/>
                <w:bCs/>
                <w:sz w:val="24"/>
              </w:rPr>
              <w:t>8 des IP</w:t>
            </w:r>
            <w:r w:rsidRPr="00497EB6">
              <w:rPr>
                <w:sz w:val="24"/>
              </w:rPr>
              <w:t xml:space="preserve">, s’ils n’ont pas été obtenus directement auprès de lui. En cas de contradiction, les documents directement issus du Maître d’Ouvrage </w:t>
            </w:r>
            <w:r w:rsidR="005A69B7" w:rsidRPr="00497EB6">
              <w:rPr>
                <w:sz w:val="24"/>
              </w:rPr>
              <w:t>feront foi</w:t>
            </w:r>
            <w:r w:rsidRPr="00497EB6">
              <w:rPr>
                <w:sz w:val="24"/>
              </w:rPr>
              <w:t xml:space="preserve">. </w:t>
            </w:r>
          </w:p>
          <w:p w14:paraId="0D57DDE4" w14:textId="77777777" w:rsidR="009D1272" w:rsidRPr="00497EB6" w:rsidRDefault="009D1272" w:rsidP="007A62DD">
            <w:pPr>
              <w:spacing w:before="60" w:after="60"/>
              <w:ind w:left="454" w:hanging="454"/>
              <w:jc w:val="both"/>
              <w:rPr>
                <w:sz w:val="24"/>
              </w:rPr>
            </w:pPr>
            <w:r w:rsidRPr="00497EB6">
              <w:rPr>
                <w:sz w:val="24"/>
              </w:rPr>
              <w:t>6.4</w:t>
            </w:r>
            <w:r w:rsidRPr="00497EB6">
              <w:rPr>
                <w:sz w:val="24"/>
              </w:rPr>
              <w:tab/>
              <w:t xml:space="preserve">Le Proposant doit examiner l’ensemble des instructions, formulaires, conditions et spécifications figurant dans le DDP. Il lui appartient de fournir tous les renseignements et documents demandés dans le DDP. </w:t>
            </w:r>
          </w:p>
        </w:tc>
      </w:tr>
      <w:tr w:rsidR="009D1272" w:rsidRPr="00497EB6" w14:paraId="2189DDCE" w14:textId="77777777" w:rsidTr="007A62DD">
        <w:trPr>
          <w:gridAfter w:val="1"/>
          <w:wAfter w:w="23" w:type="dxa"/>
        </w:trPr>
        <w:tc>
          <w:tcPr>
            <w:tcW w:w="2538" w:type="dxa"/>
            <w:gridSpan w:val="2"/>
          </w:tcPr>
          <w:p w14:paraId="2CDF3A00" w14:textId="55EC7CE9" w:rsidR="009D1272" w:rsidRPr="00497EB6" w:rsidRDefault="009D1272" w:rsidP="005F27B8">
            <w:pPr>
              <w:pStyle w:val="HeadingSPD02"/>
              <w:numPr>
                <w:ilvl w:val="0"/>
                <w:numId w:val="117"/>
              </w:numPr>
              <w:ind w:left="360"/>
              <w:jc w:val="left"/>
              <w:rPr>
                <w:lang w:val="fr-FR"/>
              </w:rPr>
            </w:pPr>
            <w:bookmarkStart w:id="161" w:name="_Toc177374239"/>
            <w:r w:rsidRPr="00497EB6">
              <w:rPr>
                <w:lang w:val="fr-FR"/>
              </w:rPr>
              <w:t xml:space="preserve">Eclaircissements apportés au Dossier </w:t>
            </w:r>
            <w:r w:rsidR="00965AF7" w:rsidRPr="00497EB6">
              <w:rPr>
                <w:lang w:val="fr-FR"/>
              </w:rPr>
              <w:t>de Demande de</w:t>
            </w:r>
            <w:r w:rsidRPr="00497EB6">
              <w:rPr>
                <w:lang w:val="fr-FR"/>
              </w:rPr>
              <w:t xml:space="preserve"> </w:t>
            </w:r>
            <w:r w:rsidR="00965AF7" w:rsidRPr="00497EB6">
              <w:rPr>
                <w:lang w:val="fr-FR"/>
              </w:rPr>
              <w:t>P</w:t>
            </w:r>
            <w:r w:rsidRPr="00497EB6">
              <w:rPr>
                <w:lang w:val="fr-FR"/>
              </w:rPr>
              <w:t>ropositions, visite du site et réunion préparatoire</w:t>
            </w:r>
            <w:bookmarkEnd w:id="161"/>
          </w:p>
        </w:tc>
        <w:tc>
          <w:tcPr>
            <w:tcW w:w="7470" w:type="dxa"/>
            <w:gridSpan w:val="2"/>
          </w:tcPr>
          <w:p w14:paraId="0AC0CD1F" w14:textId="18FEACE6" w:rsidR="009D1272" w:rsidRPr="00497EB6" w:rsidRDefault="009D1272" w:rsidP="007A62DD">
            <w:pPr>
              <w:tabs>
                <w:tab w:val="left" w:pos="446"/>
              </w:tabs>
              <w:spacing w:before="60" w:after="60"/>
              <w:ind w:left="446" w:hanging="450"/>
              <w:jc w:val="both"/>
              <w:rPr>
                <w:spacing w:val="-2"/>
              </w:rPr>
            </w:pPr>
            <w:r w:rsidRPr="00497EB6">
              <w:rPr>
                <w:spacing w:val="-2"/>
                <w:sz w:val="24"/>
              </w:rPr>
              <w:t>7.1</w:t>
            </w:r>
            <w:r w:rsidRPr="00497EB6">
              <w:rPr>
                <w:spacing w:val="-2"/>
                <w:sz w:val="24"/>
              </w:rPr>
              <w:tab/>
              <w:t xml:space="preserve">Un </w:t>
            </w:r>
            <w:r w:rsidRPr="00497EB6">
              <w:rPr>
                <w:spacing w:val="-2"/>
                <w:sz w:val="24"/>
                <w:szCs w:val="24"/>
              </w:rPr>
              <w:t xml:space="preserve">Proposant souhaitant des éclaircissements sur les documents doit contacter le Maître d’Ouvrage, par écrit, à l’adresse du Maître d’Ouvrage indiquée dans les </w:t>
            </w:r>
            <w:r w:rsidRPr="00497EB6">
              <w:rPr>
                <w:b/>
                <w:spacing w:val="-2"/>
                <w:sz w:val="24"/>
                <w:szCs w:val="24"/>
              </w:rPr>
              <w:t>DPDP</w:t>
            </w:r>
            <w:r w:rsidRPr="00497EB6">
              <w:rPr>
                <w:spacing w:val="-2"/>
                <w:sz w:val="24"/>
                <w:szCs w:val="24"/>
              </w:rPr>
              <w:t xml:space="preserve"> ou soumettre ses requêtes durant la réunion préparatoire éventuellement prévue selon les dispositions de l’article </w:t>
            </w:r>
            <w:r w:rsidRPr="00497EB6">
              <w:rPr>
                <w:b/>
                <w:bCs/>
                <w:spacing w:val="-2"/>
                <w:sz w:val="24"/>
                <w:szCs w:val="24"/>
              </w:rPr>
              <w:t>7.4 des IP</w:t>
            </w:r>
            <w:r w:rsidRPr="00497EB6">
              <w:rPr>
                <w:spacing w:val="-2"/>
                <w:sz w:val="24"/>
                <w:szCs w:val="24"/>
              </w:rPr>
              <w:t xml:space="preserve">. Le Maître d’Ouvrage répondra par écrit à toute demande d’éclaircissements reçue </w:t>
            </w:r>
            <w:r w:rsidR="005A69B7" w:rsidRPr="00497EB6">
              <w:rPr>
                <w:spacing w:val="-2"/>
                <w:sz w:val="24"/>
                <w:szCs w:val="24"/>
              </w:rPr>
              <w:t xml:space="preserve">dans le délai spécifié dans les </w:t>
            </w:r>
            <w:r w:rsidR="005A69B7" w:rsidRPr="00497EB6">
              <w:rPr>
                <w:b/>
                <w:bCs/>
                <w:spacing w:val="-2"/>
                <w:sz w:val="24"/>
                <w:szCs w:val="24"/>
              </w:rPr>
              <w:t>DPDP</w:t>
            </w:r>
            <w:r w:rsidR="00676903" w:rsidRPr="00497EB6">
              <w:rPr>
                <w:spacing w:val="-2"/>
                <w:sz w:val="24"/>
                <w:szCs w:val="24"/>
              </w:rPr>
              <w:t xml:space="preserve"> </w:t>
            </w:r>
            <w:r w:rsidRPr="00497EB6">
              <w:rPr>
                <w:spacing w:val="-2"/>
                <w:sz w:val="24"/>
                <w:szCs w:val="24"/>
              </w:rPr>
              <w:t xml:space="preserve">avant la date limite de </w:t>
            </w:r>
            <w:r w:rsidR="00676903" w:rsidRPr="00497EB6">
              <w:rPr>
                <w:spacing w:val="-2"/>
                <w:sz w:val="24"/>
                <w:szCs w:val="24"/>
              </w:rPr>
              <w:t xml:space="preserve">dépôt </w:t>
            </w:r>
            <w:r w:rsidRPr="00497EB6">
              <w:rPr>
                <w:spacing w:val="-2"/>
                <w:sz w:val="24"/>
                <w:szCs w:val="24"/>
              </w:rPr>
              <w:t>des propositions. Il adressera sa réponse (indiquant la question posée mais sans mention de l’auteur) à tous les candidats éventuels qui auront obtenu le DDP en conformité avec l’article </w:t>
            </w:r>
            <w:r w:rsidRPr="00497EB6">
              <w:rPr>
                <w:b/>
                <w:bCs/>
                <w:spacing w:val="-2"/>
                <w:sz w:val="24"/>
                <w:szCs w:val="24"/>
              </w:rPr>
              <w:t>6.3 des IP</w:t>
            </w:r>
            <w:r w:rsidRPr="00497EB6">
              <w:rPr>
                <w:spacing w:val="-2"/>
                <w:sz w:val="24"/>
                <w:szCs w:val="24"/>
              </w:rPr>
              <w:t xml:space="preserve">. Si les </w:t>
            </w:r>
            <w:r w:rsidRPr="00497EB6">
              <w:rPr>
                <w:b/>
                <w:spacing w:val="-2"/>
                <w:sz w:val="24"/>
                <w:szCs w:val="24"/>
              </w:rPr>
              <w:t>DPDP</w:t>
            </w:r>
            <w:r w:rsidRPr="00497EB6">
              <w:rPr>
                <w:spacing w:val="-2"/>
                <w:sz w:val="24"/>
                <w:szCs w:val="24"/>
              </w:rPr>
              <w:t xml:space="preserve"> le prévoient, le Maître d’Ouvrage publiera également sa réponse sur </w:t>
            </w:r>
            <w:r w:rsidR="00965AF7" w:rsidRPr="00497EB6">
              <w:rPr>
                <w:spacing w:val="-2"/>
                <w:sz w:val="24"/>
                <w:szCs w:val="24"/>
              </w:rPr>
              <w:t>le site internet</w:t>
            </w:r>
            <w:r w:rsidRPr="00497EB6">
              <w:rPr>
                <w:spacing w:val="-2"/>
                <w:sz w:val="24"/>
                <w:szCs w:val="24"/>
              </w:rPr>
              <w:t xml:space="preserve"> identifié dans les </w:t>
            </w:r>
            <w:r w:rsidRPr="00497EB6">
              <w:rPr>
                <w:b/>
                <w:spacing w:val="-2"/>
                <w:sz w:val="24"/>
                <w:szCs w:val="24"/>
              </w:rPr>
              <w:t>DPDP</w:t>
            </w:r>
            <w:r w:rsidRPr="00497EB6">
              <w:rPr>
                <w:spacing w:val="-2"/>
                <w:sz w:val="24"/>
                <w:szCs w:val="24"/>
              </w:rPr>
              <w:t xml:space="preserve">. Au cas où le Maître d’Ouvrage jugerait nécessaire de modifier le DDP à la suite des éclaircissements fournis, il le fera conformément à la procédure stipulée </w:t>
            </w:r>
            <w:r w:rsidR="000F521E" w:rsidRPr="00497EB6">
              <w:rPr>
                <w:spacing w:val="-2"/>
                <w:sz w:val="24"/>
                <w:szCs w:val="24"/>
              </w:rPr>
              <w:t>aux articles 8 et</w:t>
            </w:r>
            <w:r w:rsidR="000F521E" w:rsidRPr="00497EB6">
              <w:rPr>
                <w:b/>
                <w:bCs/>
                <w:color w:val="000000" w:themeColor="text1"/>
                <w:spacing w:val="-2"/>
                <w:sz w:val="24"/>
                <w:szCs w:val="24"/>
              </w:rPr>
              <w:t xml:space="preserve"> 27.1 </w:t>
            </w:r>
            <w:r w:rsidRPr="00497EB6">
              <w:rPr>
                <w:b/>
                <w:bCs/>
                <w:spacing w:val="-2"/>
                <w:sz w:val="24"/>
                <w:szCs w:val="24"/>
              </w:rPr>
              <w:t>des IP</w:t>
            </w:r>
            <w:r w:rsidRPr="00497EB6">
              <w:rPr>
                <w:spacing w:val="-2"/>
                <w:sz w:val="24"/>
              </w:rPr>
              <w:t>.</w:t>
            </w:r>
          </w:p>
        </w:tc>
      </w:tr>
      <w:tr w:rsidR="009D1272" w:rsidRPr="00497EB6" w14:paraId="6BE90F7E" w14:textId="77777777" w:rsidTr="007A62DD">
        <w:trPr>
          <w:gridAfter w:val="1"/>
          <w:wAfter w:w="23" w:type="dxa"/>
        </w:trPr>
        <w:tc>
          <w:tcPr>
            <w:tcW w:w="2538" w:type="dxa"/>
            <w:gridSpan w:val="2"/>
          </w:tcPr>
          <w:p w14:paraId="410EDC83" w14:textId="77777777" w:rsidR="009D1272" w:rsidRPr="00497EB6" w:rsidRDefault="009D1272" w:rsidP="007A62DD">
            <w:pPr>
              <w:pStyle w:val="HeadB22"/>
              <w:spacing w:before="60" w:after="60"/>
              <w:rPr>
                <w:lang w:val="fr-FR"/>
              </w:rPr>
            </w:pPr>
          </w:p>
        </w:tc>
        <w:tc>
          <w:tcPr>
            <w:tcW w:w="7470" w:type="dxa"/>
            <w:gridSpan w:val="2"/>
          </w:tcPr>
          <w:p w14:paraId="722E5BAA" w14:textId="77777777" w:rsidR="009D1272" w:rsidRPr="00497EB6" w:rsidRDefault="009D1272" w:rsidP="007A62DD">
            <w:pPr>
              <w:tabs>
                <w:tab w:val="left" w:pos="540"/>
              </w:tabs>
              <w:spacing w:before="60" w:after="60"/>
              <w:ind w:left="540" w:hanging="540"/>
              <w:jc w:val="both"/>
              <w:rPr>
                <w:sz w:val="24"/>
              </w:rPr>
            </w:pPr>
            <w:r w:rsidRPr="00497EB6">
              <w:rPr>
                <w:sz w:val="24"/>
              </w:rPr>
              <w:t>7.2</w:t>
            </w:r>
            <w:r w:rsidRPr="00497EB6">
              <w:rPr>
                <w:sz w:val="24"/>
              </w:rPr>
              <w:tab/>
              <w:t>Il est conseillé au Proposant de visiter et d’inspecter le site des travaux et ses environs et d’obtenir par lui-même, et sous sa propre responsabilité, tous les renseignements qui peuvent être nécessaires pour la préparation de la proposition et la signature d’un marché pour l’exécution des Ouvrages. Les coûts liés à la visite du site sont à la charge du Proposant.</w:t>
            </w:r>
          </w:p>
          <w:p w14:paraId="777F6CEF" w14:textId="77777777" w:rsidR="009D1272" w:rsidRPr="00497EB6" w:rsidRDefault="009D1272" w:rsidP="007A62DD">
            <w:pPr>
              <w:tabs>
                <w:tab w:val="left" w:pos="540"/>
              </w:tabs>
              <w:spacing w:before="60" w:after="60"/>
              <w:ind w:left="540" w:hanging="540"/>
              <w:jc w:val="both"/>
              <w:rPr>
                <w:sz w:val="24"/>
              </w:rPr>
            </w:pPr>
            <w:r w:rsidRPr="00497EB6">
              <w:rPr>
                <w:sz w:val="24"/>
              </w:rPr>
              <w:t>7.3</w:t>
            </w:r>
            <w:r w:rsidRPr="00497EB6">
              <w:rPr>
                <w:sz w:val="24"/>
              </w:rPr>
              <w:tab/>
              <w:t>Le Maître d’Ouvrage autorisera le Proposant et ses employés ou agents à entrer dans ses locaux et sur ses terrains aux fins de ladite visite, mais seulement à la condition expresse que le Proposant,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6E83077B" w14:textId="77777777" w:rsidR="009D1272" w:rsidRPr="00497EB6" w:rsidRDefault="009D1272" w:rsidP="007A62DD">
            <w:pPr>
              <w:tabs>
                <w:tab w:val="left" w:pos="540"/>
              </w:tabs>
              <w:spacing w:before="60" w:after="60"/>
              <w:ind w:left="540" w:hanging="540"/>
              <w:jc w:val="both"/>
              <w:rPr>
                <w:sz w:val="24"/>
              </w:rPr>
            </w:pPr>
            <w:r w:rsidRPr="00497EB6">
              <w:rPr>
                <w:sz w:val="24"/>
              </w:rPr>
              <w:t>7.4</w:t>
            </w:r>
            <w:r w:rsidRPr="00497EB6">
              <w:rPr>
                <w:sz w:val="24"/>
              </w:rPr>
              <w:tab/>
              <w:t xml:space="preserve">Lorsque les </w:t>
            </w:r>
            <w:r w:rsidRPr="00497EB6">
              <w:rPr>
                <w:b/>
                <w:sz w:val="24"/>
              </w:rPr>
              <w:t>DPDP</w:t>
            </w:r>
            <w:r w:rsidRPr="00497EB6">
              <w:rPr>
                <w:sz w:val="24"/>
              </w:rPr>
              <w:t xml:space="preserve"> le prévoient, le représentant que le Proposant aura désigné est invité à assister à une réunion préalable à la proposition et/ou à une visite des lieux indiqués dans les </w:t>
            </w:r>
            <w:r w:rsidRPr="00497EB6">
              <w:rPr>
                <w:b/>
                <w:sz w:val="24"/>
              </w:rPr>
              <w:t>DPDP</w:t>
            </w:r>
            <w:r w:rsidRPr="00497EB6">
              <w:rPr>
                <w:sz w:val="24"/>
              </w:rPr>
              <w:t>. L’objet de la réunion est de clarifier tout point et répondre aux questions qui pourraient être soulevées à ce stade. Le fait qu’un proposant n’assiste pas à la réunion préparatoire à l’établissement des propositions, ne constituera pas un motif de rejet de sa proposition.</w:t>
            </w:r>
          </w:p>
          <w:p w14:paraId="33C2E0DC" w14:textId="77777777" w:rsidR="009D1272" w:rsidRPr="00497EB6" w:rsidRDefault="009D1272" w:rsidP="007A62DD">
            <w:pPr>
              <w:tabs>
                <w:tab w:val="left" w:pos="540"/>
              </w:tabs>
              <w:spacing w:before="60" w:after="60"/>
              <w:ind w:left="540" w:hanging="540"/>
              <w:jc w:val="both"/>
              <w:rPr>
                <w:sz w:val="24"/>
              </w:rPr>
            </w:pPr>
            <w:r w:rsidRPr="00497EB6">
              <w:rPr>
                <w:sz w:val="24"/>
              </w:rPr>
              <w:t>7.5</w:t>
            </w:r>
            <w:r w:rsidRPr="00497EB6">
              <w:rPr>
                <w:sz w:val="24"/>
              </w:rPr>
              <w:tab/>
              <w:t xml:space="preserve">Il est demandé au Proposant, autant que possible, de soumettre toute question par écrit, de façon qu’elle parvienne au Maître d’Ouvrage au moins une semaine avant la réunion préparatoire. </w:t>
            </w:r>
          </w:p>
          <w:p w14:paraId="56393668" w14:textId="553CD374" w:rsidR="009D1272" w:rsidRPr="00497EB6" w:rsidRDefault="009D1272" w:rsidP="007A62DD">
            <w:pPr>
              <w:tabs>
                <w:tab w:val="left" w:pos="540"/>
              </w:tabs>
              <w:spacing w:before="60" w:after="60"/>
              <w:ind w:left="540" w:hanging="540"/>
              <w:jc w:val="both"/>
              <w:rPr>
                <w:sz w:val="24"/>
              </w:rPr>
            </w:pPr>
            <w:r w:rsidRPr="00497EB6">
              <w:rPr>
                <w:sz w:val="24"/>
              </w:rPr>
              <w:t>7.6</w:t>
            </w:r>
            <w:r w:rsidRPr="00497EB6">
              <w:rPr>
                <w:sz w:val="24"/>
              </w:rPr>
              <w:tab/>
              <w:t>Le compte-rendu de la réunion, incluant le texte des questions posées et des réponses données, y compris les réponses préparées après la réunion, sera transmis sans délai à tous les Proposants ayant acquis le Dossier de Demande de Propositions conformément à l’article </w:t>
            </w:r>
            <w:r w:rsidRPr="00497EB6">
              <w:rPr>
                <w:b/>
                <w:bCs/>
                <w:sz w:val="24"/>
              </w:rPr>
              <w:t>6.3 des IP</w:t>
            </w:r>
            <w:r w:rsidRPr="00497EB6">
              <w:rPr>
                <w:sz w:val="24"/>
              </w:rPr>
              <w:t xml:space="preserve">. Toute modification des documents de Demande de Propositions qui pourrait s’avérer nécessaire à l’issue de la réunion préparatoire sera faite par le Maître d’Ouvrage en publiant un </w:t>
            </w:r>
            <w:r w:rsidR="00676903" w:rsidRPr="00497EB6">
              <w:rPr>
                <w:sz w:val="24"/>
              </w:rPr>
              <w:t>Additif</w:t>
            </w:r>
            <w:r w:rsidRPr="00497EB6">
              <w:rPr>
                <w:sz w:val="24"/>
              </w:rPr>
              <w:t xml:space="preserve"> conformément aux dispositions de l’article </w:t>
            </w:r>
            <w:r w:rsidRPr="00497EB6">
              <w:rPr>
                <w:b/>
                <w:bCs/>
                <w:sz w:val="24"/>
              </w:rPr>
              <w:t>8 des IP</w:t>
            </w:r>
            <w:r w:rsidRPr="00497EB6">
              <w:rPr>
                <w:sz w:val="24"/>
              </w:rPr>
              <w:t>, et non par le canal du compte-rendu de la réunion préparatoire.</w:t>
            </w:r>
          </w:p>
        </w:tc>
      </w:tr>
      <w:tr w:rsidR="009D1272" w:rsidRPr="00497EB6" w14:paraId="20792E12" w14:textId="77777777" w:rsidTr="007A62DD">
        <w:trPr>
          <w:gridAfter w:val="1"/>
          <w:wAfter w:w="23" w:type="dxa"/>
        </w:trPr>
        <w:tc>
          <w:tcPr>
            <w:tcW w:w="2538" w:type="dxa"/>
            <w:gridSpan w:val="2"/>
          </w:tcPr>
          <w:p w14:paraId="67043B33" w14:textId="484B568A" w:rsidR="009D1272" w:rsidRPr="00497EB6" w:rsidRDefault="009D1272" w:rsidP="005F27B8">
            <w:pPr>
              <w:pStyle w:val="HeadingSPD02"/>
              <w:numPr>
                <w:ilvl w:val="0"/>
                <w:numId w:val="117"/>
              </w:numPr>
              <w:ind w:left="360"/>
              <w:jc w:val="left"/>
              <w:rPr>
                <w:lang w:val="fr-FR"/>
              </w:rPr>
            </w:pPr>
            <w:bookmarkStart w:id="162" w:name="_Toc177374240"/>
            <w:r w:rsidRPr="00497EB6">
              <w:rPr>
                <w:lang w:val="fr-FR"/>
              </w:rPr>
              <w:t xml:space="preserve">Modifications apportées au Dossier </w:t>
            </w:r>
            <w:r w:rsidR="00965AF7" w:rsidRPr="00497EB6">
              <w:rPr>
                <w:lang w:val="fr-FR"/>
              </w:rPr>
              <w:t>de Demande de</w:t>
            </w:r>
            <w:r w:rsidRPr="00497EB6">
              <w:rPr>
                <w:lang w:val="fr-FR"/>
              </w:rPr>
              <w:t xml:space="preserve"> </w:t>
            </w:r>
            <w:r w:rsidR="00965AF7" w:rsidRPr="00497EB6">
              <w:rPr>
                <w:lang w:val="fr-FR"/>
              </w:rPr>
              <w:t>P</w:t>
            </w:r>
            <w:r w:rsidRPr="00497EB6">
              <w:rPr>
                <w:lang w:val="fr-FR"/>
              </w:rPr>
              <w:t>ropositions</w:t>
            </w:r>
            <w:bookmarkEnd w:id="162"/>
            <w:r w:rsidRPr="00497EB6">
              <w:rPr>
                <w:lang w:val="fr-FR"/>
              </w:rPr>
              <w:t xml:space="preserve"> </w:t>
            </w:r>
          </w:p>
        </w:tc>
        <w:tc>
          <w:tcPr>
            <w:tcW w:w="7470" w:type="dxa"/>
            <w:gridSpan w:val="2"/>
          </w:tcPr>
          <w:p w14:paraId="285FF90F" w14:textId="1ECE52B0" w:rsidR="009D1272" w:rsidRPr="00497EB6" w:rsidRDefault="009D1272" w:rsidP="007A62DD">
            <w:pPr>
              <w:tabs>
                <w:tab w:val="left" w:pos="540"/>
              </w:tabs>
              <w:spacing w:before="60" w:after="60"/>
              <w:ind w:left="540" w:hanging="540"/>
              <w:jc w:val="both"/>
              <w:rPr>
                <w:sz w:val="24"/>
              </w:rPr>
            </w:pPr>
            <w:r w:rsidRPr="00497EB6">
              <w:rPr>
                <w:sz w:val="24"/>
              </w:rPr>
              <w:t>8.1</w:t>
            </w:r>
            <w:r w:rsidRPr="00497EB6">
              <w:rPr>
                <w:sz w:val="24"/>
              </w:rPr>
              <w:tab/>
              <w:t xml:space="preserve">Le Maître d’Ouvrage peut, à tout moment, avant la date limite de remise des propositions, modifier le DDP en publiant un </w:t>
            </w:r>
            <w:r w:rsidR="00965AF7" w:rsidRPr="00497EB6">
              <w:rPr>
                <w:sz w:val="24"/>
              </w:rPr>
              <w:t>A</w:t>
            </w:r>
            <w:r w:rsidRPr="00497EB6">
              <w:rPr>
                <w:sz w:val="24"/>
              </w:rPr>
              <w:t xml:space="preserve">dditif. </w:t>
            </w:r>
          </w:p>
          <w:p w14:paraId="04E26CA6" w14:textId="7A3808AC" w:rsidR="009D1272" w:rsidRPr="00497EB6" w:rsidRDefault="009D1272" w:rsidP="007A62DD">
            <w:pPr>
              <w:tabs>
                <w:tab w:val="left" w:pos="540"/>
              </w:tabs>
              <w:spacing w:before="60" w:after="60"/>
              <w:ind w:left="540" w:hanging="540"/>
              <w:jc w:val="both"/>
              <w:rPr>
                <w:sz w:val="24"/>
              </w:rPr>
            </w:pPr>
            <w:r w:rsidRPr="00497EB6">
              <w:rPr>
                <w:sz w:val="24"/>
              </w:rPr>
              <w:t>8.2</w:t>
            </w:r>
            <w:r w:rsidRPr="00497EB6">
              <w:rPr>
                <w:sz w:val="24"/>
              </w:rPr>
              <w:tab/>
              <w:t xml:space="preserve">Tout </w:t>
            </w:r>
            <w:r w:rsidR="00965AF7" w:rsidRPr="00497EB6">
              <w:rPr>
                <w:sz w:val="24"/>
              </w:rPr>
              <w:t>A</w:t>
            </w:r>
            <w:r w:rsidRPr="00497EB6">
              <w:rPr>
                <w:sz w:val="24"/>
              </w:rPr>
              <w:t>dditif publié sera considéré comme faisant partie intégrante du DDP et sera communiqué par écrit à tous ceux qui ont obtenu le DDP directement du Maître d’Ouvrage conformément à l’article </w:t>
            </w:r>
            <w:r w:rsidRPr="00497EB6">
              <w:rPr>
                <w:b/>
                <w:bCs/>
                <w:sz w:val="24"/>
              </w:rPr>
              <w:t>6.3 des IP</w:t>
            </w:r>
            <w:r w:rsidRPr="00497EB6">
              <w:rPr>
                <w:sz w:val="24"/>
                <w:szCs w:val="24"/>
              </w:rPr>
              <w:t>. Le Maître d’Ouvrage publiera immédiatement l’</w:t>
            </w:r>
            <w:r w:rsidR="00965AF7" w:rsidRPr="00497EB6">
              <w:rPr>
                <w:sz w:val="24"/>
                <w:szCs w:val="24"/>
              </w:rPr>
              <w:t>A</w:t>
            </w:r>
            <w:r w:rsidRPr="00497EB6">
              <w:rPr>
                <w:sz w:val="24"/>
                <w:szCs w:val="24"/>
              </w:rPr>
              <w:t>dditif sur le site internet identifié à l’article </w:t>
            </w:r>
            <w:r w:rsidRPr="00497EB6">
              <w:rPr>
                <w:b/>
                <w:bCs/>
                <w:sz w:val="24"/>
                <w:szCs w:val="24"/>
              </w:rPr>
              <w:t>7.1 des IP</w:t>
            </w:r>
            <w:r w:rsidRPr="00497EB6">
              <w:rPr>
                <w:sz w:val="24"/>
              </w:rPr>
              <w:t xml:space="preserve">. </w:t>
            </w:r>
          </w:p>
          <w:p w14:paraId="7D6ED89E" w14:textId="454FDAFC" w:rsidR="009D1272" w:rsidRPr="00497EB6" w:rsidRDefault="009D1272" w:rsidP="007A62DD">
            <w:pPr>
              <w:tabs>
                <w:tab w:val="left" w:pos="612"/>
              </w:tabs>
              <w:spacing w:before="60" w:after="60"/>
              <w:ind w:left="576" w:hanging="576"/>
              <w:jc w:val="both"/>
            </w:pPr>
            <w:r w:rsidRPr="00497EB6">
              <w:rPr>
                <w:sz w:val="24"/>
              </w:rPr>
              <w:t>8.3</w:t>
            </w:r>
            <w:r w:rsidRPr="00497EB6">
              <w:rPr>
                <w:sz w:val="24"/>
              </w:rPr>
              <w:tab/>
              <w:t>Afin de laisser aux proposants éventuels un délai raisonnable pour prendre en compte l’</w:t>
            </w:r>
            <w:r w:rsidR="00965AF7" w:rsidRPr="00497EB6">
              <w:rPr>
                <w:sz w:val="24"/>
              </w:rPr>
              <w:t>A</w:t>
            </w:r>
            <w:r w:rsidRPr="00497EB6">
              <w:rPr>
                <w:sz w:val="24"/>
              </w:rPr>
              <w:t xml:space="preserve">dditif dans la préparation de leurs propositions, le Maître d’Ouvrage peut, à sa discrétion, reporter la date limite de remise des </w:t>
            </w:r>
            <w:r w:rsidR="00AF52E2" w:rsidRPr="00497EB6">
              <w:rPr>
                <w:sz w:val="24"/>
              </w:rPr>
              <w:t>P</w:t>
            </w:r>
            <w:r w:rsidRPr="00497EB6">
              <w:rPr>
                <w:sz w:val="24"/>
              </w:rPr>
              <w:t xml:space="preserve">ropositions conformément </w:t>
            </w:r>
            <w:r w:rsidR="00AF52E2" w:rsidRPr="00497EB6">
              <w:rPr>
                <w:sz w:val="24"/>
              </w:rPr>
              <w:t xml:space="preserve">aux </w:t>
            </w:r>
            <w:r w:rsidRPr="00497EB6">
              <w:rPr>
                <w:sz w:val="24"/>
              </w:rPr>
              <w:t>article</w:t>
            </w:r>
            <w:r w:rsidR="00AF52E2" w:rsidRPr="00497EB6">
              <w:rPr>
                <w:sz w:val="24"/>
              </w:rPr>
              <w:t>s</w:t>
            </w:r>
            <w:r w:rsidRPr="00497EB6">
              <w:rPr>
                <w:sz w:val="24"/>
              </w:rPr>
              <w:t xml:space="preserve"> </w:t>
            </w:r>
            <w:r w:rsidR="00AF52E2" w:rsidRPr="00497EB6">
              <w:rPr>
                <w:b/>
                <w:bCs/>
                <w:sz w:val="24"/>
              </w:rPr>
              <w:t>19</w:t>
            </w:r>
            <w:r w:rsidRPr="00497EB6">
              <w:rPr>
                <w:b/>
                <w:bCs/>
                <w:sz w:val="24"/>
              </w:rPr>
              <w:t xml:space="preserve">.2 </w:t>
            </w:r>
            <w:r w:rsidR="00AF52E2" w:rsidRPr="00497EB6">
              <w:rPr>
                <w:b/>
                <w:bCs/>
                <w:sz w:val="24"/>
              </w:rPr>
              <w:t xml:space="preserve">et 36.2 </w:t>
            </w:r>
            <w:r w:rsidRPr="00497EB6">
              <w:rPr>
                <w:b/>
                <w:bCs/>
                <w:sz w:val="24"/>
              </w:rPr>
              <w:t>des IP</w:t>
            </w:r>
            <w:r w:rsidRPr="00497EB6">
              <w:rPr>
                <w:b/>
                <w:sz w:val="24"/>
              </w:rPr>
              <w:t>.</w:t>
            </w:r>
            <w:r w:rsidRPr="00497EB6">
              <w:rPr>
                <w:sz w:val="24"/>
              </w:rPr>
              <w:t xml:space="preserve"> </w:t>
            </w:r>
          </w:p>
        </w:tc>
      </w:tr>
      <w:tr w:rsidR="009D1272" w:rsidRPr="00497EB6" w14:paraId="4888AE85" w14:textId="77777777" w:rsidTr="007A62DD">
        <w:trPr>
          <w:gridAfter w:val="1"/>
          <w:wAfter w:w="23" w:type="dxa"/>
        </w:trPr>
        <w:tc>
          <w:tcPr>
            <w:tcW w:w="2538" w:type="dxa"/>
            <w:gridSpan w:val="2"/>
          </w:tcPr>
          <w:p w14:paraId="63E92800" w14:textId="429F734A" w:rsidR="009D1272" w:rsidRPr="00497EB6" w:rsidRDefault="009D1272" w:rsidP="005F27B8">
            <w:pPr>
              <w:pStyle w:val="HeadingSPD02"/>
              <w:numPr>
                <w:ilvl w:val="0"/>
                <w:numId w:val="117"/>
              </w:numPr>
              <w:ind w:left="360"/>
              <w:jc w:val="left"/>
              <w:rPr>
                <w:lang w:val="fr-FR"/>
              </w:rPr>
            </w:pPr>
            <w:bookmarkStart w:id="163" w:name="_Toc177374241"/>
            <w:r w:rsidRPr="00497EB6">
              <w:rPr>
                <w:lang w:val="fr-FR"/>
              </w:rPr>
              <w:t xml:space="preserve">Frais de préparation des </w:t>
            </w:r>
            <w:r w:rsidR="00DF1AB0" w:rsidRPr="00497EB6">
              <w:rPr>
                <w:lang w:val="fr-FR"/>
              </w:rPr>
              <w:t>P</w:t>
            </w:r>
            <w:r w:rsidRPr="00497EB6">
              <w:rPr>
                <w:lang w:val="fr-FR"/>
              </w:rPr>
              <w:t>ropositions</w:t>
            </w:r>
            <w:bookmarkEnd w:id="163"/>
            <w:r w:rsidRPr="00497EB6">
              <w:rPr>
                <w:lang w:val="fr-FR"/>
              </w:rPr>
              <w:t xml:space="preserve"> </w:t>
            </w:r>
          </w:p>
        </w:tc>
        <w:tc>
          <w:tcPr>
            <w:tcW w:w="7470" w:type="dxa"/>
            <w:gridSpan w:val="2"/>
          </w:tcPr>
          <w:p w14:paraId="02B08270" w14:textId="77777777" w:rsidR="009D1272" w:rsidRPr="00497EB6" w:rsidRDefault="009D1272" w:rsidP="007A62DD">
            <w:pPr>
              <w:spacing w:before="60" w:after="60"/>
              <w:ind w:left="576" w:hanging="576"/>
              <w:jc w:val="both"/>
              <w:rPr>
                <w:sz w:val="24"/>
              </w:rPr>
            </w:pPr>
            <w:r w:rsidRPr="00497EB6">
              <w:rPr>
                <w:sz w:val="24"/>
              </w:rPr>
              <w:t>9.1</w:t>
            </w:r>
            <w:r w:rsidRPr="00497EB6">
              <w:rPr>
                <w:sz w:val="24"/>
              </w:rPr>
              <w:tab/>
              <w:t>Le Proposant supportera tous les frais afférents à la préparation et à la présentation de sa proposition, et le Maître d’Ouvrage n’est en aucun cas responsable de ces frais ni tenu de les régler.</w:t>
            </w:r>
          </w:p>
        </w:tc>
      </w:tr>
      <w:tr w:rsidR="009D1272" w:rsidRPr="00497EB6" w14:paraId="3DD719C9" w14:textId="77777777" w:rsidTr="007A62DD">
        <w:trPr>
          <w:gridAfter w:val="1"/>
          <w:wAfter w:w="23" w:type="dxa"/>
        </w:trPr>
        <w:tc>
          <w:tcPr>
            <w:tcW w:w="2538" w:type="dxa"/>
            <w:gridSpan w:val="2"/>
          </w:tcPr>
          <w:p w14:paraId="3E9C0820" w14:textId="2E49EBC0" w:rsidR="009D1272" w:rsidRPr="00497EB6" w:rsidRDefault="009D1272" w:rsidP="005F27B8">
            <w:pPr>
              <w:pStyle w:val="HeadingSPD02"/>
              <w:numPr>
                <w:ilvl w:val="0"/>
                <w:numId w:val="117"/>
              </w:numPr>
              <w:ind w:left="360"/>
              <w:jc w:val="left"/>
              <w:rPr>
                <w:lang w:val="fr-FR"/>
              </w:rPr>
            </w:pPr>
            <w:bookmarkStart w:id="164" w:name="_Toc177374242"/>
            <w:r w:rsidRPr="00497EB6">
              <w:rPr>
                <w:lang w:val="fr-FR"/>
              </w:rPr>
              <w:t>Contacter le Maître d’Ouvrage</w:t>
            </w:r>
            <w:bookmarkEnd w:id="164"/>
          </w:p>
        </w:tc>
        <w:tc>
          <w:tcPr>
            <w:tcW w:w="7470" w:type="dxa"/>
            <w:gridSpan w:val="2"/>
          </w:tcPr>
          <w:p w14:paraId="02F07C03" w14:textId="77777777" w:rsidR="009D1272" w:rsidRPr="00497EB6" w:rsidRDefault="009D1272" w:rsidP="007A62DD">
            <w:pPr>
              <w:spacing w:before="60" w:after="60"/>
              <w:ind w:left="576" w:hanging="576"/>
              <w:jc w:val="both"/>
              <w:rPr>
                <w:sz w:val="24"/>
                <w:szCs w:val="24"/>
              </w:rPr>
            </w:pPr>
            <w:r w:rsidRPr="00497EB6">
              <w:rPr>
                <w:sz w:val="24"/>
                <w:szCs w:val="24"/>
              </w:rPr>
              <w:t>10.1</w:t>
            </w:r>
            <w:r w:rsidRPr="00497EB6">
              <w:rPr>
                <w:sz w:val="24"/>
                <w:szCs w:val="24"/>
              </w:rPr>
              <w:tab/>
              <w:t>Entre le moment où les Propositions seront ouvertes et celui où le Marché sera attribué, si un Proposant souhaite entrer en contact avec le Maître d’Ouvrage pour des motifs ayant trait à sa Proposition, il devra le faire par écrit.</w:t>
            </w:r>
          </w:p>
          <w:p w14:paraId="5ED21E09" w14:textId="77777777" w:rsidR="009D1272" w:rsidRPr="00497EB6" w:rsidRDefault="009D1272" w:rsidP="007A62DD">
            <w:pPr>
              <w:spacing w:before="60" w:after="60"/>
              <w:ind w:left="576" w:hanging="576"/>
              <w:jc w:val="both"/>
              <w:rPr>
                <w:sz w:val="24"/>
                <w:szCs w:val="24"/>
              </w:rPr>
            </w:pPr>
            <w:r w:rsidRPr="00497EB6">
              <w:rPr>
                <w:sz w:val="24"/>
                <w:szCs w:val="24"/>
              </w:rPr>
              <w:t>10.2</w:t>
            </w:r>
            <w:r w:rsidRPr="00497EB6">
              <w:rPr>
                <w:sz w:val="24"/>
                <w:szCs w:val="24"/>
              </w:rPr>
              <w:tab/>
              <w:t>Toute tentative faite par un Proposant pour influencer le Maître d’Ouvrage lors de l’examen, de l’évaluation, de la comparaison des Propositions ou lors de la décision d’attribution peut entraîner le rejet de sa Proposition.</w:t>
            </w:r>
          </w:p>
        </w:tc>
      </w:tr>
      <w:tr w:rsidR="009D1272" w:rsidRPr="00497EB6" w14:paraId="75326767" w14:textId="77777777" w:rsidTr="007A62DD">
        <w:trPr>
          <w:gridAfter w:val="1"/>
          <w:wAfter w:w="23" w:type="dxa"/>
        </w:trPr>
        <w:tc>
          <w:tcPr>
            <w:tcW w:w="2538" w:type="dxa"/>
            <w:gridSpan w:val="2"/>
          </w:tcPr>
          <w:p w14:paraId="00050EB0" w14:textId="533A1566" w:rsidR="009D1272" w:rsidRPr="00497EB6" w:rsidRDefault="009D1272" w:rsidP="005F27B8">
            <w:pPr>
              <w:pStyle w:val="HeadingSPD02"/>
              <w:numPr>
                <w:ilvl w:val="0"/>
                <w:numId w:val="117"/>
              </w:numPr>
              <w:ind w:left="360"/>
              <w:jc w:val="left"/>
              <w:rPr>
                <w:lang w:val="fr-FR"/>
              </w:rPr>
            </w:pPr>
            <w:bookmarkStart w:id="165" w:name="_Toc177374243"/>
            <w:r w:rsidRPr="00497EB6">
              <w:rPr>
                <w:lang w:val="fr-FR"/>
              </w:rPr>
              <w:t xml:space="preserve">Langue de la </w:t>
            </w:r>
            <w:r w:rsidR="00DF1AB0" w:rsidRPr="00497EB6">
              <w:rPr>
                <w:lang w:val="fr-FR"/>
              </w:rPr>
              <w:t>P</w:t>
            </w:r>
            <w:r w:rsidRPr="00497EB6">
              <w:rPr>
                <w:lang w:val="fr-FR"/>
              </w:rPr>
              <w:t>roposition</w:t>
            </w:r>
            <w:bookmarkEnd w:id="165"/>
          </w:p>
        </w:tc>
        <w:tc>
          <w:tcPr>
            <w:tcW w:w="7470" w:type="dxa"/>
            <w:gridSpan w:val="2"/>
          </w:tcPr>
          <w:p w14:paraId="5D11212B" w14:textId="5C68AA8E" w:rsidR="009D1272" w:rsidRPr="00497EB6" w:rsidRDefault="009D1272" w:rsidP="007A62DD">
            <w:pPr>
              <w:spacing w:before="60" w:after="60"/>
              <w:ind w:left="536" w:right="-54" w:hanging="540"/>
              <w:jc w:val="both"/>
              <w:rPr>
                <w:sz w:val="24"/>
                <w:szCs w:val="24"/>
              </w:rPr>
            </w:pPr>
            <w:r w:rsidRPr="00497EB6">
              <w:rPr>
                <w:sz w:val="24"/>
                <w:szCs w:val="24"/>
              </w:rPr>
              <w:t>11.1</w:t>
            </w:r>
            <w:r w:rsidRPr="00497EB6">
              <w:tab/>
            </w:r>
            <w:r w:rsidRPr="00497EB6">
              <w:rPr>
                <w:sz w:val="24"/>
                <w:szCs w:val="24"/>
              </w:rPr>
              <w:t>Sauf</w:t>
            </w:r>
            <w:r w:rsidRPr="00497EB6">
              <w:t xml:space="preserve"> </w:t>
            </w:r>
            <w:r w:rsidRPr="00497EB6">
              <w:rPr>
                <w:sz w:val="24"/>
                <w:szCs w:val="24"/>
              </w:rPr>
              <w:t>disposition contrai</w:t>
            </w:r>
            <w:r w:rsidR="00FE72FB" w:rsidRPr="00497EB6">
              <w:rPr>
                <w:sz w:val="24"/>
                <w:szCs w:val="24"/>
              </w:rPr>
              <w:t>r</w:t>
            </w:r>
            <w:r w:rsidRPr="00497EB6">
              <w:rPr>
                <w:sz w:val="24"/>
                <w:szCs w:val="24"/>
              </w:rPr>
              <w:t xml:space="preserve">e dans le </w:t>
            </w:r>
            <w:r w:rsidRPr="00497EB6">
              <w:rPr>
                <w:b/>
                <w:bCs/>
                <w:sz w:val="24"/>
                <w:szCs w:val="24"/>
              </w:rPr>
              <w:t>DDP</w:t>
            </w:r>
            <w:r w:rsidRPr="00497EB6">
              <w:rPr>
                <w:sz w:val="24"/>
                <w:szCs w:val="24"/>
              </w:rPr>
              <w:t xml:space="preserve">, la Proposition ainsi que la correspondance et tous les documents concernant la Proposition échangés entre le Proposant et le Maître d’Ouvrage seront rédigés dans la langue </w:t>
            </w:r>
            <w:r w:rsidR="00503843" w:rsidRPr="00497EB6">
              <w:rPr>
                <w:sz w:val="24"/>
                <w:szCs w:val="24"/>
              </w:rPr>
              <w:t>française</w:t>
            </w:r>
            <w:r w:rsidRPr="00497EB6">
              <w:rPr>
                <w:sz w:val="24"/>
                <w:szCs w:val="24"/>
              </w:rPr>
              <w:t xml:space="preserve">. Les documents complémentaires et les brochures fournis par le Proposant peuvent être rédigés dans une autre langue à condition d’être accompagnés d’une traduction dans la langue </w:t>
            </w:r>
            <w:r w:rsidR="00F44751" w:rsidRPr="00497EB6">
              <w:rPr>
                <w:sz w:val="24"/>
                <w:szCs w:val="24"/>
              </w:rPr>
              <w:t>de la Proposition</w:t>
            </w:r>
            <w:r w:rsidRPr="00497EB6">
              <w:rPr>
                <w:sz w:val="24"/>
                <w:szCs w:val="24"/>
              </w:rPr>
              <w:t xml:space="preserve"> des passages </w:t>
            </w:r>
            <w:r w:rsidR="00302E7C" w:rsidRPr="00497EB6">
              <w:rPr>
                <w:sz w:val="24"/>
                <w:szCs w:val="24"/>
              </w:rPr>
              <w:t>pertinents</w:t>
            </w:r>
            <w:r w:rsidRPr="00497EB6">
              <w:rPr>
                <w:sz w:val="24"/>
                <w:szCs w:val="24"/>
              </w:rPr>
              <w:t>, auquel cas, et aux fins d’interprétation de la Proposition, la traduction fera foi.</w:t>
            </w:r>
          </w:p>
        </w:tc>
      </w:tr>
      <w:tr w:rsidR="009D1272" w:rsidRPr="00497EB6" w14:paraId="178945E0" w14:textId="77777777" w:rsidTr="007A62DD">
        <w:trPr>
          <w:gridAfter w:val="1"/>
          <w:wAfter w:w="23" w:type="dxa"/>
        </w:trPr>
        <w:tc>
          <w:tcPr>
            <w:tcW w:w="10008" w:type="dxa"/>
            <w:gridSpan w:val="4"/>
          </w:tcPr>
          <w:p w14:paraId="76EA59F0" w14:textId="6EE5B3A3" w:rsidR="009D1272" w:rsidRPr="00497EB6" w:rsidRDefault="009D1272" w:rsidP="007A62DD">
            <w:pPr>
              <w:pStyle w:val="HeadingSPD01"/>
              <w:numPr>
                <w:ilvl w:val="0"/>
                <w:numId w:val="0"/>
              </w:numPr>
              <w:spacing w:before="120"/>
              <w:rPr>
                <w:rFonts w:ascii="Times New Roman" w:hAnsi="Times New Roman"/>
                <w:szCs w:val="32"/>
                <w:lang w:val="fr-FR"/>
              </w:rPr>
            </w:pPr>
            <w:bookmarkStart w:id="166" w:name="_Toc177374244"/>
            <w:r w:rsidRPr="00497EB6">
              <w:rPr>
                <w:rFonts w:ascii="Times New Roman" w:hAnsi="Times New Roman"/>
                <w:szCs w:val="32"/>
                <w:lang w:val="fr-FR"/>
              </w:rPr>
              <w:t>C. Préparation des Propositions</w:t>
            </w:r>
            <w:r w:rsidR="00871718" w:rsidRPr="00497EB6">
              <w:rPr>
                <w:rFonts w:ascii="Times New Roman" w:hAnsi="Times New Roman"/>
                <w:szCs w:val="32"/>
                <w:lang w:val="fr-FR"/>
              </w:rPr>
              <w:t xml:space="preserve"> techniques de Première Etape</w:t>
            </w:r>
            <w:bookmarkEnd w:id="166"/>
          </w:p>
        </w:tc>
      </w:tr>
      <w:tr w:rsidR="009D1272" w:rsidRPr="00497EB6" w14:paraId="344E37BC" w14:textId="77777777" w:rsidTr="007A62DD">
        <w:trPr>
          <w:gridAfter w:val="1"/>
          <w:wAfter w:w="23" w:type="dxa"/>
        </w:trPr>
        <w:tc>
          <w:tcPr>
            <w:tcW w:w="2552" w:type="dxa"/>
            <w:gridSpan w:val="3"/>
          </w:tcPr>
          <w:p w14:paraId="084A5541" w14:textId="57A3A0F1" w:rsidR="009D1272" w:rsidRPr="00497EB6" w:rsidRDefault="009D1272" w:rsidP="005F27B8">
            <w:pPr>
              <w:pStyle w:val="HeadingSPD02"/>
              <w:numPr>
                <w:ilvl w:val="0"/>
                <w:numId w:val="117"/>
              </w:numPr>
              <w:ind w:left="360"/>
              <w:jc w:val="left"/>
              <w:rPr>
                <w:lang w:val="fr-FR"/>
              </w:rPr>
            </w:pPr>
            <w:bookmarkStart w:id="167" w:name="_Toc177374245"/>
            <w:r w:rsidRPr="00497EB6">
              <w:rPr>
                <w:lang w:val="fr-FR"/>
              </w:rPr>
              <w:t>Documents constitutifs de la Proposition</w:t>
            </w:r>
            <w:bookmarkEnd w:id="167"/>
          </w:p>
        </w:tc>
        <w:tc>
          <w:tcPr>
            <w:tcW w:w="7456" w:type="dxa"/>
          </w:tcPr>
          <w:p w14:paraId="4807666E" w14:textId="7D3BBD82" w:rsidR="00631EB9" w:rsidRPr="00497EB6" w:rsidRDefault="009D1272" w:rsidP="005F27B8">
            <w:pPr>
              <w:pStyle w:val="AASec1H3"/>
              <w:numPr>
                <w:ilvl w:val="1"/>
                <w:numId w:val="117"/>
              </w:numPr>
              <w:ind w:left="555" w:right="412" w:hanging="630"/>
            </w:pPr>
            <w:r w:rsidRPr="00497EB6">
              <w:tab/>
            </w:r>
            <w:r w:rsidR="00631EB9" w:rsidRPr="00497EB6">
              <w:t xml:space="preserve">La Proposition technique de la Première Etape soumise par le Proposant doit comprendre ce qui suit : </w:t>
            </w:r>
          </w:p>
          <w:p w14:paraId="5EF157BA" w14:textId="77777777" w:rsidR="00631EB9" w:rsidRPr="00497EB6" w:rsidRDefault="00631EB9" w:rsidP="00631EB9">
            <w:pPr>
              <w:pStyle w:val="ListParagraph"/>
              <w:numPr>
                <w:ilvl w:val="0"/>
                <w:numId w:val="25"/>
              </w:numPr>
              <w:tabs>
                <w:tab w:val="num" w:pos="972"/>
              </w:tabs>
              <w:spacing w:before="60" w:after="60"/>
              <w:ind w:right="412" w:hanging="553"/>
              <w:jc w:val="both"/>
              <w:rPr>
                <w:sz w:val="24"/>
                <w:szCs w:val="24"/>
              </w:rPr>
            </w:pPr>
            <w:r w:rsidRPr="00497EB6">
              <w:rPr>
                <w:sz w:val="24"/>
                <w:szCs w:val="24"/>
              </w:rPr>
              <w:t>La Lettre de Proposition de Première Etape ;</w:t>
            </w:r>
          </w:p>
          <w:p w14:paraId="6BBF59F4" w14:textId="77777777" w:rsidR="00631EB9" w:rsidRPr="00497EB6" w:rsidRDefault="00631EB9" w:rsidP="00631EB9">
            <w:pPr>
              <w:pStyle w:val="ListParagraph"/>
              <w:numPr>
                <w:ilvl w:val="0"/>
                <w:numId w:val="25"/>
              </w:numPr>
              <w:tabs>
                <w:tab w:val="num" w:pos="972"/>
              </w:tabs>
              <w:spacing w:before="60" w:after="60"/>
              <w:ind w:right="412" w:hanging="553"/>
              <w:jc w:val="both"/>
              <w:rPr>
                <w:sz w:val="24"/>
                <w:szCs w:val="24"/>
              </w:rPr>
            </w:pPr>
            <w:r w:rsidRPr="00497EB6">
              <w:rPr>
                <w:sz w:val="24"/>
                <w:szCs w:val="24"/>
              </w:rPr>
              <w:t xml:space="preserve">Les propositions techniques variantes conformément à l’article </w:t>
            </w:r>
            <w:r w:rsidRPr="00497EB6">
              <w:rPr>
                <w:b/>
                <w:bCs/>
                <w:sz w:val="24"/>
                <w:szCs w:val="24"/>
              </w:rPr>
              <w:t>13 des IP</w:t>
            </w:r>
            <w:r w:rsidRPr="00497EB6">
              <w:rPr>
                <w:sz w:val="24"/>
                <w:szCs w:val="24"/>
              </w:rPr>
              <w:t> ;</w:t>
            </w:r>
          </w:p>
          <w:p w14:paraId="26EAC840" w14:textId="77777777" w:rsidR="00631EB9" w:rsidRPr="00497EB6" w:rsidRDefault="00631EB9" w:rsidP="00631EB9">
            <w:pPr>
              <w:pStyle w:val="ListParagraph"/>
              <w:numPr>
                <w:ilvl w:val="0"/>
                <w:numId w:val="25"/>
              </w:numPr>
              <w:tabs>
                <w:tab w:val="num" w:pos="972"/>
              </w:tabs>
              <w:spacing w:before="60" w:after="60"/>
              <w:ind w:right="412" w:hanging="553"/>
              <w:jc w:val="both"/>
              <w:rPr>
                <w:sz w:val="24"/>
                <w:szCs w:val="24"/>
              </w:rPr>
            </w:pPr>
            <w:r w:rsidRPr="00497EB6">
              <w:rPr>
                <w:sz w:val="24"/>
                <w:szCs w:val="24"/>
              </w:rPr>
              <w:t>la confirmation écrite de l’habilitation du signataire de la Proposition à engager le Proposant, conformément aux dispositions de l’article </w:t>
            </w:r>
            <w:r w:rsidRPr="00497EB6">
              <w:rPr>
                <w:b/>
                <w:bCs/>
                <w:sz w:val="24"/>
                <w:szCs w:val="24"/>
              </w:rPr>
              <w:t>17.2 des IP</w:t>
            </w:r>
            <w:r w:rsidRPr="00497EB6">
              <w:rPr>
                <w:b/>
                <w:sz w:val="24"/>
                <w:szCs w:val="24"/>
              </w:rPr>
              <w:t xml:space="preserve"> ; </w:t>
            </w:r>
          </w:p>
          <w:p w14:paraId="1810F43A" w14:textId="77777777" w:rsidR="00631EB9" w:rsidRPr="00497EB6" w:rsidRDefault="00631EB9" w:rsidP="00631EB9">
            <w:pPr>
              <w:pStyle w:val="ListParagraph"/>
              <w:numPr>
                <w:ilvl w:val="0"/>
                <w:numId w:val="25"/>
              </w:numPr>
              <w:tabs>
                <w:tab w:val="num" w:pos="972"/>
              </w:tabs>
              <w:spacing w:before="60" w:after="60"/>
              <w:ind w:right="412" w:hanging="553"/>
              <w:jc w:val="both"/>
              <w:rPr>
                <w:sz w:val="24"/>
                <w:szCs w:val="24"/>
              </w:rPr>
            </w:pPr>
            <w:r w:rsidRPr="00497EB6">
              <w:rPr>
                <w:sz w:val="24"/>
                <w:szCs w:val="24"/>
              </w:rPr>
              <w:t xml:space="preserve">des pièces attestant que le Proposant continue à être éligible et à posséder les qualifications nécessaires pour exécuter le Marché si sa Proposition est retenue ; </w:t>
            </w:r>
          </w:p>
          <w:p w14:paraId="3E526914" w14:textId="77777777" w:rsidR="004C0BD3" w:rsidRPr="00497EB6" w:rsidRDefault="004C0BD3" w:rsidP="004C0BD3">
            <w:pPr>
              <w:pStyle w:val="ListParagraph"/>
              <w:numPr>
                <w:ilvl w:val="0"/>
                <w:numId w:val="25"/>
              </w:numPr>
              <w:tabs>
                <w:tab w:val="num" w:pos="972"/>
              </w:tabs>
              <w:spacing w:before="60" w:after="60"/>
              <w:ind w:right="412" w:hanging="553"/>
              <w:jc w:val="both"/>
              <w:rPr>
                <w:sz w:val="24"/>
                <w:szCs w:val="24"/>
              </w:rPr>
            </w:pPr>
            <w:r w:rsidRPr="00497EB6">
              <w:rPr>
                <w:sz w:val="24"/>
                <w:szCs w:val="24"/>
              </w:rPr>
              <w:t>Les documents établis conformément à l’article </w:t>
            </w:r>
            <w:r w:rsidRPr="00497EB6">
              <w:rPr>
                <w:b/>
                <w:bCs/>
                <w:sz w:val="24"/>
                <w:szCs w:val="24"/>
              </w:rPr>
              <w:t>15 des IP</w:t>
            </w:r>
            <w:r w:rsidRPr="00497EB6">
              <w:rPr>
                <w:sz w:val="24"/>
                <w:szCs w:val="24"/>
              </w:rPr>
              <w:t xml:space="preserve"> apporteront la preuve que les travaux proposés par le Proposant dans sa proposition sont conformes au DDP ;</w:t>
            </w:r>
          </w:p>
          <w:p w14:paraId="7A95EEE4" w14:textId="77777777" w:rsidR="004C0BD3" w:rsidRPr="00497EB6" w:rsidRDefault="004C0BD3" w:rsidP="004C0BD3">
            <w:pPr>
              <w:pStyle w:val="ListParagraph"/>
              <w:numPr>
                <w:ilvl w:val="0"/>
                <w:numId w:val="25"/>
              </w:numPr>
              <w:tabs>
                <w:tab w:val="num" w:pos="972"/>
              </w:tabs>
              <w:spacing w:before="60" w:after="60"/>
              <w:ind w:right="412" w:hanging="553"/>
              <w:jc w:val="both"/>
              <w:rPr>
                <w:sz w:val="24"/>
                <w:szCs w:val="24"/>
              </w:rPr>
            </w:pPr>
            <w:r w:rsidRPr="00497EB6">
              <w:rPr>
                <w:sz w:val="24"/>
                <w:szCs w:val="24"/>
              </w:rPr>
              <w:t>Les renseignements sur la méthode, le matériel, le personnel, le calendrier et autres informations telles qu’indiquées à la Section IV, Formulaires de Proposition ;</w:t>
            </w:r>
          </w:p>
          <w:p w14:paraId="64FA9DBB" w14:textId="77777777" w:rsidR="004C0BD3" w:rsidRPr="00497EB6" w:rsidRDefault="004C0BD3" w:rsidP="004C0BD3">
            <w:pPr>
              <w:pStyle w:val="ListParagraph"/>
              <w:numPr>
                <w:ilvl w:val="0"/>
                <w:numId w:val="25"/>
              </w:numPr>
              <w:spacing w:before="60" w:after="60"/>
              <w:ind w:right="412" w:hanging="553"/>
              <w:jc w:val="both"/>
              <w:rPr>
                <w:sz w:val="24"/>
                <w:szCs w:val="24"/>
              </w:rPr>
            </w:pPr>
            <w:r w:rsidRPr="00497EB6">
              <w:rPr>
                <w:sz w:val="24"/>
                <w:szCs w:val="24"/>
              </w:rPr>
              <w:t xml:space="preserve">Les Proposants doivent donner les détails de toutes divergences dans leur Proposition Technique de Première Etape concernant les termes contractuels et les exigences de performance, qu’ils souhaiteraient que le Maître d’Ouvrage considère lors de l’évaluation des Propositions Techniques de Première Etape et au cours de Réunion de Clarification avec le Proposant, conformément aux articles </w:t>
            </w:r>
            <w:r w:rsidRPr="00497EB6">
              <w:rPr>
                <w:b/>
                <w:bCs/>
                <w:sz w:val="24"/>
                <w:szCs w:val="24"/>
              </w:rPr>
              <w:t>23 à 26 des IP</w:t>
            </w:r>
            <w:r w:rsidRPr="00497EB6">
              <w:rPr>
                <w:sz w:val="24"/>
                <w:szCs w:val="24"/>
              </w:rPr>
              <w:t xml:space="preserve">. </w:t>
            </w:r>
          </w:p>
          <w:p w14:paraId="7D820757" w14:textId="77777777" w:rsidR="004C0BD3" w:rsidRPr="00497EB6" w:rsidRDefault="004C0BD3" w:rsidP="004C0BD3">
            <w:pPr>
              <w:pStyle w:val="ListParagraph"/>
              <w:numPr>
                <w:ilvl w:val="0"/>
                <w:numId w:val="25"/>
              </w:numPr>
              <w:spacing w:before="60" w:after="60"/>
              <w:ind w:right="412" w:hanging="553"/>
              <w:jc w:val="both"/>
              <w:rPr>
                <w:sz w:val="24"/>
                <w:szCs w:val="24"/>
              </w:rPr>
            </w:pPr>
            <w:r w:rsidRPr="00497EB6">
              <w:rPr>
                <w:sz w:val="24"/>
                <w:szCs w:val="24"/>
              </w:rPr>
              <w:t>Dans le cas d’une proposition technique présentée par un GE, la proposition devra inclure soit une copie de l’Accord de GE liant tous les membres du GE, soit une lettre d’intention de constituer un tel GE signée par tous les membres du GE et assortie d’un projet d’accord indiquant les parties des travaux à réaliser par les différents membres ;</w:t>
            </w:r>
          </w:p>
          <w:p w14:paraId="6F4C58A8" w14:textId="3B7CFD83" w:rsidR="00156681" w:rsidRPr="00497EB6" w:rsidRDefault="00156681" w:rsidP="00156681">
            <w:pPr>
              <w:pStyle w:val="ListParagraph"/>
              <w:numPr>
                <w:ilvl w:val="0"/>
                <w:numId w:val="25"/>
              </w:numPr>
              <w:tabs>
                <w:tab w:val="num" w:pos="972"/>
              </w:tabs>
              <w:spacing w:before="60" w:after="60"/>
              <w:ind w:right="412" w:hanging="553"/>
              <w:jc w:val="both"/>
              <w:rPr>
                <w:sz w:val="24"/>
                <w:szCs w:val="24"/>
              </w:rPr>
            </w:pPr>
            <w:r w:rsidRPr="00497EB6">
              <w:rPr>
                <w:sz w:val="24"/>
                <w:szCs w:val="24"/>
              </w:rPr>
              <w:tab/>
              <w:t>La liste des sous-traitants en conformité avec l’article </w:t>
            </w:r>
            <w:r w:rsidRPr="00497EB6">
              <w:rPr>
                <w:b/>
                <w:bCs/>
                <w:sz w:val="24"/>
                <w:szCs w:val="24"/>
              </w:rPr>
              <w:t>15.4 des IP</w:t>
            </w:r>
            <w:r w:rsidRPr="00497EB6">
              <w:rPr>
                <w:sz w:val="24"/>
                <w:szCs w:val="24"/>
              </w:rPr>
              <w:t> ; et</w:t>
            </w:r>
          </w:p>
          <w:p w14:paraId="3D59ACFD" w14:textId="77E21FC8" w:rsidR="009D1272" w:rsidRPr="00497EB6" w:rsidRDefault="00156681" w:rsidP="00AA6128">
            <w:pPr>
              <w:pStyle w:val="ListParagraph"/>
              <w:numPr>
                <w:ilvl w:val="0"/>
                <w:numId w:val="25"/>
              </w:numPr>
              <w:tabs>
                <w:tab w:val="num" w:pos="972"/>
              </w:tabs>
              <w:spacing w:before="60" w:after="240"/>
              <w:ind w:right="412" w:hanging="553"/>
              <w:jc w:val="both"/>
              <w:rPr>
                <w:sz w:val="24"/>
              </w:rPr>
            </w:pPr>
            <w:r w:rsidRPr="00497EB6">
              <w:rPr>
                <w:sz w:val="24"/>
                <w:szCs w:val="24"/>
              </w:rPr>
              <w:tab/>
              <w:t xml:space="preserve">Tout autre document stipulé dans les </w:t>
            </w:r>
            <w:r w:rsidRPr="00497EB6">
              <w:rPr>
                <w:b/>
                <w:sz w:val="24"/>
                <w:szCs w:val="24"/>
              </w:rPr>
              <w:t>DPDP</w:t>
            </w:r>
            <w:r w:rsidRPr="00497EB6">
              <w:rPr>
                <w:sz w:val="24"/>
                <w:szCs w:val="24"/>
              </w:rPr>
              <w:t>.</w:t>
            </w:r>
          </w:p>
        </w:tc>
      </w:tr>
      <w:tr w:rsidR="00D92453" w:rsidRPr="00497EB6" w14:paraId="2D9E3F05" w14:textId="77777777" w:rsidTr="007A62DD">
        <w:trPr>
          <w:gridAfter w:val="1"/>
          <w:wAfter w:w="23" w:type="dxa"/>
        </w:trPr>
        <w:tc>
          <w:tcPr>
            <w:tcW w:w="2552" w:type="dxa"/>
            <w:gridSpan w:val="3"/>
          </w:tcPr>
          <w:p w14:paraId="608AA20E" w14:textId="59293377" w:rsidR="00D92453" w:rsidRPr="00497EB6" w:rsidRDefault="00D92453" w:rsidP="005F27B8">
            <w:pPr>
              <w:pStyle w:val="HeadingSPD02"/>
              <w:numPr>
                <w:ilvl w:val="0"/>
                <w:numId w:val="117"/>
              </w:numPr>
              <w:ind w:left="360"/>
              <w:jc w:val="left"/>
              <w:rPr>
                <w:lang w:val="fr-FR"/>
              </w:rPr>
            </w:pPr>
            <w:bookmarkStart w:id="168" w:name="_Toc177374246"/>
            <w:r w:rsidRPr="00497EB6">
              <w:rPr>
                <w:lang w:val="fr-FR"/>
              </w:rPr>
              <w:t>Propositions techniques variantes</w:t>
            </w:r>
            <w:bookmarkEnd w:id="168"/>
          </w:p>
        </w:tc>
        <w:tc>
          <w:tcPr>
            <w:tcW w:w="7456" w:type="dxa"/>
          </w:tcPr>
          <w:p w14:paraId="46DA841C" w14:textId="16BE6EB1" w:rsidR="0023163D" w:rsidRPr="00497EB6" w:rsidRDefault="0023163D" w:rsidP="005F27B8">
            <w:pPr>
              <w:pStyle w:val="AASec1H3"/>
              <w:numPr>
                <w:ilvl w:val="1"/>
                <w:numId w:val="117"/>
              </w:numPr>
              <w:ind w:left="555" w:hanging="630"/>
            </w:pPr>
            <w:r w:rsidRPr="00497EB6">
              <w:t xml:space="preserve">Les Proposants sont autorisés à proposer des variantes techniques avec leur Proposition Technique de Première Etape en plus et à la place des exigences spécifiés dans le Dossier de DP, dans la mesure où ils peuvent démontrer que la proposition variante proposée bénéficie au Maître d’Ouvrage, qu’elle remplit les objectifs principaux du Marché, et qu’elle satisfait aux performances de base et aux critères techniques spécifiés dans le DDP. </w:t>
            </w:r>
          </w:p>
          <w:p w14:paraId="4177D7CA" w14:textId="5B346B95" w:rsidR="00D92453" w:rsidRPr="00497EB6" w:rsidRDefault="00092B01" w:rsidP="005F27B8">
            <w:pPr>
              <w:pStyle w:val="AASec1H3"/>
              <w:numPr>
                <w:ilvl w:val="1"/>
                <w:numId w:val="117"/>
              </w:numPr>
              <w:ind w:left="555" w:hanging="630"/>
            </w:pPr>
            <w:r w:rsidRPr="00497EB6">
              <w:tab/>
            </w:r>
            <w:r w:rsidR="0023163D" w:rsidRPr="00497EB6">
              <w:t xml:space="preserve">Toute variante technique soumise par un Proposant en tant que Proposition Technique de Première Etape </w:t>
            </w:r>
            <w:r w:rsidR="00C21BED" w:rsidRPr="00497EB6">
              <w:t>fera l’objet</w:t>
            </w:r>
            <w:r w:rsidR="0023163D" w:rsidRPr="00497EB6">
              <w:t xml:space="preserve"> de clarifications avec le Proposant, selon </w:t>
            </w:r>
            <w:r w:rsidR="0023163D" w:rsidRPr="00497EB6">
              <w:rPr>
                <w:b/>
              </w:rPr>
              <w:t>l’article 26 des IP</w:t>
            </w:r>
            <w:r w:rsidR="0023163D" w:rsidRPr="00497EB6">
              <w:t>.</w:t>
            </w:r>
          </w:p>
        </w:tc>
      </w:tr>
      <w:tr w:rsidR="00AC30C0" w:rsidRPr="00497EB6" w14:paraId="3F156E1E" w14:textId="77777777" w:rsidTr="007A62DD">
        <w:trPr>
          <w:gridAfter w:val="1"/>
          <w:wAfter w:w="23" w:type="dxa"/>
        </w:trPr>
        <w:tc>
          <w:tcPr>
            <w:tcW w:w="2552" w:type="dxa"/>
            <w:gridSpan w:val="3"/>
          </w:tcPr>
          <w:p w14:paraId="23C57965" w14:textId="7D017DB6" w:rsidR="00AC30C0" w:rsidRPr="00497EB6" w:rsidRDefault="00AC30C0" w:rsidP="005F27B8">
            <w:pPr>
              <w:pStyle w:val="HeadingSPD02"/>
              <w:numPr>
                <w:ilvl w:val="0"/>
                <w:numId w:val="117"/>
              </w:numPr>
              <w:ind w:left="360"/>
              <w:jc w:val="left"/>
              <w:rPr>
                <w:lang w:val="fr-FR"/>
              </w:rPr>
            </w:pPr>
            <w:bookmarkStart w:id="169" w:name="_Toc177374247"/>
            <w:r w:rsidRPr="00497EB6">
              <w:rPr>
                <w:lang w:val="fr-FR"/>
              </w:rPr>
              <w:t>Documents attestant de la qualification du Proposant</w:t>
            </w:r>
            <w:bookmarkEnd w:id="169"/>
          </w:p>
        </w:tc>
        <w:tc>
          <w:tcPr>
            <w:tcW w:w="7456" w:type="dxa"/>
          </w:tcPr>
          <w:p w14:paraId="3458C1DE" w14:textId="7A0A5031" w:rsidR="00AC30C0" w:rsidRPr="00497EB6" w:rsidRDefault="00AC30C0" w:rsidP="005F27B8">
            <w:pPr>
              <w:pStyle w:val="AASec1H3"/>
              <w:numPr>
                <w:ilvl w:val="1"/>
                <w:numId w:val="117"/>
              </w:numPr>
              <w:ind w:left="555" w:hanging="630"/>
            </w:pPr>
            <w:r w:rsidRPr="00497EB6">
              <w:t>Conformément à la Section III, Critères d'évaluation et de qualification, pour établir que le Proposant continue de satisfaire aux critères de qualification utilisés au moment de la sélection initiale, le Proposant fournira des informations à jour sur tout aspect de l'évaluation ayant changé depuis la sélection initiale, y compris le statut de disqualification relative à l’Exploitation et Abus Sexuels (EAS) / Harcèlement Sexuel (HS).</w:t>
            </w:r>
          </w:p>
          <w:p w14:paraId="4C1223BC" w14:textId="4557E002" w:rsidR="00AC30C0" w:rsidRPr="00497EB6" w:rsidRDefault="00AC30C0" w:rsidP="005F27B8">
            <w:pPr>
              <w:pStyle w:val="AASec1H3"/>
              <w:numPr>
                <w:ilvl w:val="1"/>
                <w:numId w:val="117"/>
              </w:numPr>
              <w:ind w:left="555" w:hanging="630"/>
            </w:pPr>
            <w:r w:rsidRPr="00497EB6">
              <w:t xml:space="preserve">Si une marge de préférence s'applique conformément à l’article </w:t>
            </w:r>
            <w:r w:rsidRPr="00497EB6">
              <w:rPr>
                <w:b/>
                <w:bCs w:val="0"/>
              </w:rPr>
              <w:t>50</w:t>
            </w:r>
            <w:r w:rsidRPr="00497EB6">
              <w:rPr>
                <w:b/>
              </w:rPr>
              <w:t>.1 des IP</w:t>
            </w:r>
            <w:r w:rsidRPr="00497EB6">
              <w:t xml:space="preserve">, les Proposants, individuellement ou en groupement, demandant à bénéficier de la préférence doivent fournir toutes les informations nécessaires pour satisfaire aux critères d'éligibilité spécifiés conformément l’article </w:t>
            </w:r>
            <w:r w:rsidRPr="00497EB6">
              <w:rPr>
                <w:b/>
                <w:bCs w:val="0"/>
              </w:rPr>
              <w:t>50</w:t>
            </w:r>
            <w:r w:rsidRPr="00497EB6">
              <w:rPr>
                <w:b/>
              </w:rPr>
              <w:t>.1 des IP</w:t>
            </w:r>
            <w:r w:rsidRPr="00497EB6">
              <w:t>.</w:t>
            </w:r>
          </w:p>
          <w:p w14:paraId="69CED6DB" w14:textId="356C1BC7" w:rsidR="00AC30C0" w:rsidRPr="00497EB6" w:rsidRDefault="00AC30C0" w:rsidP="005F27B8">
            <w:pPr>
              <w:pStyle w:val="AASec1H3"/>
              <w:numPr>
                <w:ilvl w:val="1"/>
                <w:numId w:val="117"/>
              </w:numPr>
              <w:ind w:left="555" w:hanging="630"/>
            </w:pPr>
            <w:r w:rsidRPr="00497EB6">
              <w:t>Tout changement dans la structure ou la formation d'un Proposant après avoir été initialement sélectionné et invité à soumettre ue Proposition (y compris, dans le cas d'un groupement, tout changement dans la structure ou la formation d'un membre et tout changement dans un Sous-Traitant spécialisé) doit être : soumis à l'approbation écrite du Maître d’Ouvrage avant la date limite de soumission des Propositions. Cette approbation sera refusée si (i) un Proposant propose de s’associer à un candidat disqualifié ou, en cas de groupement disqualifié, à l’un de ses membres; (ii) à la suite du changement, le Proposant ne remplit plus les critères de qualification énoncés dans les documents de Sélection initiale pour l’essentiel; (iii) ne fait plus partie de la liste des candidats initialement sélectionnés à la suite de la réévaluation de la demande par le Maître d’Ouvrage conformément aux critères énoncés dans les documents de sélection initiale; ou (iv) de l'avis du Maître d’Ouvrage, le changement peut entraîner une réduction importante de la concurrence. Tout changement de ce type devrait être soumis au Maître d’Ouvrage au plus tard quatorze (14) jours après l'Avis de Demande de Propositions de Première Etape.</w:t>
            </w:r>
          </w:p>
        </w:tc>
      </w:tr>
      <w:tr w:rsidR="00607B84" w:rsidRPr="00497EB6" w14:paraId="75B0E10F" w14:textId="77777777" w:rsidTr="007A62DD">
        <w:trPr>
          <w:gridAfter w:val="1"/>
          <w:wAfter w:w="23" w:type="dxa"/>
        </w:trPr>
        <w:tc>
          <w:tcPr>
            <w:tcW w:w="2552" w:type="dxa"/>
            <w:gridSpan w:val="3"/>
          </w:tcPr>
          <w:p w14:paraId="65CA6EA3" w14:textId="28D3E4DF" w:rsidR="00607B84" w:rsidRPr="00497EB6" w:rsidRDefault="00607B84" w:rsidP="005F27B8">
            <w:pPr>
              <w:pStyle w:val="HeadingSPD02"/>
              <w:numPr>
                <w:ilvl w:val="0"/>
                <w:numId w:val="117"/>
              </w:numPr>
              <w:ind w:left="360"/>
              <w:jc w:val="left"/>
              <w:rPr>
                <w:lang w:val="fr-FR"/>
              </w:rPr>
            </w:pPr>
            <w:bookmarkStart w:id="170" w:name="_Toc87877392"/>
            <w:bookmarkStart w:id="171" w:name="_Toc177374248"/>
            <w:r w:rsidRPr="00497EB6">
              <w:rPr>
                <w:lang w:val="fr-FR"/>
              </w:rPr>
              <w:t>Documents attestant de la conformité des travaux</w:t>
            </w:r>
            <w:bookmarkEnd w:id="170"/>
            <w:bookmarkEnd w:id="171"/>
          </w:p>
        </w:tc>
        <w:tc>
          <w:tcPr>
            <w:tcW w:w="7456" w:type="dxa"/>
          </w:tcPr>
          <w:p w14:paraId="6BD9060A" w14:textId="5762ECB4" w:rsidR="00607B84" w:rsidRPr="00497EB6" w:rsidRDefault="00607B84" w:rsidP="005F27B8">
            <w:pPr>
              <w:pStyle w:val="AASec1H3"/>
              <w:numPr>
                <w:ilvl w:val="1"/>
                <w:numId w:val="117"/>
              </w:numPr>
              <w:ind w:left="555" w:hanging="630"/>
              <w:rPr>
                <w:sz w:val="16"/>
              </w:rPr>
            </w:pPr>
            <w:r w:rsidRPr="00497EB6">
              <w:tab/>
              <w:t xml:space="preserve">Conformément à l’article </w:t>
            </w:r>
            <w:r w:rsidRPr="00497EB6">
              <w:rPr>
                <w:b/>
                <w:bCs w:val="0"/>
              </w:rPr>
              <w:t>12.1 (e) des IP</w:t>
            </w:r>
            <w:r w:rsidRPr="00497EB6">
              <w:t>, le Proposant doit fournir, dans le cadre de sa Proposition, les documents établissant la conformité des Ouvrages qu'il propose de concevoir et de construire dans le cadre du Marché au DDP.</w:t>
            </w:r>
          </w:p>
          <w:p w14:paraId="7FC99721" w14:textId="4526C6DF" w:rsidR="00607B84" w:rsidRPr="00497EB6" w:rsidRDefault="00607B84" w:rsidP="005F27B8">
            <w:pPr>
              <w:pStyle w:val="AASec1H3"/>
              <w:numPr>
                <w:ilvl w:val="1"/>
                <w:numId w:val="117"/>
              </w:numPr>
              <w:ind w:left="555" w:hanging="630"/>
            </w:pPr>
            <w:r w:rsidRPr="00497EB6">
              <w:t>La preuve documentaire de la conformité des Ouvrages avec le DDP peut prendre la forme de documentation, de dessins et de données, et doit comprendre :</w:t>
            </w:r>
          </w:p>
          <w:p w14:paraId="73B7C399" w14:textId="5E9FC6CE" w:rsidR="00607B84" w:rsidRPr="00497EB6" w:rsidRDefault="00607B84" w:rsidP="00607B84">
            <w:pPr>
              <w:spacing w:before="60" w:after="60"/>
              <w:ind w:left="1136" w:hanging="450"/>
              <w:jc w:val="both"/>
              <w:rPr>
                <w:sz w:val="24"/>
                <w:szCs w:val="24"/>
              </w:rPr>
            </w:pPr>
            <w:r w:rsidRPr="00497EB6">
              <w:rPr>
                <w:sz w:val="24"/>
                <w:szCs w:val="24"/>
              </w:rPr>
              <w:t>(a) une description détaillée des caractéristiques techniques et fonctionnelles ou de performance, essentielles, des Ouvrages proposés, en réponse aux Exigences du Maître d’Ouvrage ; et</w:t>
            </w:r>
          </w:p>
          <w:p w14:paraId="6BD7B319" w14:textId="770DB457" w:rsidR="00607B84" w:rsidRPr="00497EB6" w:rsidRDefault="00607B84" w:rsidP="00607B84">
            <w:pPr>
              <w:spacing w:before="60" w:after="60"/>
              <w:ind w:left="1136" w:hanging="450"/>
              <w:jc w:val="both"/>
              <w:rPr>
                <w:sz w:val="24"/>
                <w:szCs w:val="24"/>
              </w:rPr>
            </w:pPr>
            <w:r w:rsidRPr="00497EB6">
              <w:rPr>
                <w:sz w:val="24"/>
                <w:szCs w:val="24"/>
              </w:rPr>
              <w:t>(b) des preuves suffisantes démontrant la conformité des Ouvrages aux Exigences du Maître d’Ouvrage. Les Proposants noteront que les normes de fabrication, de matériaux et d'équipement définies par le Maître d’Ouvrage dans le DDP ne sont que descriptives (établissant des normes de qualité et de performance) et non restrictives. Le Proposant peut substituer d'autres normes, dans sa proposition technique, à condition qu'il démontre à la satisfaction du Maître d’Ouvrage que les substitutions sont substantiellement équivalentes ou supérieures aux normes indiquées dans les exigences de performances fonctionnelles spécifiées par le Maître d’Ouvrage.</w:t>
            </w:r>
          </w:p>
          <w:p w14:paraId="4CFEC349" w14:textId="4E324BE2" w:rsidR="00607B84" w:rsidRPr="00497EB6" w:rsidRDefault="00607B84" w:rsidP="005F27B8">
            <w:pPr>
              <w:pStyle w:val="AASec1H3"/>
              <w:numPr>
                <w:ilvl w:val="1"/>
                <w:numId w:val="117"/>
              </w:numPr>
              <w:ind w:left="555" w:hanging="630"/>
            </w:pPr>
            <w:r w:rsidRPr="00497EB6">
              <w:t xml:space="preserve">Pour leur Proposition Technique et Financière combinée de la </w:t>
            </w:r>
            <w:r w:rsidR="00311DB4" w:rsidRPr="00497EB6">
              <w:t>D</w:t>
            </w:r>
            <w:r w:rsidRPr="00497EB6">
              <w:t xml:space="preserve">euxième </w:t>
            </w:r>
            <w:r w:rsidR="00311DB4" w:rsidRPr="00497EB6">
              <w:t>E</w:t>
            </w:r>
            <w:r w:rsidRPr="00497EB6">
              <w:t xml:space="preserve">tape, les Proposants invités sont censés présenter la même </w:t>
            </w:r>
            <w:r w:rsidR="00311DB4" w:rsidRPr="00497EB6">
              <w:t>P</w:t>
            </w:r>
            <w:r w:rsidRPr="00497EB6">
              <w:t xml:space="preserve">roposition technique qu’à la première étape, à moins que des modifications ne soient explicitement autorisées ou requises dans le mémorandum spécifique au Proposant intitulé « Changements requis en vertu </w:t>
            </w:r>
            <w:r w:rsidR="00311DB4" w:rsidRPr="00497EB6">
              <w:t xml:space="preserve">de l’évaluation </w:t>
            </w:r>
            <w:r w:rsidRPr="00497EB6">
              <w:t xml:space="preserve">de la Première Etape» conformément à l’article </w:t>
            </w:r>
            <w:r w:rsidRPr="00497EB6">
              <w:rPr>
                <w:b/>
                <w:bCs w:val="0"/>
              </w:rPr>
              <w:t>26.7 des IP</w:t>
            </w:r>
            <w:r w:rsidRPr="00497EB6">
              <w:t xml:space="preserve">,  ou qu’ils soient implicites ou déclenchés par des </w:t>
            </w:r>
            <w:r w:rsidR="005E2067" w:rsidRPr="00497EB6">
              <w:t>A</w:t>
            </w:r>
            <w:r w:rsidRPr="00497EB6">
              <w:t>dditifs au</w:t>
            </w:r>
            <w:r w:rsidR="00311DB4" w:rsidRPr="00497EB6">
              <w:t xml:space="preserve"> D</w:t>
            </w:r>
            <w:r w:rsidRPr="00497EB6">
              <w:t xml:space="preserve">DP émis à la Deuxième Etape. Les Proposants qui s’écartent de leur Propositions Technique de la Première Etape sans l’approbation spécifique du mémorandum ou sans une raison clairement établie par les </w:t>
            </w:r>
            <w:r w:rsidR="005E2067" w:rsidRPr="00497EB6">
              <w:t>A</w:t>
            </w:r>
            <w:r w:rsidRPr="00497EB6">
              <w:t xml:space="preserve">dditifs publiés à la Deuxième Etape, </w:t>
            </w:r>
            <w:r w:rsidR="005E2067" w:rsidRPr="00497EB6">
              <w:t>s’exposent au risque que leur Proposition soit</w:t>
            </w:r>
            <w:r w:rsidRPr="00497EB6">
              <w:t xml:space="preserve"> rejetée.</w:t>
            </w:r>
          </w:p>
          <w:p w14:paraId="22035A6E" w14:textId="323CC791" w:rsidR="00607B84" w:rsidRPr="00497EB6" w:rsidRDefault="00607B84" w:rsidP="005F27B8">
            <w:pPr>
              <w:pStyle w:val="ListParagraph"/>
              <w:numPr>
                <w:ilvl w:val="1"/>
                <w:numId w:val="117"/>
              </w:numPr>
              <w:spacing w:before="60" w:after="120"/>
              <w:ind w:left="577" w:hanging="630"/>
              <w:jc w:val="both"/>
              <w:rPr>
                <w:sz w:val="24"/>
                <w:szCs w:val="24"/>
              </w:rPr>
            </w:pPr>
            <w:r w:rsidRPr="00497EB6">
              <w:rPr>
                <w:bCs/>
                <w:sz w:val="24"/>
                <w:szCs w:val="24"/>
                <w:lang w:eastAsia="en-US"/>
              </w:rPr>
              <w:t xml:space="preserve">Le Proposant est responsable de s'assurer que tout sous-traitant proposé est conforme aux exigences de l’article </w:t>
            </w:r>
            <w:r w:rsidRPr="00497EB6">
              <w:rPr>
                <w:b/>
                <w:sz w:val="24"/>
                <w:szCs w:val="24"/>
                <w:lang w:eastAsia="en-US"/>
              </w:rPr>
              <w:t>4 des IP</w:t>
            </w:r>
            <w:r w:rsidRPr="00497EB6">
              <w:rPr>
                <w:bCs/>
                <w:sz w:val="24"/>
                <w:szCs w:val="24"/>
                <w:lang w:eastAsia="en-US"/>
              </w:rPr>
              <w:t xml:space="preserve"> et que tous les travaux devant être réalisés par le sous-traitant sont conformes aux exigences des articles </w:t>
            </w:r>
            <w:r w:rsidRPr="00497EB6">
              <w:rPr>
                <w:b/>
                <w:sz w:val="24"/>
                <w:szCs w:val="24"/>
                <w:lang w:eastAsia="en-US"/>
              </w:rPr>
              <w:t>5 et 15.1 des IP</w:t>
            </w:r>
            <w:r w:rsidRPr="00497EB6">
              <w:rPr>
                <w:bCs/>
                <w:sz w:val="24"/>
                <w:szCs w:val="24"/>
                <w:lang w:eastAsia="en-US"/>
              </w:rPr>
              <w:t xml:space="preserve">.  </w:t>
            </w:r>
          </w:p>
        </w:tc>
      </w:tr>
      <w:tr w:rsidR="009D1272" w:rsidRPr="00497EB6" w14:paraId="27DCF4A8" w14:textId="77777777" w:rsidTr="007A62DD">
        <w:trPr>
          <w:gridAfter w:val="1"/>
          <w:wAfter w:w="23" w:type="dxa"/>
        </w:trPr>
        <w:tc>
          <w:tcPr>
            <w:tcW w:w="2552" w:type="dxa"/>
            <w:gridSpan w:val="3"/>
          </w:tcPr>
          <w:p w14:paraId="37BCE843" w14:textId="5EE35653" w:rsidR="009D1272" w:rsidRPr="00497EB6" w:rsidRDefault="009D1272" w:rsidP="005F27B8">
            <w:pPr>
              <w:pStyle w:val="HeadingSPD02"/>
              <w:numPr>
                <w:ilvl w:val="0"/>
                <w:numId w:val="117"/>
              </w:numPr>
              <w:ind w:left="360"/>
              <w:jc w:val="left"/>
              <w:rPr>
                <w:lang w:val="fr-FR"/>
              </w:rPr>
            </w:pPr>
            <w:bookmarkStart w:id="172" w:name="_Toc177374249"/>
            <w:r w:rsidRPr="00497EB6">
              <w:rPr>
                <w:lang w:val="fr-FR"/>
              </w:rPr>
              <w:t xml:space="preserve">Lettre de </w:t>
            </w:r>
            <w:r w:rsidR="00500D1E" w:rsidRPr="00497EB6">
              <w:rPr>
                <w:lang w:val="fr-FR"/>
              </w:rPr>
              <w:t>P</w:t>
            </w:r>
            <w:r w:rsidRPr="00497EB6">
              <w:rPr>
                <w:lang w:val="fr-FR"/>
              </w:rPr>
              <w:t xml:space="preserve">roposition </w:t>
            </w:r>
            <w:r w:rsidR="000E2380" w:rsidRPr="00497EB6">
              <w:rPr>
                <w:lang w:val="fr-FR"/>
              </w:rPr>
              <w:t>technique de Première Etape</w:t>
            </w:r>
            <w:bookmarkEnd w:id="172"/>
          </w:p>
        </w:tc>
        <w:tc>
          <w:tcPr>
            <w:tcW w:w="7456" w:type="dxa"/>
          </w:tcPr>
          <w:p w14:paraId="65271852" w14:textId="5C2A548A" w:rsidR="009D1272" w:rsidRPr="00497EB6" w:rsidRDefault="009D1272" w:rsidP="005F27B8">
            <w:pPr>
              <w:pStyle w:val="AASec1H3"/>
              <w:numPr>
                <w:ilvl w:val="1"/>
                <w:numId w:val="117"/>
              </w:numPr>
              <w:ind w:left="555" w:hanging="630"/>
            </w:pPr>
            <w:r w:rsidRPr="00497EB6">
              <w:t xml:space="preserve">Le Proposant doit </w:t>
            </w:r>
            <w:r w:rsidR="000036F8" w:rsidRPr="00497EB6">
              <w:t xml:space="preserve">remplir </w:t>
            </w:r>
            <w:r w:rsidRPr="00497EB6">
              <w:t xml:space="preserve">la </w:t>
            </w:r>
            <w:r w:rsidR="000036F8" w:rsidRPr="00497EB6">
              <w:t>L</w:t>
            </w:r>
            <w:r w:rsidRPr="00497EB6">
              <w:t xml:space="preserve">ettre de Proposition </w:t>
            </w:r>
            <w:r w:rsidR="00626A77" w:rsidRPr="00497EB6">
              <w:t>de Première Etape</w:t>
            </w:r>
            <w:r w:rsidRPr="00497EB6">
              <w:t xml:space="preserve"> en utilisant le formulaire approprié fournis à la </w:t>
            </w:r>
            <w:r w:rsidR="00FD694E" w:rsidRPr="00497EB6">
              <w:t>S</w:t>
            </w:r>
            <w:r w:rsidRPr="00497EB6">
              <w:t xml:space="preserve">ection IV, Formulaires de </w:t>
            </w:r>
            <w:r w:rsidR="00EA4590" w:rsidRPr="00497EB6">
              <w:t>P</w:t>
            </w:r>
            <w:r w:rsidRPr="00497EB6">
              <w:t>roposition</w:t>
            </w:r>
            <w:r w:rsidR="005E2067" w:rsidRPr="00497EB6">
              <w:t>,</w:t>
            </w:r>
            <w:r w:rsidR="00D22476" w:rsidRPr="00497EB6">
              <w:t xml:space="preserve"> selon la manière et les détails indiqués dans cette section et soumettre ce formulaire avec la Proposition</w:t>
            </w:r>
            <w:r w:rsidRPr="00497EB6">
              <w:t xml:space="preserve">. </w:t>
            </w:r>
          </w:p>
        </w:tc>
      </w:tr>
      <w:tr w:rsidR="00892758" w:rsidRPr="00497EB6" w14:paraId="10B61FD9" w14:textId="77777777" w:rsidTr="007A62DD">
        <w:trPr>
          <w:gridAfter w:val="1"/>
          <w:wAfter w:w="23" w:type="dxa"/>
        </w:trPr>
        <w:tc>
          <w:tcPr>
            <w:tcW w:w="2552" w:type="dxa"/>
            <w:gridSpan w:val="3"/>
          </w:tcPr>
          <w:p w14:paraId="68BB6FD5" w14:textId="64299546" w:rsidR="00892758" w:rsidRPr="00497EB6" w:rsidRDefault="00892758" w:rsidP="005F27B8">
            <w:pPr>
              <w:pStyle w:val="HeadingSPD02"/>
              <w:numPr>
                <w:ilvl w:val="0"/>
                <w:numId w:val="117"/>
              </w:numPr>
              <w:ind w:left="360"/>
              <w:jc w:val="left"/>
              <w:rPr>
                <w:lang w:val="fr-FR"/>
              </w:rPr>
            </w:pPr>
            <w:bookmarkStart w:id="173" w:name="_Toc87877394"/>
            <w:bookmarkStart w:id="174" w:name="_Toc177374250"/>
            <w:r w:rsidRPr="00497EB6">
              <w:rPr>
                <w:lang w:val="fr-FR"/>
              </w:rPr>
              <w:t>Form</w:t>
            </w:r>
            <w:r w:rsidR="009F523A" w:rsidRPr="00497EB6">
              <w:rPr>
                <w:lang w:val="fr-FR"/>
              </w:rPr>
              <w:t>at</w:t>
            </w:r>
            <w:r w:rsidRPr="00497EB6">
              <w:rPr>
                <w:lang w:val="fr-FR"/>
              </w:rPr>
              <w:t xml:space="preserve"> et Signature de la Proposition de Première Etape</w:t>
            </w:r>
            <w:bookmarkEnd w:id="173"/>
            <w:bookmarkEnd w:id="174"/>
          </w:p>
        </w:tc>
        <w:tc>
          <w:tcPr>
            <w:tcW w:w="7456" w:type="dxa"/>
          </w:tcPr>
          <w:p w14:paraId="1AABB70F" w14:textId="63D6D5C0" w:rsidR="00892758" w:rsidRPr="00497EB6" w:rsidRDefault="00892758" w:rsidP="005F27B8">
            <w:pPr>
              <w:pStyle w:val="AASec1H3"/>
              <w:numPr>
                <w:ilvl w:val="1"/>
                <w:numId w:val="117"/>
              </w:numPr>
              <w:ind w:left="555" w:hanging="630"/>
            </w:pPr>
            <w:r w:rsidRPr="00497EB6">
              <w:t xml:space="preserve">Le Proposant doit préparer un original et le nombre d’exemplaires de la Proposition spécifiés dans </w:t>
            </w:r>
            <w:r w:rsidRPr="00497EB6">
              <w:rPr>
                <w:b/>
                <w:bCs w:val="0"/>
              </w:rPr>
              <w:t>les DPDP</w:t>
            </w:r>
            <w:r w:rsidRPr="00497EB6">
              <w:t xml:space="preserve">, en indiquant clairement </w:t>
            </w:r>
            <w:r w:rsidR="004A50FF" w:rsidRPr="00497EB6">
              <w:t xml:space="preserve">pour </w:t>
            </w:r>
            <w:r w:rsidRPr="00497EB6">
              <w:t>chacun d’eux comme : « Proposition Technique de Première Etape –Original», «</w:t>
            </w:r>
            <w:r w:rsidR="0035601C" w:rsidRPr="00497EB6">
              <w:t>P</w:t>
            </w:r>
            <w:r w:rsidRPr="00497EB6">
              <w:t xml:space="preserve">roposition </w:t>
            </w:r>
            <w:r w:rsidR="0035601C" w:rsidRPr="00497EB6">
              <w:t>T</w:t>
            </w:r>
            <w:r w:rsidRPr="00497EB6">
              <w:t xml:space="preserve">echnique de Première Etape  </w:t>
            </w:r>
            <w:r w:rsidR="004A50FF" w:rsidRPr="00497EB6">
              <w:t xml:space="preserve">COPIE </w:t>
            </w:r>
            <w:r w:rsidRPr="00497EB6">
              <w:t>n° 1 », « Proposition T</w:t>
            </w:r>
            <w:r w:rsidR="0035601C" w:rsidRPr="00497EB6">
              <w:t>echnique</w:t>
            </w:r>
            <w:r w:rsidRPr="00497EB6">
              <w:t xml:space="preserve"> de </w:t>
            </w:r>
            <w:r w:rsidR="00151AC8" w:rsidRPr="00497EB6">
              <w:t>P</w:t>
            </w:r>
            <w:r w:rsidRPr="00497EB6">
              <w:t xml:space="preserve">remière ÉTAPE - COPIE n° 2», etc.,  comme  approprié. En cas de divergence entre l’original et toute copie, l’original </w:t>
            </w:r>
            <w:r w:rsidR="004A50FF" w:rsidRPr="00497EB6">
              <w:t>fera foi</w:t>
            </w:r>
            <w:r w:rsidRPr="00497EB6">
              <w:t>.</w:t>
            </w:r>
          </w:p>
          <w:p w14:paraId="489A7232" w14:textId="67A9436B" w:rsidR="00892758" w:rsidRPr="00497EB6" w:rsidRDefault="00892758" w:rsidP="005F27B8">
            <w:pPr>
              <w:pStyle w:val="AASec1H3"/>
              <w:numPr>
                <w:ilvl w:val="1"/>
                <w:numId w:val="117"/>
              </w:numPr>
              <w:ind w:left="555" w:hanging="630"/>
            </w:pPr>
            <w:r w:rsidRPr="00497EB6">
              <w:t>L’original et les copies de la Proposition doivent être dactylographiés ou écrits à l’encre indélébile et doivent être signés par une ou plusieurs personnes dûment autorisées à signer au nom du Proposant. L’autorisation doit être écrite, tel que spécifié dans</w:t>
            </w:r>
            <w:r w:rsidRPr="00497EB6">
              <w:rPr>
                <w:b/>
              </w:rPr>
              <w:t xml:space="preserve"> les DPDP</w:t>
            </w:r>
            <w:r w:rsidRPr="00497EB6">
              <w:t xml:space="preserve"> et incluse dans la </w:t>
            </w:r>
            <w:r w:rsidR="0020009D" w:rsidRPr="00497EB6">
              <w:t>P</w:t>
            </w:r>
            <w:r w:rsidRPr="00497EB6">
              <w:t xml:space="preserve">roposition conformément à l’article </w:t>
            </w:r>
            <w:r w:rsidRPr="00497EB6">
              <w:rPr>
                <w:b/>
                <w:bCs w:val="0"/>
              </w:rPr>
              <w:t>12.1 (c) des IP</w:t>
            </w:r>
            <w:r w:rsidRPr="00497EB6">
              <w:t xml:space="preserve">. Le nom et la </w:t>
            </w:r>
            <w:r w:rsidR="00151AC8" w:rsidRPr="00497EB6">
              <w:t>fonc</w:t>
            </w:r>
            <w:r w:rsidRPr="00497EB6">
              <w:t xml:space="preserve">tion </w:t>
            </w:r>
            <w:r w:rsidR="00E13578" w:rsidRPr="00497EB6">
              <w:t>de</w:t>
            </w:r>
            <w:r w:rsidRPr="00497EB6">
              <w:t xml:space="preserve"> chaque personne signataire de l’autorisation doivent être dactylographiés ou imprimés sous la signature. Toutes les pages de la Proposition, où des ajouts ou des modifications ont été apportées, doivent être signées ou paraphées par la ou les personnes sign</w:t>
            </w:r>
            <w:r w:rsidR="005F1019" w:rsidRPr="00497EB6">
              <w:t>ataires de</w:t>
            </w:r>
            <w:r w:rsidRPr="00497EB6">
              <w:t xml:space="preserve"> la Proposition.</w:t>
            </w:r>
          </w:p>
          <w:p w14:paraId="681BC765" w14:textId="3D91755A" w:rsidR="00892758" w:rsidRPr="00497EB6" w:rsidRDefault="00892758" w:rsidP="005F27B8">
            <w:pPr>
              <w:pStyle w:val="AASec1H3"/>
              <w:numPr>
                <w:ilvl w:val="1"/>
                <w:numId w:val="117"/>
              </w:numPr>
              <w:ind w:left="555" w:hanging="630"/>
            </w:pPr>
            <w:r w:rsidRPr="00497EB6">
              <w:t>La Proposition ne doit contenir aucun interli</w:t>
            </w:r>
            <w:r w:rsidR="005F53B0" w:rsidRPr="00497EB6">
              <w:t>gne</w:t>
            </w:r>
            <w:r w:rsidRPr="00497EB6">
              <w:t xml:space="preserve">, </w:t>
            </w:r>
            <w:r w:rsidR="005F1019" w:rsidRPr="00497EB6">
              <w:t>rature</w:t>
            </w:r>
            <w:r w:rsidRPr="00497EB6">
              <w:t xml:space="preserve"> ou </w:t>
            </w:r>
            <w:r w:rsidR="00B862A9" w:rsidRPr="00497EB6">
              <w:t>effac</w:t>
            </w:r>
            <w:r w:rsidRPr="00497EB6">
              <w:t xml:space="preserve">ement, sauf pour corriger les erreurs commises par le Proposant, auquel cas ces corrections doivent être paraphées par la ou les personnes </w:t>
            </w:r>
            <w:r w:rsidR="003B380E" w:rsidRPr="00497EB6">
              <w:t xml:space="preserve">signataires de </w:t>
            </w:r>
            <w:r w:rsidRPr="00497EB6">
              <w:t>la Proposition.</w:t>
            </w:r>
          </w:p>
          <w:p w14:paraId="79BE32F7" w14:textId="728FB913" w:rsidR="00892758" w:rsidRPr="00497EB6" w:rsidRDefault="00892758" w:rsidP="005F27B8">
            <w:pPr>
              <w:pStyle w:val="AASec1H3"/>
              <w:numPr>
                <w:ilvl w:val="1"/>
                <w:numId w:val="117"/>
              </w:numPr>
              <w:ind w:left="555" w:hanging="630"/>
            </w:pPr>
            <w:r w:rsidRPr="00497EB6">
              <w:t xml:space="preserve">La signature et soumission d’une Proposition Technique de Première Etape ne lie ni oblige le Proposant de soumettre une Proposition Technique et Financière </w:t>
            </w:r>
            <w:r w:rsidR="006F41CF" w:rsidRPr="00497EB6">
              <w:t xml:space="preserve">combinée </w:t>
            </w:r>
            <w:r w:rsidRPr="00497EB6">
              <w:t>de Deuxième Etape.</w:t>
            </w:r>
          </w:p>
        </w:tc>
      </w:tr>
      <w:tr w:rsidR="00615133" w:rsidRPr="00497EB6" w14:paraId="67C64D7A" w14:textId="77777777" w:rsidTr="00051C1C">
        <w:trPr>
          <w:gridAfter w:val="1"/>
          <w:wAfter w:w="23" w:type="dxa"/>
        </w:trPr>
        <w:tc>
          <w:tcPr>
            <w:tcW w:w="10008" w:type="dxa"/>
            <w:gridSpan w:val="4"/>
          </w:tcPr>
          <w:p w14:paraId="55743FF4" w14:textId="1B0EEF41" w:rsidR="00615133" w:rsidRPr="00497EB6" w:rsidRDefault="00171BC4" w:rsidP="00AA6128">
            <w:pPr>
              <w:pStyle w:val="HeadingSPD01"/>
              <w:numPr>
                <w:ilvl w:val="0"/>
                <w:numId w:val="0"/>
              </w:numPr>
              <w:spacing w:before="120"/>
              <w:rPr>
                <w:szCs w:val="32"/>
                <w:lang w:val="fr-FR"/>
              </w:rPr>
            </w:pPr>
            <w:bookmarkStart w:id="175" w:name="_Toc87877395"/>
            <w:bookmarkStart w:id="176" w:name="_Toc177374251"/>
            <w:r w:rsidRPr="00497EB6">
              <w:rPr>
                <w:rFonts w:ascii="Times New Roman" w:hAnsi="Times New Roman"/>
                <w:szCs w:val="32"/>
                <w:lang w:val="fr-FR"/>
              </w:rPr>
              <w:t>D. Dépôt des Propositions</w:t>
            </w:r>
            <w:bookmarkEnd w:id="175"/>
            <w:r w:rsidRPr="00497EB6">
              <w:rPr>
                <w:rFonts w:ascii="Times New Roman" w:hAnsi="Times New Roman"/>
                <w:szCs w:val="32"/>
                <w:lang w:val="fr-FR"/>
              </w:rPr>
              <w:t xml:space="preserve"> Techniques de Première Etape</w:t>
            </w:r>
            <w:bookmarkEnd w:id="176"/>
          </w:p>
        </w:tc>
      </w:tr>
      <w:tr w:rsidR="00DC10A3" w:rsidRPr="00497EB6" w14:paraId="69F5D700" w14:textId="77777777" w:rsidTr="007A62DD">
        <w:trPr>
          <w:gridAfter w:val="1"/>
          <w:wAfter w:w="23" w:type="dxa"/>
        </w:trPr>
        <w:tc>
          <w:tcPr>
            <w:tcW w:w="2552" w:type="dxa"/>
            <w:gridSpan w:val="3"/>
          </w:tcPr>
          <w:p w14:paraId="3D97395B" w14:textId="382D37EC" w:rsidR="00DC10A3" w:rsidRPr="00497EB6" w:rsidRDefault="00DC10A3" w:rsidP="005F27B8">
            <w:pPr>
              <w:pStyle w:val="HeadingSPD02"/>
              <w:numPr>
                <w:ilvl w:val="0"/>
                <w:numId w:val="117"/>
              </w:numPr>
              <w:ind w:left="360"/>
              <w:jc w:val="left"/>
              <w:rPr>
                <w:lang w:val="fr-FR"/>
              </w:rPr>
            </w:pPr>
            <w:bookmarkStart w:id="177" w:name="_Toc87877396"/>
            <w:bookmarkStart w:id="178" w:name="_Toc177374252"/>
            <w:r w:rsidRPr="00497EB6">
              <w:rPr>
                <w:lang w:val="fr-FR"/>
              </w:rPr>
              <w:t>Dépôt, Cachetage et Marquage des Propositions</w:t>
            </w:r>
            <w:bookmarkEnd w:id="177"/>
            <w:bookmarkEnd w:id="178"/>
          </w:p>
        </w:tc>
        <w:tc>
          <w:tcPr>
            <w:tcW w:w="7456" w:type="dxa"/>
          </w:tcPr>
          <w:p w14:paraId="0DDA0CE5" w14:textId="04538120" w:rsidR="00DC10A3" w:rsidRPr="00497EB6" w:rsidRDefault="00DC10A3" w:rsidP="005F27B8">
            <w:pPr>
              <w:pStyle w:val="AASec1H3"/>
              <w:numPr>
                <w:ilvl w:val="1"/>
                <w:numId w:val="117"/>
              </w:numPr>
              <w:ind w:left="555" w:hanging="630"/>
            </w:pPr>
            <w:r w:rsidRPr="00497EB6">
              <w:rPr>
                <w:spacing w:val="-3"/>
              </w:rPr>
              <w:tab/>
            </w:r>
            <w:r w:rsidRPr="00497EB6">
              <w:t xml:space="preserve">Le Proposant </w:t>
            </w:r>
            <w:r w:rsidR="008C2949" w:rsidRPr="00497EB6">
              <w:t>plac</w:t>
            </w:r>
            <w:r w:rsidRPr="00497EB6">
              <w:t xml:space="preserve">era l’original de la Proposition Technique de Première Etape et chaque copie de la Proposition dans des enveloppes </w:t>
            </w:r>
            <w:r w:rsidR="00700D60" w:rsidRPr="00497EB6">
              <w:t>ferm</w:t>
            </w:r>
            <w:r w:rsidR="008C2949" w:rsidRPr="00497EB6">
              <w:t xml:space="preserve">ées </w:t>
            </w:r>
            <w:r w:rsidRPr="00497EB6">
              <w:t xml:space="preserve">distinctes, chacune contenant les documents spécifiés à l’article </w:t>
            </w:r>
            <w:r w:rsidRPr="00497EB6">
              <w:rPr>
                <w:b/>
                <w:bCs w:val="0"/>
              </w:rPr>
              <w:t>12 des IP</w:t>
            </w:r>
            <w:r w:rsidRPr="00497EB6">
              <w:t xml:space="preserve">, et marquera les enveloppes de la mention « Proposition Technique de Première Etape – Original, » et « Proposition Technique de Première Etape – Copie No [insérer le nombre], » toutes marquées comme exigé en </w:t>
            </w:r>
            <w:r w:rsidRPr="00497EB6">
              <w:rPr>
                <w:b/>
                <w:bCs w:val="0"/>
              </w:rPr>
              <w:t>IP 17.1</w:t>
            </w:r>
            <w:r w:rsidRPr="00497EB6">
              <w:t>.  Les enveloppes seront cachetées dans une enveloppe extérieure.</w:t>
            </w:r>
          </w:p>
          <w:p w14:paraId="012D5668" w14:textId="77777777" w:rsidR="00DC10A3" w:rsidRPr="00497EB6" w:rsidRDefault="00DC10A3" w:rsidP="005F27B8">
            <w:pPr>
              <w:pStyle w:val="AASec1H3"/>
              <w:numPr>
                <w:ilvl w:val="1"/>
                <w:numId w:val="117"/>
              </w:numPr>
              <w:ind w:left="555" w:hanging="630"/>
              <w:rPr>
                <w:spacing w:val="-3"/>
              </w:rPr>
            </w:pPr>
            <w:r w:rsidRPr="00497EB6">
              <w:rPr>
                <w:spacing w:val="-3"/>
              </w:rPr>
              <w:t xml:space="preserve">Les </w:t>
            </w:r>
            <w:r w:rsidRPr="00497EB6">
              <w:t>enveloppes</w:t>
            </w:r>
            <w:r w:rsidRPr="00497EB6">
              <w:rPr>
                <w:spacing w:val="-3"/>
              </w:rPr>
              <w:t xml:space="preserve"> intérieure et extérieure doivent :</w:t>
            </w:r>
          </w:p>
          <w:p w14:paraId="43588383" w14:textId="77777777" w:rsidR="00DC10A3" w:rsidRPr="00497EB6" w:rsidRDefault="00DC10A3" w:rsidP="005F27B8">
            <w:pPr>
              <w:pStyle w:val="ListParagraph"/>
              <w:numPr>
                <w:ilvl w:val="0"/>
                <w:numId w:val="33"/>
              </w:numPr>
              <w:tabs>
                <w:tab w:val="center" w:pos="426"/>
              </w:tabs>
              <w:spacing w:before="60" w:after="60"/>
              <w:ind w:right="43"/>
              <w:jc w:val="both"/>
              <w:rPr>
                <w:spacing w:val="-3"/>
                <w:sz w:val="24"/>
              </w:rPr>
            </w:pPr>
            <w:r w:rsidRPr="00497EB6">
              <w:rPr>
                <w:spacing w:val="-3"/>
                <w:sz w:val="24"/>
              </w:rPr>
              <w:t>porter le nom et l'adresse du Proposant ;</w:t>
            </w:r>
          </w:p>
          <w:p w14:paraId="35BA071E" w14:textId="4CD393D1" w:rsidR="00DC10A3" w:rsidRPr="00497EB6" w:rsidRDefault="00DC10A3" w:rsidP="005F27B8">
            <w:pPr>
              <w:pStyle w:val="ListParagraph"/>
              <w:numPr>
                <w:ilvl w:val="0"/>
                <w:numId w:val="33"/>
              </w:numPr>
              <w:tabs>
                <w:tab w:val="center" w:pos="426"/>
              </w:tabs>
              <w:spacing w:before="60" w:after="60"/>
              <w:ind w:right="43"/>
              <w:jc w:val="both"/>
              <w:rPr>
                <w:spacing w:val="-3"/>
                <w:sz w:val="24"/>
              </w:rPr>
            </w:pPr>
            <w:r w:rsidRPr="00497EB6">
              <w:rPr>
                <w:spacing w:val="-3"/>
                <w:sz w:val="24"/>
              </w:rPr>
              <w:t>être adressée</w:t>
            </w:r>
            <w:r w:rsidR="008C2949" w:rsidRPr="00497EB6">
              <w:rPr>
                <w:spacing w:val="-3"/>
                <w:sz w:val="24"/>
              </w:rPr>
              <w:t>s</w:t>
            </w:r>
            <w:r w:rsidRPr="00497EB6">
              <w:rPr>
                <w:spacing w:val="-3"/>
                <w:sz w:val="24"/>
              </w:rPr>
              <w:t xml:space="preserve"> au Maître d’Ouvrage, à l'adresse indiquée dans le DDP, article </w:t>
            </w:r>
            <w:r w:rsidRPr="00497EB6">
              <w:rPr>
                <w:b/>
                <w:bCs/>
                <w:spacing w:val="-3"/>
                <w:sz w:val="24"/>
              </w:rPr>
              <w:t>19.1 des IP</w:t>
            </w:r>
            <w:r w:rsidRPr="00497EB6">
              <w:rPr>
                <w:spacing w:val="-3"/>
                <w:sz w:val="24"/>
              </w:rPr>
              <w:t>; et</w:t>
            </w:r>
          </w:p>
          <w:p w14:paraId="3CAFD6A0" w14:textId="5A4CD7D3" w:rsidR="00DC10A3" w:rsidRPr="00497EB6" w:rsidRDefault="00DC10A3" w:rsidP="005F27B8">
            <w:pPr>
              <w:pStyle w:val="ListParagraph"/>
              <w:numPr>
                <w:ilvl w:val="0"/>
                <w:numId w:val="33"/>
              </w:numPr>
              <w:tabs>
                <w:tab w:val="center" w:pos="426"/>
              </w:tabs>
              <w:spacing w:before="60" w:after="60"/>
              <w:ind w:right="43"/>
              <w:jc w:val="both"/>
              <w:rPr>
                <w:spacing w:val="-3"/>
                <w:sz w:val="24"/>
              </w:rPr>
            </w:pPr>
            <w:r w:rsidRPr="00497EB6">
              <w:rPr>
                <w:spacing w:val="-3"/>
                <w:sz w:val="24"/>
              </w:rPr>
              <w:t>porter le nom du (des) Marché (s), le titre et le numéro de la Demande de Propositions, comme spécifié dans le</w:t>
            </w:r>
            <w:r w:rsidR="008C2949" w:rsidRPr="00497EB6">
              <w:rPr>
                <w:spacing w:val="-3"/>
                <w:sz w:val="24"/>
              </w:rPr>
              <w:t>s</w:t>
            </w:r>
            <w:r w:rsidRPr="00497EB6">
              <w:rPr>
                <w:spacing w:val="-3"/>
                <w:sz w:val="24"/>
              </w:rPr>
              <w:t xml:space="preserve"> D</w:t>
            </w:r>
            <w:r w:rsidR="008C2949" w:rsidRPr="00497EB6">
              <w:rPr>
                <w:spacing w:val="-3"/>
                <w:sz w:val="24"/>
              </w:rPr>
              <w:t>P</w:t>
            </w:r>
            <w:r w:rsidRPr="00497EB6">
              <w:rPr>
                <w:spacing w:val="-3"/>
                <w:sz w:val="24"/>
              </w:rPr>
              <w:t xml:space="preserve">DP, pour l’article </w:t>
            </w:r>
            <w:r w:rsidRPr="00497EB6">
              <w:rPr>
                <w:b/>
                <w:bCs/>
                <w:spacing w:val="-3"/>
                <w:sz w:val="24"/>
              </w:rPr>
              <w:t>1.1 des IP</w:t>
            </w:r>
            <w:r w:rsidRPr="00497EB6">
              <w:rPr>
                <w:spacing w:val="-3"/>
                <w:sz w:val="24"/>
              </w:rPr>
              <w:t xml:space="preserve">, ainsi que la </w:t>
            </w:r>
            <w:r w:rsidR="008C2949" w:rsidRPr="00497EB6">
              <w:rPr>
                <w:spacing w:val="-3"/>
                <w:sz w:val="24"/>
              </w:rPr>
              <w:t>men</w:t>
            </w:r>
            <w:r w:rsidRPr="00497EB6">
              <w:rPr>
                <w:spacing w:val="-3"/>
                <w:sz w:val="24"/>
              </w:rPr>
              <w:t xml:space="preserve">tion « Proposition Technique Première Etape -- Ne pas ouvrir avant le [date et l’heure] », à compléter par l'heure et la date spécifiées dans les DPDP, article </w:t>
            </w:r>
            <w:r w:rsidRPr="00497EB6">
              <w:rPr>
                <w:b/>
                <w:bCs/>
                <w:spacing w:val="-3"/>
                <w:sz w:val="24"/>
              </w:rPr>
              <w:t>19.1 des IP</w:t>
            </w:r>
            <w:r w:rsidRPr="00497EB6">
              <w:rPr>
                <w:spacing w:val="-3"/>
                <w:sz w:val="24"/>
              </w:rPr>
              <w:t>.</w:t>
            </w:r>
          </w:p>
          <w:p w14:paraId="6D803172" w14:textId="7DAAFB42" w:rsidR="00DC10A3" w:rsidRPr="00497EB6" w:rsidRDefault="00DC10A3" w:rsidP="008F0CFA">
            <w:pPr>
              <w:spacing w:before="60" w:after="120"/>
              <w:ind w:left="577" w:hanging="577"/>
              <w:jc w:val="both"/>
              <w:rPr>
                <w:sz w:val="24"/>
                <w:szCs w:val="24"/>
              </w:rPr>
            </w:pPr>
            <w:r w:rsidRPr="00497EB6">
              <w:rPr>
                <w:spacing w:val="-3"/>
                <w:sz w:val="24"/>
                <w:szCs w:val="24"/>
              </w:rPr>
              <w:t>18.3</w:t>
            </w:r>
            <w:r w:rsidR="00303D43" w:rsidRPr="00497EB6">
              <w:rPr>
                <w:spacing w:val="-3"/>
              </w:rPr>
              <w:tab/>
            </w:r>
            <w:r w:rsidRPr="00497EB6">
              <w:rPr>
                <w:bCs/>
                <w:spacing w:val="-3"/>
                <w:sz w:val="24"/>
                <w:szCs w:val="24"/>
                <w:lang w:eastAsia="en-US"/>
              </w:rPr>
              <w:t xml:space="preserve">Si l’enveloppe extérieure n’est pas </w:t>
            </w:r>
            <w:r w:rsidR="00303D43" w:rsidRPr="00497EB6">
              <w:rPr>
                <w:bCs/>
                <w:spacing w:val="-3"/>
                <w:sz w:val="24"/>
                <w:szCs w:val="24"/>
                <w:lang w:eastAsia="en-US"/>
              </w:rPr>
              <w:t>scell</w:t>
            </w:r>
            <w:r w:rsidRPr="00497EB6">
              <w:rPr>
                <w:bCs/>
                <w:spacing w:val="-3"/>
                <w:sz w:val="24"/>
                <w:szCs w:val="24"/>
                <w:lang w:eastAsia="en-US"/>
              </w:rPr>
              <w:t xml:space="preserve">ée et marquée comme le requièrent les articles </w:t>
            </w:r>
            <w:r w:rsidRPr="00497EB6">
              <w:rPr>
                <w:b/>
                <w:spacing w:val="-3"/>
                <w:sz w:val="24"/>
                <w:szCs w:val="24"/>
                <w:lang w:eastAsia="en-US"/>
              </w:rPr>
              <w:t>18.1 et 18.2 des IP</w:t>
            </w:r>
            <w:r w:rsidRPr="00497EB6">
              <w:rPr>
                <w:bCs/>
                <w:spacing w:val="-3"/>
                <w:sz w:val="24"/>
                <w:szCs w:val="24"/>
                <w:lang w:eastAsia="en-US"/>
              </w:rPr>
              <w:t>, le Maître d’Ouvrage ne pourra être tenu responsable si la Proposition est égarée ou ouverte prématurément.</w:t>
            </w:r>
          </w:p>
        </w:tc>
      </w:tr>
      <w:tr w:rsidR="00E65945" w:rsidRPr="00497EB6" w14:paraId="676B92E7" w14:textId="77777777" w:rsidTr="007A62DD">
        <w:trPr>
          <w:gridAfter w:val="1"/>
          <w:wAfter w:w="23" w:type="dxa"/>
        </w:trPr>
        <w:tc>
          <w:tcPr>
            <w:tcW w:w="2552" w:type="dxa"/>
            <w:gridSpan w:val="3"/>
          </w:tcPr>
          <w:p w14:paraId="4D1653CE" w14:textId="4B83A312" w:rsidR="00E65945" w:rsidRPr="00497EB6" w:rsidRDefault="00E65945" w:rsidP="005F27B8">
            <w:pPr>
              <w:pStyle w:val="HeadingSPD02"/>
              <w:numPr>
                <w:ilvl w:val="0"/>
                <w:numId w:val="117"/>
              </w:numPr>
              <w:ind w:left="360"/>
              <w:jc w:val="left"/>
              <w:rPr>
                <w:lang w:val="fr-FR"/>
              </w:rPr>
            </w:pPr>
            <w:bookmarkStart w:id="179" w:name="_Toc87877397"/>
            <w:bookmarkStart w:id="180" w:name="_Toc177374253"/>
            <w:r w:rsidRPr="00497EB6">
              <w:rPr>
                <w:lang w:val="fr-FR"/>
              </w:rPr>
              <w:t>Date et heure limites de dépôt des Propositions Techniques de Première Etape</w:t>
            </w:r>
            <w:bookmarkEnd w:id="179"/>
            <w:bookmarkEnd w:id="180"/>
          </w:p>
        </w:tc>
        <w:tc>
          <w:tcPr>
            <w:tcW w:w="7456" w:type="dxa"/>
          </w:tcPr>
          <w:p w14:paraId="0783EE95" w14:textId="77777777" w:rsidR="00E65945" w:rsidRPr="00497EB6" w:rsidRDefault="00E65945" w:rsidP="005F27B8">
            <w:pPr>
              <w:pStyle w:val="AASec1H3"/>
              <w:numPr>
                <w:ilvl w:val="1"/>
                <w:numId w:val="117"/>
              </w:numPr>
              <w:ind w:left="555" w:hanging="630"/>
              <w:rPr>
                <w:spacing w:val="-3"/>
              </w:rPr>
            </w:pPr>
            <w:r w:rsidRPr="00497EB6">
              <w:rPr>
                <w:spacing w:val="-3"/>
              </w:rPr>
              <w:tab/>
              <w:t xml:space="preserve">Les Propositions Techniques de Première Etape doivent être reçues par le </w:t>
            </w:r>
            <w:r w:rsidRPr="00497EB6">
              <w:t>Maître</w:t>
            </w:r>
            <w:r w:rsidRPr="00497EB6">
              <w:rPr>
                <w:spacing w:val="-3"/>
              </w:rPr>
              <w:t xml:space="preserve"> d’Ouvrage à l’adresse spécifiée au plus tard à l’heure et à la date indiquées </w:t>
            </w:r>
            <w:r w:rsidRPr="00497EB6">
              <w:rPr>
                <w:b/>
                <w:spacing w:val="-3"/>
              </w:rPr>
              <w:t>dans les DPDP</w:t>
            </w:r>
            <w:r w:rsidRPr="00497EB6">
              <w:rPr>
                <w:spacing w:val="-3"/>
              </w:rPr>
              <w:t xml:space="preserve">. Les Proposants ont la possibilité de soumettre leurs propositions par voie électronique si cela est spécifié </w:t>
            </w:r>
            <w:r w:rsidRPr="00497EB6">
              <w:rPr>
                <w:b/>
                <w:spacing w:val="-3"/>
              </w:rPr>
              <w:t>dans les DPDP</w:t>
            </w:r>
            <w:r w:rsidRPr="00497EB6">
              <w:rPr>
                <w:spacing w:val="-3"/>
              </w:rPr>
              <w:t>.</w:t>
            </w:r>
          </w:p>
          <w:p w14:paraId="6C99E824" w14:textId="6B648253" w:rsidR="00E65945" w:rsidRPr="00497EB6" w:rsidRDefault="00E65945" w:rsidP="005F27B8">
            <w:pPr>
              <w:pStyle w:val="AASec1H3"/>
              <w:numPr>
                <w:ilvl w:val="1"/>
                <w:numId w:val="117"/>
              </w:numPr>
              <w:ind w:left="555" w:hanging="630"/>
            </w:pPr>
            <w:r w:rsidRPr="00497EB6">
              <w:rPr>
                <w:spacing w:val="-3"/>
              </w:rPr>
              <w:t>Le Maître d’Ouvrage peut, à sa discrétion, reporter la date limite de remise des Propositions en modifiant le DDP en application de l’article </w:t>
            </w:r>
            <w:r w:rsidRPr="00497EB6">
              <w:rPr>
                <w:b/>
                <w:bCs w:val="0"/>
                <w:spacing w:val="-3"/>
              </w:rPr>
              <w:t>8.3 des IP</w:t>
            </w:r>
            <w:r w:rsidRPr="00497EB6">
              <w:rPr>
                <w:spacing w:val="-3"/>
              </w:rPr>
              <w:t>, auquel cas, tous les droits et obligations du Maître d’Ouvrage et des Proposants régis par la date limite antérieure seront régis par la nouvelle date limite.</w:t>
            </w:r>
          </w:p>
        </w:tc>
      </w:tr>
      <w:tr w:rsidR="00F85896" w:rsidRPr="00497EB6" w14:paraId="7F513E29" w14:textId="77777777" w:rsidTr="007A62DD">
        <w:trPr>
          <w:gridAfter w:val="1"/>
          <w:wAfter w:w="23" w:type="dxa"/>
        </w:trPr>
        <w:tc>
          <w:tcPr>
            <w:tcW w:w="2552" w:type="dxa"/>
            <w:gridSpan w:val="3"/>
          </w:tcPr>
          <w:p w14:paraId="0C1C6031" w14:textId="6081BE9D" w:rsidR="00F85896" w:rsidRPr="00497EB6" w:rsidRDefault="00F85896" w:rsidP="005F27B8">
            <w:pPr>
              <w:pStyle w:val="HeadingSPD02"/>
              <w:numPr>
                <w:ilvl w:val="0"/>
                <w:numId w:val="117"/>
              </w:numPr>
              <w:ind w:left="360"/>
              <w:jc w:val="left"/>
              <w:rPr>
                <w:lang w:val="fr-FR"/>
              </w:rPr>
            </w:pPr>
            <w:bookmarkStart w:id="181" w:name="_Toc177374254"/>
            <w:r w:rsidRPr="00497EB6">
              <w:rPr>
                <w:lang w:val="fr-FR"/>
              </w:rPr>
              <w:t>Propositions hors délai</w:t>
            </w:r>
            <w:bookmarkEnd w:id="181"/>
          </w:p>
        </w:tc>
        <w:tc>
          <w:tcPr>
            <w:tcW w:w="7456" w:type="dxa"/>
          </w:tcPr>
          <w:p w14:paraId="37A2E5A8" w14:textId="44519212" w:rsidR="00F85896" w:rsidRPr="00497EB6" w:rsidRDefault="00F85896" w:rsidP="008F0CFA">
            <w:pPr>
              <w:spacing w:before="60" w:after="120"/>
              <w:ind w:left="577" w:hanging="630"/>
              <w:jc w:val="both"/>
              <w:rPr>
                <w:sz w:val="24"/>
                <w:szCs w:val="24"/>
              </w:rPr>
            </w:pPr>
            <w:r w:rsidRPr="00497EB6">
              <w:rPr>
                <w:sz w:val="24"/>
                <w:szCs w:val="24"/>
              </w:rPr>
              <w:t>20.1</w:t>
            </w:r>
            <w:r w:rsidRPr="00497EB6">
              <w:rPr>
                <w:sz w:val="24"/>
                <w:szCs w:val="24"/>
              </w:rPr>
              <w:tab/>
              <w:t xml:space="preserve">Toute Proposition reçue par le Maître d’Ouvrage après la date et l’heure limites de dépôt des Propositions conformément à l’article </w:t>
            </w:r>
            <w:r w:rsidRPr="00497EB6">
              <w:rPr>
                <w:b/>
                <w:bCs/>
                <w:sz w:val="24"/>
                <w:szCs w:val="24"/>
              </w:rPr>
              <w:t>19 des IP</w:t>
            </w:r>
            <w:r w:rsidRPr="00497EB6">
              <w:rPr>
                <w:sz w:val="24"/>
                <w:szCs w:val="24"/>
              </w:rPr>
              <w:t xml:space="preserve"> sera déclarée hors délai, écartée et renvoyée au Proposant sans avoir été ouverte.</w:t>
            </w:r>
          </w:p>
        </w:tc>
      </w:tr>
      <w:tr w:rsidR="009B19D2" w:rsidRPr="00497EB6" w14:paraId="5C469BCE" w14:textId="77777777" w:rsidTr="007A62DD">
        <w:trPr>
          <w:gridAfter w:val="1"/>
          <w:wAfter w:w="23" w:type="dxa"/>
        </w:trPr>
        <w:tc>
          <w:tcPr>
            <w:tcW w:w="2552" w:type="dxa"/>
            <w:gridSpan w:val="3"/>
          </w:tcPr>
          <w:p w14:paraId="6ACAACD1" w14:textId="51966C76" w:rsidR="009B19D2" w:rsidRPr="00497EB6" w:rsidRDefault="009B19D2" w:rsidP="005F27B8">
            <w:pPr>
              <w:pStyle w:val="HeadingSPD02"/>
              <w:numPr>
                <w:ilvl w:val="0"/>
                <w:numId w:val="117"/>
              </w:numPr>
              <w:ind w:left="360"/>
              <w:jc w:val="left"/>
              <w:rPr>
                <w:lang w:val="fr-FR"/>
              </w:rPr>
            </w:pPr>
            <w:bookmarkStart w:id="182" w:name="_Toc87877399"/>
            <w:bookmarkStart w:id="183" w:name="_Toc177374255"/>
            <w:r w:rsidRPr="00497EB6">
              <w:rPr>
                <w:lang w:val="fr-FR"/>
              </w:rPr>
              <w:t>Retrait, substitution et modification des Propositions</w:t>
            </w:r>
            <w:bookmarkEnd w:id="182"/>
            <w:bookmarkEnd w:id="183"/>
          </w:p>
        </w:tc>
        <w:tc>
          <w:tcPr>
            <w:tcW w:w="7456" w:type="dxa"/>
          </w:tcPr>
          <w:p w14:paraId="71B832CA" w14:textId="7A217989" w:rsidR="009B19D2" w:rsidRPr="00497EB6" w:rsidRDefault="00F11A4C" w:rsidP="00F11A4C">
            <w:pPr>
              <w:spacing w:before="60" w:after="120"/>
              <w:ind w:left="577" w:hanging="630"/>
              <w:jc w:val="both"/>
              <w:rPr>
                <w:sz w:val="24"/>
                <w:szCs w:val="24"/>
              </w:rPr>
            </w:pPr>
            <w:r w:rsidRPr="00497EB6">
              <w:rPr>
                <w:sz w:val="24"/>
                <w:szCs w:val="24"/>
              </w:rPr>
              <w:t>21.1</w:t>
            </w:r>
            <w:r w:rsidRPr="00497EB6">
              <w:tab/>
            </w:r>
            <w:r w:rsidR="009B19D2" w:rsidRPr="00497EB6">
              <w:rPr>
                <w:sz w:val="24"/>
                <w:szCs w:val="24"/>
              </w:rPr>
              <w:t>Le Proposant peut retirer, remplacer, ou modifier sa Proposition après l’avoir déposée, par voie de notification écrite, dûment signée par un représentant habilité, assortie d’une copie de l’habilitation en application de l’article </w:t>
            </w:r>
            <w:r w:rsidR="009B19D2" w:rsidRPr="00497EB6">
              <w:rPr>
                <w:b/>
                <w:bCs/>
                <w:sz w:val="24"/>
                <w:szCs w:val="24"/>
              </w:rPr>
              <w:t>17.2 des IP</w:t>
            </w:r>
            <w:r w:rsidR="009B19D2" w:rsidRPr="00497EB6">
              <w:rPr>
                <w:sz w:val="24"/>
                <w:szCs w:val="24"/>
              </w:rPr>
              <w:t xml:space="preserve"> (à l’exception d’une notification de retrait qui ne nécessite pas de copie). La Proposition modifiée ou la Proposition de remplacement correspondante doit être jointe à la notification écrite. Toutes les notifications doivent être :</w:t>
            </w:r>
          </w:p>
          <w:p w14:paraId="42815A28" w14:textId="48CD90C7" w:rsidR="009B19D2" w:rsidRPr="00497EB6" w:rsidRDefault="009B19D2" w:rsidP="005F27B8">
            <w:pPr>
              <w:pStyle w:val="ListParagraph"/>
              <w:numPr>
                <w:ilvl w:val="0"/>
                <w:numId w:val="75"/>
              </w:numPr>
              <w:tabs>
                <w:tab w:val="clear" w:pos="1350"/>
              </w:tabs>
              <w:spacing w:before="60" w:after="60"/>
              <w:ind w:left="1076" w:hanging="446"/>
              <w:jc w:val="both"/>
              <w:rPr>
                <w:spacing w:val="-4"/>
                <w:sz w:val="24"/>
                <w:szCs w:val="24"/>
              </w:rPr>
            </w:pPr>
            <w:r w:rsidRPr="00497EB6">
              <w:rPr>
                <w:spacing w:val="-4"/>
                <w:sz w:val="24"/>
                <w:szCs w:val="24"/>
              </w:rPr>
              <w:t xml:space="preserve">préparées et délivrées en </w:t>
            </w:r>
            <w:r w:rsidR="007A647B" w:rsidRPr="00497EB6">
              <w:rPr>
                <w:spacing w:val="-4"/>
                <w:sz w:val="24"/>
                <w:szCs w:val="24"/>
              </w:rPr>
              <w:t>conformité aux</w:t>
            </w:r>
            <w:r w:rsidRPr="00497EB6">
              <w:rPr>
                <w:spacing w:val="-4"/>
                <w:sz w:val="24"/>
                <w:szCs w:val="24"/>
              </w:rPr>
              <w:t xml:space="preserve"> articles </w:t>
            </w:r>
            <w:r w:rsidRPr="00497EB6">
              <w:rPr>
                <w:b/>
                <w:spacing w:val="-3"/>
                <w:sz w:val="24"/>
                <w:szCs w:val="24"/>
                <w:lang w:eastAsia="en-US"/>
              </w:rPr>
              <w:t>17 et 18 des IP</w:t>
            </w:r>
            <w:r w:rsidRPr="00497EB6">
              <w:rPr>
                <w:spacing w:val="-4"/>
                <w:sz w:val="24"/>
                <w:szCs w:val="24"/>
              </w:rPr>
              <w:t xml:space="preserve"> (sauf pour ce qui est des notifications de retrait qui ne nécessitent pas de copies). Par ailleurs, les enveloppes doivent porter clairement, selon le cas, la mention « </w:t>
            </w:r>
            <w:r w:rsidRPr="00497EB6">
              <w:rPr>
                <w:sz w:val="24"/>
                <w:szCs w:val="24"/>
              </w:rPr>
              <w:t xml:space="preserve">PROPOSITION PREMIERE ETAPE </w:t>
            </w:r>
            <w:r w:rsidRPr="00497EB6">
              <w:rPr>
                <w:spacing w:val="-4"/>
                <w:sz w:val="24"/>
                <w:szCs w:val="24"/>
              </w:rPr>
              <w:t>-- RETRAIT », « </w:t>
            </w:r>
            <w:r w:rsidRPr="00497EB6">
              <w:rPr>
                <w:sz w:val="24"/>
                <w:szCs w:val="24"/>
              </w:rPr>
              <w:t>PROPOSITION PREMIERE ETAPE –</w:t>
            </w:r>
            <w:r w:rsidRPr="00497EB6">
              <w:rPr>
                <w:spacing w:val="-4"/>
                <w:sz w:val="24"/>
                <w:szCs w:val="24"/>
              </w:rPr>
              <w:t xml:space="preserve"> REMPLACEMENT », ou </w:t>
            </w:r>
            <w:r w:rsidRPr="00497EB6">
              <w:rPr>
                <w:sz w:val="24"/>
                <w:szCs w:val="24"/>
              </w:rPr>
              <w:t>« PROPOSITION</w:t>
            </w:r>
            <w:r w:rsidRPr="00497EB6">
              <w:rPr>
                <w:spacing w:val="-3"/>
                <w:sz w:val="24"/>
                <w:szCs w:val="24"/>
              </w:rPr>
              <w:t xml:space="preserve"> PREMIERE ETAPE </w:t>
            </w:r>
            <w:r w:rsidRPr="00497EB6">
              <w:rPr>
                <w:sz w:val="24"/>
                <w:szCs w:val="24"/>
              </w:rPr>
              <w:t>– MODIFICATION »</w:t>
            </w:r>
            <w:r w:rsidRPr="00497EB6">
              <w:rPr>
                <w:spacing w:val="-4"/>
                <w:sz w:val="24"/>
                <w:szCs w:val="24"/>
              </w:rPr>
              <w:t xml:space="preserve"> ; et </w:t>
            </w:r>
          </w:p>
          <w:p w14:paraId="7C54CCED" w14:textId="776C8439" w:rsidR="009B19D2" w:rsidRPr="00497EB6" w:rsidRDefault="009B19D2" w:rsidP="005F27B8">
            <w:pPr>
              <w:pStyle w:val="ListParagraph"/>
              <w:numPr>
                <w:ilvl w:val="0"/>
                <w:numId w:val="75"/>
              </w:numPr>
              <w:tabs>
                <w:tab w:val="clear" w:pos="1350"/>
              </w:tabs>
              <w:spacing w:before="60" w:after="60"/>
              <w:ind w:left="1076" w:hanging="446"/>
              <w:jc w:val="both"/>
              <w:rPr>
                <w:sz w:val="24"/>
                <w:szCs w:val="24"/>
              </w:rPr>
            </w:pPr>
            <w:r w:rsidRPr="00497EB6">
              <w:rPr>
                <w:spacing w:val="-4"/>
                <w:sz w:val="24"/>
                <w:szCs w:val="24"/>
              </w:rPr>
              <w:t>reçues</w:t>
            </w:r>
            <w:r w:rsidRPr="00497EB6">
              <w:rPr>
                <w:sz w:val="24"/>
                <w:szCs w:val="24"/>
              </w:rPr>
              <w:t xml:space="preserve"> par le Maître d’Ouvrage avant la date et l’heure limites de dépôt des Propositions conformément à l’article </w:t>
            </w:r>
            <w:r w:rsidRPr="00497EB6">
              <w:rPr>
                <w:b/>
                <w:spacing w:val="-3"/>
                <w:sz w:val="24"/>
                <w:szCs w:val="24"/>
                <w:lang w:eastAsia="en-US"/>
              </w:rPr>
              <w:t>19 des IP</w:t>
            </w:r>
            <w:r w:rsidRPr="00497EB6">
              <w:rPr>
                <w:sz w:val="24"/>
                <w:szCs w:val="24"/>
              </w:rPr>
              <w:t>.</w:t>
            </w:r>
          </w:p>
        </w:tc>
      </w:tr>
      <w:tr w:rsidR="00313D06" w:rsidRPr="00497EB6" w14:paraId="610A7134" w14:textId="77777777" w:rsidTr="00010CB3">
        <w:trPr>
          <w:gridAfter w:val="1"/>
          <w:wAfter w:w="23" w:type="dxa"/>
        </w:trPr>
        <w:tc>
          <w:tcPr>
            <w:tcW w:w="10008" w:type="dxa"/>
            <w:gridSpan w:val="4"/>
          </w:tcPr>
          <w:p w14:paraId="2EDFF6C3" w14:textId="645F0013" w:rsidR="00313D06" w:rsidRPr="00497EB6" w:rsidRDefault="00536D04" w:rsidP="00AA6128">
            <w:pPr>
              <w:pStyle w:val="HeadingSPD01"/>
              <w:numPr>
                <w:ilvl w:val="0"/>
                <w:numId w:val="0"/>
              </w:numPr>
              <w:spacing w:before="120"/>
              <w:rPr>
                <w:sz w:val="24"/>
                <w:szCs w:val="24"/>
                <w:lang w:val="fr-FR"/>
              </w:rPr>
            </w:pPr>
            <w:bookmarkStart w:id="184" w:name="_Toc177374256"/>
            <w:r w:rsidRPr="00497EB6">
              <w:rPr>
                <w:rFonts w:ascii="Times New Roman" w:hAnsi="Times New Roman"/>
                <w:szCs w:val="32"/>
                <w:lang w:val="fr-FR"/>
              </w:rPr>
              <w:t>E. OUVERTURE ET EVALUATION DES PROPOSITIONS TECHNIQUES DE PREMIERE ETAPE</w:t>
            </w:r>
            <w:bookmarkEnd w:id="184"/>
          </w:p>
        </w:tc>
      </w:tr>
      <w:tr w:rsidR="009B77AE" w:rsidRPr="00497EB6" w14:paraId="2CA1352B" w14:textId="77777777" w:rsidTr="007A62DD">
        <w:trPr>
          <w:gridAfter w:val="1"/>
          <w:wAfter w:w="23" w:type="dxa"/>
        </w:trPr>
        <w:tc>
          <w:tcPr>
            <w:tcW w:w="2552" w:type="dxa"/>
            <w:gridSpan w:val="3"/>
          </w:tcPr>
          <w:p w14:paraId="2F620D02" w14:textId="4EACD51C" w:rsidR="009B77AE" w:rsidRPr="00497EB6" w:rsidRDefault="009B77AE" w:rsidP="005F27B8">
            <w:pPr>
              <w:pStyle w:val="HeadingSPD02"/>
              <w:numPr>
                <w:ilvl w:val="0"/>
                <w:numId w:val="117"/>
              </w:numPr>
              <w:ind w:left="360"/>
              <w:jc w:val="left"/>
              <w:rPr>
                <w:lang w:val="fr-FR"/>
              </w:rPr>
            </w:pPr>
            <w:bookmarkStart w:id="185" w:name="_Toc87877401"/>
            <w:bookmarkStart w:id="186" w:name="_Toc177374257"/>
            <w:r w:rsidRPr="00497EB6">
              <w:rPr>
                <w:lang w:val="fr-FR"/>
              </w:rPr>
              <w:t>Ouverture des Propositions Techniques par le Maitre d’Ouvrage</w:t>
            </w:r>
            <w:bookmarkEnd w:id="185"/>
            <w:bookmarkEnd w:id="186"/>
          </w:p>
        </w:tc>
        <w:tc>
          <w:tcPr>
            <w:tcW w:w="7456" w:type="dxa"/>
          </w:tcPr>
          <w:p w14:paraId="290C6BBF" w14:textId="4EC387A4" w:rsidR="009B77AE" w:rsidRPr="00497EB6" w:rsidRDefault="009B77AE" w:rsidP="005F27B8">
            <w:pPr>
              <w:pStyle w:val="AASec1H3"/>
              <w:numPr>
                <w:ilvl w:val="1"/>
                <w:numId w:val="117"/>
              </w:numPr>
              <w:ind w:left="555" w:hanging="630"/>
              <w:rPr>
                <w:b/>
                <w:bCs w:val="0"/>
              </w:rPr>
            </w:pPr>
            <w:r w:rsidRPr="00497EB6">
              <w:t xml:space="preserve">Sous réserve des dispositions </w:t>
            </w:r>
            <w:r w:rsidR="00000C1A" w:rsidRPr="00497EB6">
              <w:t>des</w:t>
            </w:r>
            <w:r w:rsidRPr="00497EB6">
              <w:t xml:space="preserve"> articles </w:t>
            </w:r>
            <w:r w:rsidRPr="00497EB6">
              <w:rPr>
                <w:b/>
              </w:rPr>
              <w:t>20 et 21 des IP</w:t>
            </w:r>
            <w:r w:rsidRPr="00497EB6">
              <w:t xml:space="preserve">, le Maître d’Ouvrage procédera à l’ouverture en public de la Proposition, en présence des représentants des Proposants et de toute autre personne qui souhaite être présente, à la date, à l’heure et à l’adresse indiquées dans les </w:t>
            </w:r>
            <w:r w:rsidRPr="00497EB6">
              <w:rPr>
                <w:b/>
              </w:rPr>
              <w:t>DPDP</w:t>
            </w:r>
            <w:r w:rsidRPr="00497EB6">
              <w:t xml:space="preserve">. Les procédures spécifiques à l’ouverture de propositions électroniques, si de telles dispositions sont prévues, seront détaillées dans les </w:t>
            </w:r>
            <w:r w:rsidRPr="00497EB6">
              <w:rPr>
                <w:b/>
                <w:bCs w:val="0"/>
              </w:rPr>
              <w:t>DPDP.</w:t>
            </w:r>
          </w:p>
          <w:p w14:paraId="5C8E4E7C" w14:textId="77777777" w:rsidR="009B77AE" w:rsidRPr="00497EB6" w:rsidRDefault="009B77AE" w:rsidP="005F27B8">
            <w:pPr>
              <w:pStyle w:val="AASec1H3"/>
              <w:numPr>
                <w:ilvl w:val="1"/>
                <w:numId w:val="117"/>
              </w:numPr>
              <w:ind w:left="555" w:hanging="630"/>
            </w:pPr>
            <w:r w:rsidRPr="00497EB6">
              <w:tab/>
              <w:t xml:space="preserve">Dans un premier temps, les enveloppes marquées « PROPOSITION PREMIERE ETAPE </w:t>
            </w:r>
            <w:r w:rsidRPr="00497EB6">
              <w:rPr>
                <w:spacing w:val="-4"/>
              </w:rPr>
              <w:t>-- RETRAIT</w:t>
            </w:r>
            <w:r w:rsidRPr="00497EB6">
              <w:t xml:space="preserve"> » seront ouvertes et leur contenu annoncé à haute voix, tandis que l’enveloppe contenant la Proposition correspondante sera renvoyée au Proposant sans avoir été ouverte. Le retrait d’une Proposition ne sera pas autorisé si la notification correspondante ne contient pas une habilitation valide du signataire à demander le retrait et n’est pas lue à haute voix en séance ; </w:t>
            </w:r>
          </w:p>
          <w:p w14:paraId="5A65CB8E" w14:textId="77777777" w:rsidR="009B77AE" w:rsidRPr="00497EB6" w:rsidRDefault="009B77AE" w:rsidP="005F27B8">
            <w:pPr>
              <w:pStyle w:val="AASec1H3"/>
              <w:numPr>
                <w:ilvl w:val="1"/>
                <w:numId w:val="117"/>
              </w:numPr>
              <w:ind w:left="555" w:hanging="630"/>
            </w:pPr>
            <w:r w:rsidRPr="00497EB6">
              <w:t xml:space="preserve">Ensuite, les enveloppes marquées « PROPOSITION TECHNIQUE PREMIERE ETAPE -- </w:t>
            </w:r>
            <w:r w:rsidRPr="00497EB6">
              <w:rPr>
                <w:spacing w:val="-4"/>
              </w:rPr>
              <w:t xml:space="preserve">REMPLACEMENT </w:t>
            </w:r>
            <w:r w:rsidRPr="00497EB6">
              <w:t xml:space="preserve">» seront ouvertes et annoncées à haute voix et la nouvelle Proposition correspondante substituée à la précédente ne sera pas ouverte et sera renvoyée sans avoir été ouverte au Proposant. Le remplacement d’une Proposition ne sera pas autorisé si la notification correspondante ne contient pas une habilitation valide du signataire à demander le remplacement et n’est pas lue à haute voix. </w:t>
            </w:r>
          </w:p>
          <w:p w14:paraId="0E3EDEA1" w14:textId="77777777" w:rsidR="009B77AE" w:rsidRPr="00497EB6" w:rsidRDefault="009B77AE" w:rsidP="005F27B8">
            <w:pPr>
              <w:pStyle w:val="AASec1H3"/>
              <w:numPr>
                <w:ilvl w:val="1"/>
                <w:numId w:val="117"/>
              </w:numPr>
              <w:ind w:left="555" w:hanging="630"/>
            </w:pPr>
            <w:r w:rsidRPr="00497EB6">
              <w:tab/>
              <w:t>Puis, les enveloppes marquées « MODIFICATION » seront ouvertes et leur contenu lu à haute voix avec la Proposition correspondante. La modification d’une Proposition ne sera pas autorisée si la notification correspondante ne contient pas une habilitation valide du signataire à demander la modification et n’est pas lue à haute voix.</w:t>
            </w:r>
          </w:p>
          <w:p w14:paraId="1CEF8A60" w14:textId="77777777" w:rsidR="009B77AE" w:rsidRPr="00497EB6" w:rsidRDefault="009B77AE" w:rsidP="005F27B8">
            <w:pPr>
              <w:pStyle w:val="AASec1H3"/>
              <w:numPr>
                <w:ilvl w:val="1"/>
                <w:numId w:val="117"/>
              </w:numPr>
              <w:ind w:left="555" w:hanging="630"/>
            </w:pPr>
            <w:r w:rsidRPr="00497EB6">
              <w:t>Ensuite, toutes les enveloppes restantes seront ouvertes l’une après l’autre, en annonçant à haute voix les noms des Proposants et tous autres détails que le Maître d’Ouvrage considère, à sa discrétion, appropriés qui seront enregistrés dans le procès-verbal de l’ouverture des Propositions Techniques de la Première Etape. Le Maître d’Ouvrage transmettra le procès-verbal écrit à tous les Proposants ayant remis une Proposition dans les délais.</w:t>
            </w:r>
          </w:p>
          <w:p w14:paraId="5F99DC31" w14:textId="2C9C4E15" w:rsidR="009B77AE" w:rsidRPr="00497EB6" w:rsidRDefault="009B77AE" w:rsidP="005F27B8">
            <w:pPr>
              <w:pStyle w:val="AASec1H3"/>
              <w:numPr>
                <w:ilvl w:val="1"/>
                <w:numId w:val="117"/>
              </w:numPr>
              <w:ind w:left="555" w:hanging="630"/>
            </w:pPr>
            <w:r w:rsidRPr="00497EB6">
              <w:t>Seules les Propositions qui auront été ouvertes et annoncées à haute voix lors de l’ouverture des plis seront ensuite considérés aux fins de l’évaluation. Le Maître d’Ouvrage ne devra discuter du mérite d'aucune Proposition, ni rejeter aucune des Propositions en séance d’ouverture (à l’exception des Propositions reçues hors délais, en conformité avec l’article </w:t>
            </w:r>
            <w:r w:rsidRPr="00497EB6">
              <w:rPr>
                <w:b/>
                <w:bCs w:val="0"/>
              </w:rPr>
              <w:t>20.1 des IP</w:t>
            </w:r>
            <w:r w:rsidRPr="00497EB6">
              <w:t xml:space="preserve">). </w:t>
            </w:r>
          </w:p>
        </w:tc>
      </w:tr>
      <w:tr w:rsidR="008A5074" w:rsidRPr="00497EB6" w14:paraId="3E414F79" w14:textId="77777777" w:rsidTr="007A62DD">
        <w:trPr>
          <w:gridAfter w:val="1"/>
          <w:wAfter w:w="23" w:type="dxa"/>
        </w:trPr>
        <w:tc>
          <w:tcPr>
            <w:tcW w:w="2552" w:type="dxa"/>
            <w:gridSpan w:val="3"/>
          </w:tcPr>
          <w:p w14:paraId="3F8185A4" w14:textId="545B6062" w:rsidR="008A5074" w:rsidRPr="00497EB6" w:rsidRDefault="008A5074" w:rsidP="005F27B8">
            <w:pPr>
              <w:pStyle w:val="HeadingSPD02"/>
              <w:numPr>
                <w:ilvl w:val="0"/>
                <w:numId w:val="117"/>
              </w:numPr>
              <w:ind w:left="360"/>
              <w:jc w:val="left"/>
              <w:rPr>
                <w:lang w:val="fr-FR"/>
              </w:rPr>
            </w:pPr>
            <w:bookmarkStart w:id="187" w:name="_Toc87877402"/>
            <w:bookmarkStart w:id="188" w:name="_Toc177374258"/>
            <w:r w:rsidRPr="00497EB6">
              <w:rPr>
                <w:lang w:val="fr-FR"/>
              </w:rPr>
              <w:t>Détermination de la Conformité des Propositions Techniques de Première Etape</w:t>
            </w:r>
            <w:bookmarkEnd w:id="187"/>
            <w:bookmarkEnd w:id="188"/>
          </w:p>
        </w:tc>
        <w:tc>
          <w:tcPr>
            <w:tcW w:w="7456" w:type="dxa"/>
          </w:tcPr>
          <w:p w14:paraId="76DECA26" w14:textId="09919C01" w:rsidR="008A5074" w:rsidRPr="00497EB6" w:rsidRDefault="008A5074" w:rsidP="005F27B8">
            <w:pPr>
              <w:pStyle w:val="AASec1H3"/>
              <w:numPr>
                <w:ilvl w:val="1"/>
                <w:numId w:val="117"/>
              </w:numPr>
              <w:ind w:left="555" w:hanging="630"/>
            </w:pPr>
            <w:r w:rsidRPr="00497EB6">
              <w:tab/>
              <w:t>Le Maître d’Ouvrage examinera les Propositions Techniques de Première Etape, y compris les éventuelles variantes proposées par le Proposant, afin de déterminer si elles sont complètes, ont été dûment signées et sont généralement en ordre.</w:t>
            </w:r>
          </w:p>
          <w:p w14:paraId="66F0C84E" w14:textId="20C135DE" w:rsidR="008A5074" w:rsidRPr="00497EB6" w:rsidRDefault="008A5074" w:rsidP="005F27B8">
            <w:pPr>
              <w:pStyle w:val="AASec1H3"/>
              <w:numPr>
                <w:ilvl w:val="1"/>
                <w:numId w:val="117"/>
              </w:numPr>
              <w:ind w:left="555" w:hanging="630"/>
            </w:pPr>
            <w:r w:rsidRPr="00497EB6">
              <w:t xml:space="preserve">Le Maître d’Ouvrage déterminera également si les Propositions contiennent des écarts par rapport aux exigences du DDP (p. ex., preuves documentaires, conformité de la </w:t>
            </w:r>
            <w:r w:rsidR="00236ED4" w:rsidRPr="00497EB6">
              <w:t>P</w:t>
            </w:r>
            <w:r w:rsidRPr="00497EB6">
              <w:t xml:space="preserve">roposition technique) en nombre ou de nature telle qu’on ne peut raisonnablement s’attendre à ce que la Proposition </w:t>
            </w:r>
            <w:r w:rsidR="00FB3B43" w:rsidRPr="00497EB6">
              <w:t>ne puisse être rendue</w:t>
            </w:r>
            <w:r w:rsidRPr="00497EB6">
              <w:t xml:space="preserve"> conforme dans le cadre du processus en deux étapes. Dans ce cas, le Maître d’Ouvrage, à sa discrétion, peut exclure la Proposition d’un examen plus approfondi et ne pas </w:t>
            </w:r>
            <w:r w:rsidR="004D6B5D" w:rsidRPr="00497EB6">
              <w:t>adresser</w:t>
            </w:r>
            <w:r w:rsidRPr="00497EB6">
              <w:t xml:space="preserve"> </w:t>
            </w:r>
            <w:r w:rsidR="004D6B5D" w:rsidRPr="00497EB6">
              <w:t>la</w:t>
            </w:r>
            <w:r w:rsidRPr="00497EB6">
              <w:t xml:space="preserve"> Demande de Propositions - Deuxième Etape à ce Proposant. Pour toutes les autres Propositions, le Maître d’Ouvrage, par le biais du processus détaillé d’évaluation de la Proposition Technique de la Première Etape, identifiera et communiquera aux Proposants, conformément à l’article </w:t>
            </w:r>
            <w:r w:rsidRPr="00497EB6">
              <w:rPr>
                <w:b/>
                <w:bCs w:val="0"/>
              </w:rPr>
              <w:t>26 des IP</w:t>
            </w:r>
            <w:r w:rsidRPr="00497EB6">
              <w:t>, tous les domaines pour lesquels leurs Propositions s’écartent des exigences.</w:t>
            </w:r>
          </w:p>
        </w:tc>
      </w:tr>
      <w:tr w:rsidR="006C08B9" w:rsidRPr="00497EB6" w14:paraId="6EE5EB90" w14:textId="77777777" w:rsidTr="007A62DD">
        <w:trPr>
          <w:gridAfter w:val="1"/>
          <w:wAfter w:w="23" w:type="dxa"/>
        </w:trPr>
        <w:tc>
          <w:tcPr>
            <w:tcW w:w="2552" w:type="dxa"/>
            <w:gridSpan w:val="3"/>
          </w:tcPr>
          <w:p w14:paraId="536D1E76" w14:textId="5AD57F57" w:rsidR="006C08B9" w:rsidRPr="00497EB6" w:rsidRDefault="006C08B9" w:rsidP="005F27B8">
            <w:pPr>
              <w:pStyle w:val="HeadingSPD02"/>
              <w:numPr>
                <w:ilvl w:val="0"/>
                <w:numId w:val="117"/>
              </w:numPr>
              <w:ind w:left="360"/>
              <w:jc w:val="left"/>
              <w:rPr>
                <w:lang w:val="fr-FR"/>
              </w:rPr>
            </w:pPr>
            <w:bookmarkStart w:id="189" w:name="_Toc87877403"/>
            <w:bookmarkStart w:id="190" w:name="_Toc177374259"/>
            <w:r w:rsidRPr="00497EB6">
              <w:rPr>
                <w:lang w:val="fr-FR"/>
              </w:rPr>
              <w:t>Evaluation des Parties techniques</w:t>
            </w:r>
            <w:bookmarkEnd w:id="189"/>
            <w:bookmarkEnd w:id="190"/>
          </w:p>
        </w:tc>
        <w:tc>
          <w:tcPr>
            <w:tcW w:w="7456" w:type="dxa"/>
          </w:tcPr>
          <w:p w14:paraId="21A954C7" w14:textId="4C2069DB" w:rsidR="006C08B9" w:rsidRPr="00497EB6" w:rsidRDefault="006C08B9" w:rsidP="005F27B8">
            <w:pPr>
              <w:pStyle w:val="AASec1H3"/>
              <w:numPr>
                <w:ilvl w:val="1"/>
                <w:numId w:val="117"/>
              </w:numPr>
              <w:ind w:left="555" w:hanging="630"/>
            </w:pPr>
            <w:r w:rsidRPr="00497EB6">
              <w:tab/>
              <w:t xml:space="preserve">Le Maître d’Ouvrage effectuera une évaluation technique détaillée de chaque Proposition Technique de Première Etape qui a été jugée conforme selon </w:t>
            </w:r>
            <w:r w:rsidR="00814D69" w:rsidRPr="00497EB6">
              <w:t>l’article</w:t>
            </w:r>
            <w:r w:rsidRPr="00497EB6">
              <w:t xml:space="preserve"> </w:t>
            </w:r>
            <w:r w:rsidRPr="00497EB6">
              <w:rPr>
                <w:b/>
                <w:bCs w:val="0"/>
              </w:rPr>
              <w:t>23</w:t>
            </w:r>
            <w:r w:rsidR="00814D69" w:rsidRPr="00497EB6">
              <w:rPr>
                <w:b/>
                <w:bCs w:val="0"/>
              </w:rPr>
              <w:t xml:space="preserve"> des IP</w:t>
            </w:r>
            <w:r w:rsidRPr="00497EB6">
              <w:t xml:space="preserve">, </w:t>
            </w:r>
            <w:r w:rsidRPr="00497EB6">
              <w:tab/>
              <w:t xml:space="preserve">afin de déterminer si les aspects techniques de la Proposition répondent aux exigences énoncées dans </w:t>
            </w:r>
            <w:r w:rsidR="00A40C35" w:rsidRPr="00497EB6">
              <w:t>le D</w:t>
            </w:r>
            <w:r w:rsidRPr="00497EB6">
              <w:t xml:space="preserve">DP. Afin de parvenir à une telle détermination, le Maître d’Ouvrage examinera les renseignements fournis par les Proposants, conformément aux articles </w:t>
            </w:r>
            <w:r w:rsidRPr="00497EB6">
              <w:rPr>
                <w:b/>
                <w:bCs w:val="0"/>
              </w:rPr>
              <w:t>12</w:t>
            </w:r>
            <w:r w:rsidRPr="00497EB6">
              <w:rPr>
                <w:b/>
                <w:bCs w:val="0"/>
              </w:rPr>
              <w:tab/>
              <w:t xml:space="preserve"> à 15 des IP</w:t>
            </w:r>
            <w:r w:rsidRPr="00497EB6">
              <w:t xml:space="preserve">, et en réponse à d’autres exigences de la </w:t>
            </w:r>
            <w:r w:rsidR="004E3BED" w:rsidRPr="00497EB6">
              <w:t>D</w:t>
            </w:r>
            <w:r w:rsidRPr="00497EB6">
              <w:t>DP, en tenant compte des facteurs suivants :</w:t>
            </w:r>
          </w:p>
          <w:p w14:paraId="78261A8D" w14:textId="55E7E67C" w:rsidR="006C08B9" w:rsidRPr="00497EB6" w:rsidRDefault="006C08B9" w:rsidP="005F27B8">
            <w:pPr>
              <w:pStyle w:val="ListParagraph"/>
              <w:numPr>
                <w:ilvl w:val="2"/>
                <w:numId w:val="123"/>
              </w:numPr>
              <w:suppressAutoHyphens/>
              <w:spacing w:after="200"/>
              <w:ind w:right="-72"/>
              <w:jc w:val="both"/>
              <w:rPr>
                <w:bCs/>
                <w:sz w:val="24"/>
                <w:szCs w:val="24"/>
                <w:lang w:eastAsia="en-US"/>
              </w:rPr>
            </w:pPr>
            <w:r w:rsidRPr="00497EB6">
              <w:rPr>
                <w:bCs/>
                <w:sz w:val="24"/>
                <w:szCs w:val="24"/>
                <w:lang w:eastAsia="en-US"/>
              </w:rPr>
              <w:t xml:space="preserve">l’exhaustivité globale et la conformité aux </w:t>
            </w:r>
            <w:r w:rsidR="004E3BED" w:rsidRPr="00497EB6">
              <w:rPr>
                <w:bCs/>
                <w:sz w:val="24"/>
                <w:szCs w:val="24"/>
                <w:lang w:eastAsia="en-US"/>
              </w:rPr>
              <w:t>E</w:t>
            </w:r>
            <w:r w:rsidRPr="00497EB6">
              <w:rPr>
                <w:bCs/>
                <w:sz w:val="24"/>
                <w:szCs w:val="24"/>
                <w:lang w:eastAsia="en-US"/>
              </w:rPr>
              <w:t xml:space="preserve">xigences du Maître d’Ouvrage, les mérites techniques de toute variante </w:t>
            </w:r>
            <w:r w:rsidR="004E3BED" w:rsidRPr="00497EB6">
              <w:rPr>
                <w:bCs/>
                <w:sz w:val="24"/>
                <w:szCs w:val="24"/>
                <w:lang w:eastAsia="en-US"/>
              </w:rPr>
              <w:t>proposée</w:t>
            </w:r>
            <w:r w:rsidRPr="00497EB6">
              <w:rPr>
                <w:bCs/>
                <w:sz w:val="24"/>
                <w:szCs w:val="24"/>
                <w:lang w:eastAsia="en-US"/>
              </w:rPr>
              <w:t xml:space="preserve">, la conformité des Ouvrages avec les exigences fonctionnelles / de performance spécifiées dans le </w:t>
            </w:r>
            <w:r w:rsidR="008D162D" w:rsidRPr="00497EB6">
              <w:rPr>
                <w:bCs/>
                <w:sz w:val="24"/>
                <w:szCs w:val="24"/>
                <w:lang w:eastAsia="en-US"/>
              </w:rPr>
              <w:t>DDP</w:t>
            </w:r>
            <w:r w:rsidRPr="00497EB6">
              <w:rPr>
                <w:bCs/>
                <w:sz w:val="24"/>
                <w:szCs w:val="24"/>
                <w:lang w:eastAsia="en-US"/>
              </w:rPr>
              <w:t>;</w:t>
            </w:r>
          </w:p>
          <w:p w14:paraId="68D57F44" w14:textId="589EF340" w:rsidR="006C08B9" w:rsidRPr="00497EB6" w:rsidRDefault="006C08B9" w:rsidP="005F27B8">
            <w:pPr>
              <w:pStyle w:val="ListParagraph"/>
              <w:numPr>
                <w:ilvl w:val="2"/>
                <w:numId w:val="123"/>
              </w:numPr>
              <w:suppressAutoHyphens/>
              <w:spacing w:after="200"/>
              <w:ind w:right="-72"/>
              <w:jc w:val="both"/>
              <w:rPr>
                <w:bCs/>
                <w:sz w:val="24"/>
                <w:szCs w:val="24"/>
                <w:lang w:eastAsia="en-US"/>
              </w:rPr>
            </w:pPr>
            <w:r w:rsidRPr="00497EB6">
              <w:rPr>
                <w:bCs/>
                <w:sz w:val="24"/>
                <w:szCs w:val="24"/>
                <w:lang w:eastAsia="en-US"/>
              </w:rPr>
              <w:t xml:space="preserve">la qualité de la </w:t>
            </w:r>
            <w:r w:rsidR="008D162D" w:rsidRPr="00497EB6">
              <w:rPr>
                <w:bCs/>
                <w:sz w:val="24"/>
                <w:szCs w:val="24"/>
                <w:lang w:eastAsia="en-US"/>
              </w:rPr>
              <w:t>P</w:t>
            </w:r>
            <w:r w:rsidRPr="00497EB6">
              <w:rPr>
                <w:bCs/>
                <w:sz w:val="24"/>
                <w:szCs w:val="24"/>
                <w:lang w:eastAsia="en-US"/>
              </w:rPr>
              <w:t>roposition technique, y compris, le cas échéant, la méthodologie de conception, l’énoncé de la méthode, la stratégie de gestion de la construction, l’organisation, l’affectation des ressources et l’évaluation des risques;</w:t>
            </w:r>
          </w:p>
          <w:p w14:paraId="61805135" w14:textId="77777777" w:rsidR="006C08B9" w:rsidRPr="00497EB6" w:rsidRDefault="006C08B9" w:rsidP="005F27B8">
            <w:pPr>
              <w:pStyle w:val="ListParagraph"/>
              <w:numPr>
                <w:ilvl w:val="2"/>
                <w:numId w:val="123"/>
              </w:numPr>
              <w:suppressAutoHyphens/>
              <w:spacing w:after="200"/>
              <w:ind w:right="-72"/>
              <w:jc w:val="both"/>
              <w:rPr>
                <w:bCs/>
                <w:sz w:val="24"/>
                <w:szCs w:val="24"/>
                <w:lang w:eastAsia="en-US"/>
              </w:rPr>
            </w:pPr>
            <w:r w:rsidRPr="00497EB6">
              <w:rPr>
                <w:bCs/>
                <w:sz w:val="24"/>
                <w:szCs w:val="24"/>
                <w:lang w:eastAsia="en-US"/>
              </w:rPr>
              <w:t xml:space="preserve">l’adéquation des Ouvrages proposés par rapport aux conditions environnementales et climatiques prévalant sur le site; </w:t>
            </w:r>
          </w:p>
          <w:p w14:paraId="12B8419D" w14:textId="4B7C771A" w:rsidR="006C08B9" w:rsidRPr="00497EB6" w:rsidRDefault="006C08B9" w:rsidP="005F27B8">
            <w:pPr>
              <w:pStyle w:val="ListParagraph"/>
              <w:numPr>
                <w:ilvl w:val="2"/>
                <w:numId w:val="123"/>
              </w:numPr>
              <w:suppressAutoHyphens/>
              <w:spacing w:after="200"/>
              <w:ind w:right="-72"/>
              <w:jc w:val="both"/>
              <w:rPr>
                <w:bCs/>
                <w:sz w:val="24"/>
                <w:szCs w:val="24"/>
                <w:lang w:eastAsia="en-US"/>
              </w:rPr>
            </w:pPr>
            <w:r w:rsidRPr="00497EB6">
              <w:rPr>
                <w:bCs/>
                <w:sz w:val="24"/>
                <w:szCs w:val="24"/>
                <w:lang w:eastAsia="en-US"/>
              </w:rPr>
              <w:t xml:space="preserve">le respect du calendrier prévu par </w:t>
            </w:r>
            <w:r w:rsidR="002A2611" w:rsidRPr="00497EB6">
              <w:rPr>
                <w:bCs/>
                <w:sz w:val="24"/>
                <w:szCs w:val="24"/>
                <w:lang w:eastAsia="en-US"/>
              </w:rPr>
              <w:t>l’exécution</w:t>
            </w:r>
            <w:r w:rsidRPr="00497EB6">
              <w:rPr>
                <w:bCs/>
                <w:sz w:val="24"/>
                <w:szCs w:val="24"/>
                <w:lang w:eastAsia="en-US"/>
              </w:rPr>
              <w:t xml:space="preserve"> et de tout calendrier </w:t>
            </w:r>
            <w:r w:rsidR="008877CC" w:rsidRPr="00497EB6">
              <w:rPr>
                <w:bCs/>
                <w:sz w:val="24"/>
                <w:szCs w:val="24"/>
                <w:lang w:eastAsia="en-US"/>
              </w:rPr>
              <w:t xml:space="preserve">variante </w:t>
            </w:r>
            <w:r w:rsidRPr="00497EB6">
              <w:rPr>
                <w:bCs/>
                <w:sz w:val="24"/>
                <w:szCs w:val="24"/>
                <w:lang w:eastAsia="en-US"/>
              </w:rPr>
              <w:t>proposé par le Proposant, comme en témoigne un calendrier d’étape fourni dans la Proposition Technique;</w:t>
            </w:r>
          </w:p>
          <w:p w14:paraId="41B9D1F7" w14:textId="20F9A9A1" w:rsidR="006C08B9" w:rsidRPr="00497EB6" w:rsidRDefault="006C08B9" w:rsidP="005F27B8">
            <w:pPr>
              <w:pStyle w:val="ListParagraph"/>
              <w:numPr>
                <w:ilvl w:val="2"/>
                <w:numId w:val="123"/>
              </w:numPr>
              <w:suppressAutoHyphens/>
              <w:spacing w:after="200"/>
              <w:ind w:right="-72"/>
              <w:jc w:val="both"/>
              <w:rPr>
                <w:bCs/>
                <w:sz w:val="24"/>
                <w:szCs w:val="24"/>
                <w:lang w:eastAsia="en-US"/>
              </w:rPr>
            </w:pPr>
            <w:r w:rsidRPr="00497EB6">
              <w:rPr>
                <w:bCs/>
                <w:sz w:val="24"/>
                <w:szCs w:val="24"/>
                <w:lang w:eastAsia="en-US"/>
              </w:rPr>
              <w:t>toutes d</w:t>
            </w:r>
            <w:r w:rsidR="008877CC" w:rsidRPr="00497EB6">
              <w:rPr>
                <w:bCs/>
                <w:sz w:val="24"/>
                <w:szCs w:val="24"/>
                <w:lang w:eastAsia="en-US"/>
              </w:rPr>
              <w:t>ivergence</w:t>
            </w:r>
            <w:r w:rsidRPr="00497EB6">
              <w:rPr>
                <w:bCs/>
                <w:sz w:val="24"/>
                <w:szCs w:val="24"/>
                <w:lang w:eastAsia="en-US"/>
              </w:rPr>
              <w:t xml:space="preserve">s proposées dans la Proposition aux dispositions contractuelles stipulées dans </w:t>
            </w:r>
            <w:r w:rsidR="008877CC" w:rsidRPr="00497EB6">
              <w:rPr>
                <w:bCs/>
                <w:sz w:val="24"/>
                <w:szCs w:val="24"/>
                <w:lang w:eastAsia="en-US"/>
              </w:rPr>
              <w:t>l</w:t>
            </w:r>
            <w:r w:rsidRPr="00497EB6">
              <w:rPr>
                <w:bCs/>
                <w:sz w:val="24"/>
                <w:szCs w:val="24"/>
                <w:lang w:eastAsia="en-US"/>
              </w:rPr>
              <w:t xml:space="preserve">e </w:t>
            </w:r>
            <w:r w:rsidR="008877CC" w:rsidRPr="00497EB6">
              <w:rPr>
                <w:bCs/>
                <w:sz w:val="24"/>
                <w:szCs w:val="24"/>
                <w:lang w:eastAsia="en-US"/>
              </w:rPr>
              <w:t>D</w:t>
            </w:r>
            <w:r w:rsidRPr="00497EB6">
              <w:rPr>
                <w:bCs/>
                <w:sz w:val="24"/>
                <w:szCs w:val="24"/>
                <w:lang w:eastAsia="en-US"/>
              </w:rPr>
              <w:t>DP;</w:t>
            </w:r>
          </w:p>
          <w:p w14:paraId="10B8D7D6" w14:textId="77777777" w:rsidR="006C08B9" w:rsidRPr="00497EB6" w:rsidRDefault="006C08B9" w:rsidP="005F27B8">
            <w:pPr>
              <w:pStyle w:val="ListParagraph"/>
              <w:numPr>
                <w:ilvl w:val="2"/>
                <w:numId w:val="123"/>
              </w:numPr>
              <w:suppressAutoHyphens/>
              <w:spacing w:after="200"/>
              <w:ind w:right="-72"/>
              <w:jc w:val="both"/>
              <w:rPr>
                <w:bCs/>
                <w:sz w:val="24"/>
                <w:szCs w:val="24"/>
                <w:lang w:eastAsia="en-US"/>
              </w:rPr>
            </w:pPr>
            <w:r w:rsidRPr="00497EB6">
              <w:rPr>
                <w:bCs/>
                <w:sz w:val="24"/>
                <w:szCs w:val="24"/>
                <w:lang w:eastAsia="en-US"/>
              </w:rPr>
              <w:t>la pertinence du Code de Conduite du Proposant; et</w:t>
            </w:r>
          </w:p>
          <w:p w14:paraId="1E3CDDD3" w14:textId="4E529B65" w:rsidR="006C08B9" w:rsidRPr="00497EB6" w:rsidRDefault="006C08B9" w:rsidP="005F27B8">
            <w:pPr>
              <w:pStyle w:val="ListParagraph"/>
              <w:numPr>
                <w:ilvl w:val="2"/>
                <w:numId w:val="123"/>
              </w:numPr>
              <w:suppressAutoHyphens/>
              <w:spacing w:after="200"/>
              <w:ind w:right="-72"/>
              <w:jc w:val="both"/>
              <w:rPr>
                <w:bCs/>
                <w:sz w:val="24"/>
                <w:szCs w:val="24"/>
                <w:lang w:eastAsia="en-US"/>
              </w:rPr>
            </w:pPr>
            <w:r w:rsidRPr="00497EB6">
              <w:rPr>
                <w:bCs/>
                <w:sz w:val="24"/>
                <w:szCs w:val="24"/>
                <w:lang w:eastAsia="en-US"/>
              </w:rPr>
              <w:t xml:space="preserve">tout autre facteur technique pertinent que le Maître d’Ouvrage juge nécessaire ou prudent de prendre en considération, comme </w:t>
            </w:r>
            <w:r w:rsidR="00B37287" w:rsidRPr="00497EB6">
              <w:rPr>
                <w:bCs/>
                <w:sz w:val="24"/>
                <w:szCs w:val="24"/>
                <w:lang w:eastAsia="en-US"/>
              </w:rPr>
              <w:t xml:space="preserve">indiqué dans les </w:t>
            </w:r>
            <w:r w:rsidR="00B37287" w:rsidRPr="00497EB6">
              <w:rPr>
                <w:b/>
                <w:sz w:val="24"/>
                <w:szCs w:val="24"/>
                <w:lang w:eastAsia="en-US"/>
              </w:rPr>
              <w:t>DPDP</w:t>
            </w:r>
            <w:r w:rsidRPr="00497EB6">
              <w:rPr>
                <w:bCs/>
                <w:sz w:val="24"/>
                <w:szCs w:val="24"/>
                <w:lang w:eastAsia="en-US"/>
              </w:rPr>
              <w:t>.</w:t>
            </w:r>
          </w:p>
          <w:p w14:paraId="1C366C50" w14:textId="763FF64F" w:rsidR="006C08B9" w:rsidRPr="00497EB6" w:rsidRDefault="006C08B9" w:rsidP="006C08B9">
            <w:pPr>
              <w:spacing w:before="60" w:after="120"/>
              <w:ind w:left="720" w:hanging="720"/>
              <w:jc w:val="both"/>
              <w:rPr>
                <w:sz w:val="24"/>
                <w:szCs w:val="24"/>
              </w:rPr>
            </w:pPr>
            <w:r w:rsidRPr="00497EB6">
              <w:rPr>
                <w:bCs/>
                <w:sz w:val="24"/>
                <w:szCs w:val="24"/>
                <w:lang w:eastAsia="en-US"/>
              </w:rPr>
              <w:t>24.2</w:t>
            </w:r>
            <w:r w:rsidR="00D06CBA" w:rsidRPr="00497EB6">
              <w:rPr>
                <w:bCs/>
                <w:sz w:val="24"/>
                <w:szCs w:val="24"/>
                <w:lang w:eastAsia="en-US"/>
              </w:rPr>
              <w:tab/>
            </w:r>
            <w:r w:rsidRPr="00497EB6">
              <w:rPr>
                <w:bCs/>
                <w:sz w:val="24"/>
                <w:szCs w:val="24"/>
                <w:lang w:eastAsia="en-US"/>
              </w:rPr>
              <w:t xml:space="preserve">Le Maître d’Ouvrage examinera également les Propositions </w:t>
            </w:r>
            <w:r w:rsidR="00D06CBA" w:rsidRPr="00497EB6">
              <w:rPr>
                <w:bCs/>
                <w:sz w:val="24"/>
                <w:szCs w:val="24"/>
                <w:lang w:eastAsia="en-US"/>
              </w:rPr>
              <w:t>t</w:t>
            </w:r>
            <w:r w:rsidRPr="00497EB6">
              <w:rPr>
                <w:bCs/>
                <w:sz w:val="24"/>
                <w:szCs w:val="24"/>
                <w:lang w:eastAsia="en-US"/>
              </w:rPr>
              <w:t xml:space="preserve">echniques </w:t>
            </w:r>
            <w:r w:rsidR="00D06CBA" w:rsidRPr="00497EB6">
              <w:rPr>
                <w:bCs/>
                <w:sz w:val="24"/>
                <w:szCs w:val="24"/>
                <w:lang w:eastAsia="en-US"/>
              </w:rPr>
              <w:t>v</w:t>
            </w:r>
            <w:r w:rsidRPr="00497EB6">
              <w:rPr>
                <w:bCs/>
                <w:sz w:val="24"/>
                <w:szCs w:val="24"/>
                <w:lang w:eastAsia="en-US"/>
              </w:rPr>
              <w:t xml:space="preserve">ariantes complètes, le cas échéant, proposées par le Proposant, conformément à l’article </w:t>
            </w:r>
            <w:r w:rsidRPr="00497EB6">
              <w:rPr>
                <w:b/>
                <w:sz w:val="24"/>
                <w:szCs w:val="24"/>
                <w:lang w:eastAsia="en-US"/>
              </w:rPr>
              <w:t>13 des IP</w:t>
            </w:r>
            <w:r w:rsidRPr="00497EB6">
              <w:rPr>
                <w:bCs/>
                <w:sz w:val="24"/>
                <w:szCs w:val="24"/>
                <w:lang w:eastAsia="en-US"/>
              </w:rPr>
              <w:t>, afin de déterminer si ces variantes peuvent constituer une base acceptable pour une Proposition de Deuxième Etape à soumettre selon ses propres mérites.</w:t>
            </w:r>
          </w:p>
        </w:tc>
      </w:tr>
      <w:tr w:rsidR="006D1126" w:rsidRPr="00497EB6" w14:paraId="5494860B" w14:textId="77777777" w:rsidTr="007A62DD">
        <w:trPr>
          <w:gridAfter w:val="1"/>
          <w:wAfter w:w="23" w:type="dxa"/>
        </w:trPr>
        <w:tc>
          <w:tcPr>
            <w:tcW w:w="2552" w:type="dxa"/>
            <w:gridSpan w:val="3"/>
          </w:tcPr>
          <w:p w14:paraId="58CCDC6A" w14:textId="2CC8237B" w:rsidR="006D1126" w:rsidRPr="00497EB6" w:rsidRDefault="006D1126" w:rsidP="005F27B8">
            <w:pPr>
              <w:pStyle w:val="HeadingSPD02"/>
              <w:numPr>
                <w:ilvl w:val="0"/>
                <w:numId w:val="117"/>
              </w:numPr>
              <w:ind w:left="360"/>
              <w:jc w:val="left"/>
              <w:rPr>
                <w:lang w:val="fr-FR"/>
              </w:rPr>
            </w:pPr>
            <w:bookmarkStart w:id="191" w:name="_Toc177374260"/>
            <w:r w:rsidRPr="00497EB6">
              <w:rPr>
                <w:lang w:val="fr-FR"/>
              </w:rPr>
              <w:t>Évaluation de la qualification du Proposant</w:t>
            </w:r>
            <w:bookmarkEnd w:id="191"/>
          </w:p>
        </w:tc>
        <w:tc>
          <w:tcPr>
            <w:tcW w:w="7456" w:type="dxa"/>
          </w:tcPr>
          <w:p w14:paraId="26A4B9C9" w14:textId="6D3B5639" w:rsidR="006D1126" w:rsidRPr="00497EB6" w:rsidRDefault="00B37287" w:rsidP="00AA6128">
            <w:pPr>
              <w:tabs>
                <w:tab w:val="left" w:pos="720"/>
              </w:tabs>
              <w:spacing w:before="60" w:after="120"/>
              <w:ind w:left="576" w:hanging="576"/>
              <w:jc w:val="both"/>
              <w:rPr>
                <w:sz w:val="24"/>
                <w:szCs w:val="24"/>
              </w:rPr>
            </w:pPr>
            <w:r w:rsidRPr="00497EB6">
              <w:rPr>
                <w:sz w:val="24"/>
                <w:szCs w:val="24"/>
              </w:rPr>
              <w:t>25</w:t>
            </w:r>
            <w:r w:rsidR="006D1126" w:rsidRPr="00497EB6">
              <w:rPr>
                <w:sz w:val="24"/>
                <w:szCs w:val="24"/>
              </w:rPr>
              <w:t>.1</w:t>
            </w:r>
            <w:r w:rsidR="006D1126" w:rsidRPr="00497EB6">
              <w:rPr>
                <w:sz w:val="24"/>
                <w:szCs w:val="24"/>
              </w:rPr>
              <w:tab/>
              <w:t>Le Maître d’Ouvrage s'assurer</w:t>
            </w:r>
            <w:r w:rsidR="00B54493" w:rsidRPr="00497EB6">
              <w:rPr>
                <w:sz w:val="24"/>
                <w:szCs w:val="24"/>
              </w:rPr>
              <w:t>a</w:t>
            </w:r>
            <w:r w:rsidR="006D1126" w:rsidRPr="00497EB6">
              <w:rPr>
                <w:sz w:val="24"/>
                <w:szCs w:val="24"/>
              </w:rPr>
              <w:t xml:space="preserve"> à sa satisfaction que, sur la base des preuves documentaires mises à jour conformément à </w:t>
            </w:r>
            <w:r w:rsidR="006D1126" w:rsidRPr="00497EB6">
              <w:rPr>
                <w:b/>
                <w:bCs/>
                <w:sz w:val="24"/>
                <w:szCs w:val="24"/>
              </w:rPr>
              <w:t>l’IP 12.</w:t>
            </w:r>
            <w:r w:rsidR="00B54493" w:rsidRPr="00497EB6">
              <w:rPr>
                <w:b/>
                <w:bCs/>
                <w:sz w:val="24"/>
                <w:szCs w:val="24"/>
              </w:rPr>
              <w:t>1</w:t>
            </w:r>
            <w:r w:rsidR="006D1126" w:rsidRPr="00497EB6">
              <w:rPr>
                <w:b/>
                <w:bCs/>
                <w:sz w:val="24"/>
                <w:szCs w:val="24"/>
              </w:rPr>
              <w:t>(</w:t>
            </w:r>
            <w:r w:rsidR="00B54493" w:rsidRPr="00497EB6">
              <w:rPr>
                <w:b/>
                <w:bCs/>
                <w:sz w:val="24"/>
                <w:szCs w:val="24"/>
              </w:rPr>
              <w:t>d</w:t>
            </w:r>
            <w:r w:rsidR="006D1126" w:rsidRPr="00497EB6">
              <w:rPr>
                <w:b/>
                <w:bCs/>
                <w:sz w:val="24"/>
                <w:szCs w:val="24"/>
              </w:rPr>
              <w:t>)</w:t>
            </w:r>
            <w:r w:rsidR="006D1126" w:rsidRPr="00497EB6">
              <w:rPr>
                <w:sz w:val="24"/>
                <w:szCs w:val="24"/>
              </w:rPr>
              <w:t>, et de la Section III - Critères d'</w:t>
            </w:r>
            <w:r w:rsidR="003B6088" w:rsidRPr="00497EB6">
              <w:rPr>
                <w:sz w:val="24"/>
                <w:szCs w:val="24"/>
              </w:rPr>
              <w:t>E</w:t>
            </w:r>
            <w:r w:rsidR="006D1126" w:rsidRPr="00497EB6">
              <w:rPr>
                <w:sz w:val="24"/>
                <w:szCs w:val="24"/>
              </w:rPr>
              <w:t xml:space="preserve">valuation et de </w:t>
            </w:r>
            <w:r w:rsidR="003B6088" w:rsidRPr="00497EB6">
              <w:rPr>
                <w:sz w:val="24"/>
                <w:szCs w:val="24"/>
              </w:rPr>
              <w:t>Q</w:t>
            </w:r>
            <w:r w:rsidR="006D1126" w:rsidRPr="00497EB6">
              <w:rPr>
                <w:sz w:val="24"/>
                <w:szCs w:val="24"/>
              </w:rPr>
              <w:t>ualification, le Proposant continue d'être qualifié pour exécuter le Marché de manière satisfaisante.</w:t>
            </w:r>
            <w:r w:rsidR="00F13110" w:rsidRPr="00497EB6">
              <w:rPr>
                <w:sz w:val="24"/>
                <w:szCs w:val="24"/>
              </w:rPr>
              <w:t xml:space="preserve"> S’il y a des questions relatives à la continuité de la qualification du Proposant, le Maître d’Ouvrage peut rechercher à résoudre ces questions durant la</w:t>
            </w:r>
            <w:r w:rsidR="00150131" w:rsidRPr="00497EB6">
              <w:rPr>
                <w:sz w:val="24"/>
                <w:szCs w:val="24"/>
              </w:rPr>
              <w:t>(l</w:t>
            </w:r>
            <w:r w:rsidR="00F13110" w:rsidRPr="00497EB6">
              <w:rPr>
                <w:sz w:val="24"/>
                <w:szCs w:val="24"/>
              </w:rPr>
              <w:t>es</w:t>
            </w:r>
            <w:r w:rsidR="00150131" w:rsidRPr="00497EB6">
              <w:rPr>
                <w:sz w:val="24"/>
                <w:szCs w:val="24"/>
              </w:rPr>
              <w:t>)</w:t>
            </w:r>
            <w:r w:rsidR="00F13110" w:rsidRPr="00497EB6">
              <w:rPr>
                <w:sz w:val="24"/>
                <w:szCs w:val="24"/>
              </w:rPr>
              <w:t xml:space="preserve"> réunion</w:t>
            </w:r>
            <w:r w:rsidR="00150131" w:rsidRPr="00497EB6">
              <w:rPr>
                <w:sz w:val="24"/>
                <w:szCs w:val="24"/>
              </w:rPr>
              <w:t>(</w:t>
            </w:r>
            <w:r w:rsidR="00F13110" w:rsidRPr="00497EB6">
              <w:rPr>
                <w:sz w:val="24"/>
                <w:szCs w:val="24"/>
              </w:rPr>
              <w:t>s</w:t>
            </w:r>
            <w:r w:rsidR="00150131" w:rsidRPr="00497EB6">
              <w:rPr>
                <w:sz w:val="24"/>
                <w:szCs w:val="24"/>
              </w:rPr>
              <w:t>)</w:t>
            </w:r>
            <w:r w:rsidR="00F13110" w:rsidRPr="00497EB6">
              <w:rPr>
                <w:sz w:val="24"/>
                <w:szCs w:val="24"/>
              </w:rPr>
              <w:t xml:space="preserve"> de clarification selon l’article </w:t>
            </w:r>
            <w:r w:rsidR="00F13110" w:rsidRPr="00497EB6">
              <w:rPr>
                <w:b/>
                <w:bCs/>
                <w:sz w:val="24"/>
                <w:szCs w:val="24"/>
              </w:rPr>
              <w:t>26 des IP</w:t>
            </w:r>
            <w:r w:rsidR="00F13110" w:rsidRPr="00497EB6">
              <w:rPr>
                <w:sz w:val="24"/>
                <w:szCs w:val="24"/>
              </w:rPr>
              <w:t>.</w:t>
            </w:r>
          </w:p>
          <w:p w14:paraId="4630AE1E" w14:textId="521EFEBB" w:rsidR="006D1126" w:rsidRPr="00497EB6" w:rsidRDefault="003B6088" w:rsidP="00AA6128">
            <w:pPr>
              <w:tabs>
                <w:tab w:val="left" w:pos="720"/>
              </w:tabs>
              <w:spacing w:before="60" w:after="120"/>
              <w:ind w:left="576" w:hanging="576"/>
              <w:jc w:val="both"/>
              <w:rPr>
                <w:sz w:val="24"/>
                <w:szCs w:val="24"/>
              </w:rPr>
            </w:pPr>
            <w:r w:rsidRPr="00497EB6">
              <w:rPr>
                <w:sz w:val="24"/>
                <w:szCs w:val="24"/>
              </w:rPr>
              <w:t>25</w:t>
            </w:r>
            <w:r w:rsidR="006D1126" w:rsidRPr="00497EB6">
              <w:rPr>
                <w:sz w:val="24"/>
                <w:szCs w:val="24"/>
              </w:rPr>
              <w:t>.2</w:t>
            </w:r>
            <w:r w:rsidR="006D1126" w:rsidRPr="00497EB6">
              <w:rPr>
                <w:sz w:val="24"/>
                <w:szCs w:val="24"/>
              </w:rPr>
              <w:tab/>
              <w:t xml:space="preserve">Avant l’attribution du Marché, le Maître d’Ouvrage vérifiera que le </w:t>
            </w:r>
            <w:r w:rsidR="00150131" w:rsidRPr="00497EB6">
              <w:rPr>
                <w:sz w:val="24"/>
                <w:szCs w:val="24"/>
              </w:rPr>
              <w:t>P</w:t>
            </w:r>
            <w:r w:rsidR="006D1126" w:rsidRPr="00497EB6">
              <w:rPr>
                <w:sz w:val="24"/>
                <w:szCs w:val="24"/>
              </w:rPr>
              <w:t xml:space="preserve">roposant retenu (y compris chaque membre d’un GE) n’est pas disqualifié par la </w:t>
            </w:r>
            <w:r w:rsidR="006B437D" w:rsidRPr="00497EB6">
              <w:rPr>
                <w:sz w:val="24"/>
                <w:szCs w:val="24"/>
              </w:rPr>
              <w:t>BIsD</w:t>
            </w:r>
            <w:r w:rsidR="006D1126" w:rsidRPr="00497EB6">
              <w:rPr>
                <w:sz w:val="24"/>
                <w:szCs w:val="24"/>
              </w:rPr>
              <w:t xml:space="preserve"> en raison de non-conformité avec les obligations contractuelles de prévention et d’intervention EAS/HS.  Le Maître d’Ouvrage effectuera la même vérification pour chaque sous-traitant proposé par le </w:t>
            </w:r>
            <w:r w:rsidR="00D243A1" w:rsidRPr="00497EB6">
              <w:rPr>
                <w:sz w:val="24"/>
                <w:szCs w:val="24"/>
              </w:rPr>
              <w:t>P</w:t>
            </w:r>
            <w:r w:rsidR="006D1126" w:rsidRPr="00497EB6">
              <w:rPr>
                <w:sz w:val="24"/>
                <w:szCs w:val="24"/>
              </w:rPr>
              <w:t>roposant retenu. Si un sous-traitant proposé ne répond pas à l’exigence, le Maître d’Ouvrage exigera du Proposant qu’il propose un sous-traitant de remplacement.</w:t>
            </w:r>
          </w:p>
        </w:tc>
      </w:tr>
      <w:tr w:rsidR="006D0642" w:rsidRPr="00497EB6" w14:paraId="0FCA55C6" w14:textId="77777777" w:rsidTr="007A62DD">
        <w:trPr>
          <w:gridAfter w:val="1"/>
          <w:wAfter w:w="23" w:type="dxa"/>
        </w:trPr>
        <w:tc>
          <w:tcPr>
            <w:tcW w:w="2552" w:type="dxa"/>
            <w:gridSpan w:val="3"/>
          </w:tcPr>
          <w:p w14:paraId="60E74955" w14:textId="6C4B6B98" w:rsidR="006D0642" w:rsidRPr="00497EB6" w:rsidRDefault="006D0642" w:rsidP="005F27B8">
            <w:pPr>
              <w:pStyle w:val="HeadingSPD02"/>
              <w:numPr>
                <w:ilvl w:val="0"/>
                <w:numId w:val="117"/>
              </w:numPr>
              <w:ind w:left="360"/>
              <w:jc w:val="left"/>
              <w:rPr>
                <w:lang w:val="fr-FR"/>
              </w:rPr>
            </w:pPr>
            <w:bookmarkStart w:id="192" w:name="_Toc87877405"/>
            <w:bookmarkStart w:id="193" w:name="_Toc177374261"/>
            <w:r w:rsidRPr="00497EB6">
              <w:rPr>
                <w:lang w:val="fr-FR"/>
              </w:rPr>
              <w:t>Clarification des Propositions Techniques de Première Etape et examen des divergences et Variantes proposées par les Proposants</w:t>
            </w:r>
            <w:bookmarkEnd w:id="192"/>
            <w:bookmarkEnd w:id="193"/>
          </w:p>
        </w:tc>
        <w:tc>
          <w:tcPr>
            <w:tcW w:w="7456" w:type="dxa"/>
          </w:tcPr>
          <w:p w14:paraId="647DD10F" w14:textId="233AB913" w:rsidR="006D0642" w:rsidRPr="00497EB6" w:rsidRDefault="006D0642" w:rsidP="005F27B8">
            <w:pPr>
              <w:pStyle w:val="AASec1H3"/>
              <w:numPr>
                <w:ilvl w:val="1"/>
                <w:numId w:val="117"/>
              </w:numPr>
              <w:ind w:left="555" w:hanging="630"/>
            </w:pPr>
            <w:r w:rsidRPr="00497EB6">
              <w:t xml:space="preserve">Le Maître d’Ouvrage peut organiser des réunions de clarification avec chaque proposant afin de clarifier les aspects des Propositions Techniques de la Première Etape qui nécessitent une explication et d’examiner </w:t>
            </w:r>
            <w:r w:rsidR="004C63EF" w:rsidRPr="00497EB6">
              <w:t>toute</w:t>
            </w:r>
            <w:r w:rsidRPr="00497EB6">
              <w:t xml:space="preserve"> solution variante </w:t>
            </w:r>
            <w:r w:rsidR="00A50DF9" w:rsidRPr="00497EB6">
              <w:t>offert</w:t>
            </w:r>
            <w:r w:rsidRPr="00497EB6">
              <w:t>e par le Proposant ou les réserves aux dispositions commerciales ou contractuelles d</w:t>
            </w:r>
            <w:r w:rsidR="00CA53B0" w:rsidRPr="00497EB6">
              <w:t>u</w:t>
            </w:r>
            <w:r w:rsidRPr="00497EB6">
              <w:t xml:space="preserve"> </w:t>
            </w:r>
            <w:r w:rsidR="00CA53B0" w:rsidRPr="00497EB6">
              <w:t>D</w:t>
            </w:r>
            <w:r w:rsidRPr="00497EB6">
              <w:t>DP. L’obje</w:t>
            </w:r>
            <w:r w:rsidR="004D2A22" w:rsidRPr="00497EB6">
              <w:t>t</w:t>
            </w:r>
            <w:r w:rsidRPr="00497EB6">
              <w:t xml:space="preserve"> des réunions doit être suffisamment large pour permettre la découverte et la clarification des aspects techniques ainsi que des conditions commerciales</w:t>
            </w:r>
            <w:r w:rsidR="004D2A22" w:rsidRPr="00497EB6">
              <w:t>. Cette réunion doit permettre d'examiner l'adéquation des solutions proposées.</w:t>
            </w:r>
          </w:p>
          <w:p w14:paraId="49CA11AD" w14:textId="536D10EF" w:rsidR="006D0642" w:rsidRPr="00497EB6" w:rsidRDefault="006D0642" w:rsidP="005F27B8">
            <w:pPr>
              <w:pStyle w:val="AASec1H3"/>
              <w:numPr>
                <w:ilvl w:val="1"/>
                <w:numId w:val="117"/>
              </w:numPr>
              <w:ind w:left="555" w:hanging="630"/>
            </w:pPr>
            <w:r w:rsidRPr="00497EB6">
              <w:t xml:space="preserve">Au cours des réunions de découverte et de clarification, le Maître d’Ouvrage sera en mesure de s’engager dans un processus visant à affiner ses exigences et à identifier les modifications appropriées aux conditions techniques et commerciales. Le Proposant peut également porter à l’attention du Maître d’Ouvrage toute modification qu’il souhaite apporter à sa Proposition Technique de Première Etape dans </w:t>
            </w:r>
            <w:r w:rsidR="008C275A" w:rsidRPr="00497EB6">
              <w:t>s</w:t>
            </w:r>
            <w:r w:rsidRPr="00497EB6">
              <w:t xml:space="preserve">a Proposition Technique et Financière combinée de Deuxième Etape. </w:t>
            </w:r>
          </w:p>
          <w:p w14:paraId="681502E5" w14:textId="533DF62B" w:rsidR="006D0642" w:rsidRPr="00497EB6" w:rsidRDefault="006D0642" w:rsidP="005F27B8">
            <w:pPr>
              <w:pStyle w:val="AASec1H3"/>
              <w:numPr>
                <w:ilvl w:val="1"/>
                <w:numId w:val="117"/>
              </w:numPr>
              <w:ind w:left="555" w:hanging="630"/>
            </w:pPr>
            <w:r w:rsidRPr="00497EB6">
              <w:t>Il n’y a aucune obligation pour le Proposant d’assister à une Réunion de Clarification. Si le Proposant n’est pas en mesure, ou refuse, d’assister à une Réunion de Clarification, le Maître d’Ouvrage s’efforcera raisonnablement d’obtenir les éclaircissements requis par correspondance avec le Proposant ou par d’autres moyens tels que l’audio ou la vidéo-conférence qui peuvent être disponibles. Toute réduction de la possibilité d’obtenir une clarification complète d</w:t>
            </w:r>
            <w:r w:rsidR="008C275A" w:rsidRPr="00497EB6">
              <w:t>e la</w:t>
            </w:r>
            <w:r w:rsidRPr="00497EB6">
              <w:t xml:space="preserve"> Proposition Technique de Première Etape en raison de l’utilisation de ces méthodes alternatives est au risque </w:t>
            </w:r>
            <w:r w:rsidR="00C332FC" w:rsidRPr="00497EB6">
              <w:t>pour le</w:t>
            </w:r>
            <w:r w:rsidR="00005760" w:rsidRPr="00497EB6">
              <w:t xml:space="preserve"> Proposant </w:t>
            </w:r>
            <w:r w:rsidR="00C332FC" w:rsidRPr="00497EB6">
              <w:t>de voir sa</w:t>
            </w:r>
            <w:r w:rsidRPr="00497EB6">
              <w:t xml:space="preserve"> Proposition </w:t>
            </w:r>
            <w:r w:rsidR="00023590" w:rsidRPr="00497EB6">
              <w:t>écar</w:t>
            </w:r>
            <w:r w:rsidRPr="00497EB6">
              <w:t>tée.</w:t>
            </w:r>
          </w:p>
          <w:p w14:paraId="091CFE5C" w14:textId="7771FD03" w:rsidR="006D0642" w:rsidRPr="00497EB6" w:rsidRDefault="006D0642" w:rsidP="005F27B8">
            <w:pPr>
              <w:pStyle w:val="AASec1H3"/>
              <w:numPr>
                <w:ilvl w:val="1"/>
                <w:numId w:val="117"/>
              </w:numPr>
              <w:ind w:left="555" w:hanging="630"/>
            </w:pPr>
            <w:r w:rsidRPr="00497EB6">
              <w:t xml:space="preserve">Le Maître d’Ouvrage informera le Proposant, conformément à l’article </w:t>
            </w:r>
            <w:r w:rsidRPr="00497EB6">
              <w:rPr>
                <w:b/>
                <w:bCs w:val="0"/>
              </w:rPr>
              <w:t>12.1 (f) des IP</w:t>
            </w:r>
            <w:r w:rsidRPr="00497EB6">
              <w:t>, de toute d</w:t>
            </w:r>
            <w:r w:rsidR="00B05C0C" w:rsidRPr="00497EB6">
              <w:t>ivergence</w:t>
            </w:r>
            <w:r w:rsidRPr="00497EB6">
              <w:t xml:space="preserve"> que le Proposant a </w:t>
            </w:r>
            <w:r w:rsidR="00B05C0C" w:rsidRPr="00497EB6">
              <w:t>introduite</w:t>
            </w:r>
            <w:r w:rsidRPr="00497EB6">
              <w:t xml:space="preserve"> ou proposée dans </w:t>
            </w:r>
            <w:r w:rsidR="00F804A0" w:rsidRPr="00497EB6">
              <w:t>s</w:t>
            </w:r>
            <w:r w:rsidRPr="00497EB6">
              <w:t>a Proposition Technique de la Première Étape et qu’il trouve :</w:t>
            </w:r>
          </w:p>
          <w:p w14:paraId="3856C9DE" w14:textId="5C048464" w:rsidR="006D0642" w:rsidRPr="00497EB6" w:rsidRDefault="006D0642" w:rsidP="005F27B8">
            <w:pPr>
              <w:pStyle w:val="ListParagraph"/>
              <w:numPr>
                <w:ilvl w:val="2"/>
                <w:numId w:val="124"/>
              </w:numPr>
              <w:suppressAutoHyphens/>
              <w:spacing w:after="200"/>
              <w:ind w:right="-72"/>
              <w:jc w:val="both"/>
              <w:rPr>
                <w:bCs/>
                <w:spacing w:val="-4"/>
                <w:sz w:val="24"/>
                <w:szCs w:val="24"/>
              </w:rPr>
            </w:pPr>
            <w:r w:rsidRPr="00497EB6">
              <w:rPr>
                <w:bCs/>
                <w:spacing w:val="-4"/>
                <w:sz w:val="24"/>
                <w:szCs w:val="24"/>
              </w:rPr>
              <w:t>inacceptable et qui doit être retirée dans la Proposition Technique et Financière combinée</w:t>
            </w:r>
            <w:r w:rsidR="00F804A0" w:rsidRPr="00497EB6">
              <w:rPr>
                <w:bCs/>
                <w:spacing w:val="-4"/>
                <w:sz w:val="24"/>
                <w:szCs w:val="24"/>
              </w:rPr>
              <w:t xml:space="preserve"> de la Deuxième Etape</w:t>
            </w:r>
            <w:r w:rsidRPr="00497EB6">
              <w:rPr>
                <w:bCs/>
                <w:spacing w:val="-4"/>
                <w:sz w:val="24"/>
                <w:szCs w:val="24"/>
              </w:rPr>
              <w:t>;</w:t>
            </w:r>
            <w:r w:rsidR="00F804A0" w:rsidRPr="00497EB6">
              <w:rPr>
                <w:bCs/>
                <w:spacing w:val="-4"/>
                <w:sz w:val="24"/>
                <w:szCs w:val="24"/>
              </w:rPr>
              <w:t xml:space="preserve"> </w:t>
            </w:r>
          </w:p>
          <w:p w14:paraId="748B1732" w14:textId="71957066" w:rsidR="006D0642" w:rsidRPr="00497EB6" w:rsidRDefault="006D0642" w:rsidP="005F27B8">
            <w:pPr>
              <w:pStyle w:val="ListParagraph"/>
              <w:numPr>
                <w:ilvl w:val="2"/>
                <w:numId w:val="124"/>
              </w:numPr>
              <w:suppressAutoHyphens/>
              <w:spacing w:after="200"/>
              <w:ind w:right="-72"/>
              <w:jc w:val="both"/>
              <w:rPr>
                <w:bCs/>
                <w:spacing w:val="-4"/>
                <w:sz w:val="24"/>
                <w:szCs w:val="24"/>
              </w:rPr>
            </w:pPr>
            <w:r w:rsidRPr="00497EB6">
              <w:rPr>
                <w:bCs/>
                <w:spacing w:val="-4"/>
                <w:sz w:val="24"/>
                <w:szCs w:val="24"/>
              </w:rPr>
              <w:t xml:space="preserve">acceptable et qui sera incorporée dans la </w:t>
            </w:r>
            <w:r w:rsidR="004F3D7C" w:rsidRPr="00497EB6">
              <w:rPr>
                <w:bCs/>
                <w:spacing w:val="-4"/>
                <w:sz w:val="24"/>
                <w:szCs w:val="24"/>
              </w:rPr>
              <w:t>D</w:t>
            </w:r>
            <w:r w:rsidRPr="00497EB6">
              <w:rPr>
                <w:bCs/>
                <w:spacing w:val="-4"/>
                <w:sz w:val="24"/>
                <w:szCs w:val="24"/>
              </w:rPr>
              <w:t xml:space="preserve">DP au moyen d’un </w:t>
            </w:r>
            <w:r w:rsidR="00023590" w:rsidRPr="00497EB6">
              <w:rPr>
                <w:bCs/>
                <w:spacing w:val="-4"/>
                <w:sz w:val="24"/>
                <w:szCs w:val="24"/>
              </w:rPr>
              <w:t>A</w:t>
            </w:r>
            <w:r w:rsidRPr="00497EB6">
              <w:rPr>
                <w:bCs/>
                <w:spacing w:val="-4"/>
                <w:sz w:val="24"/>
                <w:szCs w:val="24"/>
              </w:rPr>
              <w:t>dd</w:t>
            </w:r>
            <w:r w:rsidR="004F3D7C" w:rsidRPr="00497EB6">
              <w:rPr>
                <w:bCs/>
                <w:spacing w:val="-4"/>
                <w:sz w:val="24"/>
                <w:szCs w:val="24"/>
              </w:rPr>
              <w:t xml:space="preserve">itif </w:t>
            </w:r>
            <w:r w:rsidRPr="00497EB6">
              <w:rPr>
                <w:bCs/>
                <w:spacing w:val="-4"/>
                <w:sz w:val="24"/>
                <w:szCs w:val="24"/>
              </w:rPr>
              <w:t>qui sera envoyé à tous les Proposants invités à soumettre une Proposition de Deuxième tEape.</w:t>
            </w:r>
          </w:p>
          <w:p w14:paraId="1705D94B" w14:textId="3AE5EE20" w:rsidR="006D0642" w:rsidRPr="00497EB6" w:rsidRDefault="006D0642" w:rsidP="006D0642">
            <w:pPr>
              <w:pStyle w:val="ListNumber2"/>
              <w:numPr>
                <w:ilvl w:val="0"/>
                <w:numId w:val="0"/>
              </w:numPr>
              <w:suppressAutoHyphens/>
              <w:spacing w:after="200"/>
              <w:ind w:left="612"/>
              <w:contextualSpacing w:val="0"/>
              <w:rPr>
                <w:szCs w:val="24"/>
                <w:lang w:val="fr-FR"/>
              </w:rPr>
            </w:pPr>
            <w:r w:rsidRPr="00497EB6">
              <w:rPr>
                <w:szCs w:val="24"/>
                <w:lang w:val="fr-FR"/>
              </w:rPr>
              <w:t>Si une d</w:t>
            </w:r>
            <w:r w:rsidR="00E456D4" w:rsidRPr="00497EB6">
              <w:rPr>
                <w:szCs w:val="24"/>
                <w:lang w:val="fr-FR"/>
              </w:rPr>
              <w:t>ivergence</w:t>
            </w:r>
            <w:r w:rsidRPr="00497EB6">
              <w:rPr>
                <w:szCs w:val="24"/>
                <w:lang w:val="fr-FR"/>
              </w:rPr>
              <w:t xml:space="preserve"> est </w:t>
            </w:r>
            <w:r w:rsidR="00023590" w:rsidRPr="00497EB6">
              <w:rPr>
                <w:szCs w:val="24"/>
                <w:lang w:val="fr-FR"/>
              </w:rPr>
              <w:t>accep</w:t>
            </w:r>
            <w:r w:rsidRPr="00497EB6">
              <w:rPr>
                <w:szCs w:val="24"/>
                <w:lang w:val="fr-FR"/>
              </w:rPr>
              <w:t xml:space="preserve">tée pour un Proposant, le Maître d’Ouvrage veillera à ce que cette </w:t>
            </w:r>
            <w:r w:rsidR="00E456D4" w:rsidRPr="00497EB6">
              <w:rPr>
                <w:szCs w:val="24"/>
                <w:lang w:val="fr-FR"/>
              </w:rPr>
              <w:t>divergence</w:t>
            </w:r>
            <w:r w:rsidRPr="00497EB6">
              <w:rPr>
                <w:szCs w:val="24"/>
                <w:lang w:val="fr-FR"/>
              </w:rPr>
              <w:t xml:space="preserve"> soit également </w:t>
            </w:r>
            <w:r w:rsidR="0091643E" w:rsidRPr="00497EB6">
              <w:rPr>
                <w:szCs w:val="24"/>
                <w:lang w:val="fr-FR"/>
              </w:rPr>
              <w:t>accep</w:t>
            </w:r>
            <w:r w:rsidRPr="00497EB6">
              <w:rPr>
                <w:szCs w:val="24"/>
                <w:lang w:val="fr-FR"/>
              </w:rPr>
              <w:t>tée pour tous les autres Proposants, le cas échéant.</w:t>
            </w:r>
          </w:p>
          <w:p w14:paraId="566DDD19" w14:textId="17164350" w:rsidR="006D0642" w:rsidRPr="00497EB6" w:rsidRDefault="00B97109" w:rsidP="005F27B8">
            <w:pPr>
              <w:pStyle w:val="AASec1H3"/>
              <w:numPr>
                <w:ilvl w:val="1"/>
                <w:numId w:val="117"/>
              </w:numPr>
              <w:ind w:left="555" w:hanging="630"/>
            </w:pPr>
            <w:r w:rsidRPr="00497EB6">
              <w:t>U</w:t>
            </w:r>
            <w:r w:rsidR="006D0642" w:rsidRPr="00497EB6">
              <w:t xml:space="preserve">ne ou plusieurs personnes </w:t>
            </w:r>
            <w:r w:rsidRPr="00497EB6">
              <w:t>doiven</w:t>
            </w:r>
            <w:r w:rsidR="007D316C" w:rsidRPr="00497EB6">
              <w:t xml:space="preserve">t participer à la </w:t>
            </w:r>
            <w:r w:rsidR="006118FB" w:rsidRPr="00497EB6">
              <w:t>R</w:t>
            </w:r>
            <w:r w:rsidR="007D316C" w:rsidRPr="00497EB6">
              <w:t xml:space="preserve">éunion de </w:t>
            </w:r>
            <w:r w:rsidR="006118FB" w:rsidRPr="00497EB6">
              <w:t>C</w:t>
            </w:r>
            <w:r w:rsidR="007D316C" w:rsidRPr="00497EB6">
              <w:t>larification</w:t>
            </w:r>
            <w:r w:rsidR="006D0642" w:rsidRPr="00497EB6">
              <w:t xml:space="preserve">, </w:t>
            </w:r>
            <w:r w:rsidR="007D316C" w:rsidRPr="00497EB6">
              <w:t>munies</w:t>
            </w:r>
            <w:r w:rsidR="006D0642" w:rsidRPr="00497EB6">
              <w:t xml:space="preserve"> d’une procuration écrite, </w:t>
            </w:r>
            <w:r w:rsidR="00B4048E" w:rsidRPr="00497EB6">
              <w:t>les</w:t>
            </w:r>
            <w:r w:rsidR="006D0642" w:rsidRPr="00497EB6">
              <w:t xml:space="preserve"> autoris</w:t>
            </w:r>
            <w:r w:rsidR="00B4048E" w:rsidRPr="00497EB6">
              <w:t>ant dûment</w:t>
            </w:r>
            <w:r w:rsidR="006D0642" w:rsidRPr="00497EB6">
              <w:t xml:space="preserve"> à représenter le Proposant dans les discussions et à parvenir à un accord avec le Maître d’Ouvrage sur les modifications spécifiques de la Proposition Technique de Première Etape du Proposant qui sont nécessaires si le Proposant </w:t>
            </w:r>
            <w:r w:rsidR="00241561" w:rsidRPr="00497EB6">
              <w:t>prévoit de remettre</w:t>
            </w:r>
            <w:r w:rsidR="006D0642" w:rsidRPr="00497EB6">
              <w:t xml:space="preserve"> une Proposition Technique et Financière de Deuxième Etape. Le Maître d’Ouvrage ne sera pas responsable des frais engagés par le Proposant pour assister à la </w:t>
            </w:r>
            <w:r w:rsidR="003237AB" w:rsidRPr="00497EB6">
              <w:t>(</w:t>
            </w:r>
            <w:r w:rsidR="006D0642" w:rsidRPr="00497EB6">
              <w:t>ou aux</w:t>
            </w:r>
            <w:r w:rsidR="003237AB" w:rsidRPr="00497EB6">
              <w:t>)</w:t>
            </w:r>
            <w:r w:rsidR="006D0642" w:rsidRPr="00497EB6">
              <w:t xml:space="preserve"> Réunion</w:t>
            </w:r>
            <w:r w:rsidR="003237AB" w:rsidRPr="00497EB6">
              <w:t>(</w:t>
            </w:r>
            <w:r w:rsidR="006D0642" w:rsidRPr="00497EB6">
              <w:t>s</w:t>
            </w:r>
            <w:r w:rsidR="003237AB" w:rsidRPr="00497EB6">
              <w:t>)</w:t>
            </w:r>
            <w:r w:rsidR="006D0642" w:rsidRPr="00497EB6">
              <w:t xml:space="preserve"> de Clarification. Une invitation et une participation à </w:t>
            </w:r>
            <w:r w:rsidR="006118FB" w:rsidRPr="00497EB6">
              <w:t>toute</w:t>
            </w:r>
            <w:r w:rsidR="006D0642" w:rsidRPr="00497EB6">
              <w:t xml:space="preserve"> Réunion de Clarification n’impliquent pas nécessairement que le Proposant sera invité à la Deuxième Etape. Toutefois, si des Réunions de Clarification ont lieu, tous les Proposants </w:t>
            </w:r>
            <w:r w:rsidR="00E35C0E" w:rsidRPr="00497EB6">
              <w:t>invités</w:t>
            </w:r>
            <w:r w:rsidR="007120E9" w:rsidRPr="00497EB6">
              <w:t xml:space="preserve"> pour le Deuxième Etape</w:t>
            </w:r>
            <w:r w:rsidR="006D0642" w:rsidRPr="00497EB6">
              <w:t xml:space="preserve"> se verront offrir la possibilité d’une telle réunion, même si leur Proposition, de l’avis du Maître d’Ouvrage, ne nécessite pas de clarification en </w:t>
            </w:r>
            <w:r w:rsidR="0040682E" w:rsidRPr="00497EB6">
              <w:t>personne</w:t>
            </w:r>
            <w:r w:rsidR="006D0642" w:rsidRPr="00497EB6">
              <w:t>.</w:t>
            </w:r>
          </w:p>
          <w:p w14:paraId="4FC7F387" w14:textId="6D10340B" w:rsidR="006D0642" w:rsidRPr="00497EB6" w:rsidRDefault="006D0642" w:rsidP="005F27B8">
            <w:pPr>
              <w:pStyle w:val="AASec1H3"/>
              <w:numPr>
                <w:ilvl w:val="1"/>
                <w:numId w:val="117"/>
              </w:numPr>
              <w:ind w:left="555" w:hanging="630"/>
            </w:pPr>
            <w:r w:rsidRPr="00497EB6">
              <w:t>Ni le mémorandum spécifique au Proposant conformément à</w:t>
            </w:r>
            <w:r w:rsidR="00E66189" w:rsidRPr="00497EB6">
              <w:t xml:space="preserve"> l’article</w:t>
            </w:r>
            <w:r w:rsidRPr="00497EB6">
              <w:rPr>
                <w:b/>
                <w:bCs w:val="0"/>
              </w:rPr>
              <w:t xml:space="preserve"> 26.7</w:t>
            </w:r>
            <w:r w:rsidR="00E66189" w:rsidRPr="00497EB6">
              <w:rPr>
                <w:b/>
                <w:bCs w:val="0"/>
              </w:rPr>
              <w:t xml:space="preserve"> des IP</w:t>
            </w:r>
            <w:r w:rsidRPr="00497EB6">
              <w:t xml:space="preserve">, ni un </w:t>
            </w:r>
            <w:r w:rsidR="00E66189" w:rsidRPr="00497EB6">
              <w:t>compte rendu</w:t>
            </w:r>
            <w:r w:rsidRPr="00497EB6">
              <w:t xml:space="preserve"> écrit de la ou des Réunions de Clarification </w:t>
            </w:r>
            <w:r w:rsidR="004675CF" w:rsidRPr="00497EB6">
              <w:t>ni</w:t>
            </w:r>
            <w:r w:rsidRPr="00497EB6">
              <w:t xml:space="preserve"> toute correspondance échangée entre un Proposant </w:t>
            </w:r>
            <w:r w:rsidR="004675CF" w:rsidRPr="00497EB6">
              <w:t>donné</w:t>
            </w:r>
            <w:r w:rsidRPr="00497EB6">
              <w:t xml:space="preserve"> et le Maître d’Ouvrage, ne seront partagés avec d’autres Proposants. </w:t>
            </w:r>
            <w:r w:rsidR="00C02AF3" w:rsidRPr="00497EB6">
              <w:t>En dehors</w:t>
            </w:r>
            <w:r w:rsidRPr="00497EB6">
              <w:t xml:space="preserve"> du memorandum, aucune exigence relative à la Proposition Technique et Financière combinée de la Deuxième Etape du Proposant ne </w:t>
            </w:r>
            <w:r w:rsidR="004306DF" w:rsidRPr="00497EB6">
              <w:t>découl</w:t>
            </w:r>
            <w:r w:rsidRPr="00497EB6">
              <w:t xml:space="preserve">era </w:t>
            </w:r>
            <w:r w:rsidR="00550725" w:rsidRPr="00497EB6">
              <w:t>de tous autres</w:t>
            </w:r>
            <w:r w:rsidRPr="00497EB6">
              <w:t xml:space="preserve"> </w:t>
            </w:r>
            <w:r w:rsidR="006553BC" w:rsidRPr="00497EB6">
              <w:t>compte-rendus</w:t>
            </w:r>
            <w:r w:rsidRPr="00497EB6">
              <w:t xml:space="preserve"> de réunions ou correspondance</w:t>
            </w:r>
            <w:r w:rsidR="00550725" w:rsidRPr="00497EB6">
              <w:t>s</w:t>
            </w:r>
            <w:r w:rsidRPr="00497EB6">
              <w:t xml:space="preserve"> </w:t>
            </w:r>
            <w:r w:rsidR="00FB733C" w:rsidRPr="00497EB6">
              <w:t>spécifiques</w:t>
            </w:r>
            <w:r w:rsidRPr="00497EB6">
              <w:t xml:space="preserve"> au Proposant. Toutefois, le Maître d’Ouvrage et le Proposant peuvent utiliser ces documents, le cas échéant, comme informations de clarification </w:t>
            </w:r>
            <w:r w:rsidR="009A1936" w:rsidRPr="00497EB6">
              <w:t>lors de la</w:t>
            </w:r>
            <w:r w:rsidRPr="00497EB6">
              <w:t xml:space="preserve"> préparation et d</w:t>
            </w:r>
            <w:r w:rsidR="009A1936" w:rsidRPr="00497EB6">
              <w:t>e l</w:t>
            </w:r>
            <w:r w:rsidRPr="00497EB6">
              <w:t>’évaluation</w:t>
            </w:r>
            <w:r w:rsidR="009A1936" w:rsidRPr="00497EB6">
              <w:t>, respectivement,</w:t>
            </w:r>
            <w:r w:rsidRPr="00497EB6">
              <w:t xml:space="preserve"> de la Proposition</w:t>
            </w:r>
            <w:r w:rsidR="009A1936" w:rsidRPr="00497EB6">
              <w:t xml:space="preserve"> de la Deuxième Etape</w:t>
            </w:r>
            <w:r w:rsidRPr="00497EB6">
              <w:t>.</w:t>
            </w:r>
          </w:p>
          <w:p w14:paraId="44D66E04" w14:textId="2E92DA96" w:rsidR="006D0642" w:rsidRPr="00497EB6" w:rsidRDefault="006D0642" w:rsidP="005F27B8">
            <w:pPr>
              <w:pStyle w:val="AASec1H3"/>
              <w:numPr>
                <w:ilvl w:val="1"/>
                <w:numId w:val="117"/>
              </w:numPr>
              <w:ind w:left="555" w:hanging="630"/>
            </w:pPr>
            <w:r w:rsidRPr="00497EB6">
              <w:t xml:space="preserve">À </w:t>
            </w:r>
            <w:r w:rsidR="009A1936" w:rsidRPr="00497EB6">
              <w:t>l’issue</w:t>
            </w:r>
            <w:r w:rsidRPr="00497EB6">
              <w:t xml:space="preserve"> du processus de clarification, le Maître d’Ouvrage préparera un memorandum spécifique au Proposant intitulé « Changements requis en vertu de l’Evaluation de la Première Etape » et le transmettra au Proposant concerné dans le cadre de la Demande de Propositions – Proposition Technique et Financière combinée de la Deuxième Etape. </w:t>
            </w:r>
          </w:p>
          <w:p w14:paraId="71475F79" w14:textId="755B7CFC" w:rsidR="006D0642" w:rsidRPr="00497EB6" w:rsidRDefault="006D0642" w:rsidP="006D0642">
            <w:pPr>
              <w:pStyle w:val="ListParagraph"/>
              <w:spacing w:after="200"/>
              <w:ind w:left="612"/>
              <w:jc w:val="both"/>
              <w:rPr>
                <w:sz w:val="24"/>
                <w:szCs w:val="24"/>
              </w:rPr>
            </w:pPr>
            <w:r w:rsidRPr="00497EB6">
              <w:rPr>
                <w:sz w:val="24"/>
                <w:szCs w:val="24"/>
              </w:rPr>
              <w:t xml:space="preserve">Le Maître d’Ouvrage </w:t>
            </w:r>
            <w:r w:rsidR="00752949" w:rsidRPr="00497EB6">
              <w:rPr>
                <w:sz w:val="24"/>
                <w:szCs w:val="24"/>
              </w:rPr>
              <w:t>consign</w:t>
            </w:r>
            <w:r w:rsidRPr="00497EB6">
              <w:rPr>
                <w:sz w:val="24"/>
                <w:szCs w:val="24"/>
              </w:rPr>
              <w:t xml:space="preserve">era dans </w:t>
            </w:r>
            <w:r w:rsidR="006403D1" w:rsidRPr="00497EB6">
              <w:rPr>
                <w:sz w:val="24"/>
                <w:szCs w:val="24"/>
              </w:rPr>
              <w:t>l</w:t>
            </w:r>
            <w:r w:rsidRPr="00497EB6">
              <w:rPr>
                <w:sz w:val="24"/>
                <w:szCs w:val="24"/>
              </w:rPr>
              <w:t xml:space="preserve">e memorandum spécifique </w:t>
            </w:r>
            <w:r w:rsidR="003968C3" w:rsidRPr="00497EB6">
              <w:rPr>
                <w:sz w:val="24"/>
                <w:szCs w:val="24"/>
              </w:rPr>
              <w:t>au</w:t>
            </w:r>
            <w:r w:rsidRPr="00497EB6">
              <w:rPr>
                <w:sz w:val="24"/>
                <w:szCs w:val="24"/>
              </w:rPr>
              <w:t xml:space="preserve"> Proposant :</w:t>
            </w:r>
          </w:p>
          <w:p w14:paraId="5A26A4DC" w14:textId="7FCAD4C7" w:rsidR="006D0642" w:rsidRPr="00497EB6" w:rsidRDefault="006D0642" w:rsidP="005F27B8">
            <w:pPr>
              <w:pStyle w:val="ListParagraph"/>
              <w:numPr>
                <w:ilvl w:val="2"/>
                <w:numId w:val="125"/>
              </w:numPr>
              <w:suppressAutoHyphens/>
              <w:spacing w:after="200"/>
              <w:ind w:right="-72"/>
              <w:jc w:val="both"/>
              <w:rPr>
                <w:bCs/>
                <w:spacing w:val="-4"/>
                <w:sz w:val="24"/>
                <w:szCs w:val="24"/>
              </w:rPr>
            </w:pPr>
            <w:r w:rsidRPr="00497EB6">
              <w:rPr>
                <w:bCs/>
                <w:spacing w:val="-4"/>
                <w:sz w:val="24"/>
                <w:szCs w:val="24"/>
              </w:rPr>
              <w:t>toutes les modifications à la Proposition Technique de la Première Etape et les autres précisions requises pour la Proposition Technique et Financière combinée de la Deuxième Etape;</w:t>
            </w:r>
          </w:p>
          <w:p w14:paraId="178F6829" w14:textId="51D6C243" w:rsidR="006D0642" w:rsidRPr="00497EB6" w:rsidRDefault="006D0642" w:rsidP="005F27B8">
            <w:pPr>
              <w:pStyle w:val="ListParagraph"/>
              <w:numPr>
                <w:ilvl w:val="2"/>
                <w:numId w:val="125"/>
              </w:numPr>
              <w:suppressAutoHyphens/>
              <w:spacing w:after="200"/>
              <w:ind w:right="-72"/>
              <w:jc w:val="both"/>
              <w:rPr>
                <w:bCs/>
                <w:spacing w:val="-4"/>
                <w:sz w:val="24"/>
                <w:szCs w:val="24"/>
              </w:rPr>
            </w:pPr>
            <w:r w:rsidRPr="00497EB6">
              <w:rPr>
                <w:bCs/>
                <w:spacing w:val="-4"/>
                <w:sz w:val="24"/>
                <w:szCs w:val="24"/>
              </w:rPr>
              <w:t>toute d</w:t>
            </w:r>
            <w:r w:rsidR="006A01DE" w:rsidRPr="00497EB6">
              <w:rPr>
                <w:bCs/>
                <w:spacing w:val="-4"/>
                <w:sz w:val="24"/>
                <w:szCs w:val="24"/>
              </w:rPr>
              <w:t>ivergence</w:t>
            </w:r>
            <w:r w:rsidRPr="00497EB6">
              <w:rPr>
                <w:bCs/>
                <w:spacing w:val="-4"/>
                <w:sz w:val="24"/>
                <w:szCs w:val="24"/>
              </w:rPr>
              <w:t xml:space="preserve"> en vertu des articles </w:t>
            </w:r>
            <w:r w:rsidRPr="00497EB6">
              <w:rPr>
                <w:b/>
                <w:spacing w:val="-4"/>
                <w:sz w:val="24"/>
                <w:szCs w:val="24"/>
              </w:rPr>
              <w:t>12.1 (f)</w:t>
            </w:r>
            <w:r w:rsidRPr="00497EB6">
              <w:rPr>
                <w:b/>
                <w:sz w:val="24"/>
                <w:szCs w:val="24"/>
              </w:rPr>
              <w:t xml:space="preserve"> </w:t>
            </w:r>
            <w:r w:rsidRPr="00497EB6">
              <w:rPr>
                <w:b/>
                <w:spacing w:val="-4"/>
                <w:sz w:val="24"/>
                <w:szCs w:val="24"/>
              </w:rPr>
              <w:t xml:space="preserve">et </w:t>
            </w:r>
            <w:r w:rsidRPr="00497EB6">
              <w:rPr>
                <w:b/>
                <w:sz w:val="24"/>
                <w:szCs w:val="24"/>
              </w:rPr>
              <w:t xml:space="preserve">26.4 </w:t>
            </w:r>
            <w:r w:rsidRPr="00497EB6">
              <w:rPr>
                <w:b/>
                <w:spacing w:val="-4"/>
                <w:sz w:val="24"/>
                <w:szCs w:val="24"/>
              </w:rPr>
              <w:t xml:space="preserve"> des IP</w:t>
            </w:r>
            <w:r w:rsidRPr="00497EB6">
              <w:rPr>
                <w:bCs/>
                <w:spacing w:val="-4"/>
                <w:sz w:val="24"/>
                <w:szCs w:val="24"/>
              </w:rPr>
              <w:t xml:space="preserve"> qui est inacceptable pour le Maître d’Ouvrage et que le Proposant doit retirer dans la Proposition Technique et Financière combinée</w:t>
            </w:r>
            <w:r w:rsidR="00D05D1C" w:rsidRPr="00497EB6">
              <w:rPr>
                <w:bCs/>
                <w:spacing w:val="-4"/>
                <w:sz w:val="24"/>
                <w:szCs w:val="24"/>
              </w:rPr>
              <w:t xml:space="preserve"> de la Deuxième Etape</w:t>
            </w:r>
            <w:r w:rsidRPr="00497EB6">
              <w:rPr>
                <w:bCs/>
                <w:spacing w:val="-4"/>
                <w:sz w:val="24"/>
                <w:szCs w:val="24"/>
              </w:rPr>
              <w:t>;</w:t>
            </w:r>
          </w:p>
          <w:p w14:paraId="739BB75F" w14:textId="1ED16078" w:rsidR="006D0642" w:rsidRPr="00497EB6" w:rsidRDefault="006D0642" w:rsidP="005F27B8">
            <w:pPr>
              <w:pStyle w:val="ListParagraph"/>
              <w:numPr>
                <w:ilvl w:val="2"/>
                <w:numId w:val="125"/>
              </w:numPr>
              <w:suppressAutoHyphens/>
              <w:spacing w:after="200"/>
              <w:ind w:right="-72"/>
              <w:jc w:val="both"/>
              <w:rPr>
                <w:bCs/>
                <w:spacing w:val="-4"/>
                <w:sz w:val="24"/>
                <w:szCs w:val="24"/>
              </w:rPr>
            </w:pPr>
            <w:r w:rsidRPr="00497EB6">
              <w:rPr>
                <w:bCs/>
                <w:spacing w:val="-4"/>
                <w:sz w:val="24"/>
                <w:szCs w:val="24"/>
              </w:rPr>
              <w:t>tout Sous-</w:t>
            </w:r>
            <w:r w:rsidR="00D05D1C" w:rsidRPr="00497EB6">
              <w:rPr>
                <w:bCs/>
                <w:spacing w:val="-4"/>
                <w:sz w:val="24"/>
                <w:szCs w:val="24"/>
              </w:rPr>
              <w:t>T</w:t>
            </w:r>
            <w:r w:rsidRPr="00497EB6">
              <w:rPr>
                <w:bCs/>
                <w:spacing w:val="-4"/>
                <w:sz w:val="24"/>
                <w:szCs w:val="24"/>
              </w:rPr>
              <w:t xml:space="preserve">raitant que le Proposant doit </w:t>
            </w:r>
            <w:r w:rsidR="00DA37EF" w:rsidRPr="00497EB6">
              <w:rPr>
                <w:bCs/>
                <w:spacing w:val="-4"/>
                <w:sz w:val="24"/>
                <w:szCs w:val="24"/>
              </w:rPr>
              <w:t>remplac</w:t>
            </w:r>
            <w:r w:rsidRPr="00497EB6">
              <w:rPr>
                <w:bCs/>
                <w:spacing w:val="-4"/>
                <w:sz w:val="24"/>
                <w:szCs w:val="24"/>
              </w:rPr>
              <w:t xml:space="preserve">er, y compris la justification </w:t>
            </w:r>
            <w:r w:rsidR="00DA37EF" w:rsidRPr="00497EB6">
              <w:rPr>
                <w:bCs/>
                <w:spacing w:val="-4"/>
                <w:sz w:val="24"/>
                <w:szCs w:val="24"/>
              </w:rPr>
              <w:t>du changement</w:t>
            </w:r>
            <w:r w:rsidRPr="00497EB6">
              <w:rPr>
                <w:bCs/>
                <w:spacing w:val="-4"/>
                <w:sz w:val="24"/>
                <w:szCs w:val="24"/>
              </w:rPr>
              <w:t xml:space="preserve"> ; et </w:t>
            </w:r>
          </w:p>
          <w:p w14:paraId="23F52CF4" w14:textId="37D6A67B" w:rsidR="006D0642" w:rsidRPr="00497EB6" w:rsidRDefault="006D0642" w:rsidP="005F27B8">
            <w:pPr>
              <w:pStyle w:val="ListParagraph"/>
              <w:numPr>
                <w:ilvl w:val="2"/>
                <w:numId w:val="125"/>
              </w:numPr>
              <w:suppressAutoHyphens/>
              <w:spacing w:after="200"/>
              <w:ind w:right="-72"/>
              <w:jc w:val="both"/>
              <w:rPr>
                <w:sz w:val="24"/>
                <w:szCs w:val="24"/>
              </w:rPr>
            </w:pPr>
            <w:r w:rsidRPr="00497EB6">
              <w:rPr>
                <w:bCs/>
                <w:spacing w:val="-4"/>
                <w:sz w:val="24"/>
                <w:szCs w:val="24"/>
              </w:rPr>
              <w:t>s’il n’y a pas d’exigence de modifications spécifiques à un Proposant, la Demande de Propositions - Deuxième Etape l’indiquera.</w:t>
            </w:r>
          </w:p>
        </w:tc>
      </w:tr>
      <w:tr w:rsidR="00611847" w:rsidRPr="00497EB6" w14:paraId="7CFE4178" w14:textId="77777777" w:rsidTr="00CB46F4">
        <w:trPr>
          <w:gridAfter w:val="1"/>
          <w:wAfter w:w="23" w:type="dxa"/>
        </w:trPr>
        <w:tc>
          <w:tcPr>
            <w:tcW w:w="10008" w:type="dxa"/>
            <w:gridSpan w:val="4"/>
          </w:tcPr>
          <w:p w14:paraId="2F98338C" w14:textId="0A0E557C" w:rsidR="00611847" w:rsidRPr="00497EB6" w:rsidRDefault="00611847" w:rsidP="00AA6128">
            <w:pPr>
              <w:pStyle w:val="HeadingSPD01"/>
              <w:numPr>
                <w:ilvl w:val="0"/>
                <w:numId w:val="0"/>
              </w:numPr>
              <w:spacing w:before="120"/>
              <w:rPr>
                <w:sz w:val="24"/>
                <w:szCs w:val="24"/>
                <w:lang w:val="fr-FR"/>
              </w:rPr>
            </w:pPr>
            <w:bookmarkStart w:id="194" w:name="_Toc177374262"/>
            <w:r w:rsidRPr="00497EB6">
              <w:rPr>
                <w:rFonts w:ascii="Times New Roman" w:hAnsi="Times New Roman"/>
                <w:szCs w:val="32"/>
                <w:lang w:val="fr-FR"/>
              </w:rPr>
              <w:t xml:space="preserve">F. INVITATION </w:t>
            </w:r>
            <w:r w:rsidR="00923A21" w:rsidRPr="00497EB6">
              <w:rPr>
                <w:rFonts w:ascii="Times New Roman" w:hAnsi="Times New Roman"/>
                <w:szCs w:val="32"/>
                <w:lang w:val="fr-FR"/>
              </w:rPr>
              <w:t xml:space="preserve">A </w:t>
            </w:r>
            <w:r w:rsidR="0016364D" w:rsidRPr="00497EB6">
              <w:rPr>
                <w:rFonts w:ascii="Times New Roman" w:hAnsi="Times New Roman"/>
                <w:szCs w:val="32"/>
                <w:lang w:val="fr-FR"/>
              </w:rPr>
              <w:t>SOU</w:t>
            </w:r>
            <w:r w:rsidR="00923A21" w:rsidRPr="00497EB6">
              <w:rPr>
                <w:rFonts w:ascii="Times New Roman" w:hAnsi="Times New Roman"/>
                <w:szCs w:val="32"/>
                <w:lang w:val="fr-FR"/>
              </w:rPr>
              <w:t>METTRE DES</w:t>
            </w:r>
            <w:r w:rsidRPr="00497EB6">
              <w:rPr>
                <w:rFonts w:ascii="Times New Roman" w:hAnsi="Times New Roman"/>
                <w:szCs w:val="32"/>
                <w:lang w:val="fr-FR"/>
              </w:rPr>
              <w:t xml:space="preserve"> PROPOSITIONS </w:t>
            </w:r>
            <w:r w:rsidR="00CE39F9" w:rsidRPr="00497EB6">
              <w:rPr>
                <w:rFonts w:ascii="Times New Roman" w:hAnsi="Times New Roman"/>
                <w:szCs w:val="32"/>
                <w:lang w:val="fr-FR"/>
              </w:rPr>
              <w:t xml:space="preserve">COMBINEES </w:t>
            </w:r>
            <w:r w:rsidRPr="00497EB6">
              <w:rPr>
                <w:rFonts w:ascii="Times New Roman" w:hAnsi="Times New Roman"/>
                <w:szCs w:val="32"/>
                <w:lang w:val="fr-FR"/>
              </w:rPr>
              <w:t>TECHNIQUE ET FINANCIERE DE DEUXIEME ETAPE</w:t>
            </w:r>
            <w:bookmarkEnd w:id="194"/>
          </w:p>
        </w:tc>
      </w:tr>
      <w:tr w:rsidR="0016364D" w:rsidRPr="00497EB6" w14:paraId="74FC3720" w14:textId="77777777" w:rsidTr="007A62DD">
        <w:trPr>
          <w:gridAfter w:val="1"/>
          <w:wAfter w:w="23" w:type="dxa"/>
        </w:trPr>
        <w:tc>
          <w:tcPr>
            <w:tcW w:w="2552" w:type="dxa"/>
            <w:gridSpan w:val="3"/>
          </w:tcPr>
          <w:p w14:paraId="4122A0F7" w14:textId="053C6BD9" w:rsidR="0016364D" w:rsidRPr="00497EB6" w:rsidRDefault="0016364D" w:rsidP="005F27B8">
            <w:pPr>
              <w:pStyle w:val="HeadingSPD02"/>
              <w:numPr>
                <w:ilvl w:val="0"/>
                <w:numId w:val="117"/>
              </w:numPr>
              <w:ind w:left="360"/>
              <w:jc w:val="left"/>
              <w:rPr>
                <w:lang w:val="fr-FR"/>
              </w:rPr>
            </w:pPr>
            <w:bookmarkStart w:id="195" w:name="_Toc87877407"/>
            <w:bookmarkStart w:id="196" w:name="_Toc177374263"/>
            <w:r w:rsidRPr="00497EB6">
              <w:rPr>
                <w:lang w:val="fr-FR"/>
              </w:rPr>
              <w:t>Invitation à soumettre des Propositions combinées Technique et Financière de Deuxième Etape</w:t>
            </w:r>
            <w:bookmarkEnd w:id="195"/>
            <w:bookmarkEnd w:id="196"/>
            <w:r w:rsidRPr="00497EB6">
              <w:rPr>
                <w:lang w:val="fr-FR"/>
              </w:rPr>
              <w:t xml:space="preserve"> </w:t>
            </w:r>
          </w:p>
        </w:tc>
        <w:tc>
          <w:tcPr>
            <w:tcW w:w="7456" w:type="dxa"/>
          </w:tcPr>
          <w:p w14:paraId="1F238822" w14:textId="4BB8FA8E" w:rsidR="0016364D" w:rsidRPr="00497EB6" w:rsidRDefault="0016364D" w:rsidP="005F27B8">
            <w:pPr>
              <w:pStyle w:val="AASec1H3"/>
              <w:numPr>
                <w:ilvl w:val="1"/>
                <w:numId w:val="117"/>
              </w:numPr>
              <w:ind w:left="555" w:hanging="630"/>
            </w:pPr>
            <w:r w:rsidRPr="00497EB6">
              <w:t>Après avoir terminé l’</w:t>
            </w:r>
            <w:r w:rsidR="00CE39F9" w:rsidRPr="00497EB6">
              <w:t>é</w:t>
            </w:r>
            <w:r w:rsidRPr="00497EB6">
              <w:t xml:space="preserve">valuation Technique de la Première Etape (y compris </w:t>
            </w:r>
            <w:r w:rsidR="00CE39F9" w:rsidRPr="00497EB6">
              <w:t>toute</w:t>
            </w:r>
            <w:r w:rsidRPr="00497EB6">
              <w:t xml:space="preserve"> Réunion</w:t>
            </w:r>
            <w:r w:rsidR="00CE39F9" w:rsidRPr="00497EB6">
              <w:t xml:space="preserve"> </w:t>
            </w:r>
            <w:r w:rsidRPr="00497EB6">
              <w:t>de Clarification), le Maître d’Ouvrage :</w:t>
            </w:r>
          </w:p>
          <w:p w14:paraId="312A4C2E" w14:textId="317F478B" w:rsidR="0016364D" w:rsidRPr="00497EB6" w:rsidRDefault="0016364D" w:rsidP="005F27B8">
            <w:pPr>
              <w:pStyle w:val="ListParagraph"/>
              <w:numPr>
                <w:ilvl w:val="2"/>
                <w:numId w:val="126"/>
              </w:numPr>
              <w:suppressAutoHyphens/>
              <w:spacing w:after="200"/>
              <w:ind w:right="-72"/>
              <w:jc w:val="both"/>
              <w:rPr>
                <w:sz w:val="24"/>
                <w:szCs w:val="24"/>
              </w:rPr>
            </w:pPr>
            <w:r w:rsidRPr="00497EB6">
              <w:rPr>
                <w:bCs/>
                <w:spacing w:val="-4"/>
                <w:sz w:val="24"/>
                <w:szCs w:val="24"/>
              </w:rPr>
              <w:t xml:space="preserve">peut publier un </w:t>
            </w:r>
            <w:r w:rsidR="00CE39F9" w:rsidRPr="00497EB6">
              <w:rPr>
                <w:bCs/>
                <w:spacing w:val="-4"/>
                <w:sz w:val="24"/>
                <w:szCs w:val="24"/>
              </w:rPr>
              <w:t>A</w:t>
            </w:r>
            <w:r w:rsidRPr="00497EB6">
              <w:rPr>
                <w:bCs/>
                <w:spacing w:val="-4"/>
                <w:sz w:val="24"/>
                <w:szCs w:val="24"/>
              </w:rPr>
              <w:t>dd</w:t>
            </w:r>
            <w:r w:rsidR="00CE39F9" w:rsidRPr="00497EB6">
              <w:rPr>
                <w:bCs/>
                <w:spacing w:val="-4"/>
                <w:sz w:val="24"/>
                <w:szCs w:val="24"/>
              </w:rPr>
              <w:t>itif</w:t>
            </w:r>
            <w:r w:rsidRPr="00497EB6">
              <w:rPr>
                <w:bCs/>
                <w:spacing w:val="-4"/>
                <w:sz w:val="24"/>
                <w:szCs w:val="24"/>
              </w:rPr>
              <w:t xml:space="preserve"> </w:t>
            </w:r>
            <w:r w:rsidR="00484DD6" w:rsidRPr="00497EB6">
              <w:rPr>
                <w:bCs/>
                <w:spacing w:val="-4"/>
                <w:sz w:val="24"/>
                <w:szCs w:val="24"/>
              </w:rPr>
              <w:t>au</w:t>
            </w:r>
            <w:r w:rsidRPr="00497EB6">
              <w:rPr>
                <w:bCs/>
                <w:spacing w:val="-4"/>
                <w:sz w:val="24"/>
                <w:szCs w:val="24"/>
              </w:rPr>
              <w:t xml:space="preserve"> </w:t>
            </w:r>
            <w:r w:rsidR="00CE39F9" w:rsidRPr="00497EB6">
              <w:rPr>
                <w:bCs/>
                <w:spacing w:val="-4"/>
                <w:sz w:val="24"/>
                <w:szCs w:val="24"/>
              </w:rPr>
              <w:t>D</w:t>
            </w:r>
            <w:r w:rsidRPr="00497EB6">
              <w:rPr>
                <w:bCs/>
                <w:spacing w:val="-4"/>
                <w:sz w:val="24"/>
                <w:szCs w:val="24"/>
              </w:rPr>
              <w:t xml:space="preserve">DP modifiant, entre autres, les DPDP, les </w:t>
            </w:r>
            <w:r w:rsidR="007C3D12">
              <w:rPr>
                <w:bCs/>
                <w:spacing w:val="-4"/>
                <w:sz w:val="24"/>
                <w:szCs w:val="24"/>
              </w:rPr>
              <w:t>Clauses Particulières</w:t>
            </w:r>
            <w:r w:rsidRPr="00497EB6">
              <w:rPr>
                <w:bCs/>
                <w:spacing w:val="-4"/>
                <w:sz w:val="24"/>
                <w:szCs w:val="24"/>
              </w:rPr>
              <w:t xml:space="preserve"> et les Exigences Techniques dans le but d’améliorer la concurrence sans compromettre </w:t>
            </w:r>
            <w:r w:rsidR="00484DD6" w:rsidRPr="00497EB6">
              <w:rPr>
                <w:bCs/>
                <w:spacing w:val="-4"/>
                <w:sz w:val="24"/>
                <w:szCs w:val="24"/>
              </w:rPr>
              <w:t>les performances</w:t>
            </w:r>
            <w:r w:rsidRPr="00497EB6">
              <w:rPr>
                <w:bCs/>
                <w:spacing w:val="-4"/>
                <w:sz w:val="24"/>
                <w:szCs w:val="24"/>
              </w:rPr>
              <w:t xml:space="preserve"> et/ou les exigences fonctionnelles </w:t>
            </w:r>
            <w:r w:rsidR="00484DD6" w:rsidRPr="00497EB6">
              <w:rPr>
                <w:bCs/>
                <w:spacing w:val="-4"/>
                <w:sz w:val="24"/>
                <w:szCs w:val="24"/>
              </w:rPr>
              <w:t xml:space="preserve">essentielles </w:t>
            </w:r>
            <w:r w:rsidRPr="00497EB6">
              <w:rPr>
                <w:bCs/>
                <w:spacing w:val="-4"/>
                <w:sz w:val="24"/>
                <w:szCs w:val="24"/>
              </w:rPr>
              <w:t xml:space="preserve">(p. ex., écarts acceptables portés à l’attention du Maître d’Ouvrage par un ou plusieurs Proposants; formulation affinée de certaines Exigences Techniques; ajustements au Calendrier de </w:t>
            </w:r>
            <w:r w:rsidR="00484DD6" w:rsidRPr="00497EB6">
              <w:rPr>
                <w:bCs/>
                <w:spacing w:val="-4"/>
                <w:sz w:val="24"/>
                <w:szCs w:val="24"/>
              </w:rPr>
              <w:t>Réalisation</w:t>
            </w:r>
            <w:r w:rsidRPr="00497EB6">
              <w:rPr>
                <w:bCs/>
                <w:spacing w:val="-4"/>
                <w:sz w:val="24"/>
                <w:szCs w:val="24"/>
              </w:rPr>
              <w:t xml:space="preserve">; etc.) : </w:t>
            </w:r>
          </w:p>
          <w:p w14:paraId="3EB953A8" w14:textId="77777777" w:rsidR="0016364D" w:rsidRPr="00497EB6" w:rsidRDefault="0016364D" w:rsidP="005F27B8">
            <w:pPr>
              <w:pStyle w:val="ListParagraph"/>
              <w:numPr>
                <w:ilvl w:val="2"/>
                <w:numId w:val="126"/>
              </w:numPr>
              <w:suppressAutoHyphens/>
              <w:spacing w:after="200"/>
              <w:ind w:right="-72"/>
              <w:jc w:val="both"/>
              <w:rPr>
                <w:sz w:val="24"/>
                <w:szCs w:val="24"/>
              </w:rPr>
            </w:pPr>
            <w:r w:rsidRPr="00497EB6">
              <w:rPr>
                <w:bCs/>
                <w:spacing w:val="-4"/>
                <w:sz w:val="24"/>
                <w:szCs w:val="24"/>
              </w:rPr>
              <w:t>aura pour option de :</w:t>
            </w:r>
          </w:p>
          <w:p w14:paraId="66CB30CA" w14:textId="2F3BB35C" w:rsidR="0016364D" w:rsidRPr="00497EB6" w:rsidRDefault="0016364D" w:rsidP="005F27B8">
            <w:pPr>
              <w:pStyle w:val="ListParagraph"/>
              <w:numPr>
                <w:ilvl w:val="0"/>
                <w:numId w:val="127"/>
              </w:numPr>
              <w:suppressAutoHyphens/>
              <w:spacing w:after="200"/>
              <w:ind w:left="1852" w:hanging="612"/>
              <w:jc w:val="both"/>
              <w:rPr>
                <w:sz w:val="24"/>
                <w:szCs w:val="24"/>
              </w:rPr>
            </w:pPr>
            <w:r w:rsidRPr="00497EB6">
              <w:rPr>
                <w:sz w:val="24"/>
                <w:szCs w:val="24"/>
              </w:rPr>
              <w:t>inviter le Proposant à soumettre une Proposition Technique et Financière de Deuxième Etape, avec une Proposition technique mise à jour (reflétant le mémorandum spécifique au Proposant « Modifications requises en vertu de l’</w:t>
            </w:r>
            <w:r w:rsidR="00484DD6" w:rsidRPr="00497EB6">
              <w:rPr>
                <w:sz w:val="24"/>
                <w:szCs w:val="24"/>
              </w:rPr>
              <w:t>é</w:t>
            </w:r>
            <w:r w:rsidRPr="00497EB6">
              <w:rPr>
                <w:sz w:val="24"/>
                <w:szCs w:val="24"/>
              </w:rPr>
              <w:t xml:space="preserve">valuation Technique de la Première Etape » et/ou dans les Additifs </w:t>
            </w:r>
            <w:r w:rsidR="00484DD6" w:rsidRPr="00497EB6">
              <w:rPr>
                <w:sz w:val="24"/>
                <w:szCs w:val="24"/>
              </w:rPr>
              <w:t>au D</w:t>
            </w:r>
            <w:r w:rsidRPr="00497EB6">
              <w:rPr>
                <w:sz w:val="24"/>
                <w:szCs w:val="24"/>
              </w:rPr>
              <w:t>DP et une Proposition financière correspondante, ou</w:t>
            </w:r>
          </w:p>
          <w:p w14:paraId="1C1BB0A4" w14:textId="00F0082A" w:rsidR="0016364D" w:rsidRPr="00497EB6" w:rsidRDefault="0016364D" w:rsidP="005F27B8">
            <w:pPr>
              <w:pStyle w:val="ListParagraph"/>
              <w:numPr>
                <w:ilvl w:val="0"/>
                <w:numId w:val="127"/>
              </w:numPr>
              <w:suppressAutoHyphens/>
              <w:spacing w:after="200"/>
              <w:ind w:left="1852" w:hanging="612"/>
              <w:jc w:val="both"/>
              <w:rPr>
                <w:sz w:val="24"/>
                <w:szCs w:val="24"/>
              </w:rPr>
            </w:pPr>
            <w:bookmarkStart w:id="197" w:name="OLE_LINK1"/>
            <w:r w:rsidRPr="00497EB6">
              <w:rPr>
                <w:sz w:val="24"/>
                <w:szCs w:val="24"/>
              </w:rPr>
              <w:t xml:space="preserve">informer le Proposant que sa Proposition a été rejetée pour le motif qu’elle </w:t>
            </w:r>
            <w:r w:rsidR="00B86EC8" w:rsidRPr="00497EB6">
              <w:rPr>
                <w:sz w:val="24"/>
                <w:szCs w:val="24"/>
              </w:rPr>
              <w:t>n’est</w:t>
            </w:r>
            <w:r w:rsidRPr="00497EB6">
              <w:rPr>
                <w:sz w:val="24"/>
                <w:szCs w:val="24"/>
              </w:rPr>
              <w:t xml:space="preserve"> pas </w:t>
            </w:r>
            <w:r w:rsidR="00B86EC8" w:rsidRPr="00497EB6">
              <w:rPr>
                <w:sz w:val="24"/>
                <w:szCs w:val="24"/>
              </w:rPr>
              <w:t>conforme</w:t>
            </w:r>
            <w:r w:rsidR="00DD2632" w:rsidRPr="00497EB6">
              <w:rPr>
                <w:sz w:val="24"/>
                <w:szCs w:val="24"/>
              </w:rPr>
              <w:t xml:space="preserve"> </w:t>
            </w:r>
            <w:r w:rsidRPr="00497EB6">
              <w:rPr>
                <w:sz w:val="24"/>
                <w:szCs w:val="24"/>
              </w:rPr>
              <w:t xml:space="preserve">ou </w:t>
            </w:r>
            <w:r w:rsidR="00DD2632" w:rsidRPr="00497EB6">
              <w:rPr>
                <w:sz w:val="24"/>
                <w:szCs w:val="24"/>
              </w:rPr>
              <w:t>que le Proposant</w:t>
            </w:r>
            <w:r w:rsidRPr="00497EB6">
              <w:rPr>
                <w:sz w:val="24"/>
                <w:szCs w:val="24"/>
              </w:rPr>
              <w:t xml:space="preserve"> ne continue pas de satisfaire les exigences minimales de qualification énoncées dans le Do</w:t>
            </w:r>
            <w:r w:rsidR="00DD2632" w:rsidRPr="00497EB6">
              <w:rPr>
                <w:sz w:val="24"/>
                <w:szCs w:val="24"/>
              </w:rPr>
              <w:t>ssier</w:t>
            </w:r>
            <w:r w:rsidRPr="00497EB6">
              <w:rPr>
                <w:sz w:val="24"/>
                <w:szCs w:val="24"/>
              </w:rPr>
              <w:t xml:space="preserve"> de </w:t>
            </w:r>
            <w:r w:rsidR="00DD2632" w:rsidRPr="00497EB6">
              <w:rPr>
                <w:sz w:val="24"/>
                <w:szCs w:val="24"/>
              </w:rPr>
              <w:t>S</w:t>
            </w:r>
            <w:r w:rsidRPr="00497EB6">
              <w:rPr>
                <w:sz w:val="24"/>
                <w:szCs w:val="24"/>
              </w:rPr>
              <w:t>élection initiale et dans la Section III - Critères d’Evaluation et de Qualification.</w:t>
            </w:r>
          </w:p>
          <w:bookmarkEnd w:id="197"/>
          <w:p w14:paraId="6D5455B2" w14:textId="23F1E11A" w:rsidR="0016364D" w:rsidRPr="00497EB6" w:rsidRDefault="0016364D" w:rsidP="005F27B8">
            <w:pPr>
              <w:pStyle w:val="AASec1H3"/>
              <w:numPr>
                <w:ilvl w:val="1"/>
                <w:numId w:val="117"/>
              </w:numPr>
              <w:ind w:left="555" w:hanging="630"/>
            </w:pPr>
            <w:r w:rsidRPr="00497EB6">
              <w:t xml:space="preserve">Les Proposants invités à soumettre des Propositions Techniques et Financières de Deuxième Etape sont tenus d’accuser réception rapidement au Maître d’Ouvrage de l’Invitation à </w:t>
            </w:r>
            <w:r w:rsidR="00DD2632" w:rsidRPr="00497EB6">
              <w:t>sou</w:t>
            </w:r>
            <w:r w:rsidRPr="00497EB6">
              <w:t>mettre des Propositions - Proposition Technique et Financière de Deuxième Etape et des pièces jointes, le cas échéant, qui y sont énumérées.</w:t>
            </w:r>
          </w:p>
          <w:p w14:paraId="576890DD" w14:textId="6AD87124" w:rsidR="0016364D" w:rsidRPr="00497EB6" w:rsidRDefault="0016364D" w:rsidP="005F27B8">
            <w:pPr>
              <w:pStyle w:val="AASec1H3"/>
              <w:numPr>
                <w:ilvl w:val="1"/>
                <w:numId w:val="117"/>
              </w:numPr>
              <w:ind w:left="555" w:hanging="630"/>
            </w:pPr>
            <w:r w:rsidRPr="00497EB6">
              <w:t xml:space="preserve">La date limite et l’adresse pour </w:t>
            </w:r>
            <w:r w:rsidR="00611FCD" w:rsidRPr="00497EB6">
              <w:t>le dépôt</w:t>
            </w:r>
            <w:r w:rsidRPr="00497EB6">
              <w:t xml:space="preserve"> des Propositions Techniques et Financières de la Deuxième Etape seront précisées dans l’invitation à </w:t>
            </w:r>
            <w:r w:rsidR="00611FCD" w:rsidRPr="00497EB6">
              <w:t>sou</w:t>
            </w:r>
            <w:r w:rsidRPr="00497EB6">
              <w:t>mettre des Propositions Technique et Financière de la Deuxième Etape. De même, la Déclaration de Garantie de Proposition requise ou le montant de la Garantie de Proposition requise seront également communiqués dans la même Invitation.</w:t>
            </w:r>
          </w:p>
          <w:p w14:paraId="6885EDAF" w14:textId="618A4A38" w:rsidR="0016364D" w:rsidRPr="00497EB6" w:rsidRDefault="0016364D" w:rsidP="005F27B8">
            <w:pPr>
              <w:pStyle w:val="AASec1H3"/>
              <w:numPr>
                <w:ilvl w:val="1"/>
                <w:numId w:val="117"/>
              </w:numPr>
              <w:ind w:left="555" w:hanging="630"/>
            </w:pPr>
            <w:r w:rsidRPr="00497EB6">
              <w:t xml:space="preserve">Les Proposants ne sont pas autorisés à former un Groupement d’Entreprises (GE) avec d’autres Proposants, ni à modifier le(s) partenaire(s) ou la structure du GE sans l’approbation du Maître d’Ouvrage. </w:t>
            </w:r>
          </w:p>
        </w:tc>
      </w:tr>
      <w:tr w:rsidR="00AB53A3" w:rsidRPr="00497EB6" w14:paraId="28050A39" w14:textId="77777777" w:rsidTr="00D91810">
        <w:trPr>
          <w:gridAfter w:val="1"/>
          <w:wAfter w:w="23" w:type="dxa"/>
        </w:trPr>
        <w:tc>
          <w:tcPr>
            <w:tcW w:w="10008" w:type="dxa"/>
            <w:gridSpan w:val="4"/>
          </w:tcPr>
          <w:p w14:paraId="5E7ACC86" w14:textId="6FDF7A05" w:rsidR="00AB53A3" w:rsidRPr="00497EB6" w:rsidRDefault="006906B7" w:rsidP="00AA6128">
            <w:pPr>
              <w:pStyle w:val="HeadingSPD01"/>
              <w:numPr>
                <w:ilvl w:val="0"/>
                <w:numId w:val="0"/>
              </w:numPr>
              <w:spacing w:before="120"/>
              <w:rPr>
                <w:sz w:val="24"/>
                <w:szCs w:val="24"/>
                <w:lang w:val="fr-FR"/>
              </w:rPr>
            </w:pPr>
            <w:bookmarkStart w:id="198" w:name="_Toc177374264"/>
            <w:r w:rsidRPr="00497EB6">
              <w:rPr>
                <w:rFonts w:ascii="Times New Roman" w:hAnsi="Times New Roman"/>
                <w:szCs w:val="32"/>
                <w:lang w:val="fr-FR"/>
              </w:rPr>
              <w:t>G. PREPARATION DES PROPOSITIONS TECHNIQUES ET FINANCIERES DE DEUXIEME ETAPE</w:t>
            </w:r>
            <w:bookmarkEnd w:id="198"/>
          </w:p>
        </w:tc>
      </w:tr>
      <w:tr w:rsidR="00DD60AA" w:rsidRPr="00497EB6" w14:paraId="68EC1762" w14:textId="77777777" w:rsidTr="007A62DD">
        <w:trPr>
          <w:gridAfter w:val="1"/>
          <w:wAfter w:w="23" w:type="dxa"/>
        </w:trPr>
        <w:tc>
          <w:tcPr>
            <w:tcW w:w="2552" w:type="dxa"/>
            <w:gridSpan w:val="3"/>
          </w:tcPr>
          <w:p w14:paraId="6465E281" w14:textId="5F26ECBB" w:rsidR="00DD60AA" w:rsidRPr="00497EB6" w:rsidRDefault="00DD60AA" w:rsidP="005F27B8">
            <w:pPr>
              <w:pStyle w:val="HeadingSPD02"/>
              <w:numPr>
                <w:ilvl w:val="0"/>
                <w:numId w:val="117"/>
              </w:numPr>
              <w:ind w:left="360"/>
              <w:jc w:val="left"/>
              <w:rPr>
                <w:lang w:val="fr-FR"/>
              </w:rPr>
            </w:pPr>
            <w:bookmarkStart w:id="199" w:name="_Toc87877409"/>
            <w:bookmarkStart w:id="200" w:name="_Toc177374265"/>
            <w:r w:rsidRPr="00497EB6">
              <w:rPr>
                <w:lang w:val="fr-FR"/>
              </w:rPr>
              <w:t>Documents comprenant la Proposition Technique et Financière de Deuxième Etape</w:t>
            </w:r>
            <w:bookmarkEnd w:id="199"/>
            <w:bookmarkEnd w:id="200"/>
            <w:r w:rsidRPr="00497EB6">
              <w:rPr>
                <w:lang w:val="fr-FR"/>
              </w:rPr>
              <w:t xml:space="preserve"> </w:t>
            </w:r>
          </w:p>
        </w:tc>
        <w:tc>
          <w:tcPr>
            <w:tcW w:w="7456" w:type="dxa"/>
          </w:tcPr>
          <w:p w14:paraId="281AFDB3" w14:textId="77777777" w:rsidR="00DD60AA" w:rsidRPr="00497EB6" w:rsidRDefault="00DD60AA" w:rsidP="005F27B8">
            <w:pPr>
              <w:pStyle w:val="AASec1H3"/>
              <w:numPr>
                <w:ilvl w:val="1"/>
                <w:numId w:val="117"/>
              </w:numPr>
              <w:ind w:left="555" w:hanging="630"/>
            </w:pPr>
            <w:r w:rsidRPr="00497EB6">
              <w:t xml:space="preserve">La Proposition doit comprendre deux Parties, la Partie Technique et la Partie Financière.  Ces deux Parties doivent être soumises simultanément dans deux enveloppes cachetées et distinctes.  Une enveloppe </w:t>
            </w:r>
            <w:r w:rsidRPr="00497EB6">
              <w:rPr>
                <w:b/>
                <w:bCs w:val="0"/>
              </w:rPr>
              <w:t>doit</w:t>
            </w:r>
            <w:r w:rsidRPr="00497EB6">
              <w:t xml:space="preserve"> contenir seulement des informations en relation avec la Partie Technique et l’autre seulement les informations en relation avec la Partie Financière.</w:t>
            </w:r>
          </w:p>
          <w:p w14:paraId="2E838E86" w14:textId="77777777" w:rsidR="00DD60AA" w:rsidRPr="00497EB6" w:rsidRDefault="00DD60AA" w:rsidP="005F27B8">
            <w:pPr>
              <w:pStyle w:val="AASec1H3"/>
              <w:numPr>
                <w:ilvl w:val="1"/>
                <w:numId w:val="117"/>
              </w:numPr>
              <w:ind w:left="555" w:hanging="630"/>
            </w:pPr>
            <w:r w:rsidRPr="00497EB6">
              <w:t>La Partie Technique doit comprendre ce qui suit :</w:t>
            </w:r>
          </w:p>
          <w:p w14:paraId="07FF83FF" w14:textId="29F1BA7E" w:rsidR="00DD60AA" w:rsidRPr="00497EB6" w:rsidRDefault="00DD60AA" w:rsidP="005F27B8">
            <w:pPr>
              <w:pStyle w:val="ListParagraph"/>
              <w:numPr>
                <w:ilvl w:val="2"/>
                <w:numId w:val="129"/>
              </w:numPr>
              <w:suppressAutoHyphens/>
              <w:spacing w:after="120"/>
              <w:ind w:right="-72"/>
              <w:jc w:val="both"/>
              <w:rPr>
                <w:bCs/>
                <w:sz w:val="24"/>
                <w:szCs w:val="24"/>
                <w:lang w:eastAsia="en-US"/>
              </w:rPr>
            </w:pPr>
            <w:r w:rsidRPr="00497EB6">
              <w:rPr>
                <w:b/>
                <w:sz w:val="24"/>
                <w:szCs w:val="24"/>
                <w:lang w:eastAsia="en-US"/>
              </w:rPr>
              <w:t>Lettre de Proposition</w:t>
            </w:r>
            <w:r w:rsidRPr="00497EB6">
              <w:rPr>
                <w:bCs/>
                <w:sz w:val="24"/>
                <w:szCs w:val="24"/>
                <w:lang w:eastAsia="en-US"/>
              </w:rPr>
              <w:t>: Deuxième étape - Partie Technique, conformément à l’</w:t>
            </w:r>
            <w:r w:rsidR="007009AC" w:rsidRPr="00497EB6">
              <w:rPr>
                <w:bCs/>
                <w:sz w:val="24"/>
                <w:szCs w:val="24"/>
                <w:lang w:eastAsia="en-US"/>
              </w:rPr>
              <w:t>article</w:t>
            </w:r>
            <w:r w:rsidRPr="00497EB6">
              <w:rPr>
                <w:bCs/>
                <w:sz w:val="24"/>
                <w:szCs w:val="24"/>
                <w:lang w:eastAsia="en-US"/>
              </w:rPr>
              <w:t xml:space="preserve"> 29.1</w:t>
            </w:r>
            <w:r w:rsidR="007009AC" w:rsidRPr="00497EB6">
              <w:rPr>
                <w:bCs/>
                <w:sz w:val="24"/>
                <w:szCs w:val="24"/>
                <w:lang w:eastAsia="en-US"/>
              </w:rPr>
              <w:t xml:space="preserve"> </w:t>
            </w:r>
            <w:r w:rsidR="007009AC" w:rsidRPr="00497EB6">
              <w:rPr>
                <w:b/>
                <w:sz w:val="24"/>
                <w:szCs w:val="24"/>
                <w:lang w:eastAsia="en-US"/>
              </w:rPr>
              <w:t>des IP</w:t>
            </w:r>
            <w:r w:rsidRPr="00497EB6">
              <w:rPr>
                <w:bCs/>
                <w:sz w:val="24"/>
                <w:szCs w:val="24"/>
                <w:lang w:eastAsia="en-US"/>
              </w:rPr>
              <w:t>;</w:t>
            </w:r>
          </w:p>
          <w:p w14:paraId="707794E4" w14:textId="59285D53" w:rsidR="00DD60AA" w:rsidRPr="00497EB6" w:rsidRDefault="00DD60AA" w:rsidP="005F27B8">
            <w:pPr>
              <w:pStyle w:val="ListParagraph"/>
              <w:numPr>
                <w:ilvl w:val="2"/>
                <w:numId w:val="129"/>
              </w:numPr>
              <w:suppressAutoHyphens/>
              <w:spacing w:after="120"/>
              <w:ind w:right="-72"/>
              <w:jc w:val="both"/>
              <w:rPr>
                <w:bCs/>
                <w:sz w:val="24"/>
                <w:szCs w:val="24"/>
                <w:lang w:eastAsia="en-US"/>
              </w:rPr>
            </w:pPr>
            <w:r w:rsidRPr="00497EB6">
              <w:rPr>
                <w:b/>
                <w:sz w:val="24"/>
                <w:szCs w:val="24"/>
                <w:lang w:eastAsia="en-US"/>
              </w:rPr>
              <w:t>Garantie</w:t>
            </w:r>
            <w:r w:rsidRPr="00497EB6">
              <w:rPr>
                <w:bCs/>
                <w:sz w:val="24"/>
                <w:szCs w:val="24"/>
                <w:lang w:eastAsia="en-US"/>
              </w:rPr>
              <w:t>:  Une Garantie de Proposition ou une Déclaration de Garantie de Proposition, conformément à l</w:t>
            </w:r>
            <w:r w:rsidR="007009AC" w:rsidRPr="00497EB6">
              <w:rPr>
                <w:bCs/>
                <w:sz w:val="24"/>
                <w:szCs w:val="24"/>
                <w:lang w:eastAsia="en-US"/>
              </w:rPr>
              <w:t xml:space="preserve">’article </w:t>
            </w:r>
            <w:r w:rsidRPr="00497EB6">
              <w:rPr>
                <w:b/>
                <w:sz w:val="24"/>
                <w:szCs w:val="24"/>
                <w:lang w:eastAsia="en-US"/>
              </w:rPr>
              <w:t>32</w:t>
            </w:r>
            <w:r w:rsidR="007009AC" w:rsidRPr="00497EB6">
              <w:rPr>
                <w:b/>
                <w:sz w:val="24"/>
                <w:szCs w:val="24"/>
                <w:lang w:eastAsia="en-US"/>
              </w:rPr>
              <w:t xml:space="preserve"> des IP</w:t>
            </w:r>
            <w:r w:rsidRPr="00497EB6">
              <w:rPr>
                <w:bCs/>
                <w:sz w:val="24"/>
                <w:szCs w:val="24"/>
                <w:lang w:eastAsia="en-US"/>
              </w:rPr>
              <w:t>;</w:t>
            </w:r>
          </w:p>
          <w:p w14:paraId="3697E511" w14:textId="09EE21FC" w:rsidR="00DD60AA" w:rsidRPr="00497EB6" w:rsidRDefault="00DD60AA" w:rsidP="005F27B8">
            <w:pPr>
              <w:pStyle w:val="ListParagraph"/>
              <w:numPr>
                <w:ilvl w:val="2"/>
                <w:numId w:val="129"/>
              </w:numPr>
              <w:suppressAutoHyphens/>
              <w:spacing w:after="120"/>
              <w:ind w:right="-72"/>
              <w:jc w:val="both"/>
              <w:rPr>
                <w:bCs/>
                <w:sz w:val="24"/>
                <w:szCs w:val="24"/>
                <w:lang w:eastAsia="en-US"/>
              </w:rPr>
            </w:pPr>
            <w:r w:rsidRPr="00497EB6">
              <w:rPr>
                <w:b/>
                <w:sz w:val="24"/>
                <w:szCs w:val="24"/>
                <w:lang w:eastAsia="en-US"/>
              </w:rPr>
              <w:t>Autorisation</w:t>
            </w:r>
            <w:r w:rsidRPr="00497EB6">
              <w:rPr>
                <w:bCs/>
                <w:sz w:val="24"/>
                <w:szCs w:val="24"/>
                <w:lang w:eastAsia="en-US"/>
              </w:rPr>
              <w:t>: Une confirmation écrite autorisant le signataire de la Proposition à engager le Proposant, conformément à l’</w:t>
            </w:r>
            <w:r w:rsidR="007009AC" w:rsidRPr="00497EB6">
              <w:rPr>
                <w:bCs/>
                <w:sz w:val="24"/>
                <w:szCs w:val="24"/>
                <w:lang w:eastAsia="en-US"/>
              </w:rPr>
              <w:t>article</w:t>
            </w:r>
            <w:r w:rsidRPr="00497EB6">
              <w:rPr>
                <w:bCs/>
                <w:sz w:val="24"/>
                <w:szCs w:val="24"/>
                <w:lang w:eastAsia="en-US"/>
              </w:rPr>
              <w:t xml:space="preserve"> </w:t>
            </w:r>
            <w:r w:rsidRPr="00497EB6">
              <w:rPr>
                <w:b/>
                <w:sz w:val="24"/>
                <w:szCs w:val="24"/>
                <w:lang w:eastAsia="en-US"/>
              </w:rPr>
              <w:t>34.2</w:t>
            </w:r>
            <w:r w:rsidR="007009AC" w:rsidRPr="00497EB6">
              <w:rPr>
                <w:b/>
                <w:sz w:val="24"/>
                <w:szCs w:val="24"/>
                <w:lang w:eastAsia="en-US"/>
              </w:rPr>
              <w:t xml:space="preserve"> des IP</w:t>
            </w:r>
            <w:r w:rsidRPr="00497EB6">
              <w:rPr>
                <w:bCs/>
                <w:sz w:val="24"/>
                <w:szCs w:val="24"/>
                <w:lang w:eastAsia="en-US"/>
              </w:rPr>
              <w:t>;</w:t>
            </w:r>
          </w:p>
          <w:p w14:paraId="7C3B88ED" w14:textId="759C434D" w:rsidR="00DD60AA" w:rsidRPr="00497EB6" w:rsidRDefault="00DD60AA" w:rsidP="005F27B8">
            <w:pPr>
              <w:pStyle w:val="ListParagraph"/>
              <w:numPr>
                <w:ilvl w:val="2"/>
                <w:numId w:val="129"/>
              </w:numPr>
              <w:suppressAutoHyphens/>
              <w:spacing w:after="120"/>
              <w:ind w:right="-72"/>
              <w:jc w:val="both"/>
              <w:rPr>
                <w:bCs/>
                <w:sz w:val="24"/>
                <w:szCs w:val="24"/>
                <w:lang w:eastAsia="en-US"/>
              </w:rPr>
            </w:pPr>
            <w:r w:rsidRPr="00497EB6">
              <w:rPr>
                <w:bCs/>
                <w:sz w:val="24"/>
                <w:szCs w:val="24"/>
                <w:lang w:eastAsia="en-US"/>
              </w:rPr>
              <w:t xml:space="preserve">la Proposition Technique </w:t>
            </w:r>
            <w:r w:rsidR="00AB3644" w:rsidRPr="00497EB6">
              <w:rPr>
                <w:bCs/>
                <w:sz w:val="24"/>
                <w:szCs w:val="24"/>
                <w:lang w:eastAsia="en-US"/>
              </w:rPr>
              <w:t xml:space="preserve">de la Première Etape </w:t>
            </w:r>
            <w:r w:rsidRPr="00497EB6">
              <w:rPr>
                <w:bCs/>
                <w:sz w:val="24"/>
                <w:szCs w:val="24"/>
                <w:lang w:eastAsia="en-US"/>
              </w:rPr>
              <w:t>mise à jour, comprenant toutes les modifications requises de la Proposition Technique de la Première Etape, telle que consignées dans le mémorandum intitulé «</w:t>
            </w:r>
            <w:r w:rsidR="00D50136" w:rsidRPr="00497EB6">
              <w:rPr>
                <w:bCs/>
                <w:sz w:val="24"/>
                <w:szCs w:val="24"/>
                <w:lang w:eastAsia="en-US"/>
              </w:rPr>
              <w:t xml:space="preserve">Modifications requises suite à </w:t>
            </w:r>
            <w:r w:rsidRPr="00497EB6">
              <w:rPr>
                <w:bCs/>
                <w:sz w:val="24"/>
                <w:szCs w:val="24"/>
                <w:lang w:eastAsia="en-US"/>
              </w:rPr>
              <w:t>l’Evaluation de la Première Etape »;</w:t>
            </w:r>
          </w:p>
          <w:p w14:paraId="1300DE71" w14:textId="1EC0F0BC" w:rsidR="00DD60AA" w:rsidRPr="00497EB6" w:rsidRDefault="00390ADB" w:rsidP="005F27B8">
            <w:pPr>
              <w:pStyle w:val="ListParagraph"/>
              <w:numPr>
                <w:ilvl w:val="2"/>
                <w:numId w:val="129"/>
              </w:numPr>
              <w:suppressAutoHyphens/>
              <w:spacing w:after="200"/>
              <w:ind w:right="-72"/>
              <w:jc w:val="both"/>
              <w:rPr>
                <w:bCs/>
                <w:sz w:val="24"/>
                <w:szCs w:val="24"/>
                <w:lang w:eastAsia="en-US"/>
              </w:rPr>
            </w:pPr>
            <w:r w:rsidRPr="00497EB6">
              <w:rPr>
                <w:bCs/>
                <w:sz w:val="24"/>
                <w:szCs w:val="24"/>
                <w:lang w:eastAsia="en-US"/>
              </w:rPr>
              <w:t>la</w:t>
            </w:r>
            <w:r w:rsidR="00DD60AA" w:rsidRPr="00497EB6">
              <w:rPr>
                <w:bCs/>
                <w:sz w:val="24"/>
                <w:szCs w:val="24"/>
                <w:lang w:eastAsia="en-US"/>
              </w:rPr>
              <w:t xml:space="preserve"> preuve documentaire concernant tout changement qui aurait pu survenir entre le moment de la soumission des Propositions de la Première et de la Deuxième Etape </w:t>
            </w:r>
            <w:r w:rsidRPr="00497EB6">
              <w:rPr>
                <w:bCs/>
                <w:sz w:val="24"/>
                <w:szCs w:val="24"/>
                <w:lang w:eastAsia="en-US"/>
              </w:rPr>
              <w:t>susceptible d’avoir</w:t>
            </w:r>
            <w:r w:rsidR="00DD60AA" w:rsidRPr="00497EB6">
              <w:rPr>
                <w:bCs/>
                <w:sz w:val="24"/>
                <w:szCs w:val="24"/>
                <w:lang w:eastAsia="en-US"/>
              </w:rPr>
              <w:t xml:space="preserve"> un </w:t>
            </w:r>
            <w:r w:rsidRPr="00497EB6">
              <w:rPr>
                <w:bCs/>
                <w:sz w:val="24"/>
                <w:szCs w:val="24"/>
                <w:lang w:eastAsia="en-US"/>
              </w:rPr>
              <w:t>impac</w:t>
            </w:r>
            <w:r w:rsidR="00DD60AA" w:rsidRPr="00497EB6">
              <w:rPr>
                <w:bCs/>
                <w:sz w:val="24"/>
                <w:szCs w:val="24"/>
                <w:lang w:eastAsia="en-US"/>
              </w:rPr>
              <w:t xml:space="preserve">t important sur l’éligibilité et les qualifications du </w:t>
            </w:r>
            <w:r w:rsidRPr="00497EB6">
              <w:rPr>
                <w:bCs/>
                <w:sz w:val="24"/>
                <w:szCs w:val="24"/>
                <w:lang w:eastAsia="en-US"/>
              </w:rPr>
              <w:t>P</w:t>
            </w:r>
            <w:r w:rsidR="00DD60AA" w:rsidRPr="00497EB6">
              <w:rPr>
                <w:bCs/>
                <w:sz w:val="24"/>
                <w:szCs w:val="24"/>
                <w:lang w:eastAsia="en-US"/>
              </w:rPr>
              <w:t>roposant pour exécuter le Marché;</w:t>
            </w:r>
          </w:p>
          <w:p w14:paraId="23624FB9" w14:textId="437D1610" w:rsidR="00DD60AA" w:rsidRPr="00497EB6" w:rsidRDefault="00390ADB" w:rsidP="005F27B8">
            <w:pPr>
              <w:pStyle w:val="ListParagraph"/>
              <w:numPr>
                <w:ilvl w:val="2"/>
                <w:numId w:val="129"/>
              </w:numPr>
              <w:suppressAutoHyphens/>
              <w:spacing w:after="200"/>
              <w:ind w:right="-72"/>
              <w:jc w:val="both"/>
              <w:rPr>
                <w:bCs/>
                <w:sz w:val="24"/>
                <w:szCs w:val="24"/>
                <w:lang w:eastAsia="en-US"/>
              </w:rPr>
            </w:pPr>
            <w:r w:rsidRPr="00497EB6">
              <w:rPr>
                <w:bCs/>
                <w:sz w:val="24"/>
                <w:szCs w:val="24"/>
                <w:lang w:eastAsia="en-US"/>
              </w:rPr>
              <w:t>la</w:t>
            </w:r>
            <w:r w:rsidR="00DD60AA" w:rsidRPr="00497EB6">
              <w:rPr>
                <w:bCs/>
                <w:sz w:val="24"/>
                <w:szCs w:val="24"/>
                <w:lang w:eastAsia="en-US"/>
              </w:rPr>
              <w:t xml:space="preserve"> preuve documentaire établissant que tous les Ouvrages  supplémentaires ou modifiés conformément aux exigences du mémorandum intitulé « Modifications requises suite à l’Evaluation de la Première Etape » sont techniquement acceptables. L</w:t>
            </w:r>
            <w:r w:rsidR="0028349B" w:rsidRPr="00497EB6">
              <w:rPr>
                <w:bCs/>
                <w:sz w:val="24"/>
                <w:szCs w:val="24"/>
                <w:lang w:eastAsia="en-US"/>
              </w:rPr>
              <w:t>a</w:t>
            </w:r>
            <w:r w:rsidR="00DD60AA" w:rsidRPr="00497EB6">
              <w:rPr>
                <w:bCs/>
                <w:sz w:val="24"/>
                <w:szCs w:val="24"/>
                <w:lang w:eastAsia="en-US"/>
              </w:rPr>
              <w:t xml:space="preserve"> preuve documentaire de la conformité des Ouvrages aux exigences du mémorandum intitulé « Modifications requises suite à l’Evaluation de la Première Etape  » peut prendre la forme de documentation, de dessins et de données;</w:t>
            </w:r>
          </w:p>
          <w:p w14:paraId="0D99284E" w14:textId="7D192D1D" w:rsidR="00DD60AA" w:rsidRPr="00497EB6" w:rsidRDefault="00DD60AA" w:rsidP="005F27B8">
            <w:pPr>
              <w:pStyle w:val="ListParagraph"/>
              <w:numPr>
                <w:ilvl w:val="2"/>
                <w:numId w:val="129"/>
              </w:numPr>
              <w:suppressAutoHyphens/>
              <w:spacing w:after="200"/>
              <w:ind w:right="-72"/>
              <w:jc w:val="both"/>
              <w:rPr>
                <w:bCs/>
                <w:sz w:val="24"/>
                <w:szCs w:val="24"/>
                <w:lang w:eastAsia="en-US"/>
              </w:rPr>
            </w:pPr>
            <w:r w:rsidRPr="00497EB6">
              <w:rPr>
                <w:bCs/>
                <w:sz w:val="24"/>
                <w:szCs w:val="24"/>
                <w:lang w:eastAsia="en-US"/>
              </w:rPr>
              <w:t>Si le Proposant propose d’engager des Sous-</w:t>
            </w:r>
            <w:r w:rsidR="0028349B" w:rsidRPr="00497EB6">
              <w:rPr>
                <w:bCs/>
                <w:sz w:val="24"/>
                <w:szCs w:val="24"/>
                <w:lang w:eastAsia="en-US"/>
              </w:rPr>
              <w:t>T</w:t>
            </w:r>
            <w:r w:rsidRPr="00497EB6">
              <w:rPr>
                <w:bCs/>
                <w:sz w:val="24"/>
                <w:szCs w:val="24"/>
                <w:lang w:eastAsia="en-US"/>
              </w:rPr>
              <w:t>raitants supplémentaires ou différents de ceux nommés dans sa Proposition Technique de Première Étape pour les principaux éléments des Ouvrages, le Proposant doit donner des détails sur le nom et la nationalité des Sous-</w:t>
            </w:r>
            <w:r w:rsidR="0028349B" w:rsidRPr="00497EB6">
              <w:rPr>
                <w:bCs/>
                <w:sz w:val="24"/>
                <w:szCs w:val="24"/>
                <w:lang w:eastAsia="en-US"/>
              </w:rPr>
              <w:t>T</w:t>
            </w:r>
            <w:r w:rsidRPr="00497EB6">
              <w:rPr>
                <w:bCs/>
                <w:sz w:val="24"/>
                <w:szCs w:val="24"/>
                <w:lang w:eastAsia="en-US"/>
              </w:rPr>
              <w:t>raitants proposés pour chacun de ces éléments. En outre, le Proposant doit inclure dans sa Proposition des informations établissant la conformité aux exigences spécifiées par le Maître d’Ouvrage pour ces éléments; et</w:t>
            </w:r>
          </w:p>
          <w:p w14:paraId="47ABDF60" w14:textId="09967E11" w:rsidR="00DD60AA" w:rsidRPr="00497EB6" w:rsidRDefault="007327BE" w:rsidP="005F27B8">
            <w:pPr>
              <w:pStyle w:val="ListParagraph"/>
              <w:numPr>
                <w:ilvl w:val="2"/>
                <w:numId w:val="129"/>
              </w:numPr>
              <w:suppressAutoHyphens/>
              <w:spacing w:after="200"/>
              <w:ind w:right="-72"/>
              <w:jc w:val="both"/>
              <w:rPr>
                <w:bCs/>
                <w:sz w:val="24"/>
                <w:szCs w:val="24"/>
                <w:lang w:eastAsia="en-US"/>
              </w:rPr>
            </w:pPr>
            <w:r w:rsidRPr="00497EB6">
              <w:rPr>
                <w:bCs/>
                <w:sz w:val="24"/>
                <w:szCs w:val="24"/>
                <w:lang w:eastAsia="en-US"/>
              </w:rPr>
              <w:t xml:space="preserve">Tous </w:t>
            </w:r>
            <w:r w:rsidR="00DD60AA" w:rsidRPr="00497EB6">
              <w:rPr>
                <w:bCs/>
                <w:sz w:val="24"/>
                <w:szCs w:val="24"/>
                <w:lang w:eastAsia="en-US"/>
              </w:rPr>
              <w:t xml:space="preserve">autres documents et informations qui peuvent être spécifiés dans </w:t>
            </w:r>
            <w:r w:rsidR="00DD60AA" w:rsidRPr="00497EB6">
              <w:rPr>
                <w:b/>
                <w:sz w:val="24"/>
                <w:szCs w:val="24"/>
                <w:lang w:eastAsia="en-US"/>
              </w:rPr>
              <w:t>les DPDP</w:t>
            </w:r>
            <w:r w:rsidR="00DD60AA" w:rsidRPr="00497EB6">
              <w:rPr>
                <w:bCs/>
                <w:sz w:val="24"/>
                <w:szCs w:val="24"/>
                <w:lang w:eastAsia="en-US"/>
              </w:rPr>
              <w:t>.</w:t>
            </w:r>
          </w:p>
          <w:p w14:paraId="27A531B4" w14:textId="5C7C79FC" w:rsidR="00DD60AA" w:rsidRPr="00497EB6" w:rsidRDefault="00DD60AA" w:rsidP="005F27B8">
            <w:pPr>
              <w:pStyle w:val="AASec1H3"/>
              <w:numPr>
                <w:ilvl w:val="1"/>
                <w:numId w:val="117"/>
              </w:numPr>
              <w:ind w:left="555" w:hanging="630"/>
            </w:pPr>
            <w:r w:rsidRPr="00497EB6">
              <w:t>La Proposition de la Première Etape sur laquelle la Proposition de la Deuxième Etape est fondée, bien qu’elle n’ait pas à être soumise à nouveau, demeure une partie intégrante implicite de la Proposition de la Deuxième Etape. La période de validité de la Proposition, conformément à l’</w:t>
            </w:r>
            <w:r w:rsidR="007009AC" w:rsidRPr="00497EB6">
              <w:rPr>
                <w:bCs w:val="0"/>
              </w:rPr>
              <w:t>article</w:t>
            </w:r>
            <w:r w:rsidRPr="00497EB6">
              <w:t xml:space="preserve"> </w:t>
            </w:r>
            <w:r w:rsidRPr="00497EB6">
              <w:rPr>
                <w:b/>
                <w:bCs w:val="0"/>
              </w:rPr>
              <w:t>33</w:t>
            </w:r>
            <w:r w:rsidR="007009AC" w:rsidRPr="00497EB6">
              <w:rPr>
                <w:b/>
                <w:bCs w:val="0"/>
              </w:rPr>
              <w:t xml:space="preserve"> des IP</w:t>
            </w:r>
            <w:r w:rsidRPr="00497EB6">
              <w:t xml:space="preserve"> doit co</w:t>
            </w:r>
            <w:r w:rsidR="004312CC" w:rsidRPr="00497EB6">
              <w:t>uvrir</w:t>
            </w:r>
            <w:r w:rsidRPr="00497EB6">
              <w:t xml:space="preserve"> toutes les parties ou dispositions de la Proposition de la Première Etape telles que référencées, supposées ou implicites dans la Proposition de Deuxième Etape.</w:t>
            </w:r>
          </w:p>
          <w:p w14:paraId="07709957" w14:textId="77777777" w:rsidR="00DD60AA" w:rsidRPr="00497EB6" w:rsidRDefault="00DD60AA" w:rsidP="005F27B8">
            <w:pPr>
              <w:pStyle w:val="AASec1H3"/>
              <w:numPr>
                <w:ilvl w:val="1"/>
                <w:numId w:val="117"/>
              </w:numPr>
              <w:ind w:left="555" w:hanging="630"/>
            </w:pPr>
            <w:r w:rsidRPr="00497EB6">
              <w:t>La Partie Financière doit comprendre les éléments suivants:</w:t>
            </w:r>
          </w:p>
          <w:p w14:paraId="05B75502" w14:textId="30B86315" w:rsidR="00DD60AA" w:rsidRPr="00497EB6" w:rsidRDefault="00DD60AA" w:rsidP="005F27B8">
            <w:pPr>
              <w:pStyle w:val="ListParagraph"/>
              <w:numPr>
                <w:ilvl w:val="2"/>
                <w:numId w:val="128"/>
              </w:numPr>
              <w:suppressAutoHyphens/>
              <w:spacing w:after="200"/>
              <w:ind w:right="-72"/>
              <w:jc w:val="both"/>
              <w:rPr>
                <w:bCs/>
                <w:sz w:val="24"/>
                <w:szCs w:val="24"/>
                <w:lang w:eastAsia="en-US"/>
              </w:rPr>
            </w:pPr>
            <w:r w:rsidRPr="00497EB6">
              <w:rPr>
                <w:b/>
                <w:sz w:val="24"/>
                <w:szCs w:val="24"/>
                <w:lang w:eastAsia="en-US"/>
              </w:rPr>
              <w:t>Lettre de proposition</w:t>
            </w:r>
            <w:r w:rsidRPr="00497EB6">
              <w:rPr>
                <w:bCs/>
                <w:sz w:val="24"/>
                <w:szCs w:val="24"/>
                <w:lang w:eastAsia="en-US"/>
              </w:rPr>
              <w:t xml:space="preserve"> – Deuxième Etape – Partie Financière : préparée conformément </w:t>
            </w:r>
            <w:r w:rsidR="007009AC" w:rsidRPr="00497EB6">
              <w:rPr>
                <w:bCs/>
                <w:sz w:val="24"/>
                <w:szCs w:val="24"/>
                <w:lang w:eastAsia="en-US"/>
              </w:rPr>
              <w:t>à l’article</w:t>
            </w:r>
            <w:r w:rsidRPr="00497EB6">
              <w:rPr>
                <w:bCs/>
                <w:sz w:val="24"/>
                <w:szCs w:val="24"/>
                <w:lang w:eastAsia="en-US"/>
              </w:rPr>
              <w:t xml:space="preserve"> </w:t>
            </w:r>
            <w:r w:rsidRPr="00497EB6">
              <w:rPr>
                <w:b/>
                <w:sz w:val="24"/>
                <w:szCs w:val="24"/>
                <w:lang w:eastAsia="en-US"/>
              </w:rPr>
              <w:t>29</w:t>
            </w:r>
            <w:r w:rsidR="007009AC" w:rsidRPr="00497EB6">
              <w:rPr>
                <w:b/>
                <w:sz w:val="24"/>
                <w:szCs w:val="24"/>
                <w:lang w:eastAsia="en-US"/>
              </w:rPr>
              <w:t xml:space="preserve"> des IP</w:t>
            </w:r>
            <w:r w:rsidRPr="00497EB6">
              <w:rPr>
                <w:bCs/>
                <w:sz w:val="24"/>
                <w:szCs w:val="24"/>
                <w:lang w:eastAsia="en-US"/>
              </w:rPr>
              <w:t>;</w:t>
            </w:r>
          </w:p>
          <w:p w14:paraId="6544DC41" w14:textId="427C1057" w:rsidR="00DD60AA" w:rsidRPr="00497EB6" w:rsidRDefault="00DD60AA" w:rsidP="005F27B8">
            <w:pPr>
              <w:pStyle w:val="ListParagraph"/>
              <w:numPr>
                <w:ilvl w:val="2"/>
                <w:numId w:val="128"/>
              </w:numPr>
              <w:tabs>
                <w:tab w:val="num" w:pos="360"/>
              </w:tabs>
              <w:suppressAutoHyphens/>
              <w:spacing w:after="200"/>
              <w:ind w:right="-72"/>
              <w:jc w:val="both"/>
              <w:rPr>
                <w:bCs/>
                <w:sz w:val="24"/>
                <w:szCs w:val="24"/>
                <w:lang w:eastAsia="en-US"/>
              </w:rPr>
            </w:pPr>
            <w:r w:rsidRPr="00497EB6">
              <w:rPr>
                <w:b/>
                <w:sz w:val="24"/>
                <w:szCs w:val="24"/>
                <w:lang w:eastAsia="en-US"/>
              </w:rPr>
              <w:t>Bordereau des Prix</w:t>
            </w:r>
            <w:r w:rsidRPr="00497EB6">
              <w:rPr>
                <w:bCs/>
                <w:sz w:val="24"/>
                <w:szCs w:val="24"/>
                <w:lang w:eastAsia="en-US"/>
              </w:rPr>
              <w:t xml:space="preserve">: établis conformément aux </w:t>
            </w:r>
            <w:r w:rsidR="007009AC" w:rsidRPr="00497EB6">
              <w:rPr>
                <w:bCs/>
                <w:sz w:val="24"/>
                <w:szCs w:val="24"/>
                <w:lang w:eastAsia="en-US"/>
              </w:rPr>
              <w:t>articles</w:t>
            </w:r>
            <w:r w:rsidRPr="00497EB6">
              <w:rPr>
                <w:bCs/>
                <w:sz w:val="24"/>
                <w:szCs w:val="24"/>
                <w:lang w:eastAsia="en-US"/>
              </w:rPr>
              <w:t xml:space="preserve"> </w:t>
            </w:r>
            <w:r w:rsidRPr="00497EB6">
              <w:rPr>
                <w:b/>
                <w:sz w:val="24"/>
                <w:szCs w:val="24"/>
                <w:lang w:eastAsia="en-US"/>
              </w:rPr>
              <w:t>30 et 31</w:t>
            </w:r>
            <w:r w:rsidR="007009AC" w:rsidRPr="00497EB6">
              <w:rPr>
                <w:b/>
                <w:sz w:val="24"/>
                <w:szCs w:val="24"/>
                <w:lang w:eastAsia="en-US"/>
              </w:rPr>
              <w:t xml:space="preserve"> des IP</w:t>
            </w:r>
            <w:r w:rsidRPr="00497EB6">
              <w:rPr>
                <w:bCs/>
                <w:sz w:val="24"/>
                <w:szCs w:val="24"/>
                <w:lang w:eastAsia="en-US"/>
              </w:rPr>
              <w:t>;</w:t>
            </w:r>
          </w:p>
          <w:p w14:paraId="1DC2A21A" w14:textId="27DC472D" w:rsidR="00DD60AA" w:rsidRPr="00497EB6" w:rsidRDefault="00DD60AA" w:rsidP="005F27B8">
            <w:pPr>
              <w:pStyle w:val="ListParagraph"/>
              <w:numPr>
                <w:ilvl w:val="2"/>
                <w:numId w:val="128"/>
              </w:numPr>
              <w:tabs>
                <w:tab w:val="num" w:pos="360"/>
              </w:tabs>
              <w:suppressAutoHyphens/>
              <w:spacing w:after="200"/>
              <w:ind w:right="-72"/>
              <w:jc w:val="both"/>
              <w:rPr>
                <w:bCs/>
                <w:sz w:val="24"/>
                <w:szCs w:val="24"/>
                <w:lang w:eastAsia="en-US"/>
              </w:rPr>
            </w:pPr>
            <w:r w:rsidRPr="00497EB6">
              <w:rPr>
                <w:b/>
                <w:sz w:val="24"/>
                <w:szCs w:val="24"/>
                <w:lang w:eastAsia="en-US"/>
              </w:rPr>
              <w:t>Divulgation financière</w:t>
            </w:r>
            <w:r w:rsidRPr="00497EB6">
              <w:rPr>
                <w:bCs/>
                <w:sz w:val="24"/>
                <w:szCs w:val="24"/>
                <w:lang w:eastAsia="en-US"/>
              </w:rPr>
              <w:t xml:space="preserve"> : Le Proposant doit fournir dans la Lettre de Proposition des informations sur les commissions et les </w:t>
            </w:r>
            <w:r w:rsidR="000F7CE1" w:rsidRPr="00497EB6">
              <w:rPr>
                <w:bCs/>
                <w:sz w:val="24"/>
                <w:szCs w:val="24"/>
                <w:lang w:eastAsia="en-US"/>
              </w:rPr>
              <w:t>gratification</w:t>
            </w:r>
            <w:r w:rsidRPr="00497EB6">
              <w:rPr>
                <w:bCs/>
                <w:sz w:val="24"/>
                <w:szCs w:val="24"/>
                <w:lang w:eastAsia="en-US"/>
              </w:rPr>
              <w:t>s, le cas échéant, payé</w:t>
            </w:r>
            <w:r w:rsidR="000F7CE1" w:rsidRPr="00497EB6">
              <w:rPr>
                <w:bCs/>
                <w:sz w:val="24"/>
                <w:szCs w:val="24"/>
                <w:lang w:eastAsia="en-US"/>
              </w:rPr>
              <w:t>e</w:t>
            </w:r>
            <w:r w:rsidRPr="00497EB6">
              <w:rPr>
                <w:bCs/>
                <w:sz w:val="24"/>
                <w:szCs w:val="24"/>
                <w:lang w:eastAsia="en-US"/>
              </w:rPr>
              <w:t xml:space="preserve">s ou à payer </w:t>
            </w:r>
            <w:r w:rsidR="000F7CE1" w:rsidRPr="00497EB6">
              <w:rPr>
                <w:bCs/>
                <w:sz w:val="24"/>
                <w:szCs w:val="24"/>
                <w:lang w:eastAsia="en-US"/>
              </w:rPr>
              <w:t>à des</w:t>
            </w:r>
            <w:r w:rsidRPr="00497EB6">
              <w:rPr>
                <w:bCs/>
                <w:sz w:val="24"/>
                <w:szCs w:val="24"/>
                <w:lang w:eastAsia="en-US"/>
              </w:rPr>
              <w:t xml:space="preserve"> agents ou à toute autre partie relative à la présente Proposition ; et</w:t>
            </w:r>
          </w:p>
          <w:p w14:paraId="4ED175EB" w14:textId="14361E1D" w:rsidR="00DD60AA" w:rsidRPr="00497EB6" w:rsidRDefault="00D37AE6" w:rsidP="005F27B8">
            <w:pPr>
              <w:pStyle w:val="ListParagraph"/>
              <w:numPr>
                <w:ilvl w:val="2"/>
                <w:numId w:val="128"/>
              </w:numPr>
              <w:suppressAutoHyphens/>
              <w:spacing w:after="200"/>
              <w:ind w:right="-72"/>
              <w:contextualSpacing/>
              <w:jc w:val="both"/>
              <w:rPr>
                <w:bCs/>
                <w:sz w:val="24"/>
                <w:szCs w:val="24"/>
                <w:lang w:eastAsia="en-US"/>
              </w:rPr>
            </w:pPr>
            <w:r w:rsidRPr="00497EB6">
              <w:rPr>
                <w:bCs/>
                <w:sz w:val="24"/>
                <w:szCs w:val="24"/>
                <w:lang w:eastAsia="en-US"/>
              </w:rPr>
              <w:t>T</w:t>
            </w:r>
            <w:r w:rsidR="00DD60AA" w:rsidRPr="00497EB6">
              <w:rPr>
                <w:bCs/>
                <w:sz w:val="24"/>
                <w:szCs w:val="24"/>
                <w:lang w:eastAsia="en-US"/>
              </w:rPr>
              <w:t xml:space="preserve">out autre document requis </w:t>
            </w:r>
            <w:r w:rsidR="00DD60AA" w:rsidRPr="00497EB6">
              <w:rPr>
                <w:b/>
                <w:sz w:val="24"/>
                <w:szCs w:val="24"/>
                <w:lang w:eastAsia="en-US"/>
              </w:rPr>
              <w:t>dans les DPDP</w:t>
            </w:r>
            <w:r w:rsidR="00DD60AA" w:rsidRPr="00497EB6">
              <w:rPr>
                <w:bCs/>
                <w:sz w:val="24"/>
                <w:szCs w:val="24"/>
                <w:lang w:eastAsia="en-US"/>
              </w:rPr>
              <w:t>.</w:t>
            </w:r>
          </w:p>
          <w:p w14:paraId="33AF58BD" w14:textId="18CA84A4" w:rsidR="00DD60AA" w:rsidRPr="00497EB6" w:rsidRDefault="00DD60AA" w:rsidP="005F27B8">
            <w:pPr>
              <w:pStyle w:val="AASec1H3"/>
              <w:numPr>
                <w:ilvl w:val="1"/>
                <w:numId w:val="117"/>
              </w:numPr>
              <w:ind w:left="555" w:hanging="630"/>
            </w:pPr>
            <w:r w:rsidRPr="00497EB6">
              <w:t xml:space="preserve">Le Proposant doit fournir dans la Lettre de Proposition : Deuxième </w:t>
            </w:r>
            <w:r w:rsidRPr="00497EB6">
              <w:rPr>
                <w:b/>
                <w:bCs w:val="0"/>
              </w:rPr>
              <w:t>Étape</w:t>
            </w:r>
            <w:r w:rsidRPr="00497EB6">
              <w:t xml:space="preserve"> -Partie Technique, trois noms des membres potentiels du CRD et joindre leur curriculum vitae. La liste des membres potentiels du CRD proposée par le Maître d’Ouvrage (Données du Marché 2</w:t>
            </w:r>
            <w:r w:rsidR="00F64343" w:rsidRPr="00497EB6">
              <w:rPr>
                <w:bCs w:val="0"/>
              </w:rPr>
              <w:t>0</w:t>
            </w:r>
            <w:r w:rsidRPr="00497EB6">
              <w:t>.</w:t>
            </w:r>
            <w:r w:rsidR="00F64343" w:rsidRPr="00497EB6">
              <w:rPr>
                <w:bCs w:val="0"/>
              </w:rPr>
              <w:t>3</w:t>
            </w:r>
            <w:r w:rsidRPr="00497EB6">
              <w:t xml:space="preserve">) et par le Proposant (Lettre de Proposition) doit être soumise à la Non-objection de la </w:t>
            </w:r>
            <w:r w:rsidR="006B437D" w:rsidRPr="00497EB6">
              <w:t>BIsD</w:t>
            </w:r>
            <w:r w:rsidRPr="00497EB6">
              <w:t>.</w:t>
            </w:r>
          </w:p>
        </w:tc>
      </w:tr>
      <w:tr w:rsidR="00852393" w:rsidRPr="00497EB6" w14:paraId="60B0AE5F" w14:textId="77777777" w:rsidTr="007A62DD">
        <w:trPr>
          <w:gridAfter w:val="1"/>
          <w:wAfter w:w="23" w:type="dxa"/>
        </w:trPr>
        <w:tc>
          <w:tcPr>
            <w:tcW w:w="2552" w:type="dxa"/>
            <w:gridSpan w:val="3"/>
          </w:tcPr>
          <w:p w14:paraId="68A7E0D5" w14:textId="5766859E" w:rsidR="00852393" w:rsidRPr="00497EB6" w:rsidRDefault="00852393" w:rsidP="005F27B8">
            <w:pPr>
              <w:pStyle w:val="HeadingSPD02"/>
              <w:numPr>
                <w:ilvl w:val="0"/>
                <w:numId w:val="117"/>
              </w:numPr>
              <w:ind w:left="360"/>
              <w:jc w:val="left"/>
              <w:rPr>
                <w:lang w:val="fr-FR"/>
              </w:rPr>
            </w:pPr>
            <w:bookmarkStart w:id="201" w:name="_Toc87877410"/>
            <w:bookmarkStart w:id="202" w:name="_Toc177374266"/>
            <w:r w:rsidRPr="00497EB6">
              <w:rPr>
                <w:lang w:val="fr-FR"/>
              </w:rPr>
              <w:t>Lettre de Proposition et Annexes</w:t>
            </w:r>
            <w:bookmarkEnd w:id="201"/>
            <w:bookmarkEnd w:id="202"/>
          </w:p>
        </w:tc>
        <w:tc>
          <w:tcPr>
            <w:tcW w:w="7456" w:type="dxa"/>
          </w:tcPr>
          <w:p w14:paraId="0B69460A" w14:textId="4A3C2097" w:rsidR="00852393" w:rsidRPr="00497EB6" w:rsidRDefault="00852393" w:rsidP="005F27B8">
            <w:pPr>
              <w:pStyle w:val="AASec1H3"/>
              <w:numPr>
                <w:ilvl w:val="1"/>
                <w:numId w:val="117"/>
              </w:numPr>
              <w:ind w:left="555" w:hanging="630"/>
            </w:pPr>
            <w:r w:rsidRPr="00497EB6">
              <w:rPr>
                <w:bCs w:val="0"/>
              </w:rPr>
              <w:tab/>
            </w:r>
            <w:r w:rsidRPr="00497EB6">
              <w:t xml:space="preserve">Le Proposant doit remplir la Lettre de Proposition Deuxième Etape – Partie Technique et la Lettre de Proposition Deuxième Etape – Partie Financière en utilisant les formulaires </w:t>
            </w:r>
            <w:r w:rsidR="00217948" w:rsidRPr="00497EB6">
              <w:rPr>
                <w:bCs w:val="0"/>
              </w:rPr>
              <w:t xml:space="preserve">adéquats </w:t>
            </w:r>
            <w:r w:rsidRPr="00497EB6">
              <w:t xml:space="preserve">fournis à la </w:t>
            </w:r>
            <w:r w:rsidR="00217948" w:rsidRPr="00497EB6">
              <w:rPr>
                <w:bCs w:val="0"/>
              </w:rPr>
              <w:t>S</w:t>
            </w:r>
            <w:r w:rsidRPr="00497EB6">
              <w:t xml:space="preserve">ection IV, Formulaires de Proposition. Les formulaires doivent être remplis sans aucune modification du texte et aucun substitut ne </w:t>
            </w:r>
            <w:r w:rsidR="00217948" w:rsidRPr="00497EB6">
              <w:rPr>
                <w:bCs w:val="0"/>
              </w:rPr>
              <w:t>sera</w:t>
            </w:r>
            <w:r w:rsidRPr="00497EB6">
              <w:t xml:space="preserve"> accepté, sauf dans les cas prévus </w:t>
            </w:r>
            <w:r w:rsidR="007009AC" w:rsidRPr="00497EB6">
              <w:t>à l’article</w:t>
            </w:r>
            <w:r w:rsidRPr="00497EB6">
              <w:t xml:space="preserve"> </w:t>
            </w:r>
            <w:r w:rsidRPr="00497EB6">
              <w:rPr>
                <w:b/>
              </w:rPr>
              <w:t>17.3</w:t>
            </w:r>
            <w:r w:rsidR="007009AC" w:rsidRPr="00497EB6">
              <w:rPr>
                <w:b/>
              </w:rPr>
              <w:t xml:space="preserve"> des IP</w:t>
            </w:r>
            <w:r w:rsidRPr="00497EB6">
              <w:t>. Tous les espaces vides doivent être remplis avec les informations demandées.</w:t>
            </w:r>
          </w:p>
        </w:tc>
      </w:tr>
      <w:tr w:rsidR="00F85896" w:rsidRPr="00497EB6" w14:paraId="0B27A8D9" w14:textId="77777777" w:rsidTr="007A62DD">
        <w:trPr>
          <w:gridAfter w:val="1"/>
          <w:wAfter w:w="23" w:type="dxa"/>
        </w:trPr>
        <w:tc>
          <w:tcPr>
            <w:tcW w:w="2552" w:type="dxa"/>
            <w:gridSpan w:val="3"/>
          </w:tcPr>
          <w:p w14:paraId="7E8EFE8E" w14:textId="5E66EAB1" w:rsidR="00F85896" w:rsidRPr="00497EB6" w:rsidRDefault="00F85896" w:rsidP="005F27B8">
            <w:pPr>
              <w:pStyle w:val="HeadingSPD02"/>
              <w:numPr>
                <w:ilvl w:val="0"/>
                <w:numId w:val="117"/>
              </w:numPr>
              <w:ind w:left="360"/>
              <w:jc w:val="left"/>
              <w:rPr>
                <w:lang w:val="fr-FR"/>
              </w:rPr>
            </w:pPr>
            <w:bookmarkStart w:id="203" w:name="_Toc177374267"/>
            <w:r w:rsidRPr="00497EB6">
              <w:rPr>
                <w:lang w:val="fr-FR"/>
              </w:rPr>
              <w:t>Prix de la Proposition</w:t>
            </w:r>
            <w:bookmarkEnd w:id="203"/>
            <w:r w:rsidRPr="00497EB6">
              <w:rPr>
                <w:lang w:val="fr-FR"/>
              </w:rPr>
              <w:t xml:space="preserve"> </w:t>
            </w:r>
          </w:p>
        </w:tc>
        <w:tc>
          <w:tcPr>
            <w:tcW w:w="7456" w:type="dxa"/>
          </w:tcPr>
          <w:p w14:paraId="4EC87CEE" w14:textId="00E0C726" w:rsidR="00F85896" w:rsidRPr="00497EB6" w:rsidRDefault="00F85896" w:rsidP="005F27B8">
            <w:pPr>
              <w:pStyle w:val="AASec1H3"/>
              <w:numPr>
                <w:ilvl w:val="1"/>
                <w:numId w:val="117"/>
              </w:numPr>
              <w:ind w:left="555" w:hanging="630"/>
            </w:pPr>
            <w:r w:rsidRPr="00497EB6">
              <w:t xml:space="preserve">Sauf disposition contraire dans les </w:t>
            </w:r>
            <w:r w:rsidRPr="00497EB6">
              <w:rPr>
                <w:b/>
              </w:rPr>
              <w:t>DPDP</w:t>
            </w:r>
            <w:r w:rsidRPr="00497EB6">
              <w:t xml:space="preserve">, le Proposant doit établir un prix pour l'ensemble des Ouvrages et Services d’Exploitation sur la base d’une « responsabilité unique », de sorte que le prix total forfaitaire de la Proposition, couvre toutes les obligations de l’Entrepreneur mentionnées dans le DDP ou qui en découlent en ce qui concerne la conception, la fabrication, y compris les achats et la sous-traitance (le cas échéant), la livraison, la construction et la réalisation des Ouvrages et services d’exploitation et de maintenance des Ouvrages selon les </w:t>
            </w:r>
            <w:r w:rsidR="005664DE" w:rsidRPr="00497EB6">
              <w:t>Clauses du Marché</w:t>
            </w:r>
            <w:r w:rsidRPr="00497EB6">
              <w:t xml:space="preserve">. Ceci inclut toutes les exigences sous les responsabilités de l’Entrepreneur en matière d’essais, et de mise en service (le cas échéant) et, si cela est demandé dans le DDP, d’acquisition de tous les permis, approbations et licences, etc. ; les services d'exploitation, de maintenance et de formation et tous autres éléments et services spécifiés dans le DDP, le tout conformément aux exigences des </w:t>
            </w:r>
            <w:r w:rsidR="00FB311C" w:rsidRPr="00497EB6">
              <w:t>Clauses Générales</w:t>
            </w:r>
            <w:r w:rsidRPr="00497EB6">
              <w:t>.</w:t>
            </w:r>
          </w:p>
          <w:p w14:paraId="11D2B0D2" w14:textId="06ADEAC1" w:rsidR="00F85896" w:rsidRPr="00497EB6" w:rsidRDefault="00F85896" w:rsidP="005F27B8">
            <w:pPr>
              <w:pStyle w:val="AASec1H3"/>
              <w:numPr>
                <w:ilvl w:val="1"/>
                <w:numId w:val="117"/>
              </w:numPr>
              <w:ind w:left="555" w:hanging="630"/>
            </w:pPr>
            <w:r w:rsidRPr="00497EB6">
              <w:t>Le Proposant détaillera les prix de la manière et dans les détails indiqués dans le Programme des Activités et Sous-Activités chiffré de la Section IV, Formulaires de Proposition, en précisant, le cas échéant, les sous-détails de prix des activités. Le total des prix des éléments figurant dans le Programme d’Activités chiffré constitue l’offre du Proposant pour réaliser les travaux selon le principe de « responsabilité unique ». Le coût de tous les éléments que le Proposant aurait pu omettre est réputé être compris dans le prix des autres éléments du Programme des Activités et Sous-Activités et ne sera pas payé séparément par le Maître d’Ouvrage.</w:t>
            </w:r>
          </w:p>
          <w:p w14:paraId="649D6CBC" w14:textId="3234599E" w:rsidR="00F85896" w:rsidRPr="00497EB6" w:rsidRDefault="00F85896" w:rsidP="005F27B8">
            <w:pPr>
              <w:pStyle w:val="AASec1H3"/>
              <w:numPr>
                <w:ilvl w:val="1"/>
                <w:numId w:val="117"/>
              </w:numPr>
              <w:ind w:left="555" w:hanging="630"/>
            </w:pPr>
            <w:r w:rsidRPr="00497EB6">
              <w:t xml:space="preserve">Les prix seront soit fermes, soit révisables, comme précisé dans les </w:t>
            </w:r>
            <w:r w:rsidRPr="00497EB6">
              <w:rPr>
                <w:b/>
              </w:rPr>
              <w:t>DPDP</w:t>
            </w:r>
            <w:r w:rsidRPr="00497EB6">
              <w:t>.</w:t>
            </w:r>
          </w:p>
          <w:p w14:paraId="06614596" w14:textId="25D67E50" w:rsidR="00F85896" w:rsidRPr="00497EB6" w:rsidRDefault="00F85896" w:rsidP="005F27B8">
            <w:pPr>
              <w:pStyle w:val="AASec1H3"/>
              <w:numPr>
                <w:ilvl w:val="1"/>
                <w:numId w:val="117"/>
              </w:numPr>
              <w:ind w:left="555" w:hanging="630"/>
            </w:pPr>
            <w:r w:rsidRPr="00497EB6">
              <w:tab/>
              <w:t xml:space="preserve">Dans le cas de </w:t>
            </w:r>
            <w:r w:rsidRPr="00497EB6">
              <w:rPr>
                <w:b/>
              </w:rPr>
              <w:t>prix fermes</w:t>
            </w:r>
            <w:r w:rsidRPr="00497EB6">
              <w:t>, les prix fournis par le Proposant seront des prix fixes pendant l’exécution du marché par le Proposant et ne seront sujets à aucune variation sous aucun motif. Une proposition présentée avec un prix révisable sera considérée comme non conforme et sera écartée.</w:t>
            </w:r>
          </w:p>
          <w:p w14:paraId="5CB74470" w14:textId="683FCB5D" w:rsidR="00F85896" w:rsidRPr="00497EB6" w:rsidRDefault="00F85896" w:rsidP="005F27B8">
            <w:pPr>
              <w:pStyle w:val="AASec1H3"/>
              <w:numPr>
                <w:ilvl w:val="1"/>
                <w:numId w:val="117"/>
              </w:numPr>
              <w:ind w:left="555" w:hanging="630"/>
            </w:pPr>
            <w:r w:rsidRPr="00497EB6">
              <w:t xml:space="preserve">Dans le cas de </w:t>
            </w:r>
            <w:r w:rsidRPr="00497EB6">
              <w:rPr>
                <w:b/>
              </w:rPr>
              <w:t>prix révisables</w:t>
            </w:r>
            <w:r w:rsidRPr="00497EB6">
              <w:t xml:space="preserve">, les prix fournis par le Proposant seront révisables pendant l’exécution du marché pour refléter les changements dans le coût des éléments, conformément aux procédures spécifiées dans l’Annexe correspondante de l’Acte d’Engagement. Une Proposition présentée avec un prix fixe ne sera pas </w:t>
            </w:r>
            <w:r w:rsidR="00FB311C" w:rsidRPr="00497EB6">
              <w:t>écar</w:t>
            </w:r>
            <w:r w:rsidRPr="00497EB6">
              <w:t>tée, mais la révision de prix sera considérée comme égale à zéro. Le Proposant sera tenu d’indiquer l’origine des indices applicables pour la main-d’œuvre et les matériaux dans le formulaire correspondant de la Section IV, Formulaires de Propositions.</w:t>
            </w:r>
          </w:p>
          <w:p w14:paraId="7DC95852" w14:textId="3C785BAD" w:rsidR="00F85896" w:rsidRPr="00497EB6" w:rsidRDefault="00F85896" w:rsidP="005F27B8">
            <w:pPr>
              <w:pStyle w:val="AASec1H3"/>
              <w:numPr>
                <w:ilvl w:val="1"/>
                <w:numId w:val="117"/>
              </w:numPr>
              <w:ind w:left="555" w:hanging="630"/>
            </w:pPr>
            <w:r w:rsidRPr="00497EB6">
              <w:rPr>
                <w:b/>
              </w:rPr>
              <w:t>L’article 1.1 des IP</w:t>
            </w:r>
            <w:r w:rsidRPr="00497EB6">
              <w:t xml:space="preserve"> peut prévoir que l’appel à propositions soit lancé pour un seul marché (lot unique) ou pour un groupe de marchés (lots). Les Proposants désirant offrir une réduction de prix en cas d’attribution de plus d’un lot spécifiera les réductions applicables à chaque lot ou à chaque marché du groupe de lots et la manière dont la réduction s’appliquera. </w:t>
            </w:r>
            <w:r w:rsidRPr="00497EB6">
              <w:rPr>
                <w:bCs w:val="0"/>
              </w:rPr>
              <w:t>Cependant, les rabais conditionnels pour l’attribution de plus d’un lot ne seront pas considérés aux fins de l’évaluation des Propositions.</w:t>
            </w:r>
          </w:p>
          <w:p w14:paraId="304E479D" w14:textId="7061DB61" w:rsidR="00F85896" w:rsidRPr="00497EB6" w:rsidRDefault="00F85896" w:rsidP="005F27B8">
            <w:pPr>
              <w:pStyle w:val="AASec1H3"/>
              <w:numPr>
                <w:ilvl w:val="1"/>
                <w:numId w:val="117"/>
              </w:numPr>
              <w:ind w:left="555" w:hanging="630"/>
            </w:pPr>
            <w:r w:rsidRPr="00497EB6">
              <w:tab/>
              <w:t>Un Proposant souhaitant offrir un éventuel rabais inconditionnel devra l’indiquer dans la Lettre de Proposition, ainsi que la manière dont le rabais s’appliquera.</w:t>
            </w:r>
          </w:p>
          <w:p w14:paraId="461E1565" w14:textId="689FB3E6" w:rsidR="00F85896" w:rsidRPr="00497EB6" w:rsidRDefault="00F85896" w:rsidP="005F27B8">
            <w:pPr>
              <w:pStyle w:val="AASec1H3"/>
              <w:numPr>
                <w:ilvl w:val="1"/>
                <w:numId w:val="117"/>
              </w:numPr>
              <w:ind w:left="555" w:hanging="630"/>
            </w:pPr>
            <w:r w:rsidRPr="00497EB6">
              <w:t>Tous les droits, taxes et autres redevances payables par l’Entrepreneur en vertu du Marché ou pour toute autre raison à la date située vingt-huit (28) jours avant la date limite de soumission des Propositions, doivent être inclus dans le prix de la Proposition présenté par le Proposant.</w:t>
            </w:r>
          </w:p>
        </w:tc>
      </w:tr>
      <w:tr w:rsidR="00F85896" w:rsidRPr="00497EB6" w14:paraId="177A22C9" w14:textId="77777777" w:rsidTr="007A62DD">
        <w:trPr>
          <w:gridAfter w:val="1"/>
          <w:wAfter w:w="23" w:type="dxa"/>
        </w:trPr>
        <w:tc>
          <w:tcPr>
            <w:tcW w:w="2552" w:type="dxa"/>
            <w:gridSpan w:val="3"/>
          </w:tcPr>
          <w:p w14:paraId="0B85488E" w14:textId="3FA08D9B" w:rsidR="00F85896" w:rsidRPr="00497EB6" w:rsidRDefault="00F85896" w:rsidP="005F27B8">
            <w:pPr>
              <w:pStyle w:val="HeadingSPD02"/>
              <w:numPr>
                <w:ilvl w:val="0"/>
                <w:numId w:val="117"/>
              </w:numPr>
              <w:ind w:left="360"/>
              <w:jc w:val="left"/>
              <w:rPr>
                <w:spacing w:val="-3"/>
                <w:lang w:val="fr-FR"/>
              </w:rPr>
            </w:pPr>
            <w:bookmarkStart w:id="204" w:name="_Toc177374268"/>
            <w:r w:rsidRPr="00497EB6">
              <w:rPr>
                <w:lang w:val="fr-FR"/>
              </w:rPr>
              <w:t>Monnaies de la Proposition</w:t>
            </w:r>
            <w:bookmarkEnd w:id="204"/>
          </w:p>
        </w:tc>
        <w:tc>
          <w:tcPr>
            <w:tcW w:w="7456" w:type="dxa"/>
          </w:tcPr>
          <w:p w14:paraId="133D1A26" w14:textId="21B6F021" w:rsidR="00F85896" w:rsidRPr="00497EB6" w:rsidRDefault="00F85896" w:rsidP="005F27B8">
            <w:pPr>
              <w:pStyle w:val="AASec1H3"/>
              <w:numPr>
                <w:ilvl w:val="1"/>
                <w:numId w:val="117"/>
              </w:numPr>
              <w:ind w:left="555" w:hanging="630"/>
            </w:pPr>
            <w:r w:rsidRPr="00497EB6">
              <w:tab/>
              <w:t xml:space="preserve">Les monnaies de la Proposition et les monnaies de règlement seront identiques et doivent être telles que spécifiées dans les </w:t>
            </w:r>
            <w:r w:rsidRPr="00497EB6">
              <w:rPr>
                <w:b/>
              </w:rPr>
              <w:t>DPDP</w:t>
            </w:r>
            <w:r w:rsidRPr="00497EB6">
              <w:t>.</w:t>
            </w:r>
          </w:p>
          <w:p w14:paraId="49ECAB72" w14:textId="3C32A3F7" w:rsidR="00F85896" w:rsidRPr="00497EB6" w:rsidRDefault="00F85896" w:rsidP="005F27B8">
            <w:pPr>
              <w:pStyle w:val="AASec1H3"/>
              <w:numPr>
                <w:ilvl w:val="1"/>
                <w:numId w:val="117"/>
              </w:numPr>
              <w:ind w:left="555" w:hanging="630"/>
              <w:rPr>
                <w:spacing w:val="-3"/>
              </w:rPr>
            </w:pPr>
            <w:r w:rsidRPr="00497EB6">
              <w:rPr>
                <w:spacing w:val="-3"/>
              </w:rPr>
              <w:t>Le Maître d’Ouvrage peut demander au Proposant de justifier, à la satisfaction du Maître d’Ouvrage, ses besoins en monnaies nationale et étrangères et de justifier que les montants indiqués dans le Programme des Activités et des sous-activités chiffré et figurant dans le tableau des données de révision dans les Annexes à la Proposition sont raisonnables, auquel cas un détail des besoins en monnaie étrangère doit être fournie par le Proposant.</w:t>
            </w:r>
          </w:p>
        </w:tc>
      </w:tr>
      <w:tr w:rsidR="00F85896" w:rsidRPr="00497EB6" w14:paraId="791BAA5A" w14:textId="77777777" w:rsidTr="007A62DD">
        <w:trPr>
          <w:gridAfter w:val="1"/>
          <w:wAfter w:w="23" w:type="dxa"/>
        </w:trPr>
        <w:tc>
          <w:tcPr>
            <w:tcW w:w="2552" w:type="dxa"/>
            <w:gridSpan w:val="3"/>
          </w:tcPr>
          <w:p w14:paraId="19EFCA12" w14:textId="25CF969E" w:rsidR="00F85896" w:rsidRPr="00497EB6" w:rsidRDefault="00F85896" w:rsidP="005F27B8">
            <w:pPr>
              <w:pStyle w:val="HeadingSPD02"/>
              <w:numPr>
                <w:ilvl w:val="0"/>
                <w:numId w:val="117"/>
              </w:numPr>
              <w:ind w:left="360"/>
              <w:jc w:val="left"/>
              <w:rPr>
                <w:lang w:val="fr-FR"/>
              </w:rPr>
            </w:pPr>
            <w:bookmarkStart w:id="205" w:name="_Toc177374269"/>
            <w:r w:rsidRPr="00497EB6">
              <w:rPr>
                <w:lang w:val="fr-FR"/>
              </w:rPr>
              <w:t>Garantie de Proposition</w:t>
            </w:r>
            <w:bookmarkEnd w:id="205"/>
          </w:p>
        </w:tc>
        <w:tc>
          <w:tcPr>
            <w:tcW w:w="7456" w:type="dxa"/>
          </w:tcPr>
          <w:p w14:paraId="1F27D534" w14:textId="7DC910BF" w:rsidR="00F85896" w:rsidRPr="00497EB6" w:rsidRDefault="00F85896" w:rsidP="005F27B8">
            <w:pPr>
              <w:pStyle w:val="AASec1H3"/>
              <w:numPr>
                <w:ilvl w:val="1"/>
                <w:numId w:val="117"/>
              </w:numPr>
              <w:ind w:left="555" w:hanging="630"/>
            </w:pPr>
            <w:r w:rsidRPr="00497EB6">
              <w:t xml:space="preserve">Le Proposant fournira l’original d’une Garantie de Proposition ou d’une Déclaration de Garantie de Proposition, qui fera partie intégrante de sa Proposition, comme requis dans les </w:t>
            </w:r>
            <w:r w:rsidRPr="00497EB6">
              <w:rPr>
                <w:b/>
              </w:rPr>
              <w:t>DPDP</w:t>
            </w:r>
            <w:r w:rsidRPr="00497EB6">
              <w:t xml:space="preserve">, sous une forme originale et, dans le cas d’une garantie de Proposition, dans le montant et la monnaie spécifiées dans les </w:t>
            </w:r>
            <w:r w:rsidRPr="00497EB6">
              <w:rPr>
                <w:b/>
              </w:rPr>
              <w:t>DPDP</w:t>
            </w:r>
            <w:r w:rsidRPr="00497EB6">
              <w:t>.</w:t>
            </w:r>
          </w:p>
          <w:p w14:paraId="562AFC5D" w14:textId="25945D4F" w:rsidR="00F85896" w:rsidRPr="00497EB6" w:rsidRDefault="00F85896" w:rsidP="005F27B8">
            <w:pPr>
              <w:pStyle w:val="AASec1H3"/>
              <w:numPr>
                <w:ilvl w:val="1"/>
                <w:numId w:val="117"/>
              </w:numPr>
              <w:ind w:left="555" w:hanging="630"/>
              <w:rPr>
                <w:spacing w:val="-3"/>
              </w:rPr>
            </w:pPr>
            <w:r w:rsidRPr="00497EB6">
              <w:t>La Déclaration de Garantie de Proposition se présentera selon le modèle figurant à la Section IV, Formulaires de Proposition.</w:t>
            </w:r>
          </w:p>
          <w:p w14:paraId="4A2058C5" w14:textId="075197FC" w:rsidR="00F85896" w:rsidRPr="00497EB6" w:rsidRDefault="00F85896" w:rsidP="005F27B8">
            <w:pPr>
              <w:pStyle w:val="AASec1H3"/>
              <w:numPr>
                <w:ilvl w:val="1"/>
                <w:numId w:val="117"/>
              </w:numPr>
              <w:ind w:left="555" w:hanging="630"/>
            </w:pPr>
            <w:r w:rsidRPr="00497EB6">
              <w:t>Si une Garantie de Proposition est exigée en application de l’article </w:t>
            </w:r>
            <w:r w:rsidR="00BE5E5D" w:rsidRPr="00497EB6">
              <w:rPr>
                <w:b/>
              </w:rPr>
              <w:t>32</w:t>
            </w:r>
            <w:r w:rsidRPr="00497EB6">
              <w:rPr>
                <w:b/>
              </w:rPr>
              <w:t>.1 des IP</w:t>
            </w:r>
            <w:r w:rsidRPr="00497EB6">
              <w:t>, elle sera une garantie sur première demande sous l’une des formes ci- après, au choix du Proposant :</w:t>
            </w:r>
          </w:p>
          <w:p w14:paraId="55FA675D" w14:textId="77777777" w:rsidR="00F85896" w:rsidRPr="00497EB6" w:rsidRDefault="00F85896" w:rsidP="00F85896">
            <w:pPr>
              <w:numPr>
                <w:ilvl w:val="0"/>
                <w:numId w:val="19"/>
              </w:numPr>
              <w:spacing w:before="60" w:after="60"/>
              <w:ind w:left="1122" w:right="43" w:hanging="540"/>
              <w:jc w:val="both"/>
              <w:rPr>
                <w:sz w:val="24"/>
                <w:szCs w:val="24"/>
              </w:rPr>
            </w:pPr>
            <w:r w:rsidRPr="00497EB6">
              <w:rPr>
                <w:sz w:val="24"/>
                <w:szCs w:val="24"/>
              </w:rPr>
              <w:t>une garantie inconditionnelle émise par une banque ou une institution financière autre qu’une banque (telle une compagnie d’assurances ou un organisme de caution)</w:t>
            </w:r>
            <w:r w:rsidRPr="00497EB6">
              <w:rPr>
                <w:i/>
                <w:sz w:val="24"/>
                <w:szCs w:val="24"/>
              </w:rPr>
              <w:t> ;</w:t>
            </w:r>
            <w:r w:rsidRPr="00497EB6">
              <w:rPr>
                <w:sz w:val="24"/>
                <w:szCs w:val="24"/>
              </w:rPr>
              <w:t xml:space="preserve"> </w:t>
            </w:r>
          </w:p>
          <w:p w14:paraId="025C46E9" w14:textId="77777777" w:rsidR="00F85896" w:rsidRPr="00497EB6" w:rsidRDefault="00F85896" w:rsidP="00F85896">
            <w:pPr>
              <w:numPr>
                <w:ilvl w:val="0"/>
                <w:numId w:val="19"/>
              </w:numPr>
              <w:spacing w:before="60" w:after="60"/>
              <w:ind w:left="1122" w:right="43" w:hanging="540"/>
              <w:jc w:val="both"/>
              <w:rPr>
                <w:sz w:val="24"/>
                <w:szCs w:val="24"/>
              </w:rPr>
            </w:pPr>
            <w:r w:rsidRPr="00497EB6">
              <w:rPr>
                <w:sz w:val="24"/>
                <w:szCs w:val="24"/>
              </w:rPr>
              <w:t xml:space="preserve">un crédit documentaire irrévocable ; </w:t>
            </w:r>
          </w:p>
          <w:p w14:paraId="2919103E" w14:textId="77777777" w:rsidR="00F85896" w:rsidRPr="00497EB6" w:rsidRDefault="00F85896" w:rsidP="00F85896">
            <w:pPr>
              <w:numPr>
                <w:ilvl w:val="0"/>
                <w:numId w:val="19"/>
              </w:numPr>
              <w:spacing w:before="60" w:after="60"/>
              <w:ind w:left="1122" w:right="43" w:hanging="540"/>
              <w:jc w:val="both"/>
              <w:rPr>
                <w:sz w:val="24"/>
                <w:szCs w:val="24"/>
              </w:rPr>
            </w:pPr>
            <w:r w:rsidRPr="00497EB6">
              <w:rPr>
                <w:sz w:val="24"/>
                <w:szCs w:val="24"/>
              </w:rPr>
              <w:t>un chèque de banque ou un chèque certifié ; ou</w:t>
            </w:r>
          </w:p>
          <w:p w14:paraId="4190EBD3" w14:textId="77777777" w:rsidR="00F85896" w:rsidRPr="00497EB6" w:rsidRDefault="00F85896" w:rsidP="00F85896">
            <w:pPr>
              <w:numPr>
                <w:ilvl w:val="0"/>
                <w:numId w:val="19"/>
              </w:numPr>
              <w:spacing w:before="60" w:after="60"/>
              <w:ind w:left="1122" w:right="43" w:hanging="540"/>
              <w:jc w:val="both"/>
              <w:rPr>
                <w:sz w:val="24"/>
                <w:szCs w:val="24"/>
              </w:rPr>
            </w:pPr>
            <w:r w:rsidRPr="00497EB6">
              <w:rPr>
                <w:sz w:val="24"/>
                <w:szCs w:val="24"/>
              </w:rPr>
              <w:t xml:space="preserve">toute autre garantie mentionnée, le cas échéant, dans les </w:t>
            </w:r>
            <w:r w:rsidRPr="00497EB6">
              <w:rPr>
                <w:b/>
                <w:sz w:val="24"/>
                <w:szCs w:val="24"/>
              </w:rPr>
              <w:t>DPDP</w:t>
            </w:r>
            <w:r w:rsidRPr="00497EB6">
              <w:rPr>
                <w:sz w:val="24"/>
                <w:szCs w:val="24"/>
              </w:rPr>
              <w:t> ;</w:t>
            </w:r>
          </w:p>
          <w:p w14:paraId="6FB3CB33" w14:textId="77777777" w:rsidR="00F85896" w:rsidRPr="00497EB6" w:rsidRDefault="00F85896" w:rsidP="00F85896">
            <w:pPr>
              <w:spacing w:before="60" w:after="60"/>
              <w:ind w:left="516" w:hanging="84"/>
              <w:jc w:val="both"/>
              <w:rPr>
                <w:sz w:val="24"/>
                <w:szCs w:val="24"/>
              </w:rPr>
            </w:pPr>
            <w:r w:rsidRPr="00497EB6">
              <w:rPr>
                <w:sz w:val="24"/>
                <w:szCs w:val="24"/>
              </w:rPr>
              <w:tab/>
              <w:t xml:space="preserve">en provenance d’une source reconnue, établie dans un pays éligible. Si une garantie inconditionnelle est émise par une institution financière, autre qu’une banque, située en dehors du pays du Maître d’Ouvrage, l’institution financière émettrice devra avoir une institution financière </w:t>
            </w:r>
            <w:r w:rsidRPr="00497EB6">
              <w:rPr>
                <w:b/>
                <w:bCs/>
                <w:sz w:val="24"/>
                <w:szCs w:val="24"/>
              </w:rPr>
              <w:t>correspondante</w:t>
            </w:r>
            <w:r w:rsidRPr="00497EB6">
              <w:rPr>
                <w:sz w:val="24"/>
                <w:szCs w:val="24"/>
              </w:rPr>
              <w:t xml:space="preserve"> dans le pays du Maître d’Ouvrage afin d’en permettre l’exécution, le cas échéant, à moins que le Maître d’Ouvrage n’ait donné son accord par écrit, avant le dépôt de la Proposition, pour qu’une institution financière correspondante dans le pays du Maître d’Ouvrage ne soit pas requise. </w:t>
            </w:r>
          </w:p>
          <w:p w14:paraId="5F8763A7" w14:textId="46C8E799" w:rsidR="00F85896" w:rsidRPr="00497EB6" w:rsidRDefault="00F85896" w:rsidP="005F27B8">
            <w:pPr>
              <w:pStyle w:val="AASec1H3"/>
              <w:numPr>
                <w:ilvl w:val="1"/>
                <w:numId w:val="117"/>
              </w:numPr>
              <w:ind w:left="555" w:hanging="630"/>
            </w:pPr>
            <w:r w:rsidRPr="00497EB6">
              <w:tab/>
              <w:t>Dans le cas d’une garantie bancaire, la Garantie de Proposition sera établie conformément au formulaire figurant à la Section IV- Formulaires de Propositions, ou dans une autre forme similaire pour l’essentiel et approuvée par le Maître d’Ouvrage avant le dépôt de la Proposition. La Garantie de Proposition demeurera valide pendant vingt-huit jours (28) après l’expiration de la période de validité de la Proposition, y compris si la période de validité de la Proposition est prorogée en application de l’article </w:t>
            </w:r>
            <w:r w:rsidR="00F81CA4" w:rsidRPr="00497EB6">
              <w:rPr>
                <w:b/>
                <w:bCs w:val="0"/>
              </w:rPr>
              <w:t>3</w:t>
            </w:r>
            <w:r w:rsidR="002064E9" w:rsidRPr="00497EB6">
              <w:rPr>
                <w:b/>
                <w:bCs w:val="0"/>
              </w:rPr>
              <w:t>3</w:t>
            </w:r>
            <w:r w:rsidRPr="00497EB6">
              <w:rPr>
                <w:b/>
                <w:bCs w:val="0"/>
              </w:rPr>
              <w:t>.2</w:t>
            </w:r>
            <w:r w:rsidRPr="00497EB6">
              <w:rPr>
                <w:b/>
              </w:rPr>
              <w:t xml:space="preserve"> des IP</w:t>
            </w:r>
            <w:r w:rsidRPr="00497EB6">
              <w:t>.</w:t>
            </w:r>
          </w:p>
          <w:p w14:paraId="6806EEE2" w14:textId="380EBB36" w:rsidR="00F85896" w:rsidRPr="00497EB6" w:rsidRDefault="00F85896" w:rsidP="005F27B8">
            <w:pPr>
              <w:pStyle w:val="AASec1H3"/>
              <w:numPr>
                <w:ilvl w:val="1"/>
                <w:numId w:val="117"/>
              </w:numPr>
              <w:ind w:left="555" w:hanging="630"/>
            </w:pPr>
            <w:r w:rsidRPr="00497EB6">
              <w:tab/>
              <w:t>Si une Garantie de Proposition ou une Déclaration de Garantie de Proposition est requise en application de l’article </w:t>
            </w:r>
            <w:r w:rsidR="00F81CA4" w:rsidRPr="00497EB6">
              <w:rPr>
                <w:b/>
              </w:rPr>
              <w:t>32</w:t>
            </w:r>
            <w:r w:rsidRPr="00497EB6">
              <w:rPr>
                <w:b/>
              </w:rPr>
              <w:t>.1 des IP</w:t>
            </w:r>
            <w:r w:rsidRPr="00497EB6">
              <w:t xml:space="preserve">, toute Proposition non accompagnée d’une Garantie de proposition ou d’une Déclaration de Garantie de Proposition conforme pour l’essentiel sera écartée par le Maître d’Ouvrage comme étant non conforme. </w:t>
            </w:r>
          </w:p>
          <w:p w14:paraId="6D073F8C" w14:textId="759000A4" w:rsidR="00F85896" w:rsidRPr="00497EB6" w:rsidRDefault="00F85896" w:rsidP="005F27B8">
            <w:pPr>
              <w:pStyle w:val="AASec1H3"/>
              <w:numPr>
                <w:ilvl w:val="1"/>
                <w:numId w:val="117"/>
              </w:numPr>
              <w:ind w:left="555" w:hanging="630"/>
            </w:pPr>
            <w:r w:rsidRPr="00497EB6">
              <w:t xml:space="preserve">Si une Garantie de Proposition est spécifiée conformément à l’article </w:t>
            </w:r>
            <w:r w:rsidR="007D26A8" w:rsidRPr="00497EB6">
              <w:rPr>
                <w:b/>
              </w:rPr>
              <w:t>32</w:t>
            </w:r>
            <w:r w:rsidRPr="00497EB6">
              <w:rPr>
                <w:b/>
              </w:rPr>
              <w:t>.1 des IP</w:t>
            </w:r>
            <w:r w:rsidRPr="00497EB6">
              <w:t xml:space="preserve">, la Garantie de Proposition des Proposants doit être renvoyée aussi rapidement que possible après que le Proposant retenu a signé le Marché, a fourni la Garantie de Bonne Exécution requise, et, si exigée dans les </w:t>
            </w:r>
            <w:r w:rsidRPr="00497EB6">
              <w:rPr>
                <w:b/>
              </w:rPr>
              <w:t>DPDP</w:t>
            </w:r>
            <w:r w:rsidRPr="00497EB6">
              <w:t>, la Garantie de Performance Environnementale et Sociale (ES).</w:t>
            </w:r>
          </w:p>
          <w:p w14:paraId="4A1DC9D5" w14:textId="30757B35" w:rsidR="00F85896" w:rsidRPr="00497EB6" w:rsidRDefault="00F85896" w:rsidP="005F27B8">
            <w:pPr>
              <w:pStyle w:val="AASec1H3"/>
              <w:numPr>
                <w:ilvl w:val="1"/>
                <w:numId w:val="117"/>
              </w:numPr>
              <w:ind w:left="555" w:hanging="630"/>
            </w:pPr>
            <w:r w:rsidRPr="00497EB6">
              <w:t>La Garantie de Proposition peut être saisie  :</w:t>
            </w:r>
          </w:p>
          <w:p w14:paraId="73D4C079" w14:textId="6843D53E" w:rsidR="00F85896" w:rsidRPr="00497EB6" w:rsidRDefault="00F85896" w:rsidP="00F85896">
            <w:pPr>
              <w:pStyle w:val="BodyTextIndent"/>
              <w:numPr>
                <w:ilvl w:val="0"/>
                <w:numId w:val="11"/>
              </w:numPr>
              <w:tabs>
                <w:tab w:val="left" w:pos="720"/>
              </w:tabs>
              <w:spacing w:before="60" w:after="60"/>
              <w:ind w:left="1080"/>
              <w:rPr>
                <w:szCs w:val="24"/>
                <w:lang w:val="fr-FR"/>
              </w:rPr>
            </w:pPr>
            <w:r w:rsidRPr="00497EB6">
              <w:rPr>
                <w:szCs w:val="24"/>
                <w:lang w:val="fr-FR"/>
              </w:rPr>
              <w:t xml:space="preserve"> si le Proposant retire sa Proposition pendant le délai de validité qu’il aura spécifié dans sa Lettre de Proposition, le cas échéant prorogé par le Proposant ; ou</w:t>
            </w:r>
          </w:p>
          <w:p w14:paraId="43E8E8D4" w14:textId="77777777" w:rsidR="00F85896" w:rsidRPr="00497EB6" w:rsidRDefault="00F85896" w:rsidP="00F85896">
            <w:pPr>
              <w:pStyle w:val="BodyTextIndent"/>
              <w:numPr>
                <w:ilvl w:val="0"/>
                <w:numId w:val="11"/>
              </w:numPr>
              <w:tabs>
                <w:tab w:val="left" w:pos="720"/>
              </w:tabs>
              <w:spacing w:before="60" w:after="60"/>
              <w:ind w:left="1080"/>
              <w:rPr>
                <w:szCs w:val="24"/>
                <w:lang w:val="fr-FR"/>
              </w:rPr>
            </w:pPr>
            <w:r w:rsidRPr="00497EB6">
              <w:rPr>
                <w:szCs w:val="24"/>
                <w:lang w:val="fr-FR"/>
              </w:rPr>
              <w:t xml:space="preserve"> s’agissant du Proposant retenu, si ce dernier :</w:t>
            </w:r>
          </w:p>
          <w:p w14:paraId="5938E50E" w14:textId="26045BD3" w:rsidR="00F85896" w:rsidRPr="00497EB6" w:rsidRDefault="00F85896" w:rsidP="00F85896">
            <w:pPr>
              <w:numPr>
                <w:ilvl w:val="0"/>
                <w:numId w:val="14"/>
              </w:numPr>
              <w:spacing w:before="60" w:after="60"/>
              <w:ind w:left="1366" w:hanging="286"/>
              <w:jc w:val="both"/>
              <w:rPr>
                <w:sz w:val="24"/>
                <w:szCs w:val="24"/>
              </w:rPr>
            </w:pPr>
            <w:r w:rsidRPr="00497EB6">
              <w:rPr>
                <w:sz w:val="24"/>
                <w:szCs w:val="24"/>
              </w:rPr>
              <w:t>manque à son obligation de signer le Marché en application de l’article </w:t>
            </w:r>
            <w:r w:rsidR="009D4F3E" w:rsidRPr="00497EB6">
              <w:rPr>
                <w:b/>
                <w:bCs/>
                <w:sz w:val="24"/>
                <w:szCs w:val="24"/>
              </w:rPr>
              <w:t>64</w:t>
            </w:r>
            <w:r w:rsidRPr="00497EB6">
              <w:rPr>
                <w:b/>
                <w:bCs/>
                <w:sz w:val="24"/>
                <w:szCs w:val="24"/>
              </w:rPr>
              <w:t xml:space="preserve"> des IP</w:t>
            </w:r>
            <w:r w:rsidRPr="00497EB6">
              <w:rPr>
                <w:sz w:val="24"/>
                <w:szCs w:val="24"/>
              </w:rPr>
              <w:t> ; ou</w:t>
            </w:r>
          </w:p>
          <w:p w14:paraId="76B83455" w14:textId="104370A4" w:rsidR="00F85896" w:rsidRPr="00497EB6" w:rsidRDefault="00F85896" w:rsidP="00F85896">
            <w:pPr>
              <w:numPr>
                <w:ilvl w:val="0"/>
                <w:numId w:val="14"/>
              </w:numPr>
              <w:spacing w:before="60" w:after="60"/>
              <w:ind w:left="1366" w:hanging="286"/>
              <w:jc w:val="both"/>
              <w:rPr>
                <w:sz w:val="24"/>
                <w:szCs w:val="24"/>
              </w:rPr>
            </w:pPr>
            <w:r w:rsidRPr="00497EB6">
              <w:rPr>
                <w:sz w:val="24"/>
                <w:szCs w:val="24"/>
              </w:rPr>
              <w:t>manque à son obligation de fournir la garantie de bonne exécution en application de l’article </w:t>
            </w:r>
            <w:r w:rsidR="009D4F3E" w:rsidRPr="00497EB6">
              <w:rPr>
                <w:b/>
                <w:bCs/>
                <w:sz w:val="24"/>
                <w:szCs w:val="24"/>
              </w:rPr>
              <w:t>6</w:t>
            </w:r>
            <w:r w:rsidRPr="00497EB6">
              <w:rPr>
                <w:b/>
                <w:bCs/>
                <w:sz w:val="24"/>
                <w:szCs w:val="24"/>
              </w:rPr>
              <w:t>5 des IP</w:t>
            </w:r>
            <w:r w:rsidRPr="00497EB6">
              <w:rPr>
                <w:sz w:val="24"/>
                <w:szCs w:val="24"/>
              </w:rPr>
              <w:t>.</w:t>
            </w:r>
          </w:p>
          <w:p w14:paraId="13BC9073" w14:textId="064505E5" w:rsidR="00F85896" w:rsidRPr="00497EB6" w:rsidRDefault="00F85896" w:rsidP="005F27B8">
            <w:pPr>
              <w:pStyle w:val="AASec1H3"/>
              <w:numPr>
                <w:ilvl w:val="1"/>
                <w:numId w:val="117"/>
              </w:numPr>
              <w:ind w:left="555" w:hanging="630"/>
              <w:rPr>
                <w:i/>
              </w:rPr>
            </w:pPr>
            <w:r w:rsidRPr="00497EB6">
              <w:tab/>
              <w:t>La Garantie de Proposition ou la Déclaration de Garantie de la Proposition d’un GE doit être au nom du GE qui a soumis la Proposition. Si le GE n’a pas été formellement constitué lors du dépôt de la Proposition, la Garantie de Proposition ou la Déclaration de Garantie de la Proposition devra être au nom de tous les futurs partenaires, conformément au libellé de la Lettre d’intention mentionnée à l’article </w:t>
            </w:r>
            <w:r w:rsidRPr="00497EB6">
              <w:rPr>
                <w:b/>
              </w:rPr>
              <w:t>4.1 des IP</w:t>
            </w:r>
            <w:r w:rsidRPr="00497EB6">
              <w:rPr>
                <w:i/>
              </w:rPr>
              <w:t>.</w:t>
            </w:r>
          </w:p>
          <w:p w14:paraId="43FE5116" w14:textId="20FFCC27" w:rsidR="00F85896" w:rsidRPr="00497EB6" w:rsidRDefault="00F85896" w:rsidP="005F27B8">
            <w:pPr>
              <w:pStyle w:val="AASec1H3"/>
              <w:numPr>
                <w:ilvl w:val="1"/>
                <w:numId w:val="117"/>
              </w:numPr>
              <w:ind w:left="555" w:hanging="630"/>
            </w:pPr>
            <w:r w:rsidRPr="00497EB6">
              <w:tab/>
              <w:t xml:space="preserve">Si une Garantie de Proposition n’est pas exigée dans les </w:t>
            </w:r>
            <w:r w:rsidRPr="00497EB6">
              <w:rPr>
                <w:b/>
              </w:rPr>
              <w:t>DPDP</w:t>
            </w:r>
            <w:r w:rsidRPr="00497EB6">
              <w:t xml:space="preserve"> et :</w:t>
            </w:r>
          </w:p>
          <w:p w14:paraId="0E799382" w14:textId="41C3D672" w:rsidR="00F85896" w:rsidRPr="00497EB6" w:rsidRDefault="00F85896" w:rsidP="00F85896">
            <w:pPr>
              <w:spacing w:before="60" w:after="60"/>
              <w:ind w:left="1152" w:hanging="551"/>
              <w:rPr>
                <w:sz w:val="24"/>
                <w:szCs w:val="24"/>
              </w:rPr>
            </w:pPr>
            <w:r w:rsidRPr="00497EB6">
              <w:rPr>
                <w:sz w:val="24"/>
                <w:szCs w:val="24"/>
              </w:rPr>
              <w:t>(a)</w:t>
            </w:r>
            <w:r w:rsidRPr="00497EB6">
              <w:rPr>
                <w:sz w:val="24"/>
                <w:szCs w:val="24"/>
              </w:rPr>
              <w:tab/>
              <w:t>le Proposant retire sa Proposition pendant le délai de validité mentionné dans la Lettre de Proposition le cas échéant prorogé par le Proposant ; ou bien</w:t>
            </w:r>
          </w:p>
          <w:p w14:paraId="691CA5E2" w14:textId="77777777" w:rsidR="00F85896" w:rsidRPr="00497EB6" w:rsidRDefault="00F85896" w:rsidP="00F85896">
            <w:pPr>
              <w:tabs>
                <w:tab w:val="left" w:pos="720"/>
                <w:tab w:val="left" w:pos="3102"/>
              </w:tabs>
              <w:spacing w:before="60" w:after="120"/>
              <w:ind w:left="1122" w:hanging="551"/>
              <w:jc w:val="both"/>
              <w:rPr>
                <w:sz w:val="24"/>
                <w:szCs w:val="24"/>
              </w:rPr>
            </w:pPr>
            <w:r w:rsidRPr="00497EB6">
              <w:rPr>
                <w:sz w:val="24"/>
                <w:szCs w:val="24"/>
              </w:rPr>
              <w:t>(b)</w:t>
            </w:r>
            <w:r w:rsidRPr="00497EB6">
              <w:rPr>
                <w:sz w:val="24"/>
                <w:szCs w:val="24"/>
              </w:rPr>
              <w:tab/>
              <w:t>le Proposant retenu manque à son obligation de :</w:t>
            </w:r>
          </w:p>
          <w:p w14:paraId="0B14D022" w14:textId="1047C338" w:rsidR="00F85896" w:rsidRPr="00497EB6" w:rsidRDefault="00F85896" w:rsidP="005F27B8">
            <w:pPr>
              <w:pStyle w:val="ListParagraph"/>
              <w:numPr>
                <w:ilvl w:val="0"/>
                <w:numId w:val="28"/>
              </w:numPr>
              <w:tabs>
                <w:tab w:val="left" w:pos="720"/>
                <w:tab w:val="left" w:pos="3102"/>
              </w:tabs>
              <w:spacing w:before="60" w:after="60"/>
              <w:jc w:val="both"/>
              <w:rPr>
                <w:sz w:val="24"/>
                <w:szCs w:val="24"/>
              </w:rPr>
            </w:pPr>
            <w:r w:rsidRPr="00497EB6">
              <w:rPr>
                <w:sz w:val="24"/>
                <w:szCs w:val="24"/>
              </w:rPr>
              <w:t>signer le Marché conformément à l’article </w:t>
            </w:r>
            <w:r w:rsidR="000E5390" w:rsidRPr="00497EB6">
              <w:rPr>
                <w:b/>
                <w:bCs/>
                <w:sz w:val="24"/>
                <w:szCs w:val="24"/>
              </w:rPr>
              <w:t>64</w:t>
            </w:r>
            <w:r w:rsidRPr="00497EB6">
              <w:rPr>
                <w:b/>
                <w:bCs/>
                <w:sz w:val="24"/>
                <w:szCs w:val="24"/>
              </w:rPr>
              <w:t xml:space="preserve"> des IP</w:t>
            </w:r>
            <w:r w:rsidRPr="00497EB6">
              <w:rPr>
                <w:sz w:val="24"/>
                <w:szCs w:val="24"/>
              </w:rPr>
              <w:t xml:space="preserve">, ou </w:t>
            </w:r>
          </w:p>
          <w:p w14:paraId="38815396" w14:textId="2C190706" w:rsidR="00F85896" w:rsidRPr="00497EB6" w:rsidRDefault="00F85896" w:rsidP="005F27B8">
            <w:pPr>
              <w:pStyle w:val="ListParagraph"/>
              <w:numPr>
                <w:ilvl w:val="0"/>
                <w:numId w:val="28"/>
              </w:numPr>
              <w:tabs>
                <w:tab w:val="left" w:pos="720"/>
                <w:tab w:val="left" w:pos="3102"/>
              </w:tabs>
              <w:spacing w:before="60" w:after="60"/>
              <w:jc w:val="both"/>
              <w:rPr>
                <w:sz w:val="24"/>
                <w:szCs w:val="24"/>
              </w:rPr>
            </w:pPr>
            <w:r w:rsidRPr="00497EB6">
              <w:rPr>
                <w:sz w:val="24"/>
                <w:szCs w:val="24"/>
              </w:rPr>
              <w:t xml:space="preserve">fournir la Garantie de bonne exécution, et, si exigé dans les </w:t>
            </w:r>
            <w:r w:rsidRPr="00497EB6">
              <w:rPr>
                <w:b/>
                <w:bCs/>
                <w:sz w:val="24"/>
                <w:szCs w:val="24"/>
              </w:rPr>
              <w:t>DPDP</w:t>
            </w:r>
            <w:r w:rsidRPr="00497EB6">
              <w:rPr>
                <w:sz w:val="24"/>
                <w:szCs w:val="24"/>
              </w:rPr>
              <w:t>, la Garantie de Performance Environnementale et Sociale (ES), conformément à l’article </w:t>
            </w:r>
            <w:r w:rsidR="000E5390" w:rsidRPr="00497EB6">
              <w:rPr>
                <w:b/>
                <w:bCs/>
                <w:sz w:val="24"/>
                <w:szCs w:val="24"/>
              </w:rPr>
              <w:t>6</w:t>
            </w:r>
            <w:r w:rsidRPr="00497EB6">
              <w:rPr>
                <w:b/>
                <w:bCs/>
                <w:sz w:val="24"/>
                <w:szCs w:val="24"/>
              </w:rPr>
              <w:t>5 des IP</w:t>
            </w:r>
            <w:r w:rsidRPr="00497EB6">
              <w:rPr>
                <w:sz w:val="24"/>
                <w:szCs w:val="24"/>
              </w:rPr>
              <w:t>,</w:t>
            </w:r>
          </w:p>
          <w:p w14:paraId="547073EA" w14:textId="76EC629A" w:rsidR="00F85896" w:rsidRPr="00497EB6" w:rsidRDefault="00F85896" w:rsidP="00F85896">
            <w:pPr>
              <w:spacing w:before="60" w:after="60"/>
              <w:ind w:left="720" w:hanging="720"/>
              <w:jc w:val="both"/>
              <w:rPr>
                <w:spacing w:val="-3"/>
                <w:sz w:val="24"/>
                <w:szCs w:val="24"/>
              </w:rPr>
            </w:pPr>
            <w:r w:rsidRPr="00497EB6">
              <w:rPr>
                <w:sz w:val="24"/>
                <w:szCs w:val="24"/>
              </w:rPr>
              <w:tab/>
              <w:t xml:space="preserve">le Maître d’Ouvrage pourra disqualifier le Proposant de toute attribution de marché par le Maître d’Ouvrage pour la période stipulée dans les </w:t>
            </w:r>
            <w:r w:rsidRPr="00497EB6">
              <w:rPr>
                <w:b/>
                <w:sz w:val="24"/>
                <w:szCs w:val="24"/>
              </w:rPr>
              <w:t>DPDP</w:t>
            </w:r>
            <w:r w:rsidRPr="00497EB6">
              <w:rPr>
                <w:i/>
                <w:sz w:val="24"/>
                <w:szCs w:val="24"/>
              </w:rPr>
              <w:t>.</w:t>
            </w:r>
          </w:p>
        </w:tc>
      </w:tr>
      <w:tr w:rsidR="00F85896" w:rsidRPr="00497EB6" w14:paraId="0BBF74AA" w14:textId="77777777" w:rsidTr="000C1F9C">
        <w:trPr>
          <w:gridAfter w:val="1"/>
          <w:wAfter w:w="23" w:type="dxa"/>
          <w:trHeight w:val="567"/>
        </w:trPr>
        <w:tc>
          <w:tcPr>
            <w:tcW w:w="2552" w:type="dxa"/>
            <w:gridSpan w:val="3"/>
          </w:tcPr>
          <w:p w14:paraId="35633070" w14:textId="57985E24" w:rsidR="00F85896" w:rsidRPr="00497EB6" w:rsidRDefault="00F85896" w:rsidP="005F27B8">
            <w:pPr>
              <w:pStyle w:val="HeadingSPD02"/>
              <w:numPr>
                <w:ilvl w:val="0"/>
                <w:numId w:val="117"/>
              </w:numPr>
              <w:ind w:left="360"/>
              <w:jc w:val="left"/>
              <w:rPr>
                <w:lang w:val="fr-FR"/>
              </w:rPr>
            </w:pPr>
            <w:bookmarkStart w:id="206" w:name="_Toc177374270"/>
            <w:r w:rsidRPr="00497EB6">
              <w:rPr>
                <w:lang w:val="fr-FR"/>
              </w:rPr>
              <w:t>Période de validité des Propositions</w:t>
            </w:r>
            <w:bookmarkEnd w:id="206"/>
            <w:r w:rsidRPr="00497EB6">
              <w:rPr>
                <w:lang w:val="fr-FR"/>
              </w:rPr>
              <w:t xml:space="preserve"> </w:t>
            </w:r>
          </w:p>
        </w:tc>
        <w:tc>
          <w:tcPr>
            <w:tcW w:w="7456" w:type="dxa"/>
          </w:tcPr>
          <w:p w14:paraId="39460856" w14:textId="493EB471" w:rsidR="00F85896" w:rsidRPr="00497EB6" w:rsidRDefault="00F85896" w:rsidP="005F27B8">
            <w:pPr>
              <w:pStyle w:val="AASec1H3"/>
              <w:numPr>
                <w:ilvl w:val="1"/>
                <w:numId w:val="117"/>
              </w:numPr>
              <w:ind w:left="555" w:hanging="630"/>
            </w:pPr>
            <w:r w:rsidRPr="00497EB6">
              <w:t xml:space="preserve">Les Propositions demeureront valables jusqu’à la date stipulée dans les </w:t>
            </w:r>
            <w:r w:rsidRPr="00497EB6">
              <w:rPr>
                <w:b/>
              </w:rPr>
              <w:t xml:space="preserve">DPDP </w:t>
            </w:r>
            <w:r w:rsidRPr="00497EB6">
              <w:t xml:space="preserve">ou toute date prorogée si modifiée par le Maître d’Ouvrage selon l’article </w:t>
            </w:r>
            <w:r w:rsidRPr="00497EB6">
              <w:rPr>
                <w:b/>
              </w:rPr>
              <w:t>8 des IP</w:t>
            </w:r>
            <w:r w:rsidRPr="00497EB6">
              <w:t>. Une Proposition valide pour une période plus courte sera écartée par le Maître d’Ouvrage comme non conforme.</w:t>
            </w:r>
          </w:p>
          <w:p w14:paraId="4EBAA84D" w14:textId="6978A0BD" w:rsidR="00F85896" w:rsidRPr="00497EB6" w:rsidRDefault="00F85896" w:rsidP="005F27B8">
            <w:pPr>
              <w:pStyle w:val="AASec1H3"/>
              <w:numPr>
                <w:ilvl w:val="1"/>
                <w:numId w:val="117"/>
              </w:numPr>
              <w:ind w:left="555" w:hanging="630"/>
            </w:pPr>
            <w:r w:rsidRPr="00497EB6">
              <w:rPr>
                <w:spacing w:val="-4"/>
              </w:rPr>
              <w:t>E</w:t>
            </w:r>
            <w:r w:rsidRPr="00497EB6">
              <w:t xml:space="preserve">xceptionnellement, avant l’expiration de la période de validité des propositions, le Maître d’Ouvrage peut demander aux Proposants de prolonger la date de validité jusqu’à une date spécifiée. La demande et les réponses seront par écrit. Le Proposant peut refuser de prolonger la validité de sa Proposition sans perdre sa Garantie de Proposition ou sans faire l’objet de la mise en œuvre de la Déclaration de Garantie de la Proposition. Sous réserves des dispositions de l’article </w:t>
            </w:r>
            <w:r w:rsidR="00035EBC" w:rsidRPr="00497EB6">
              <w:rPr>
                <w:b/>
              </w:rPr>
              <w:t>33</w:t>
            </w:r>
            <w:r w:rsidRPr="00497EB6">
              <w:rPr>
                <w:b/>
              </w:rPr>
              <w:t>.3 des IP</w:t>
            </w:r>
            <w:r w:rsidRPr="00497EB6">
              <w:t>, le Proposant qui consent à une prolongation ne se verra pas demander de modifier sa Proposition ni ne sera autorisé à le faire, mais il devra faire en sorte que le délai de validité de la Garantie de Proposition sera de même prolongée autant qu’il sera nécessaire en conformité avec l’article </w:t>
            </w:r>
            <w:r w:rsidR="00035EBC" w:rsidRPr="00497EB6">
              <w:rPr>
                <w:b/>
              </w:rPr>
              <w:t>32</w:t>
            </w:r>
            <w:r w:rsidRPr="00497EB6">
              <w:rPr>
                <w:b/>
              </w:rPr>
              <w:t>.4 des IP</w:t>
            </w:r>
            <w:r w:rsidRPr="00497EB6">
              <w:t>.</w:t>
            </w:r>
          </w:p>
          <w:p w14:paraId="69D782BD" w14:textId="763B736A" w:rsidR="00F85896" w:rsidRPr="00497EB6" w:rsidRDefault="00F85896" w:rsidP="005F27B8">
            <w:pPr>
              <w:pStyle w:val="AASec1H3"/>
              <w:numPr>
                <w:ilvl w:val="1"/>
                <w:numId w:val="117"/>
              </w:numPr>
              <w:ind w:left="555" w:hanging="630"/>
              <w:rPr>
                <w:spacing w:val="-3"/>
              </w:rPr>
            </w:pPr>
            <w:r w:rsidRPr="00497EB6">
              <w:t xml:space="preserve">Dans le cas d’un marché à prix ferme, si l’attribution est retardée de plus de cinquante-six (56) jours au-delà du délai initial de validité de la Proposition selon l’article </w:t>
            </w:r>
            <w:r w:rsidR="00035EBC" w:rsidRPr="00497EB6">
              <w:rPr>
                <w:b/>
              </w:rPr>
              <w:t>33</w:t>
            </w:r>
            <w:r w:rsidRPr="00497EB6">
              <w:rPr>
                <w:b/>
              </w:rPr>
              <w:t>.1 des IP</w:t>
            </w:r>
            <w:r w:rsidRPr="00497EB6">
              <w:t xml:space="preserve">, le prix du Marché sera actualisé comme indiqué aux </w:t>
            </w:r>
            <w:r w:rsidRPr="00497EB6">
              <w:rPr>
                <w:b/>
              </w:rPr>
              <w:t>DPDP</w:t>
            </w:r>
            <w:r w:rsidRPr="00497EB6">
              <w:t>. Les Propositions seront évaluées sur la base du Montant de la Proposition sans prendre en considération l’actualisation susmentionnée.</w:t>
            </w:r>
          </w:p>
        </w:tc>
      </w:tr>
      <w:tr w:rsidR="00F85896" w:rsidRPr="00497EB6" w14:paraId="739DE7EF" w14:textId="77777777" w:rsidTr="007A62DD">
        <w:trPr>
          <w:gridAfter w:val="1"/>
          <w:wAfter w:w="23" w:type="dxa"/>
          <w:trHeight w:val="1618"/>
        </w:trPr>
        <w:tc>
          <w:tcPr>
            <w:tcW w:w="2552" w:type="dxa"/>
            <w:gridSpan w:val="3"/>
          </w:tcPr>
          <w:p w14:paraId="4AEB55BB" w14:textId="2921FF55" w:rsidR="00F85896" w:rsidRPr="00497EB6" w:rsidRDefault="00F85896" w:rsidP="005F27B8">
            <w:pPr>
              <w:pStyle w:val="HeadingSPD02"/>
              <w:numPr>
                <w:ilvl w:val="0"/>
                <w:numId w:val="117"/>
              </w:numPr>
              <w:ind w:left="360"/>
              <w:jc w:val="left"/>
              <w:rPr>
                <w:lang w:val="fr-FR"/>
              </w:rPr>
            </w:pPr>
            <w:bookmarkStart w:id="207" w:name="_Toc177374271"/>
            <w:r w:rsidRPr="00497EB6">
              <w:rPr>
                <w:lang w:val="fr-FR"/>
              </w:rPr>
              <w:t>Forme et signature des Propositions</w:t>
            </w:r>
            <w:r w:rsidR="009F5957" w:rsidRPr="00497EB6">
              <w:rPr>
                <w:lang w:val="fr-FR"/>
              </w:rPr>
              <w:t xml:space="preserve"> Techniques et Financières de la Deuxième Etape</w:t>
            </w:r>
            <w:bookmarkEnd w:id="207"/>
          </w:p>
        </w:tc>
        <w:tc>
          <w:tcPr>
            <w:tcW w:w="7456" w:type="dxa"/>
          </w:tcPr>
          <w:p w14:paraId="47DBF1B7" w14:textId="64B35329" w:rsidR="00ED5FE8" w:rsidRPr="00497EB6" w:rsidRDefault="00ED5FE8" w:rsidP="005F27B8">
            <w:pPr>
              <w:pStyle w:val="AASec1H3"/>
              <w:numPr>
                <w:ilvl w:val="1"/>
                <w:numId w:val="117"/>
              </w:numPr>
              <w:ind w:left="555" w:hanging="630"/>
            </w:pPr>
            <w:r w:rsidRPr="00497EB6">
              <w:t xml:space="preserve">Le Proposant doit préparer un original et le nombre de copies de la Proposition spécifiés dans les </w:t>
            </w:r>
            <w:r w:rsidRPr="00497EB6">
              <w:rPr>
                <w:b/>
                <w:bCs w:val="0"/>
              </w:rPr>
              <w:t>DPDP</w:t>
            </w:r>
            <w:r w:rsidRPr="00497EB6">
              <w:t xml:space="preserve">, en </w:t>
            </w:r>
            <w:r w:rsidR="002D6943" w:rsidRPr="00497EB6">
              <w:t>mar</w:t>
            </w:r>
            <w:r w:rsidRPr="00497EB6">
              <w:t xml:space="preserve">quant clairement chacun comme : « Proposition de l’Etape 2 - Original » et « Proposition de l’Etape 2 - Copie ». En cas de divergence entre eux, l’original </w:t>
            </w:r>
            <w:r w:rsidR="002D6943" w:rsidRPr="00497EB6">
              <w:t>fera foi</w:t>
            </w:r>
            <w:r w:rsidRPr="00497EB6">
              <w:t>.</w:t>
            </w:r>
          </w:p>
          <w:p w14:paraId="4144B4B6" w14:textId="2248A93E" w:rsidR="00F85896" w:rsidRPr="00497EB6" w:rsidRDefault="00F85896" w:rsidP="005F27B8">
            <w:pPr>
              <w:pStyle w:val="AASec1H3"/>
              <w:numPr>
                <w:ilvl w:val="1"/>
                <w:numId w:val="117"/>
              </w:numPr>
              <w:ind w:left="555" w:hanging="630"/>
            </w:pPr>
            <w:r w:rsidRPr="00497EB6">
              <w:rPr>
                <w:spacing w:val="-3"/>
              </w:rPr>
              <w:t xml:space="preserve">L’original et toutes les copies de la Proposition comprenant les documents </w:t>
            </w:r>
            <w:r w:rsidRPr="00497EB6">
              <w:t>tels que décrits à l’article </w:t>
            </w:r>
            <w:r w:rsidR="008F4BF7" w:rsidRPr="00497EB6">
              <w:rPr>
                <w:b/>
              </w:rPr>
              <w:t>28.</w:t>
            </w:r>
            <w:r w:rsidRPr="00497EB6">
              <w:rPr>
                <w:b/>
              </w:rPr>
              <w:t>2 des IP</w:t>
            </w:r>
            <w:r w:rsidRPr="00497EB6">
              <w:t>,</w:t>
            </w:r>
            <w:r w:rsidRPr="00497EB6">
              <w:rPr>
                <w:spacing w:val="-3"/>
              </w:rPr>
              <w:t xml:space="preserve"> seront dactylographiés ou écrits à l’encre indélébile ; </w:t>
            </w:r>
            <w:r w:rsidRPr="00497EB6">
              <w:t xml:space="preserve">ils seront signés par une personne dûment habilitée à signer au nom du Proposant. Cette habilitation consistera en une confirmation écrite comme spécifié dans les </w:t>
            </w:r>
            <w:r w:rsidRPr="00497EB6">
              <w:rPr>
                <w:b/>
              </w:rPr>
              <w:t>DPDP</w:t>
            </w:r>
            <w:r w:rsidRPr="00497EB6">
              <w:t xml:space="preserve">, qui sera jointe à la Proposition, conformément à l’article </w:t>
            </w:r>
            <w:r w:rsidRPr="00497EB6">
              <w:rPr>
                <w:b/>
              </w:rPr>
              <w:t>2</w:t>
            </w:r>
            <w:r w:rsidR="008F4BF7" w:rsidRPr="00497EB6">
              <w:rPr>
                <w:b/>
              </w:rPr>
              <w:t>8</w:t>
            </w:r>
            <w:r w:rsidRPr="00497EB6">
              <w:rPr>
                <w:b/>
              </w:rPr>
              <w:t>.2(</w:t>
            </w:r>
            <w:r w:rsidR="008F4BF7" w:rsidRPr="00497EB6">
              <w:rPr>
                <w:b/>
              </w:rPr>
              <w:t>c</w:t>
            </w:r>
            <w:r w:rsidRPr="00497EB6">
              <w:rPr>
                <w:b/>
              </w:rPr>
              <w:t>) des IP</w:t>
            </w:r>
            <w:r w:rsidRPr="00497EB6">
              <w:t>. Le nom et le titre de chaque personne signataire de l’habilitation devront être dactylographiés ou imprimés sous la signature. Toutes les pages de la Proposition, à l’exception des publications non modifiées, seront paraphées par la personne signataire de la Proposition.</w:t>
            </w:r>
          </w:p>
          <w:p w14:paraId="03D5726D" w14:textId="77B744A0" w:rsidR="00F85896" w:rsidRPr="00497EB6" w:rsidRDefault="00F85896" w:rsidP="005F27B8">
            <w:pPr>
              <w:pStyle w:val="AASec1H3"/>
              <w:numPr>
                <w:ilvl w:val="1"/>
                <w:numId w:val="117"/>
              </w:numPr>
              <w:ind w:left="555" w:hanging="630"/>
            </w:pPr>
            <w:r w:rsidRPr="00497EB6">
              <w:t>La Proposition d’un GE doit être signée par un représentant du GE dûment autorisé à signer au nom du GE, de manière à engager légalement tous les partenaires du GE, et accompagnée d’un pouvoir habilitant le signataire</w:t>
            </w:r>
            <w:r w:rsidRPr="00497EB6" w:rsidDel="00786E1B">
              <w:t xml:space="preserve"> </w:t>
            </w:r>
            <w:r w:rsidRPr="00497EB6">
              <w:t>établi par les personnes légalement autorisés à signer pour les partenaires.</w:t>
            </w:r>
          </w:p>
          <w:p w14:paraId="2E937DF0" w14:textId="5975D7B2" w:rsidR="00F85896" w:rsidRPr="00497EB6" w:rsidRDefault="00F85896" w:rsidP="005F27B8">
            <w:pPr>
              <w:pStyle w:val="AASec1H3"/>
              <w:numPr>
                <w:ilvl w:val="1"/>
                <w:numId w:val="117"/>
              </w:numPr>
              <w:ind w:left="555" w:hanging="630"/>
            </w:pPr>
            <w:r w:rsidRPr="00497EB6">
              <w:rPr>
                <w:spacing w:val="-3"/>
              </w:rPr>
              <w:tab/>
            </w:r>
            <w:r w:rsidRPr="00497EB6">
              <w:t>La Proposition ne devra contenir aucun ajout entre les lignes, rature ou surcharge, sauf s’il s’agit de rectifier des erreurs commises par le Proposant, auquel cas toute correction devra être signée ou paraphée par la personne signataire de la Proposition.</w:t>
            </w:r>
          </w:p>
          <w:p w14:paraId="6B533ED2" w14:textId="5547F9E8" w:rsidR="00F85896" w:rsidRPr="00497EB6" w:rsidRDefault="00F85896" w:rsidP="005F27B8">
            <w:pPr>
              <w:pStyle w:val="AASec1H3"/>
              <w:numPr>
                <w:ilvl w:val="1"/>
                <w:numId w:val="117"/>
              </w:numPr>
              <w:ind w:left="555" w:hanging="630"/>
              <w:rPr>
                <w:spacing w:val="-3"/>
              </w:rPr>
            </w:pPr>
            <w:r w:rsidRPr="00497EB6">
              <w:tab/>
              <w:t>Le Proposant fournira dans le</w:t>
            </w:r>
            <w:r w:rsidR="007A46B7" w:rsidRPr="00497EB6">
              <w:t>s</w:t>
            </w:r>
            <w:r w:rsidRPr="00497EB6">
              <w:t xml:space="preserve"> Formulaire</w:t>
            </w:r>
            <w:r w:rsidR="007A46B7" w:rsidRPr="00497EB6">
              <w:t>s</w:t>
            </w:r>
            <w:r w:rsidRPr="00497EB6">
              <w:t xml:space="preserve"> de Proposition</w:t>
            </w:r>
            <w:r w:rsidR="007A46B7" w:rsidRPr="00497EB6">
              <w:t xml:space="preserve"> technique et financière</w:t>
            </w:r>
            <w:r w:rsidRPr="00497EB6">
              <w:t xml:space="preserve"> (Section IV), les informations concernant les commissions ou rémunérations, le cas échéant, payées ou à payer à des agents en relation avec la Demande de Propositions et l’exécution du Marché au cas où le Proposant serait l’attributaire. </w:t>
            </w:r>
          </w:p>
        </w:tc>
      </w:tr>
      <w:tr w:rsidR="00F85896" w:rsidRPr="00497EB6" w14:paraId="6F01A287" w14:textId="77777777" w:rsidTr="007A62DD">
        <w:trPr>
          <w:gridAfter w:val="1"/>
          <w:wAfter w:w="23" w:type="dxa"/>
          <w:trHeight w:val="568"/>
        </w:trPr>
        <w:tc>
          <w:tcPr>
            <w:tcW w:w="10008" w:type="dxa"/>
            <w:gridSpan w:val="4"/>
          </w:tcPr>
          <w:p w14:paraId="0BD7C087" w14:textId="69EAE69B" w:rsidR="00F85896" w:rsidRPr="00497EB6" w:rsidRDefault="002F78D3" w:rsidP="00F85896">
            <w:pPr>
              <w:pStyle w:val="HeadingSPD01"/>
              <w:numPr>
                <w:ilvl w:val="0"/>
                <w:numId w:val="0"/>
              </w:numPr>
              <w:spacing w:before="120"/>
              <w:rPr>
                <w:sz w:val="24"/>
                <w:szCs w:val="24"/>
                <w:lang w:val="fr-FR"/>
              </w:rPr>
            </w:pPr>
            <w:bookmarkStart w:id="208" w:name="_Toc177374272"/>
            <w:r w:rsidRPr="00497EB6">
              <w:rPr>
                <w:rFonts w:ascii="Times New Roman" w:hAnsi="Times New Roman"/>
                <w:szCs w:val="32"/>
                <w:lang w:val="fr-FR"/>
              </w:rPr>
              <w:t>H</w:t>
            </w:r>
            <w:r w:rsidR="00F85896" w:rsidRPr="00497EB6">
              <w:rPr>
                <w:rFonts w:ascii="Times New Roman" w:hAnsi="Times New Roman"/>
                <w:szCs w:val="32"/>
                <w:lang w:val="fr-FR"/>
              </w:rPr>
              <w:t xml:space="preserve">. </w:t>
            </w:r>
            <w:r w:rsidR="00EB447A" w:rsidRPr="00497EB6">
              <w:rPr>
                <w:rFonts w:ascii="Times New Roman" w:hAnsi="Times New Roman"/>
                <w:szCs w:val="32"/>
                <w:lang w:val="fr-FR"/>
              </w:rPr>
              <w:t>Dépôt</w:t>
            </w:r>
            <w:r w:rsidR="00F85896" w:rsidRPr="00497EB6">
              <w:rPr>
                <w:rFonts w:ascii="Times New Roman" w:hAnsi="Times New Roman"/>
                <w:szCs w:val="32"/>
                <w:lang w:val="fr-FR"/>
              </w:rPr>
              <w:t xml:space="preserve"> des Propositions</w:t>
            </w:r>
            <w:r w:rsidR="00BA1BDF" w:rsidRPr="00497EB6">
              <w:rPr>
                <w:rFonts w:ascii="Times New Roman" w:hAnsi="Times New Roman"/>
                <w:szCs w:val="32"/>
                <w:lang w:val="fr-FR"/>
              </w:rPr>
              <w:t xml:space="preserve"> Techniques et Financières de Deuxième Etape</w:t>
            </w:r>
            <w:bookmarkEnd w:id="208"/>
          </w:p>
        </w:tc>
      </w:tr>
      <w:tr w:rsidR="00F85896" w:rsidRPr="00497EB6" w14:paraId="4F624ABC" w14:textId="77777777" w:rsidTr="007A62DD">
        <w:trPr>
          <w:gridAfter w:val="1"/>
          <w:wAfter w:w="23" w:type="dxa"/>
        </w:trPr>
        <w:tc>
          <w:tcPr>
            <w:tcW w:w="2538" w:type="dxa"/>
            <w:gridSpan w:val="2"/>
          </w:tcPr>
          <w:p w14:paraId="2CC50AAF" w14:textId="29E1A480" w:rsidR="00F85896" w:rsidRPr="00497EB6" w:rsidRDefault="00F85896" w:rsidP="005F27B8">
            <w:pPr>
              <w:pStyle w:val="HeadingSPD02"/>
              <w:numPr>
                <w:ilvl w:val="0"/>
                <w:numId w:val="117"/>
              </w:numPr>
              <w:ind w:left="360"/>
              <w:jc w:val="left"/>
              <w:rPr>
                <w:lang w:val="fr-FR"/>
              </w:rPr>
            </w:pPr>
            <w:bookmarkStart w:id="209" w:name="_Toc177374273"/>
            <w:r w:rsidRPr="00497EB6">
              <w:rPr>
                <w:lang w:val="fr-FR"/>
              </w:rPr>
              <w:t>Dépôt, Cachetage et marquage des Propositions</w:t>
            </w:r>
            <w:bookmarkEnd w:id="209"/>
          </w:p>
        </w:tc>
        <w:tc>
          <w:tcPr>
            <w:tcW w:w="7470" w:type="dxa"/>
            <w:gridSpan w:val="2"/>
          </w:tcPr>
          <w:p w14:paraId="1E3795F2" w14:textId="4A7C70D1" w:rsidR="00F85896" w:rsidRPr="00497EB6" w:rsidRDefault="00F85896" w:rsidP="005F27B8">
            <w:pPr>
              <w:pStyle w:val="AASec1H3"/>
              <w:numPr>
                <w:ilvl w:val="1"/>
                <w:numId w:val="117"/>
              </w:numPr>
              <w:ind w:left="555" w:hanging="630"/>
            </w:pPr>
            <w:r w:rsidRPr="00497EB6">
              <w:t xml:space="preserve">Sauf dans le cas où les </w:t>
            </w:r>
            <w:r w:rsidRPr="00497EB6">
              <w:rPr>
                <w:b/>
              </w:rPr>
              <w:t>DPDP</w:t>
            </w:r>
            <w:r w:rsidRPr="00497EB6">
              <w:t xml:space="preserve"> indiquent que les Propositions doivent être déposées par voie électronique, la procédure ci-après s’appliquera :</w:t>
            </w:r>
          </w:p>
          <w:p w14:paraId="55802B7F" w14:textId="2300EBA7" w:rsidR="00F85896" w:rsidRPr="00497EB6" w:rsidRDefault="00F85896" w:rsidP="008F0CFA">
            <w:pPr>
              <w:pStyle w:val="ListParagraph"/>
              <w:numPr>
                <w:ilvl w:val="2"/>
                <w:numId w:val="15"/>
              </w:numPr>
              <w:tabs>
                <w:tab w:val="clear" w:pos="864"/>
              </w:tabs>
              <w:spacing w:before="60" w:after="60"/>
              <w:ind w:left="1041" w:right="43" w:hanging="252"/>
              <w:jc w:val="both"/>
              <w:rPr>
                <w:sz w:val="24"/>
                <w:szCs w:val="24"/>
              </w:rPr>
            </w:pPr>
            <w:r w:rsidRPr="00497EB6">
              <w:rPr>
                <w:sz w:val="24"/>
                <w:szCs w:val="24"/>
              </w:rPr>
              <w:t xml:space="preserve">Le Proposant remettra sa Proposition en deux enveloppes </w:t>
            </w:r>
            <w:r w:rsidR="00DB09CE" w:rsidRPr="00497EB6">
              <w:rPr>
                <w:sz w:val="24"/>
                <w:szCs w:val="24"/>
              </w:rPr>
              <w:t>scellées</w:t>
            </w:r>
            <w:r w:rsidRPr="00497EB6">
              <w:rPr>
                <w:sz w:val="24"/>
                <w:szCs w:val="24"/>
              </w:rPr>
              <w:t xml:space="preserve">, distinctes. Une enveloppe devra contenir la Partie technique, et l’autre enveloppe devra contenir la Partie financière. Ces deux enveloppes seront elles-mêmes placées dans une enveloppe extérieure clairement marquée « PROPOSITION </w:t>
            </w:r>
            <w:r w:rsidR="00DB09CE" w:rsidRPr="00497EB6">
              <w:rPr>
                <w:sz w:val="24"/>
                <w:szCs w:val="24"/>
              </w:rPr>
              <w:t>de l’ETAPE 2</w:t>
            </w:r>
            <w:r w:rsidRPr="00497EB6">
              <w:rPr>
                <w:sz w:val="24"/>
                <w:szCs w:val="24"/>
              </w:rPr>
              <w:t>– ORIGINAL ».</w:t>
            </w:r>
          </w:p>
          <w:p w14:paraId="237B61C3" w14:textId="3EA1117D" w:rsidR="00F85896" w:rsidRPr="00497EB6" w:rsidRDefault="00F85896" w:rsidP="00A613FB">
            <w:pPr>
              <w:pStyle w:val="ListParagraph"/>
              <w:numPr>
                <w:ilvl w:val="2"/>
                <w:numId w:val="15"/>
              </w:numPr>
              <w:tabs>
                <w:tab w:val="clear" w:pos="864"/>
              </w:tabs>
              <w:spacing w:before="60" w:after="60"/>
              <w:ind w:left="1041" w:right="43" w:hanging="252"/>
              <w:jc w:val="both"/>
              <w:rPr>
                <w:spacing w:val="-3"/>
                <w:sz w:val="24"/>
              </w:rPr>
            </w:pPr>
            <w:r w:rsidRPr="00497EB6">
              <w:rPr>
                <w:sz w:val="24"/>
                <w:szCs w:val="24"/>
              </w:rPr>
              <w:t xml:space="preserve">En outre, le Proposant préparera des copies de la Proposition au nombre indiqué dans les </w:t>
            </w:r>
            <w:r w:rsidRPr="00497EB6">
              <w:rPr>
                <w:b/>
                <w:sz w:val="24"/>
                <w:szCs w:val="24"/>
              </w:rPr>
              <w:t>DPDP.</w:t>
            </w:r>
            <w:r w:rsidRPr="00497EB6">
              <w:rPr>
                <w:sz w:val="24"/>
                <w:szCs w:val="24"/>
              </w:rPr>
              <w:t xml:space="preserve"> Les copies de la Proposition-Partie technique seront insérées dans une enveloppe cachetée, comportant la mention « PROPOSITION – COPIES de la PARTIE TECHNIQUE </w:t>
            </w:r>
            <w:r w:rsidR="00D7529A" w:rsidRPr="00497EB6">
              <w:rPr>
                <w:sz w:val="24"/>
                <w:szCs w:val="24"/>
              </w:rPr>
              <w:t>de l’ETAPE 2</w:t>
            </w:r>
            <w:r w:rsidRPr="00497EB6">
              <w:rPr>
                <w:sz w:val="24"/>
                <w:szCs w:val="24"/>
              </w:rPr>
              <w:t>». Les copies de la Proposition-Partie financière seront insérées dans une enveloppe cachetée, comportant la mention « PROPOSITION – COPIES de la PARTIE FINANCIERE </w:t>
            </w:r>
            <w:r w:rsidR="00D7529A" w:rsidRPr="00497EB6">
              <w:rPr>
                <w:sz w:val="24"/>
                <w:szCs w:val="24"/>
              </w:rPr>
              <w:t>de l’ETAPE 2</w:t>
            </w:r>
            <w:r w:rsidRPr="00497EB6">
              <w:rPr>
                <w:sz w:val="24"/>
                <w:szCs w:val="24"/>
              </w:rPr>
              <w:t>». Ces deux enveloppes seront elles-mêmes insérées dans une enveloppe extérieure clairement marquée « PROPOSITION</w:t>
            </w:r>
            <w:r w:rsidR="0069382A" w:rsidRPr="00497EB6">
              <w:rPr>
                <w:sz w:val="24"/>
                <w:szCs w:val="24"/>
              </w:rPr>
              <w:t xml:space="preserve"> de l’ETAPE 2</w:t>
            </w:r>
            <w:r w:rsidRPr="00497EB6">
              <w:rPr>
                <w:sz w:val="24"/>
                <w:szCs w:val="24"/>
              </w:rPr>
              <w:t xml:space="preserve"> – COPIES ». En cas de différences entre les copies et l’original, l’original fera foi.</w:t>
            </w:r>
          </w:p>
        </w:tc>
      </w:tr>
      <w:tr w:rsidR="00F85896" w:rsidRPr="00497EB6" w14:paraId="64EED766" w14:textId="77777777" w:rsidTr="007A62DD">
        <w:trPr>
          <w:gridAfter w:val="1"/>
          <w:wAfter w:w="23" w:type="dxa"/>
        </w:trPr>
        <w:tc>
          <w:tcPr>
            <w:tcW w:w="2538" w:type="dxa"/>
            <w:gridSpan w:val="2"/>
          </w:tcPr>
          <w:p w14:paraId="08D9E06C" w14:textId="43C790AC" w:rsidR="00F85896" w:rsidRPr="00497EB6" w:rsidRDefault="00F85896" w:rsidP="005F27B8">
            <w:pPr>
              <w:pStyle w:val="HeadingSPD02"/>
              <w:numPr>
                <w:ilvl w:val="0"/>
                <w:numId w:val="117"/>
              </w:numPr>
              <w:ind w:left="360"/>
              <w:jc w:val="left"/>
              <w:rPr>
                <w:lang w:val="fr-FR"/>
              </w:rPr>
            </w:pPr>
            <w:bookmarkStart w:id="210" w:name="_Toc177374274"/>
            <w:r w:rsidRPr="00497EB6">
              <w:rPr>
                <w:lang w:val="fr-FR"/>
              </w:rPr>
              <w:t>Date et heure limites de dépôt des Propositions</w:t>
            </w:r>
            <w:bookmarkEnd w:id="210"/>
          </w:p>
        </w:tc>
        <w:tc>
          <w:tcPr>
            <w:tcW w:w="7470" w:type="dxa"/>
            <w:gridSpan w:val="2"/>
          </w:tcPr>
          <w:p w14:paraId="298345B5" w14:textId="08A9AC40" w:rsidR="00F85896" w:rsidRPr="00497EB6" w:rsidRDefault="00F85896" w:rsidP="005F27B8">
            <w:pPr>
              <w:pStyle w:val="AASec1H3"/>
              <w:numPr>
                <w:ilvl w:val="1"/>
                <w:numId w:val="117"/>
              </w:numPr>
              <w:ind w:left="555" w:hanging="630"/>
              <w:rPr>
                <w:spacing w:val="-3"/>
              </w:rPr>
            </w:pPr>
            <w:r w:rsidRPr="00497EB6">
              <w:rPr>
                <w:spacing w:val="-3"/>
              </w:rPr>
              <w:t>Les Propositions</w:t>
            </w:r>
            <w:r w:rsidR="00CB5FD9" w:rsidRPr="00497EB6">
              <w:rPr>
                <w:spacing w:val="-3"/>
              </w:rPr>
              <w:t xml:space="preserve"> de la Deuxième Etape</w:t>
            </w:r>
            <w:r w:rsidRPr="00497EB6">
              <w:rPr>
                <w:spacing w:val="-3"/>
              </w:rPr>
              <w:t xml:space="preserve"> doivent être reçues par le Maître d’Ouvrage à l’adresse spécifiée au plus tard à l’heure et à la date indiquées </w:t>
            </w:r>
            <w:r w:rsidR="00B70DD2" w:rsidRPr="00497EB6">
              <w:rPr>
                <w:bCs w:val="0"/>
                <w:lang w:eastAsia="fr-FR"/>
              </w:rPr>
              <w:t xml:space="preserve">dans </w:t>
            </w:r>
            <w:r w:rsidR="008E4636" w:rsidRPr="00497EB6">
              <w:t xml:space="preserve">l’invitation à soumettre des Propositions </w:t>
            </w:r>
            <w:r w:rsidR="00B70DD2" w:rsidRPr="00497EB6">
              <w:rPr>
                <w:bCs w:val="0"/>
                <w:lang w:eastAsia="fr-FR"/>
              </w:rPr>
              <w:t>de Deuxième Etape</w:t>
            </w:r>
            <w:r w:rsidRPr="00497EB6">
              <w:rPr>
                <w:spacing w:val="-3"/>
              </w:rPr>
              <w:t xml:space="preserve">. </w:t>
            </w:r>
          </w:p>
          <w:p w14:paraId="2C160C9E" w14:textId="25B9A785" w:rsidR="00F85896" w:rsidRPr="00497EB6" w:rsidRDefault="00F85896" w:rsidP="005F27B8">
            <w:pPr>
              <w:pStyle w:val="AASec1H3"/>
              <w:numPr>
                <w:ilvl w:val="1"/>
                <w:numId w:val="117"/>
              </w:numPr>
              <w:ind w:left="555" w:hanging="630"/>
              <w:rPr>
                <w:spacing w:val="-3"/>
              </w:rPr>
            </w:pPr>
            <w:r w:rsidRPr="00497EB6">
              <w:rPr>
                <w:spacing w:val="-3"/>
              </w:rPr>
              <w:tab/>
              <w:t>Le</w:t>
            </w:r>
            <w:r w:rsidRPr="00497EB6">
              <w:t xml:space="preserve"> Maître d’Ouvrage peut, à sa discrétion, reporter la date limite de remise des Propositions en modifiant le DDP en application de l’article </w:t>
            </w:r>
            <w:r w:rsidRPr="00497EB6">
              <w:rPr>
                <w:b/>
              </w:rPr>
              <w:t>8.3 des IP</w:t>
            </w:r>
            <w:r w:rsidRPr="00497EB6">
              <w:t>, auquel cas, tous les droits et obligations du Maître d’Ouvrage et des Proposants régis par la date limite antérieure seront régis par la nouvelle date limite.</w:t>
            </w:r>
          </w:p>
        </w:tc>
      </w:tr>
      <w:tr w:rsidR="00F85896" w:rsidRPr="00497EB6" w14:paraId="0E8CD3C2" w14:textId="77777777" w:rsidTr="007A62DD">
        <w:trPr>
          <w:gridAfter w:val="1"/>
          <w:wAfter w:w="23" w:type="dxa"/>
        </w:trPr>
        <w:tc>
          <w:tcPr>
            <w:tcW w:w="2538" w:type="dxa"/>
            <w:gridSpan w:val="2"/>
          </w:tcPr>
          <w:p w14:paraId="39CA4144" w14:textId="42E675D9" w:rsidR="00F85896" w:rsidRPr="00497EB6" w:rsidRDefault="00F85896" w:rsidP="005F27B8">
            <w:pPr>
              <w:pStyle w:val="HeadingSPD02"/>
              <w:numPr>
                <w:ilvl w:val="0"/>
                <w:numId w:val="117"/>
              </w:numPr>
              <w:ind w:left="360"/>
              <w:jc w:val="left"/>
              <w:rPr>
                <w:lang w:val="fr-FR"/>
              </w:rPr>
            </w:pPr>
            <w:bookmarkStart w:id="211" w:name="_Toc177374275"/>
            <w:r w:rsidRPr="00497EB6">
              <w:rPr>
                <w:lang w:val="fr-FR"/>
              </w:rPr>
              <w:t>Propositions hors délai</w:t>
            </w:r>
            <w:bookmarkEnd w:id="211"/>
          </w:p>
        </w:tc>
        <w:tc>
          <w:tcPr>
            <w:tcW w:w="7470" w:type="dxa"/>
            <w:gridSpan w:val="2"/>
          </w:tcPr>
          <w:p w14:paraId="1F36A60C" w14:textId="2F93E655" w:rsidR="00F85896" w:rsidRPr="00497EB6" w:rsidRDefault="00F85896" w:rsidP="005F27B8">
            <w:pPr>
              <w:pStyle w:val="AASec1H3"/>
              <w:numPr>
                <w:ilvl w:val="1"/>
                <w:numId w:val="117"/>
              </w:numPr>
              <w:ind w:left="555" w:hanging="630"/>
              <w:rPr>
                <w:spacing w:val="-3"/>
              </w:rPr>
            </w:pPr>
            <w:r w:rsidRPr="00497EB6">
              <w:t>Toute Proposition reçue par le Maître d’Ouvrage après la date et l’heure limites de dépôt des Propositions</w:t>
            </w:r>
            <w:r w:rsidR="008E4636" w:rsidRPr="00497EB6">
              <w:t>, tel que spécifié dans l’</w:t>
            </w:r>
            <w:r w:rsidR="002D434D" w:rsidRPr="00497EB6">
              <w:t>I</w:t>
            </w:r>
            <w:r w:rsidR="008E4636" w:rsidRPr="00497EB6">
              <w:t>nvitation à soumettre des Propositions Technique et Financière combinées de Deuxième Etape</w:t>
            </w:r>
            <w:r w:rsidR="008E4636" w:rsidRPr="00497EB6" w:rsidDel="008E4636">
              <w:t xml:space="preserve"> </w:t>
            </w:r>
            <w:r w:rsidRPr="00497EB6">
              <w:t>sera déclarée hors délai, écartée et renvoyée au Proposant sans avoir été ouverte.</w:t>
            </w:r>
          </w:p>
        </w:tc>
      </w:tr>
      <w:tr w:rsidR="00F85896" w:rsidRPr="00497EB6" w14:paraId="51E5319A" w14:textId="77777777" w:rsidTr="007A62DD">
        <w:trPr>
          <w:gridAfter w:val="1"/>
          <w:wAfter w:w="23" w:type="dxa"/>
        </w:trPr>
        <w:tc>
          <w:tcPr>
            <w:tcW w:w="2538" w:type="dxa"/>
            <w:gridSpan w:val="2"/>
          </w:tcPr>
          <w:p w14:paraId="4BA47232" w14:textId="111BE4E9" w:rsidR="00F85896" w:rsidRPr="00497EB6" w:rsidRDefault="00F85896" w:rsidP="005F27B8">
            <w:pPr>
              <w:pStyle w:val="HeadingSPD02"/>
              <w:numPr>
                <w:ilvl w:val="0"/>
                <w:numId w:val="117"/>
              </w:numPr>
              <w:ind w:left="360"/>
              <w:jc w:val="left"/>
              <w:rPr>
                <w:lang w:val="fr-FR"/>
              </w:rPr>
            </w:pPr>
            <w:bookmarkStart w:id="212" w:name="_Toc177374276"/>
            <w:r w:rsidRPr="00497EB6">
              <w:rPr>
                <w:lang w:val="fr-FR"/>
              </w:rPr>
              <w:t>Retrait, substitution et modification des Propositions</w:t>
            </w:r>
            <w:r w:rsidR="004242E7" w:rsidRPr="00497EB6">
              <w:rPr>
                <w:lang w:val="fr-FR"/>
              </w:rPr>
              <w:t xml:space="preserve"> de Deuxième Etape</w:t>
            </w:r>
            <w:bookmarkEnd w:id="212"/>
          </w:p>
        </w:tc>
        <w:tc>
          <w:tcPr>
            <w:tcW w:w="7470" w:type="dxa"/>
            <w:gridSpan w:val="2"/>
          </w:tcPr>
          <w:p w14:paraId="7EBDD542" w14:textId="4157AB0C" w:rsidR="00F85896" w:rsidRPr="00497EB6" w:rsidRDefault="00F85896" w:rsidP="005F27B8">
            <w:pPr>
              <w:pStyle w:val="AASec1H3"/>
              <w:numPr>
                <w:ilvl w:val="1"/>
                <w:numId w:val="117"/>
              </w:numPr>
              <w:ind w:left="555" w:hanging="630"/>
            </w:pPr>
            <w:r w:rsidRPr="00497EB6">
              <w:tab/>
              <w:t>Le Proposant peut retirer, remplacer, ou modifier sa Proposition après l’avoir déposée, par voie de notification écrite, dûment signée par un représentant habilité, assortie d’une copie de l’habilitation en application de l’article </w:t>
            </w:r>
            <w:r w:rsidR="008A0A5C" w:rsidRPr="00497EB6">
              <w:rPr>
                <w:b/>
                <w:bCs w:val="0"/>
              </w:rPr>
              <w:t>34</w:t>
            </w:r>
            <w:r w:rsidRPr="00497EB6">
              <w:rPr>
                <w:b/>
              </w:rPr>
              <w:t>.</w:t>
            </w:r>
            <w:r w:rsidR="008A0A5C" w:rsidRPr="00497EB6">
              <w:rPr>
                <w:b/>
                <w:bCs w:val="0"/>
              </w:rPr>
              <w:t>2</w:t>
            </w:r>
            <w:r w:rsidRPr="00497EB6">
              <w:rPr>
                <w:b/>
              </w:rPr>
              <w:t xml:space="preserve"> des IP </w:t>
            </w:r>
            <w:r w:rsidRPr="00497EB6">
              <w:t>(à l’exception d’une notification de retrait qui ne nécessite pas de copie). La Proposition modifiée ou la Proposition de remplacement correspondante doit être jointe à la notification écrite. Toutes les notifications doivent être :</w:t>
            </w:r>
          </w:p>
          <w:p w14:paraId="53AB30CC" w14:textId="5B49BDDB" w:rsidR="00F85896" w:rsidRPr="00497EB6" w:rsidRDefault="00F85896" w:rsidP="005F27B8">
            <w:pPr>
              <w:pStyle w:val="ListParagraph"/>
              <w:numPr>
                <w:ilvl w:val="0"/>
                <w:numId w:val="130"/>
              </w:numPr>
              <w:spacing w:before="60" w:after="60"/>
              <w:ind w:left="1076" w:hanging="446"/>
              <w:jc w:val="both"/>
              <w:rPr>
                <w:spacing w:val="-4"/>
                <w:sz w:val="24"/>
                <w:szCs w:val="24"/>
              </w:rPr>
            </w:pPr>
            <w:r w:rsidRPr="00497EB6">
              <w:rPr>
                <w:spacing w:val="-4"/>
                <w:sz w:val="24"/>
                <w:szCs w:val="24"/>
              </w:rPr>
              <w:t xml:space="preserve">préparées et délivrées en application des articles </w:t>
            </w:r>
            <w:r w:rsidR="00E8177E" w:rsidRPr="00497EB6">
              <w:rPr>
                <w:b/>
                <w:bCs/>
                <w:spacing w:val="-4"/>
                <w:sz w:val="24"/>
                <w:szCs w:val="24"/>
              </w:rPr>
              <w:t>34 et 35</w:t>
            </w:r>
            <w:r w:rsidRPr="00497EB6">
              <w:rPr>
                <w:b/>
                <w:bCs/>
                <w:spacing w:val="-4"/>
                <w:sz w:val="24"/>
                <w:szCs w:val="24"/>
              </w:rPr>
              <w:t xml:space="preserve"> des IP</w:t>
            </w:r>
            <w:r w:rsidRPr="00497EB6">
              <w:rPr>
                <w:spacing w:val="-4"/>
                <w:sz w:val="24"/>
                <w:szCs w:val="24"/>
              </w:rPr>
              <w:t xml:space="preserve"> (sauf pour ce qui est des notifications de retrait qui ne nécessitent pas de copies). Par ailleurs, les enveloppes doivent porter clairement, selon le cas, la mention « </w:t>
            </w:r>
            <w:r w:rsidRPr="00497EB6">
              <w:rPr>
                <w:sz w:val="24"/>
                <w:szCs w:val="24"/>
              </w:rPr>
              <w:t>PROPOSITION</w:t>
            </w:r>
            <w:r w:rsidR="00E8177E" w:rsidRPr="00497EB6">
              <w:rPr>
                <w:sz w:val="24"/>
                <w:szCs w:val="24"/>
              </w:rPr>
              <w:t xml:space="preserve"> de D</w:t>
            </w:r>
            <w:r w:rsidR="004242E7" w:rsidRPr="00497EB6">
              <w:rPr>
                <w:sz w:val="24"/>
                <w:szCs w:val="24"/>
              </w:rPr>
              <w:t xml:space="preserve">EUXIEME ETAPE </w:t>
            </w:r>
            <w:r w:rsidRPr="00497EB6">
              <w:rPr>
                <w:spacing w:val="-4"/>
                <w:sz w:val="24"/>
                <w:szCs w:val="24"/>
              </w:rPr>
              <w:t>--RETRAIT », « </w:t>
            </w:r>
            <w:r w:rsidRPr="00497EB6">
              <w:rPr>
                <w:sz w:val="24"/>
                <w:szCs w:val="24"/>
              </w:rPr>
              <w:t>PROPOSITION</w:t>
            </w:r>
            <w:r w:rsidR="004242E7" w:rsidRPr="00497EB6">
              <w:rPr>
                <w:sz w:val="24"/>
                <w:szCs w:val="24"/>
              </w:rPr>
              <w:t xml:space="preserve"> de DEUXIEME ETAPE </w:t>
            </w:r>
            <w:r w:rsidRPr="00497EB6">
              <w:rPr>
                <w:spacing w:val="-4"/>
                <w:sz w:val="24"/>
                <w:szCs w:val="24"/>
              </w:rPr>
              <w:t xml:space="preserve">- REMPLACEMENT (« Partie technique » et/ou « Partie financière »)», ou </w:t>
            </w:r>
            <w:r w:rsidRPr="00497EB6">
              <w:rPr>
                <w:sz w:val="24"/>
                <w:szCs w:val="24"/>
              </w:rPr>
              <w:t>« PROPOSITION</w:t>
            </w:r>
            <w:r w:rsidRPr="00497EB6">
              <w:rPr>
                <w:spacing w:val="-3"/>
                <w:sz w:val="24"/>
                <w:szCs w:val="24"/>
              </w:rPr>
              <w:t xml:space="preserve"> </w:t>
            </w:r>
            <w:r w:rsidR="004242E7" w:rsidRPr="00497EB6">
              <w:rPr>
                <w:sz w:val="24"/>
                <w:szCs w:val="24"/>
              </w:rPr>
              <w:t xml:space="preserve">de DEUXIEME ETAPE </w:t>
            </w:r>
            <w:r w:rsidRPr="00497EB6">
              <w:rPr>
                <w:sz w:val="24"/>
                <w:szCs w:val="24"/>
              </w:rPr>
              <w:t>--MODIFICATION </w:t>
            </w:r>
            <w:r w:rsidRPr="00497EB6">
              <w:rPr>
                <w:spacing w:val="-4"/>
                <w:sz w:val="24"/>
                <w:szCs w:val="24"/>
              </w:rPr>
              <w:t>(« Partie technique » et/ou « Partie financière »)</w:t>
            </w:r>
            <w:r w:rsidRPr="00497EB6">
              <w:rPr>
                <w:sz w:val="24"/>
                <w:szCs w:val="24"/>
              </w:rPr>
              <w:t>»</w:t>
            </w:r>
            <w:r w:rsidRPr="00497EB6">
              <w:rPr>
                <w:spacing w:val="-4"/>
                <w:sz w:val="24"/>
                <w:szCs w:val="24"/>
              </w:rPr>
              <w:t xml:space="preserve"> ; et </w:t>
            </w:r>
          </w:p>
          <w:p w14:paraId="697BEAA2" w14:textId="2123EAB3" w:rsidR="00F85896" w:rsidRPr="00497EB6" w:rsidRDefault="00F85896" w:rsidP="005F27B8">
            <w:pPr>
              <w:pStyle w:val="ListParagraph"/>
              <w:numPr>
                <w:ilvl w:val="0"/>
                <w:numId w:val="130"/>
              </w:numPr>
              <w:spacing w:before="60" w:after="60"/>
              <w:ind w:left="1076" w:hanging="446"/>
              <w:jc w:val="both"/>
              <w:rPr>
                <w:spacing w:val="-4"/>
                <w:sz w:val="24"/>
                <w:szCs w:val="24"/>
              </w:rPr>
            </w:pPr>
            <w:r w:rsidRPr="00497EB6">
              <w:rPr>
                <w:sz w:val="24"/>
                <w:szCs w:val="24"/>
              </w:rPr>
              <w:t>reçues par le Maître d’Ouvrage avant la date et l’heure limites de dépôt des Propositions conformément à l’article </w:t>
            </w:r>
            <w:r w:rsidR="003A50D6" w:rsidRPr="00497EB6">
              <w:rPr>
                <w:b/>
                <w:bCs/>
                <w:sz w:val="24"/>
                <w:szCs w:val="24"/>
              </w:rPr>
              <w:t>36</w:t>
            </w:r>
            <w:r w:rsidR="004242E7" w:rsidRPr="00497EB6">
              <w:rPr>
                <w:b/>
                <w:bCs/>
                <w:sz w:val="24"/>
                <w:szCs w:val="24"/>
              </w:rPr>
              <w:t xml:space="preserve"> </w:t>
            </w:r>
            <w:r w:rsidRPr="00497EB6">
              <w:rPr>
                <w:b/>
                <w:bCs/>
                <w:sz w:val="24"/>
                <w:szCs w:val="24"/>
              </w:rPr>
              <w:t>des IP</w:t>
            </w:r>
            <w:r w:rsidRPr="00497EB6">
              <w:rPr>
                <w:sz w:val="24"/>
                <w:szCs w:val="24"/>
              </w:rPr>
              <w:t>.</w:t>
            </w:r>
          </w:p>
        </w:tc>
      </w:tr>
      <w:tr w:rsidR="00F85896" w:rsidRPr="00497EB6" w14:paraId="5D24C716" w14:textId="77777777" w:rsidTr="007A62DD">
        <w:trPr>
          <w:gridAfter w:val="1"/>
          <w:wAfter w:w="23" w:type="dxa"/>
          <w:trHeight w:val="713"/>
        </w:trPr>
        <w:tc>
          <w:tcPr>
            <w:tcW w:w="10008" w:type="dxa"/>
            <w:gridSpan w:val="4"/>
          </w:tcPr>
          <w:p w14:paraId="60ACB83C" w14:textId="7ED6145C" w:rsidR="00F85896" w:rsidRPr="00497EB6" w:rsidRDefault="000B5345" w:rsidP="00F85896">
            <w:pPr>
              <w:pStyle w:val="HeadingSPD01"/>
              <w:numPr>
                <w:ilvl w:val="0"/>
                <w:numId w:val="0"/>
              </w:numPr>
              <w:spacing w:before="120"/>
              <w:rPr>
                <w:rFonts w:ascii="Times New Roman" w:hAnsi="Times New Roman"/>
                <w:szCs w:val="32"/>
                <w:lang w:val="fr-FR"/>
              </w:rPr>
            </w:pPr>
            <w:bookmarkStart w:id="213" w:name="_Toc177374277"/>
            <w:r w:rsidRPr="00497EB6">
              <w:rPr>
                <w:rFonts w:ascii="Times New Roman" w:hAnsi="Times New Roman"/>
                <w:szCs w:val="32"/>
                <w:lang w:val="fr-FR"/>
              </w:rPr>
              <w:t>I</w:t>
            </w:r>
            <w:r w:rsidR="00F85896" w:rsidRPr="00497EB6">
              <w:rPr>
                <w:rFonts w:ascii="Times New Roman" w:hAnsi="Times New Roman"/>
                <w:szCs w:val="32"/>
                <w:lang w:val="fr-FR"/>
              </w:rPr>
              <w:t xml:space="preserve">. </w:t>
            </w:r>
            <w:r w:rsidRPr="00497EB6">
              <w:rPr>
                <w:rFonts w:ascii="Times New Roman" w:hAnsi="Times New Roman"/>
                <w:szCs w:val="32"/>
                <w:lang w:val="fr-FR"/>
              </w:rPr>
              <w:t xml:space="preserve">Deuxième Etape - </w:t>
            </w:r>
            <w:r w:rsidR="00F85896" w:rsidRPr="00497EB6">
              <w:rPr>
                <w:rFonts w:ascii="Times New Roman" w:hAnsi="Times New Roman"/>
                <w:szCs w:val="32"/>
                <w:lang w:val="fr-FR"/>
              </w:rPr>
              <w:t xml:space="preserve">Ouverture </w:t>
            </w:r>
            <w:r w:rsidRPr="00497EB6">
              <w:rPr>
                <w:rFonts w:ascii="Times New Roman" w:hAnsi="Times New Roman"/>
                <w:szCs w:val="32"/>
                <w:lang w:val="fr-FR"/>
              </w:rPr>
              <w:t xml:space="preserve">Publique </w:t>
            </w:r>
            <w:r w:rsidR="00F85896" w:rsidRPr="00497EB6">
              <w:rPr>
                <w:rFonts w:ascii="Times New Roman" w:hAnsi="Times New Roman"/>
                <w:szCs w:val="32"/>
                <w:lang w:val="fr-FR"/>
              </w:rPr>
              <w:t>Des Parties techniques</w:t>
            </w:r>
            <w:bookmarkEnd w:id="213"/>
          </w:p>
        </w:tc>
      </w:tr>
      <w:tr w:rsidR="00F85896" w:rsidRPr="00497EB6" w14:paraId="1EF6F79C" w14:textId="77777777" w:rsidTr="007A62DD">
        <w:trPr>
          <w:gridAfter w:val="1"/>
          <w:wAfter w:w="23" w:type="dxa"/>
          <w:trHeight w:val="356"/>
        </w:trPr>
        <w:tc>
          <w:tcPr>
            <w:tcW w:w="2538" w:type="dxa"/>
            <w:gridSpan w:val="2"/>
          </w:tcPr>
          <w:p w14:paraId="66F68968" w14:textId="20BA2269" w:rsidR="00F85896" w:rsidRPr="00497EB6" w:rsidRDefault="00F85896" w:rsidP="005F27B8">
            <w:pPr>
              <w:pStyle w:val="HeadingSPD02"/>
              <w:numPr>
                <w:ilvl w:val="0"/>
                <w:numId w:val="117"/>
              </w:numPr>
              <w:ind w:left="360"/>
              <w:jc w:val="left"/>
              <w:rPr>
                <w:lang w:val="fr-FR"/>
              </w:rPr>
            </w:pPr>
            <w:bookmarkStart w:id="214" w:name="_Toc177374278"/>
            <w:r w:rsidRPr="00497EB6">
              <w:rPr>
                <w:lang w:val="fr-FR"/>
              </w:rPr>
              <w:t xml:space="preserve">Ouverture </w:t>
            </w:r>
            <w:r w:rsidR="0036555B" w:rsidRPr="00497EB6">
              <w:rPr>
                <w:lang w:val="fr-FR"/>
              </w:rPr>
              <w:t xml:space="preserve">publique </w:t>
            </w:r>
            <w:r w:rsidRPr="00497EB6">
              <w:rPr>
                <w:lang w:val="fr-FR"/>
              </w:rPr>
              <w:t>des Parties techniques</w:t>
            </w:r>
            <w:bookmarkEnd w:id="214"/>
            <w:r w:rsidRPr="00497EB6">
              <w:rPr>
                <w:lang w:val="fr-FR"/>
              </w:rPr>
              <w:t xml:space="preserve"> </w:t>
            </w:r>
          </w:p>
        </w:tc>
        <w:tc>
          <w:tcPr>
            <w:tcW w:w="7470" w:type="dxa"/>
            <w:gridSpan w:val="2"/>
          </w:tcPr>
          <w:p w14:paraId="1B0242A2" w14:textId="40333EA7" w:rsidR="00F85896" w:rsidRPr="00497EB6" w:rsidRDefault="00C72EAE" w:rsidP="005F27B8">
            <w:pPr>
              <w:pStyle w:val="AASec1H3"/>
              <w:numPr>
                <w:ilvl w:val="1"/>
                <w:numId w:val="117"/>
              </w:numPr>
              <w:ind w:left="555" w:hanging="630"/>
              <w:rPr>
                <w:b/>
              </w:rPr>
            </w:pPr>
            <w:r w:rsidRPr="00497EB6">
              <w:t>L</w:t>
            </w:r>
            <w:r w:rsidR="00F85896" w:rsidRPr="00497EB6">
              <w:t>e Maître d’Ouvrage procédera à l’ouverture en public de la Partie technique des Propositions</w:t>
            </w:r>
            <w:r w:rsidR="00227C67" w:rsidRPr="00497EB6">
              <w:t xml:space="preserve"> de Deuxième Etape</w:t>
            </w:r>
            <w:r w:rsidR="00F85896" w:rsidRPr="00497EB6">
              <w:t xml:space="preserve"> en présence des représentants des Proposants et de toute autre personne qui souhaite être présente, à la date, à l’heure et à l’adresse indiquées dans </w:t>
            </w:r>
            <w:r w:rsidR="002D434D" w:rsidRPr="00497EB6">
              <w:t>l’Invitation à soumettre des Propositions de Deuxième Etape</w:t>
            </w:r>
            <w:r w:rsidR="00F85896" w:rsidRPr="00497EB6">
              <w:t xml:space="preserve">. Les procédures spécifiques à l’ouverture de propositions électroniques, si de telles dispositions sont prévues, seront détaillées dans les </w:t>
            </w:r>
            <w:r w:rsidR="00F85896" w:rsidRPr="00497EB6">
              <w:rPr>
                <w:b/>
              </w:rPr>
              <w:t>DPDP.</w:t>
            </w:r>
          </w:p>
          <w:p w14:paraId="40C31140" w14:textId="17FBC5B1" w:rsidR="00F85896" w:rsidRPr="00497EB6" w:rsidRDefault="00F85896" w:rsidP="005F27B8">
            <w:pPr>
              <w:pStyle w:val="AASec1H3"/>
              <w:numPr>
                <w:ilvl w:val="0"/>
                <w:numId w:val="131"/>
              </w:numPr>
            </w:pPr>
            <w:r w:rsidRPr="00497EB6">
              <w:t>Dans un premier temps, les enveloppes marquées « PROPOSITION</w:t>
            </w:r>
            <w:r w:rsidR="003E645A" w:rsidRPr="00497EB6">
              <w:t xml:space="preserve"> de DEUXIEME ETAPE </w:t>
            </w:r>
            <w:r w:rsidRPr="00497EB6">
              <w:rPr>
                <w:spacing w:val="-4"/>
              </w:rPr>
              <w:t>--RETRAIT</w:t>
            </w:r>
            <w:r w:rsidRPr="00497EB6">
              <w:t xml:space="preserve"> » seront ouvertes et leur contenu annoncé à haute voix, tandis que l’enveloppe contenant la Proposition correspondante sera renvoyée au Proposant sans avoir été ouverte. Le retrait d’une Proposition ne sera pas autorisé si la notification correspondante ne contient pas une habilitation valide du signataire à demander le retrait et n’est pas lue à haute voix en séance ; </w:t>
            </w:r>
          </w:p>
          <w:p w14:paraId="16799A45" w14:textId="7D212D64" w:rsidR="00F85896" w:rsidRPr="00497EB6" w:rsidRDefault="00F85896" w:rsidP="005F27B8">
            <w:pPr>
              <w:pStyle w:val="AASec1H3"/>
              <w:numPr>
                <w:ilvl w:val="0"/>
                <w:numId w:val="131"/>
              </w:numPr>
            </w:pPr>
            <w:r w:rsidRPr="00497EB6">
              <w:t>Ensuite, les enveloppes marquées « PROPOSITION</w:t>
            </w:r>
            <w:r w:rsidR="003E645A" w:rsidRPr="00497EB6">
              <w:t xml:space="preserve"> de DEUXIEME ETAPE </w:t>
            </w:r>
            <w:r w:rsidRPr="00497EB6">
              <w:t xml:space="preserve">- </w:t>
            </w:r>
            <w:r w:rsidRPr="00497EB6">
              <w:rPr>
                <w:spacing w:val="-4"/>
              </w:rPr>
              <w:t>REMPLACEMENT (Partie technique) </w:t>
            </w:r>
            <w:r w:rsidRPr="00497EB6">
              <w:t xml:space="preserve">» seront ouvertes et annoncées à haute voix et la nouvelle Proposition – Partie technique correspondante substituée à la précédente, qui sera renvoyée sans avoir été ouverte au Proposant. Le remplacement d’une Proposition ne sera pas autorisé si la notification correspondante ne contient pas une habilitation valide du signataire à demander le remplacement et n’est pas lue à haute voix en séance d’ouverture. </w:t>
            </w:r>
          </w:p>
          <w:p w14:paraId="5220109F" w14:textId="7CD74558" w:rsidR="00F85896" w:rsidRPr="00497EB6" w:rsidRDefault="00F85896" w:rsidP="005F27B8">
            <w:pPr>
              <w:pStyle w:val="AASec1H3"/>
              <w:numPr>
                <w:ilvl w:val="0"/>
                <w:numId w:val="131"/>
              </w:numPr>
            </w:pPr>
            <w:r w:rsidRPr="00497EB6">
              <w:tab/>
              <w:t>Puis, les enveloppes marquées « PROPOSITION</w:t>
            </w:r>
            <w:r w:rsidR="003E645A" w:rsidRPr="00497EB6">
              <w:t xml:space="preserve"> de DEUXIEME ETAPE</w:t>
            </w:r>
            <w:r w:rsidRPr="00497EB6">
              <w:t xml:space="preserve"> --MODIFICATION </w:t>
            </w:r>
            <w:r w:rsidRPr="00497EB6">
              <w:rPr>
                <w:spacing w:val="-4"/>
              </w:rPr>
              <w:t>(Partie technique) </w:t>
            </w:r>
            <w:r w:rsidRPr="00497EB6">
              <w:t>» seront ouvertes et leur contenu lu à haute voix avec la Proposition correspondante. La modification d’une Proposition ne sera pas autorisée si la notification correspondante ne contient pas une habilitation valide du signataire à demander la modification et n’est pas lue à haute voix en séance d’ouverture.</w:t>
            </w:r>
          </w:p>
          <w:p w14:paraId="332A8F82" w14:textId="698C3016" w:rsidR="00F85896" w:rsidRPr="00497EB6" w:rsidRDefault="00F85896" w:rsidP="005F27B8">
            <w:pPr>
              <w:pStyle w:val="AASec1H3"/>
              <w:numPr>
                <w:ilvl w:val="0"/>
                <w:numId w:val="131"/>
              </w:numPr>
            </w:pPr>
            <w:r w:rsidRPr="00497EB6">
              <w:t>Ensuite, toutes les enveloppes restantes marquées « PROPOSITION</w:t>
            </w:r>
            <w:r w:rsidRPr="00497EB6">
              <w:rPr>
                <w:spacing w:val="-3"/>
              </w:rPr>
              <w:t xml:space="preserve"> </w:t>
            </w:r>
            <w:r w:rsidR="007939CD" w:rsidRPr="00497EB6">
              <w:t xml:space="preserve">de DEUXIEME ETAPE </w:t>
            </w:r>
            <w:r w:rsidRPr="00497EB6">
              <w:t>- PARTIE TECHNIQUE » seront ouvertes l’une après l’autre. Toutes les enveloppes marquées « PROPOSITION</w:t>
            </w:r>
            <w:r w:rsidRPr="00497EB6" w:rsidDel="006B6D87">
              <w:rPr>
                <w:spacing w:val="-3"/>
              </w:rPr>
              <w:t xml:space="preserve"> </w:t>
            </w:r>
            <w:r w:rsidR="007939CD" w:rsidRPr="00497EB6">
              <w:t xml:space="preserve">de DEUXIEME ETAPE </w:t>
            </w:r>
            <w:r w:rsidRPr="00497EB6">
              <w:t>- PARTIE FINANCERE » demeureront cachetées et seront conservées par le Maître d’Ouvrage dans un lieu sécurisé jusqu’à ce qu’elles soient ouvertes le moment venu, en séance publique, après l’évaluation de la Partie technique des Propositions. Lors de l’ouverture des enveloppes marquées « PARTIE TECHNIQUE » le nom du Proposant sera annoncé à haute voix, ainsi que la mention éventuelle d’une modification, de toute variante éventuelle, l’existence d’une Garantie de Proposition si elle est exigée ou d’une Déclaration de Garantie de Proposition, et tout autre détail que le Maître d’Ouvrage peut juger utile de mentionner.</w:t>
            </w:r>
          </w:p>
          <w:p w14:paraId="02D04FB6" w14:textId="1FC6DB9B" w:rsidR="00F85896" w:rsidRPr="00497EB6" w:rsidRDefault="00F85896" w:rsidP="005F27B8">
            <w:pPr>
              <w:pStyle w:val="AASec1H3"/>
              <w:numPr>
                <w:ilvl w:val="0"/>
                <w:numId w:val="131"/>
              </w:numPr>
            </w:pPr>
            <w:r w:rsidRPr="00497EB6">
              <w:t xml:space="preserve"> </w:t>
            </w:r>
            <w:r w:rsidR="007939CD" w:rsidRPr="00497EB6">
              <w:t>A</w:t>
            </w:r>
            <w:r w:rsidRPr="00497EB6">
              <w:t xml:space="preserve">ucune des Propositions </w:t>
            </w:r>
            <w:r w:rsidR="007939CD" w:rsidRPr="00497EB6">
              <w:t xml:space="preserve">ne sera rejetée </w:t>
            </w:r>
            <w:r w:rsidRPr="00497EB6">
              <w:t xml:space="preserve">en séance </w:t>
            </w:r>
            <w:r w:rsidR="007939CD" w:rsidRPr="00497EB6">
              <w:t xml:space="preserve">publique </w:t>
            </w:r>
            <w:r w:rsidRPr="00497EB6">
              <w:t>d’ouvertur</w:t>
            </w:r>
            <w:r w:rsidR="007939CD" w:rsidRPr="00497EB6">
              <w:t xml:space="preserve">e, </w:t>
            </w:r>
            <w:r w:rsidRPr="00497EB6">
              <w:t>à l’exception des Propositions reçues hors délais, en conformité avec l’article </w:t>
            </w:r>
            <w:r w:rsidR="007939CD" w:rsidRPr="00497EB6">
              <w:rPr>
                <w:b/>
              </w:rPr>
              <w:t>37</w:t>
            </w:r>
            <w:r w:rsidRPr="00497EB6">
              <w:rPr>
                <w:b/>
              </w:rPr>
              <w:t>.1 des IP</w:t>
            </w:r>
            <w:r w:rsidRPr="00497EB6">
              <w:t xml:space="preserve">. </w:t>
            </w:r>
          </w:p>
          <w:p w14:paraId="5A4EE012" w14:textId="0540453D" w:rsidR="00F85896" w:rsidRPr="00497EB6" w:rsidRDefault="00F85896" w:rsidP="005F27B8">
            <w:pPr>
              <w:pStyle w:val="AASec1H3"/>
              <w:numPr>
                <w:ilvl w:val="1"/>
                <w:numId w:val="117"/>
              </w:numPr>
              <w:ind w:left="555" w:hanging="630"/>
              <w:rPr>
                <w:spacing w:val="-3"/>
              </w:rPr>
            </w:pPr>
            <w:r w:rsidRPr="00497EB6">
              <w:t xml:space="preserve">Le Maître d’Ouvrage établira un procès-verbal de la séance d’ouverture des plis – Partie technique, qui comportera au minimum : le nom du Proposant et s’il y a retrait, remplacement ou modification de la Proposition.  Il sera demandé aux représentants des Proposants présents de signer le procès-verbal d’ouverture des plis. L’absence de la signature des représentants des Proposants ne porte pas atteinte à la validité et au contenu du procès-verbal.  Un exemplaire du procès-verbal sera distribué à tous les Proposants ayant remis une Proposition dans les délais et sera publiée en ligne lorsque le dépôt des propositions par voie électronique est permis. </w:t>
            </w:r>
          </w:p>
        </w:tc>
      </w:tr>
      <w:tr w:rsidR="00F85896" w:rsidRPr="00497EB6" w14:paraId="430EEC72" w14:textId="77777777" w:rsidTr="007A62DD">
        <w:trPr>
          <w:gridAfter w:val="1"/>
          <w:wAfter w:w="23" w:type="dxa"/>
          <w:trHeight w:val="356"/>
        </w:trPr>
        <w:tc>
          <w:tcPr>
            <w:tcW w:w="10008" w:type="dxa"/>
            <w:gridSpan w:val="4"/>
          </w:tcPr>
          <w:p w14:paraId="0385E781" w14:textId="1B6D68B2" w:rsidR="00F85896" w:rsidRPr="00497EB6" w:rsidRDefault="009F7634" w:rsidP="00F85896">
            <w:pPr>
              <w:pStyle w:val="HeadingSPD01"/>
              <w:numPr>
                <w:ilvl w:val="0"/>
                <w:numId w:val="0"/>
              </w:numPr>
              <w:spacing w:before="120"/>
              <w:rPr>
                <w:sz w:val="24"/>
                <w:szCs w:val="24"/>
                <w:lang w:val="fr-FR"/>
              </w:rPr>
            </w:pPr>
            <w:bookmarkStart w:id="215" w:name="_Toc177374279"/>
            <w:r w:rsidRPr="00497EB6">
              <w:rPr>
                <w:rFonts w:ascii="Times New Roman" w:hAnsi="Times New Roman"/>
                <w:szCs w:val="32"/>
                <w:lang w:val="fr-FR"/>
              </w:rPr>
              <w:t>J</w:t>
            </w:r>
            <w:r w:rsidR="00F85896" w:rsidRPr="00497EB6">
              <w:rPr>
                <w:rFonts w:ascii="Times New Roman" w:hAnsi="Times New Roman"/>
                <w:szCs w:val="32"/>
                <w:lang w:val="fr-FR"/>
              </w:rPr>
              <w:t xml:space="preserve">. </w:t>
            </w:r>
            <w:r w:rsidRPr="00497EB6">
              <w:rPr>
                <w:rFonts w:ascii="Times New Roman" w:hAnsi="Times New Roman"/>
                <w:szCs w:val="32"/>
                <w:lang w:val="fr-FR"/>
              </w:rPr>
              <w:t xml:space="preserve">Deuxième Etape - </w:t>
            </w:r>
            <w:r w:rsidR="00F85896" w:rsidRPr="00497EB6">
              <w:rPr>
                <w:rFonts w:ascii="Times New Roman" w:hAnsi="Times New Roman"/>
                <w:szCs w:val="32"/>
                <w:lang w:val="fr-FR"/>
              </w:rPr>
              <w:t xml:space="preserve">Evaluation des </w:t>
            </w:r>
            <w:r w:rsidRPr="00497EB6">
              <w:rPr>
                <w:rFonts w:ascii="Times New Roman" w:hAnsi="Times New Roman"/>
                <w:szCs w:val="32"/>
                <w:lang w:val="fr-FR"/>
              </w:rPr>
              <w:t>Parties Techniques</w:t>
            </w:r>
            <w:bookmarkEnd w:id="215"/>
            <w:r w:rsidRPr="00497EB6">
              <w:rPr>
                <w:rFonts w:ascii="Times New Roman" w:hAnsi="Times New Roman"/>
                <w:szCs w:val="32"/>
                <w:lang w:val="fr-FR"/>
              </w:rPr>
              <w:t xml:space="preserve"> </w:t>
            </w:r>
          </w:p>
        </w:tc>
      </w:tr>
      <w:tr w:rsidR="00F85896" w:rsidRPr="00497EB6" w14:paraId="181FD79F" w14:textId="77777777" w:rsidTr="007A62DD">
        <w:trPr>
          <w:gridAfter w:val="1"/>
          <w:wAfter w:w="23" w:type="dxa"/>
        </w:trPr>
        <w:tc>
          <w:tcPr>
            <w:tcW w:w="2552" w:type="dxa"/>
            <w:gridSpan w:val="3"/>
          </w:tcPr>
          <w:p w14:paraId="2E91AE2D" w14:textId="18B40DAC" w:rsidR="00F85896" w:rsidRPr="00497EB6" w:rsidRDefault="00F85896" w:rsidP="005F27B8">
            <w:pPr>
              <w:pStyle w:val="HeadingSPD02"/>
              <w:numPr>
                <w:ilvl w:val="0"/>
                <w:numId w:val="117"/>
              </w:numPr>
              <w:ind w:left="360"/>
              <w:jc w:val="left"/>
              <w:rPr>
                <w:lang w:val="fr-FR"/>
              </w:rPr>
            </w:pPr>
            <w:bookmarkStart w:id="216" w:name="_Toc177374280"/>
            <w:r w:rsidRPr="00497EB6">
              <w:rPr>
                <w:lang w:val="fr-FR"/>
              </w:rPr>
              <w:t>Confidentialité</w:t>
            </w:r>
            <w:bookmarkEnd w:id="216"/>
          </w:p>
        </w:tc>
        <w:tc>
          <w:tcPr>
            <w:tcW w:w="7456" w:type="dxa"/>
          </w:tcPr>
          <w:p w14:paraId="25D3C93E" w14:textId="07BABCA1" w:rsidR="00F85896" w:rsidRPr="00497EB6" w:rsidRDefault="00F85896" w:rsidP="005F27B8">
            <w:pPr>
              <w:pStyle w:val="AASec1H3"/>
              <w:numPr>
                <w:ilvl w:val="1"/>
                <w:numId w:val="117"/>
              </w:numPr>
              <w:ind w:left="555" w:hanging="630"/>
            </w:pPr>
            <w:r w:rsidRPr="00497EB6">
              <w:tab/>
              <w:t>Les informations concernant l’évaluation des Parties techniques ne seront divulguées aux Proposants ni à toute autre personne non officiellement concernée par ladite procédure tant que la Notification de l’évaluation des Parties techniques n’aura pas été effectuée conformément à l’article </w:t>
            </w:r>
            <w:r w:rsidR="00C26EC6" w:rsidRPr="00497EB6">
              <w:rPr>
                <w:b/>
              </w:rPr>
              <w:t>44</w:t>
            </w:r>
            <w:r w:rsidRPr="00497EB6">
              <w:rPr>
                <w:b/>
              </w:rPr>
              <w:t xml:space="preserve"> des IP</w:t>
            </w:r>
            <w:r w:rsidRPr="00497EB6">
              <w:t xml:space="preserve">. Les informations relatives à l’évaluation de la Partie Financière, à l’évaluation de la Partie Technique et de la partie financière combinées et à la recommandation d’attribution du marché ne seront pas divulguées aux Soumissionnaires ou à toute autre personne non officiellement concernée par ce processus tant que la Notification de l’Intention d’Attribution du Marché n’aura pas été transmise aux soumissionnaires conformément à l’article </w:t>
            </w:r>
            <w:r w:rsidR="00C26EC6" w:rsidRPr="00497EB6">
              <w:rPr>
                <w:b/>
              </w:rPr>
              <w:t>60</w:t>
            </w:r>
            <w:r w:rsidRPr="00497EB6">
              <w:rPr>
                <w:b/>
              </w:rPr>
              <w:t>.1 des I</w:t>
            </w:r>
            <w:r w:rsidR="00C26EC6" w:rsidRPr="00497EB6">
              <w:rPr>
                <w:b/>
              </w:rPr>
              <w:t>P</w:t>
            </w:r>
            <w:r w:rsidRPr="00497EB6">
              <w:t>.</w:t>
            </w:r>
          </w:p>
          <w:p w14:paraId="64491527" w14:textId="26347C19" w:rsidR="00F85896" w:rsidRPr="00497EB6" w:rsidRDefault="00F85896" w:rsidP="005F27B8">
            <w:pPr>
              <w:pStyle w:val="AASec1H3"/>
              <w:numPr>
                <w:ilvl w:val="1"/>
                <w:numId w:val="117"/>
              </w:numPr>
              <w:ind w:left="555" w:hanging="630"/>
            </w:pPr>
            <w:r w:rsidRPr="00497EB6">
              <w:tab/>
              <w:t>Toute tentative faite par un Proposant pour influencer le Maître d’Ouvrage lors de l’évaluation des Propositions peut entraîner le rejet de sa Proposition.</w:t>
            </w:r>
          </w:p>
          <w:p w14:paraId="62BD6D88" w14:textId="48333476" w:rsidR="00F85896" w:rsidRPr="00497EB6" w:rsidRDefault="00F85896" w:rsidP="005F27B8">
            <w:pPr>
              <w:pStyle w:val="AASec1H3"/>
              <w:numPr>
                <w:ilvl w:val="1"/>
                <w:numId w:val="117"/>
              </w:numPr>
              <w:ind w:left="555" w:hanging="630"/>
              <w:rPr>
                <w:spacing w:val="-3"/>
              </w:rPr>
            </w:pPr>
            <w:r w:rsidRPr="00497EB6">
              <w:t xml:space="preserve">Nonobstant les dispositions de </w:t>
            </w:r>
            <w:r w:rsidR="000B6BDE" w:rsidRPr="00497EB6">
              <w:t>l’</w:t>
            </w:r>
            <w:r w:rsidRPr="00497EB6">
              <w:t>article</w:t>
            </w:r>
            <w:r w:rsidRPr="00497EB6">
              <w:rPr>
                <w:b/>
              </w:rPr>
              <w:t xml:space="preserve"> </w:t>
            </w:r>
            <w:r w:rsidR="000B6BDE" w:rsidRPr="00497EB6">
              <w:rPr>
                <w:b/>
                <w:bCs w:val="0"/>
              </w:rPr>
              <w:t>40</w:t>
            </w:r>
            <w:r w:rsidRPr="00497EB6">
              <w:rPr>
                <w:b/>
              </w:rPr>
              <w:t>.</w:t>
            </w:r>
            <w:r w:rsidR="000B6BDE" w:rsidRPr="00497EB6">
              <w:rPr>
                <w:b/>
                <w:bCs w:val="0"/>
              </w:rPr>
              <w:t>1</w:t>
            </w:r>
            <w:r w:rsidRPr="00497EB6">
              <w:rPr>
                <w:b/>
              </w:rPr>
              <w:t xml:space="preserve"> des IP,</w:t>
            </w:r>
            <w:r w:rsidRPr="00497EB6">
              <w:t xml:space="preserve"> après l’ouverture des Propositions, si un Proposant souhaite entrer en contact avec le Maître d’Ouvrage pour des motifs ayant trait au processus de Demande de Propositions, il devra le faire par écrit.</w:t>
            </w:r>
          </w:p>
        </w:tc>
      </w:tr>
      <w:tr w:rsidR="00F85896" w:rsidRPr="00497EB6" w14:paraId="5A5BCABC" w14:textId="77777777" w:rsidTr="007A62DD">
        <w:trPr>
          <w:gridAfter w:val="1"/>
          <w:wAfter w:w="23" w:type="dxa"/>
        </w:trPr>
        <w:tc>
          <w:tcPr>
            <w:tcW w:w="2552" w:type="dxa"/>
            <w:gridSpan w:val="3"/>
          </w:tcPr>
          <w:p w14:paraId="189FA0BE" w14:textId="18E260AD" w:rsidR="00F85896" w:rsidRPr="00497EB6" w:rsidRDefault="00F85896" w:rsidP="005F27B8">
            <w:pPr>
              <w:pStyle w:val="HeadingSPD02"/>
              <w:numPr>
                <w:ilvl w:val="0"/>
                <w:numId w:val="117"/>
              </w:numPr>
              <w:ind w:left="360"/>
              <w:jc w:val="left"/>
              <w:rPr>
                <w:lang w:val="fr-FR"/>
              </w:rPr>
            </w:pPr>
            <w:bookmarkStart w:id="217" w:name="_Toc177374281"/>
            <w:r w:rsidRPr="00497EB6">
              <w:rPr>
                <w:lang w:val="fr-FR"/>
              </w:rPr>
              <w:t>Éclaircissements concernant les Propositions</w:t>
            </w:r>
            <w:bookmarkEnd w:id="217"/>
          </w:p>
        </w:tc>
        <w:tc>
          <w:tcPr>
            <w:tcW w:w="7456" w:type="dxa"/>
          </w:tcPr>
          <w:p w14:paraId="3EE6526B" w14:textId="14E71BBA" w:rsidR="00F85896" w:rsidRPr="00497EB6" w:rsidRDefault="00F85896" w:rsidP="005F27B8">
            <w:pPr>
              <w:pStyle w:val="AASec1H3"/>
              <w:numPr>
                <w:ilvl w:val="1"/>
                <w:numId w:val="117"/>
              </w:numPr>
              <w:ind w:left="555" w:hanging="630"/>
            </w:pPr>
            <w:r w:rsidRPr="00497EB6">
              <w:t xml:space="preserve">Pour faciliter l’examen, l’évaluation, la comparaison des Propositions et la vérification des qualifications des Proposants, le Maître d’Ouvrage a toute latitude pour demander à un Proposant des éclaircissements sur sa Proposition. Aucun éclaircissement apporté par un Proposant autrement qu’en réponse à une demande du Maître d’Ouvrage ne sera pris en compte. La demande d’éclaircissement du Maître d’Ouvrage, comme la réponse apportée, seront formulées par écrit. </w:t>
            </w:r>
          </w:p>
          <w:p w14:paraId="24F4B1F5" w14:textId="2E06A0C1" w:rsidR="00F85896" w:rsidRPr="00497EB6" w:rsidRDefault="00F85896" w:rsidP="005F27B8">
            <w:pPr>
              <w:pStyle w:val="AASec1H3"/>
              <w:numPr>
                <w:ilvl w:val="1"/>
                <w:numId w:val="117"/>
              </w:numPr>
              <w:ind w:left="555" w:hanging="630"/>
              <w:rPr>
                <w:spacing w:val="-3"/>
              </w:rPr>
            </w:pPr>
            <w:r w:rsidRPr="00497EB6">
              <w:t>Si le Proposant ne fournit pas les éclaircissements demandés avant la date et l’heure limites indiquées dans la demande d’éclaircissements du Maître d’Ouvrage, sa Proposition pourra se voir rejetée.</w:t>
            </w:r>
          </w:p>
        </w:tc>
      </w:tr>
      <w:tr w:rsidR="00F85896" w:rsidRPr="00497EB6" w14:paraId="5E82DDCF" w14:textId="77777777" w:rsidTr="007A62DD">
        <w:trPr>
          <w:gridAfter w:val="1"/>
          <w:wAfter w:w="23" w:type="dxa"/>
          <w:trHeight w:val="669"/>
        </w:trPr>
        <w:tc>
          <w:tcPr>
            <w:tcW w:w="2552" w:type="dxa"/>
            <w:gridSpan w:val="3"/>
          </w:tcPr>
          <w:p w14:paraId="59B5E6B6" w14:textId="3AFED95A" w:rsidR="00F85896" w:rsidRPr="00497EB6" w:rsidRDefault="00F85896" w:rsidP="005F27B8">
            <w:pPr>
              <w:pStyle w:val="HeadingSPD02"/>
              <w:numPr>
                <w:ilvl w:val="0"/>
                <w:numId w:val="117"/>
              </w:numPr>
              <w:ind w:left="360"/>
              <w:jc w:val="left"/>
              <w:rPr>
                <w:lang w:val="fr-FR"/>
              </w:rPr>
            </w:pPr>
            <w:bookmarkStart w:id="218" w:name="_Toc177374282"/>
            <w:r w:rsidRPr="00497EB6">
              <w:rPr>
                <w:lang w:val="fr-FR"/>
              </w:rPr>
              <w:t>Détermination de la Conformité des Parties techniques</w:t>
            </w:r>
            <w:bookmarkEnd w:id="218"/>
          </w:p>
        </w:tc>
        <w:tc>
          <w:tcPr>
            <w:tcW w:w="7456" w:type="dxa"/>
          </w:tcPr>
          <w:p w14:paraId="2C14313D" w14:textId="77777777" w:rsidR="00F767A2" w:rsidRPr="00497EB6" w:rsidRDefault="00F767A2" w:rsidP="005F27B8">
            <w:pPr>
              <w:pStyle w:val="AASec1H3"/>
              <w:numPr>
                <w:ilvl w:val="1"/>
                <w:numId w:val="117"/>
              </w:numPr>
              <w:ind w:left="555" w:hanging="630"/>
            </w:pPr>
            <w:r w:rsidRPr="00497EB6">
              <w:t>La détermination par le Maître d’Ouvrage de la conformité pour l’essentiel de la Proposition sera fondée sur le contenu même de la Proposition. Aux fins de cette décision, une Proposition conforme pour l’essentiel est une proposition qui :</w:t>
            </w:r>
          </w:p>
          <w:p w14:paraId="1DB1BBB7" w14:textId="60008220" w:rsidR="00F767A2" w:rsidRPr="00497EB6" w:rsidRDefault="00F767A2" w:rsidP="005F27B8">
            <w:pPr>
              <w:pStyle w:val="ListParagraph"/>
              <w:numPr>
                <w:ilvl w:val="0"/>
                <w:numId w:val="132"/>
              </w:numPr>
              <w:spacing w:before="60" w:after="60"/>
              <w:jc w:val="both"/>
              <w:rPr>
                <w:sz w:val="24"/>
                <w:szCs w:val="24"/>
              </w:rPr>
            </w:pPr>
            <w:r w:rsidRPr="00497EB6">
              <w:rPr>
                <w:sz w:val="24"/>
                <w:szCs w:val="24"/>
              </w:rPr>
              <w:t xml:space="preserve">est conforme matériellement à la Proposition de la Première Etape et/ou à tous éléments variantes ou Propositions </w:t>
            </w:r>
            <w:r w:rsidR="004B5571" w:rsidRPr="00497EB6">
              <w:rPr>
                <w:sz w:val="24"/>
                <w:szCs w:val="24"/>
              </w:rPr>
              <w:t>v</w:t>
            </w:r>
            <w:r w:rsidRPr="00497EB6">
              <w:rPr>
                <w:sz w:val="24"/>
                <w:szCs w:val="24"/>
              </w:rPr>
              <w:t>ariantes que l</w:t>
            </w:r>
            <w:r w:rsidR="004B5571" w:rsidRPr="00497EB6">
              <w:rPr>
                <w:sz w:val="24"/>
                <w:szCs w:val="24"/>
              </w:rPr>
              <w:t>e</w:t>
            </w:r>
            <w:r w:rsidRPr="00497EB6">
              <w:rPr>
                <w:sz w:val="24"/>
                <w:szCs w:val="24"/>
              </w:rPr>
              <w:t xml:space="preserve"> Maître d’Ouvrage a invité le Proposant à soumettre dans sa Proposition de Deuxième Etape ;</w:t>
            </w:r>
          </w:p>
          <w:p w14:paraId="467B2B0E" w14:textId="7317E25D" w:rsidR="00F767A2" w:rsidRPr="00497EB6" w:rsidRDefault="00F767A2" w:rsidP="005F27B8">
            <w:pPr>
              <w:pStyle w:val="ListParagraph"/>
              <w:numPr>
                <w:ilvl w:val="0"/>
                <w:numId w:val="132"/>
              </w:numPr>
              <w:spacing w:before="60" w:after="60"/>
              <w:jc w:val="both"/>
              <w:rPr>
                <w:sz w:val="24"/>
                <w:szCs w:val="24"/>
              </w:rPr>
            </w:pPr>
            <w:r w:rsidRPr="00497EB6">
              <w:rPr>
                <w:sz w:val="24"/>
                <w:szCs w:val="24"/>
              </w:rPr>
              <w:t>incorpore les modifications, le cas échéant, listées dans le mémorandum spécifique du Proposant intitulé « </w:t>
            </w:r>
            <w:r w:rsidR="00DE1717" w:rsidRPr="00497EB6">
              <w:rPr>
                <w:sz w:val="24"/>
                <w:szCs w:val="24"/>
              </w:rPr>
              <w:t>Modification</w:t>
            </w:r>
            <w:r w:rsidRPr="00497EB6">
              <w:rPr>
                <w:sz w:val="24"/>
                <w:szCs w:val="24"/>
              </w:rPr>
              <w:t>s exigé</w:t>
            </w:r>
            <w:r w:rsidR="00DE1717" w:rsidRPr="00497EB6">
              <w:rPr>
                <w:sz w:val="24"/>
                <w:szCs w:val="24"/>
              </w:rPr>
              <w:t>e</w:t>
            </w:r>
            <w:r w:rsidRPr="00497EB6">
              <w:rPr>
                <w:sz w:val="24"/>
                <w:szCs w:val="24"/>
              </w:rPr>
              <w:t xml:space="preserve">s suite à l’Evaluation de la Première Etape » conformément à l’article </w:t>
            </w:r>
            <w:r w:rsidRPr="00497EB6">
              <w:rPr>
                <w:b/>
                <w:bCs/>
                <w:sz w:val="24"/>
                <w:szCs w:val="24"/>
              </w:rPr>
              <w:t>26.7 des IP </w:t>
            </w:r>
            <w:r w:rsidRPr="00497EB6">
              <w:rPr>
                <w:sz w:val="24"/>
                <w:szCs w:val="24"/>
              </w:rPr>
              <w:t>; et</w:t>
            </w:r>
          </w:p>
          <w:p w14:paraId="3260B839" w14:textId="56E95C74" w:rsidR="00F85896" w:rsidRPr="00497EB6" w:rsidRDefault="00F767A2" w:rsidP="005F27B8">
            <w:pPr>
              <w:pStyle w:val="ListParagraph"/>
              <w:numPr>
                <w:ilvl w:val="0"/>
                <w:numId w:val="132"/>
              </w:numPr>
              <w:spacing w:before="60" w:after="60"/>
              <w:jc w:val="both"/>
              <w:rPr>
                <w:sz w:val="24"/>
                <w:szCs w:val="24"/>
              </w:rPr>
            </w:pPr>
            <w:r w:rsidRPr="00497EB6">
              <w:rPr>
                <w:sz w:val="24"/>
                <w:szCs w:val="24"/>
              </w:rPr>
              <w:t xml:space="preserve">reflète les changements, le cas échéant </w:t>
            </w:r>
            <w:r w:rsidR="00005AC6" w:rsidRPr="00497EB6">
              <w:rPr>
                <w:sz w:val="24"/>
                <w:szCs w:val="24"/>
              </w:rPr>
              <w:t>du</w:t>
            </w:r>
            <w:r w:rsidRPr="00497EB6">
              <w:rPr>
                <w:sz w:val="24"/>
                <w:szCs w:val="24"/>
              </w:rPr>
              <w:t xml:space="preserve"> </w:t>
            </w:r>
            <w:r w:rsidR="00005AC6" w:rsidRPr="00497EB6">
              <w:rPr>
                <w:sz w:val="24"/>
                <w:szCs w:val="24"/>
              </w:rPr>
              <w:t>D</w:t>
            </w:r>
            <w:r w:rsidRPr="00497EB6">
              <w:rPr>
                <w:sz w:val="24"/>
                <w:szCs w:val="24"/>
              </w:rPr>
              <w:t>DP émis en tant qu’Add</w:t>
            </w:r>
            <w:r w:rsidR="00005AC6" w:rsidRPr="00497EB6">
              <w:rPr>
                <w:sz w:val="24"/>
                <w:szCs w:val="24"/>
              </w:rPr>
              <w:t>itif</w:t>
            </w:r>
            <w:r w:rsidRPr="00497EB6">
              <w:rPr>
                <w:sz w:val="24"/>
                <w:szCs w:val="24"/>
              </w:rPr>
              <w:t xml:space="preserve"> </w:t>
            </w:r>
            <w:r w:rsidR="00005AC6" w:rsidRPr="00497EB6">
              <w:rPr>
                <w:sz w:val="24"/>
                <w:szCs w:val="24"/>
              </w:rPr>
              <w:t>lors de</w:t>
            </w:r>
            <w:r w:rsidRPr="00497EB6">
              <w:rPr>
                <w:sz w:val="24"/>
                <w:szCs w:val="24"/>
              </w:rPr>
              <w:t xml:space="preserve"> ou après l’Invitation à soumettre des Propositions – Deuxième Etape, conformément à l’article </w:t>
            </w:r>
            <w:r w:rsidRPr="00497EB6">
              <w:rPr>
                <w:b/>
                <w:bCs/>
                <w:sz w:val="24"/>
                <w:szCs w:val="24"/>
              </w:rPr>
              <w:t>27.1 des IP</w:t>
            </w:r>
            <w:r w:rsidR="00F85896" w:rsidRPr="00497EB6">
              <w:rPr>
                <w:sz w:val="24"/>
                <w:szCs w:val="24"/>
              </w:rPr>
              <w:t>.</w:t>
            </w:r>
          </w:p>
          <w:p w14:paraId="1EFEEA56" w14:textId="6EB5A735" w:rsidR="00F85896" w:rsidRPr="00497EB6" w:rsidRDefault="00F85896" w:rsidP="005F27B8">
            <w:pPr>
              <w:pStyle w:val="AASec1H3"/>
              <w:numPr>
                <w:ilvl w:val="1"/>
                <w:numId w:val="117"/>
              </w:numPr>
              <w:ind w:left="555" w:hanging="630"/>
            </w:pPr>
            <w:r w:rsidRPr="00497EB6">
              <w:tab/>
              <w:t>Si une Proposition est conforme pour l’essentiel, le Maître d’Ouvrage peut tolérer toute non-conformité ou omission qui ne constitue pas une divergence importante par rapport aux conditions du DDP.</w:t>
            </w:r>
          </w:p>
          <w:p w14:paraId="347097F8" w14:textId="11EFF5D6" w:rsidR="00F85896" w:rsidRPr="00497EB6" w:rsidRDefault="00F85896" w:rsidP="005F27B8">
            <w:pPr>
              <w:pStyle w:val="AASec1H3"/>
              <w:numPr>
                <w:ilvl w:val="1"/>
                <w:numId w:val="117"/>
              </w:numPr>
              <w:ind w:left="555" w:hanging="630"/>
            </w:pPr>
            <w:r w:rsidRPr="00497EB6">
              <w:tab/>
              <w:t>Lorsqu’une Proposition est conforme pour l’essentiel, le Maître d’Ouvrage peut demander au Proposant de présenter, dans un délai raisonnable, les informations, ou la documentation, nécessaires pour remédier à la non-conformité ou aux omissions mineures constatées dans la Proposition en en comparaison avec la documentation requise par le DDP.</w:t>
            </w:r>
          </w:p>
        </w:tc>
      </w:tr>
      <w:tr w:rsidR="00F85896" w:rsidRPr="00497EB6" w14:paraId="4AD1DA49" w14:textId="77777777" w:rsidTr="007A62DD">
        <w:trPr>
          <w:gridAfter w:val="1"/>
          <w:wAfter w:w="23" w:type="dxa"/>
          <w:trHeight w:val="1331"/>
        </w:trPr>
        <w:tc>
          <w:tcPr>
            <w:tcW w:w="2552" w:type="dxa"/>
            <w:gridSpan w:val="3"/>
          </w:tcPr>
          <w:p w14:paraId="5D842A6F" w14:textId="6299FB3F" w:rsidR="00F85896" w:rsidRPr="00497EB6" w:rsidRDefault="00F85896" w:rsidP="005F27B8">
            <w:pPr>
              <w:pStyle w:val="HeadingSPD02"/>
              <w:numPr>
                <w:ilvl w:val="0"/>
                <w:numId w:val="117"/>
              </w:numPr>
              <w:ind w:left="360"/>
              <w:jc w:val="left"/>
              <w:rPr>
                <w:lang w:val="fr-FR"/>
              </w:rPr>
            </w:pPr>
            <w:bookmarkStart w:id="219" w:name="_Toc177374283"/>
            <w:r w:rsidRPr="00497EB6">
              <w:rPr>
                <w:lang w:val="fr-FR"/>
              </w:rPr>
              <w:t>Evaluation des Parties techniques</w:t>
            </w:r>
            <w:bookmarkEnd w:id="219"/>
          </w:p>
        </w:tc>
        <w:tc>
          <w:tcPr>
            <w:tcW w:w="7456" w:type="dxa"/>
          </w:tcPr>
          <w:p w14:paraId="325CD52B" w14:textId="3DB6D907" w:rsidR="00F85896" w:rsidRPr="00497EB6" w:rsidRDefault="00F85896" w:rsidP="005F27B8">
            <w:pPr>
              <w:pStyle w:val="AASec1H3"/>
              <w:numPr>
                <w:ilvl w:val="1"/>
                <w:numId w:val="117"/>
              </w:numPr>
              <w:ind w:left="555" w:hanging="630"/>
            </w:pPr>
            <w:r w:rsidRPr="00497EB6">
              <w:tab/>
              <w:t>L’évaluation des Parties techniques par le Maître d’Ouvrage sera effectuée comme spécifié à la Section III, Critères d’Evaluation et de Qualification.</w:t>
            </w:r>
          </w:p>
          <w:p w14:paraId="2E6A9B3A" w14:textId="557F5966" w:rsidR="00F85896" w:rsidRPr="00497EB6" w:rsidRDefault="00F85896" w:rsidP="005F27B8">
            <w:pPr>
              <w:pStyle w:val="AASec1H3"/>
              <w:numPr>
                <w:ilvl w:val="1"/>
                <w:numId w:val="117"/>
              </w:numPr>
              <w:ind w:left="555" w:hanging="630"/>
            </w:pPr>
            <w:r w:rsidRPr="00497EB6">
              <w:t xml:space="preserve">Les scores à attribuer aux facteurs techniques et aux sous-facteurs sont spécifiés </w:t>
            </w:r>
            <w:r w:rsidRPr="00497EB6">
              <w:rPr>
                <w:b/>
              </w:rPr>
              <w:t>dans le</w:t>
            </w:r>
            <w:r w:rsidRPr="00497EB6">
              <w:t xml:space="preserve"> </w:t>
            </w:r>
            <w:r w:rsidRPr="00497EB6">
              <w:rPr>
                <w:b/>
              </w:rPr>
              <w:t>DPDP.</w:t>
            </w:r>
          </w:p>
        </w:tc>
      </w:tr>
      <w:tr w:rsidR="00F85896" w:rsidRPr="00497EB6" w14:paraId="67A41A4B" w14:textId="77777777" w:rsidTr="007A62DD">
        <w:trPr>
          <w:gridAfter w:val="1"/>
          <w:wAfter w:w="23" w:type="dxa"/>
          <w:trHeight w:val="1331"/>
        </w:trPr>
        <w:tc>
          <w:tcPr>
            <w:tcW w:w="2552" w:type="dxa"/>
            <w:gridSpan w:val="3"/>
          </w:tcPr>
          <w:p w14:paraId="097603E0" w14:textId="0D0F456B" w:rsidR="00F85896" w:rsidRPr="00497EB6" w:rsidRDefault="00F85896" w:rsidP="005F27B8">
            <w:pPr>
              <w:pStyle w:val="HeadingSPD02"/>
              <w:numPr>
                <w:ilvl w:val="0"/>
                <w:numId w:val="117"/>
              </w:numPr>
              <w:ind w:left="360"/>
              <w:jc w:val="left"/>
              <w:rPr>
                <w:lang w:val="fr-FR"/>
              </w:rPr>
            </w:pPr>
            <w:bookmarkStart w:id="220" w:name="_Toc177374284"/>
            <w:r w:rsidRPr="00497EB6">
              <w:rPr>
                <w:lang w:val="fr-FR"/>
              </w:rPr>
              <w:t>Notification de l’évaluation des Parties techniques</w:t>
            </w:r>
            <w:bookmarkEnd w:id="220"/>
          </w:p>
        </w:tc>
        <w:tc>
          <w:tcPr>
            <w:tcW w:w="7456" w:type="dxa"/>
          </w:tcPr>
          <w:p w14:paraId="0F7F6AC4" w14:textId="2EFFD409" w:rsidR="00F85896" w:rsidRPr="00497EB6" w:rsidRDefault="00F85896" w:rsidP="005F27B8">
            <w:pPr>
              <w:pStyle w:val="AASec1H3"/>
              <w:numPr>
                <w:ilvl w:val="1"/>
                <w:numId w:val="117"/>
              </w:numPr>
              <w:ind w:left="555" w:hanging="630"/>
            </w:pPr>
            <w:r w:rsidRPr="00497EB6">
              <w:tab/>
              <w:t>A l’issue de l’évaluation de la Partie technique des Propositions, le Maître d’Ouvrage fera les notifications ci-après :</w:t>
            </w:r>
          </w:p>
          <w:p w14:paraId="262F9222" w14:textId="5B34E6CD" w:rsidR="00F85896" w:rsidRPr="00497EB6" w:rsidRDefault="00F85896" w:rsidP="00F85896">
            <w:pPr>
              <w:tabs>
                <w:tab w:val="left" w:pos="1224"/>
              </w:tabs>
              <w:spacing w:before="60" w:after="60"/>
              <w:ind w:left="1224" w:hanging="482"/>
              <w:jc w:val="both"/>
              <w:rPr>
                <w:sz w:val="24"/>
                <w:szCs w:val="24"/>
              </w:rPr>
            </w:pPr>
            <w:r w:rsidRPr="00497EB6">
              <w:rPr>
                <w:sz w:val="24"/>
                <w:szCs w:val="24"/>
              </w:rPr>
              <w:t>(a)</w:t>
            </w:r>
            <w:r w:rsidRPr="00497EB6">
              <w:rPr>
                <w:sz w:val="24"/>
                <w:szCs w:val="24"/>
              </w:rPr>
              <w:tab/>
              <w:t>Notification par écrit à tout Proposant dont la Proposition a été jugée non-conforme pour l’essentiel aux exigences du DDP, en l’informant comme suit :</w:t>
            </w:r>
          </w:p>
          <w:p w14:paraId="0A05ED49" w14:textId="5241461B" w:rsidR="00F85896" w:rsidRPr="00497EB6" w:rsidRDefault="00F85896" w:rsidP="00F85896">
            <w:pPr>
              <w:tabs>
                <w:tab w:val="left" w:pos="1224"/>
              </w:tabs>
              <w:spacing w:before="60" w:after="60"/>
              <w:ind w:left="1791" w:hanging="567"/>
              <w:jc w:val="both"/>
              <w:rPr>
                <w:sz w:val="24"/>
                <w:szCs w:val="24"/>
              </w:rPr>
            </w:pPr>
            <w:r w:rsidRPr="00497EB6">
              <w:rPr>
                <w:sz w:val="24"/>
                <w:szCs w:val="24"/>
              </w:rPr>
              <w:t>(i)</w:t>
            </w:r>
            <w:r w:rsidRPr="00497EB6">
              <w:rPr>
                <w:sz w:val="24"/>
                <w:szCs w:val="24"/>
              </w:rPr>
              <w:tab/>
              <w:t xml:space="preserve">le(s) motif(s) pour le(s)quel(s) sa Partie technique a été jugée non-conforme ; </w:t>
            </w:r>
          </w:p>
          <w:p w14:paraId="206CAF36" w14:textId="337912F1" w:rsidR="00F85896" w:rsidRPr="00497EB6" w:rsidRDefault="00F85896" w:rsidP="00F85896">
            <w:pPr>
              <w:tabs>
                <w:tab w:val="left" w:pos="1224"/>
              </w:tabs>
              <w:spacing w:before="60" w:after="60"/>
              <w:ind w:left="1791" w:hanging="567"/>
              <w:jc w:val="both"/>
              <w:rPr>
                <w:sz w:val="24"/>
                <w:szCs w:val="24"/>
              </w:rPr>
            </w:pPr>
            <w:r w:rsidRPr="00497EB6">
              <w:rPr>
                <w:sz w:val="24"/>
                <w:szCs w:val="24"/>
              </w:rPr>
              <w:t>(ii)</w:t>
            </w:r>
            <w:r w:rsidRPr="00497EB6">
              <w:rPr>
                <w:sz w:val="24"/>
                <w:szCs w:val="24"/>
              </w:rPr>
              <w:tab/>
              <w:t>son enveloppe marquée « Partie financière » lui sera retournée sans avoir été ouverte à l’issue de l’évaluation des Propositions et après la signature du Marché ;</w:t>
            </w:r>
          </w:p>
          <w:p w14:paraId="048A6C1C" w14:textId="77777777" w:rsidR="00F85896" w:rsidRPr="00497EB6" w:rsidRDefault="00F85896" w:rsidP="00F85896">
            <w:pPr>
              <w:tabs>
                <w:tab w:val="left" w:pos="1224"/>
              </w:tabs>
              <w:spacing w:before="60" w:after="60"/>
              <w:ind w:left="1224" w:hanging="482"/>
              <w:jc w:val="both"/>
              <w:rPr>
                <w:sz w:val="24"/>
                <w:szCs w:val="24"/>
              </w:rPr>
            </w:pPr>
            <w:r w:rsidRPr="00497EB6">
              <w:rPr>
                <w:sz w:val="24"/>
                <w:szCs w:val="24"/>
              </w:rPr>
              <w:t>(b)</w:t>
            </w:r>
            <w:r w:rsidRPr="00497EB6">
              <w:rPr>
                <w:sz w:val="24"/>
                <w:szCs w:val="24"/>
              </w:rPr>
              <w:tab/>
              <w:t>Simultanément, notification par écrit aux Proposants dont la Proposition a été jugée conforme pour l’essentiel aux exigences du DDP les informant que leur Proposition a été jugée conforme pour l’essentiel aux exigences du DDP ; et</w:t>
            </w:r>
          </w:p>
          <w:p w14:paraId="4D621835" w14:textId="77777777" w:rsidR="00F85896" w:rsidRPr="00497EB6" w:rsidRDefault="00F85896" w:rsidP="00F85896">
            <w:pPr>
              <w:tabs>
                <w:tab w:val="left" w:pos="1224"/>
              </w:tabs>
              <w:spacing w:before="60" w:after="60"/>
              <w:ind w:left="1224" w:hanging="482"/>
              <w:jc w:val="both"/>
              <w:rPr>
                <w:sz w:val="24"/>
                <w:szCs w:val="24"/>
              </w:rPr>
            </w:pPr>
            <w:r w:rsidRPr="00497EB6">
              <w:rPr>
                <w:sz w:val="24"/>
                <w:szCs w:val="24"/>
              </w:rPr>
              <w:t>(c)</w:t>
            </w:r>
            <w:r w:rsidRPr="00497EB6">
              <w:rPr>
                <w:sz w:val="24"/>
                <w:szCs w:val="24"/>
              </w:rPr>
              <w:tab/>
              <w:t xml:space="preserve">Notification à tous les Proposants en conformité avec l’une des options ci-après : </w:t>
            </w:r>
          </w:p>
          <w:p w14:paraId="47477F45" w14:textId="77777777" w:rsidR="00F85896" w:rsidRPr="00497EB6" w:rsidRDefault="00F85896" w:rsidP="00F85896">
            <w:pPr>
              <w:tabs>
                <w:tab w:val="left" w:pos="1224"/>
              </w:tabs>
              <w:spacing w:before="60" w:after="60"/>
              <w:ind w:left="1791" w:hanging="567"/>
              <w:jc w:val="both"/>
              <w:rPr>
                <w:sz w:val="24"/>
                <w:szCs w:val="24"/>
              </w:rPr>
            </w:pPr>
            <w:r w:rsidRPr="00497EB6">
              <w:rPr>
                <w:sz w:val="24"/>
                <w:szCs w:val="24"/>
              </w:rPr>
              <w:t>(i)</w:t>
            </w:r>
            <w:r w:rsidRPr="00497EB6">
              <w:rPr>
                <w:sz w:val="24"/>
                <w:szCs w:val="24"/>
              </w:rPr>
              <w:tab/>
            </w:r>
            <w:r w:rsidRPr="00497EB6">
              <w:rPr>
                <w:sz w:val="24"/>
                <w:szCs w:val="24"/>
                <w:u w:val="single"/>
              </w:rPr>
              <w:t>Option 1</w:t>
            </w:r>
            <w:r w:rsidRPr="00497EB6">
              <w:rPr>
                <w:sz w:val="24"/>
                <w:szCs w:val="24"/>
              </w:rPr>
              <w:t xml:space="preserve"> : Dans le cas </w:t>
            </w:r>
            <w:r w:rsidRPr="00497EB6">
              <w:rPr>
                <w:b/>
                <w:bCs/>
                <w:sz w:val="24"/>
                <w:szCs w:val="24"/>
              </w:rPr>
              <w:t>où ni la méthode MOF (Meilleure Offre Finale) ni la méthode de négociations ne sont applicables</w:t>
            </w:r>
            <w:r w:rsidRPr="00497EB6">
              <w:rPr>
                <w:sz w:val="24"/>
                <w:szCs w:val="24"/>
              </w:rPr>
              <w:t>, la date l’heure et le lieu de l’ouverture publique des enveloppes marquées « Partie financière », ou</w:t>
            </w:r>
          </w:p>
          <w:p w14:paraId="1CEA67FD" w14:textId="09C9FCFA" w:rsidR="00F85896" w:rsidRPr="00497EB6" w:rsidRDefault="00F85896" w:rsidP="00F85896">
            <w:pPr>
              <w:tabs>
                <w:tab w:val="left" w:pos="1224"/>
              </w:tabs>
              <w:spacing w:before="60" w:after="60"/>
              <w:ind w:left="1791" w:hanging="567"/>
              <w:jc w:val="both"/>
              <w:rPr>
                <w:sz w:val="24"/>
                <w:szCs w:val="24"/>
              </w:rPr>
            </w:pPr>
            <w:r w:rsidRPr="00497EB6">
              <w:rPr>
                <w:sz w:val="24"/>
                <w:szCs w:val="24"/>
              </w:rPr>
              <w:t>(ii)</w:t>
            </w:r>
            <w:r w:rsidRPr="00497EB6">
              <w:rPr>
                <w:sz w:val="24"/>
                <w:szCs w:val="24"/>
              </w:rPr>
              <w:tab/>
            </w:r>
            <w:r w:rsidRPr="00497EB6">
              <w:rPr>
                <w:sz w:val="24"/>
                <w:szCs w:val="24"/>
                <w:u w:val="single"/>
              </w:rPr>
              <w:t>Option 2</w:t>
            </w:r>
            <w:r w:rsidRPr="00497EB6">
              <w:rPr>
                <w:sz w:val="24"/>
                <w:szCs w:val="24"/>
              </w:rPr>
              <w:t xml:space="preserve"> : Dans le cas </w:t>
            </w:r>
            <w:r w:rsidRPr="00497EB6">
              <w:rPr>
                <w:b/>
                <w:bCs/>
                <w:sz w:val="24"/>
                <w:szCs w:val="24"/>
              </w:rPr>
              <w:t xml:space="preserve">où la méthode MOF (Meilleure Offre Finale) ou la méthode de négociations </w:t>
            </w:r>
            <w:r w:rsidRPr="00497EB6">
              <w:rPr>
                <w:sz w:val="24"/>
                <w:szCs w:val="24"/>
              </w:rPr>
              <w:t>est prévue, conformément aux</w:t>
            </w:r>
            <w:r w:rsidRPr="00497EB6">
              <w:rPr>
                <w:b/>
                <w:bCs/>
                <w:sz w:val="24"/>
                <w:szCs w:val="24"/>
              </w:rPr>
              <w:t xml:space="preserve"> DPDP IP </w:t>
            </w:r>
            <w:r w:rsidR="00290617" w:rsidRPr="00497EB6">
              <w:rPr>
                <w:b/>
                <w:bCs/>
                <w:sz w:val="24"/>
                <w:szCs w:val="24"/>
              </w:rPr>
              <w:t>55</w:t>
            </w:r>
            <w:r w:rsidRPr="00497EB6">
              <w:rPr>
                <w:b/>
                <w:bCs/>
                <w:sz w:val="24"/>
                <w:szCs w:val="24"/>
              </w:rPr>
              <w:t xml:space="preserve"> et IP </w:t>
            </w:r>
            <w:r w:rsidR="00290617" w:rsidRPr="00497EB6">
              <w:rPr>
                <w:b/>
                <w:bCs/>
                <w:sz w:val="24"/>
                <w:szCs w:val="24"/>
              </w:rPr>
              <w:t>57</w:t>
            </w:r>
            <w:r w:rsidRPr="00497EB6">
              <w:rPr>
                <w:sz w:val="24"/>
                <w:szCs w:val="24"/>
              </w:rPr>
              <w:t xml:space="preserve"> respectivement, que (i) les enveloppes marquées « Partie financière », ne seront pas ouvertes en public, mais en la présence d’un Garant de Probité désigné par le Maître d’Ouvrage, et (ii) que l’annonce des noms des Proposants dont la Partie financière sera ouverte et du montant total de leurs Propositions aura lieu lors de la Notification de l’Intention d’Attribution du Marché.</w:t>
            </w:r>
          </w:p>
        </w:tc>
      </w:tr>
      <w:tr w:rsidR="00F85896" w:rsidRPr="00497EB6" w14:paraId="746A1578" w14:textId="77777777" w:rsidTr="007A62DD">
        <w:trPr>
          <w:gridAfter w:val="1"/>
          <w:wAfter w:w="23" w:type="dxa"/>
          <w:trHeight w:val="639"/>
        </w:trPr>
        <w:tc>
          <w:tcPr>
            <w:tcW w:w="10008" w:type="dxa"/>
            <w:gridSpan w:val="4"/>
          </w:tcPr>
          <w:p w14:paraId="1D9190BB" w14:textId="66616A8E" w:rsidR="00F85896" w:rsidRPr="00497EB6" w:rsidRDefault="001C16FF" w:rsidP="00F85896">
            <w:pPr>
              <w:pStyle w:val="HeadingSPD01"/>
              <w:numPr>
                <w:ilvl w:val="0"/>
                <w:numId w:val="0"/>
              </w:numPr>
              <w:spacing w:before="120"/>
              <w:rPr>
                <w:sz w:val="24"/>
                <w:szCs w:val="24"/>
                <w:lang w:val="fr-FR"/>
              </w:rPr>
            </w:pPr>
            <w:bookmarkStart w:id="221" w:name="_Toc177374285"/>
            <w:r w:rsidRPr="00497EB6">
              <w:rPr>
                <w:rFonts w:ascii="Times New Roman" w:hAnsi="Times New Roman"/>
                <w:szCs w:val="32"/>
                <w:lang w:val="fr-FR"/>
              </w:rPr>
              <w:t>K</w:t>
            </w:r>
            <w:r w:rsidR="00F85896" w:rsidRPr="00497EB6">
              <w:rPr>
                <w:rFonts w:ascii="Times New Roman" w:hAnsi="Times New Roman"/>
                <w:szCs w:val="32"/>
                <w:lang w:val="fr-FR"/>
              </w:rPr>
              <w:t xml:space="preserve">. </w:t>
            </w:r>
            <w:r w:rsidR="00472797" w:rsidRPr="00497EB6">
              <w:rPr>
                <w:rFonts w:ascii="Times New Roman" w:hAnsi="Times New Roman"/>
                <w:szCs w:val="32"/>
                <w:lang w:val="fr-FR"/>
              </w:rPr>
              <w:t xml:space="preserve">Deuxième Etape : </w:t>
            </w:r>
            <w:r w:rsidR="00F85896" w:rsidRPr="00497EB6">
              <w:rPr>
                <w:rFonts w:ascii="Times New Roman" w:hAnsi="Times New Roman"/>
                <w:szCs w:val="32"/>
                <w:lang w:val="fr-FR"/>
              </w:rPr>
              <w:t>Ouverture des Parties financières</w:t>
            </w:r>
            <w:bookmarkEnd w:id="221"/>
          </w:p>
        </w:tc>
      </w:tr>
      <w:tr w:rsidR="00F85896" w:rsidRPr="00497EB6" w14:paraId="28E4FDF4" w14:textId="77777777" w:rsidTr="007A62DD">
        <w:trPr>
          <w:gridAfter w:val="1"/>
          <w:wAfter w:w="23" w:type="dxa"/>
        </w:trPr>
        <w:tc>
          <w:tcPr>
            <w:tcW w:w="2552" w:type="dxa"/>
            <w:gridSpan w:val="3"/>
          </w:tcPr>
          <w:p w14:paraId="24C69DFF" w14:textId="71A23F92" w:rsidR="00F85896" w:rsidRPr="00497EB6" w:rsidRDefault="00F85896" w:rsidP="005F27B8">
            <w:pPr>
              <w:pStyle w:val="HeadingSPD02"/>
              <w:numPr>
                <w:ilvl w:val="0"/>
                <w:numId w:val="117"/>
              </w:numPr>
              <w:ind w:left="360"/>
              <w:jc w:val="left"/>
              <w:rPr>
                <w:lang w:val="fr-FR"/>
              </w:rPr>
            </w:pPr>
            <w:bookmarkStart w:id="222" w:name="_Toc177374286"/>
            <w:r w:rsidRPr="00497EB6">
              <w:rPr>
                <w:lang w:val="fr-FR"/>
              </w:rPr>
              <w:t xml:space="preserve">Ouverture publique des Parties financières lorsque MOF ou </w:t>
            </w:r>
            <w:r w:rsidR="001F19A6" w:rsidRPr="00497EB6">
              <w:rPr>
                <w:lang w:val="fr-FR"/>
              </w:rPr>
              <w:t>N</w:t>
            </w:r>
            <w:r w:rsidRPr="00497EB6">
              <w:rPr>
                <w:lang w:val="fr-FR"/>
              </w:rPr>
              <w:t>égociations ne sont pas applicables</w:t>
            </w:r>
            <w:bookmarkEnd w:id="222"/>
          </w:p>
        </w:tc>
        <w:tc>
          <w:tcPr>
            <w:tcW w:w="7456" w:type="dxa"/>
          </w:tcPr>
          <w:p w14:paraId="72A80DC9" w14:textId="0246DD76" w:rsidR="00F85896" w:rsidRPr="00497EB6" w:rsidRDefault="00F85896" w:rsidP="005F27B8">
            <w:pPr>
              <w:pStyle w:val="AASec1H3"/>
              <w:numPr>
                <w:ilvl w:val="1"/>
                <w:numId w:val="117"/>
              </w:numPr>
              <w:ind w:left="555" w:hanging="630"/>
              <w:rPr>
                <w:rFonts w:ascii="Segoe UI" w:hAnsi="Segoe UI" w:cs="Segoe UI"/>
                <w:sz w:val="21"/>
                <w:szCs w:val="21"/>
              </w:rPr>
            </w:pPr>
            <w:r w:rsidRPr="00497EB6">
              <w:t>Dans le cas où la méthode MOF</w:t>
            </w:r>
            <w:r w:rsidRPr="00497EB6">
              <w:rPr>
                <w:b/>
              </w:rPr>
              <w:t xml:space="preserve"> </w:t>
            </w:r>
            <w:r w:rsidRPr="00497EB6">
              <w:t xml:space="preserve">(Meilleure Offre Finale) ou </w:t>
            </w:r>
            <w:r w:rsidR="00BA5D11" w:rsidRPr="00497EB6">
              <w:t xml:space="preserve">ou la méthode de </w:t>
            </w:r>
            <w:r w:rsidR="001F19A6" w:rsidRPr="00497EB6">
              <w:t>N</w:t>
            </w:r>
            <w:r w:rsidRPr="00497EB6">
              <w:t xml:space="preserve">égociation ne sont pas applicables comme spécifié dans les </w:t>
            </w:r>
            <w:r w:rsidRPr="00497EB6">
              <w:rPr>
                <w:b/>
              </w:rPr>
              <w:t>DPDP</w:t>
            </w:r>
            <w:r w:rsidRPr="00497EB6">
              <w:t xml:space="preserve">, le Maître d’Ouvrage procédera à l’ouverture des Parties financières en présence des représentants désignés des Proposants et de toute personne qui souhaitent y assister. La date d’ouverture ne doit pas être inférieure à dix (10) Jours ouvrables à compter de la date de notification des résultats de l’évaluation technique, décrite dans l’article </w:t>
            </w:r>
            <w:r w:rsidR="00472797" w:rsidRPr="00497EB6">
              <w:rPr>
                <w:b/>
                <w:bCs w:val="0"/>
              </w:rPr>
              <w:t>44</w:t>
            </w:r>
            <w:r w:rsidRPr="00497EB6">
              <w:rPr>
                <w:b/>
                <w:bCs w:val="0"/>
              </w:rPr>
              <w:t>.1 des IP</w:t>
            </w:r>
            <w:r w:rsidRPr="00497EB6">
              <w:t xml:space="preserve">. Toutefois, si le Maître d’Ouvrage reçoit une réclamation sur les résultats de l’évaluation technique dans les dix (10) Jours ouvrables, la date d’ouverture sera assujettie à </w:t>
            </w:r>
            <w:r w:rsidRPr="00497EB6">
              <w:rPr>
                <w:b/>
                <w:bCs w:val="0"/>
              </w:rPr>
              <w:t xml:space="preserve">l’article </w:t>
            </w:r>
            <w:r w:rsidR="00472797" w:rsidRPr="00497EB6">
              <w:rPr>
                <w:b/>
                <w:bCs w:val="0"/>
              </w:rPr>
              <w:t>66</w:t>
            </w:r>
            <w:r w:rsidRPr="00497EB6">
              <w:rPr>
                <w:b/>
                <w:bCs w:val="0"/>
              </w:rPr>
              <w:t>.1 des IP</w:t>
            </w:r>
            <w:r w:rsidRPr="00497EB6">
              <w:t xml:space="preserve">. Chaque enveloppe marquée « Partie financière » sera inspectée afin de confirmer qu’elle est demeurée cachetée et qu’elle n’a pas été ouverte. Ces enveloppes seront ensuite ouvertes par le Maître d’Ouvrage. Le Maître d’Ouvrage annoncera à haute voix le nom du Proposant, le score technique obtenu, ainsi que le prix total de la Proposition, par lot (marché) le cas échéant, y compris tout rabais éventuel, et tout autre détail que le Maître d’Ouvrage peut juger utile de mentionner. Seuls les rabais annoncés à haute voix en séance publique seront ensuite considérés aux fins de l’évaluation. La Lettre de Proposition – Partie financière et les Bordereaux de Prix seront paraphés par les représentants du Maître d’Ouvrage participant à l’ouverture des plis de la manière indiquée dans les </w:t>
            </w:r>
            <w:r w:rsidRPr="00497EB6">
              <w:rPr>
                <w:b/>
              </w:rPr>
              <w:t>DPDP</w:t>
            </w:r>
            <w:r w:rsidRPr="00497EB6">
              <w:t xml:space="preserve">. </w:t>
            </w:r>
          </w:p>
          <w:p w14:paraId="3425C32B" w14:textId="420EB332" w:rsidR="00F85896" w:rsidRPr="00497EB6" w:rsidRDefault="00F85896" w:rsidP="005F27B8">
            <w:pPr>
              <w:pStyle w:val="AASec1H3"/>
              <w:numPr>
                <w:ilvl w:val="1"/>
                <w:numId w:val="117"/>
              </w:numPr>
              <w:ind w:left="555" w:hanging="630"/>
            </w:pPr>
            <w:r w:rsidRPr="00497EB6">
              <w:t xml:space="preserve">Le Maître d’Ouvrage établira un procès-verbal de la séance d’ouverture des Propositions – Partie Financière, qui comportera au minimum : </w:t>
            </w:r>
          </w:p>
          <w:p w14:paraId="27BD18DF" w14:textId="77777777" w:rsidR="00F85896" w:rsidRPr="00497EB6" w:rsidRDefault="00F85896" w:rsidP="00F85896">
            <w:pPr>
              <w:spacing w:before="60" w:after="60"/>
              <w:ind w:left="1152" w:hanging="576"/>
              <w:jc w:val="both"/>
              <w:rPr>
                <w:sz w:val="24"/>
                <w:szCs w:val="24"/>
              </w:rPr>
            </w:pPr>
            <w:r w:rsidRPr="00497EB6">
              <w:rPr>
                <w:sz w:val="24"/>
                <w:szCs w:val="24"/>
              </w:rPr>
              <w:t>(a)</w:t>
            </w:r>
            <w:r w:rsidRPr="00497EB6">
              <w:rPr>
                <w:sz w:val="24"/>
                <w:szCs w:val="24"/>
              </w:rPr>
              <w:tab/>
              <w:t xml:space="preserve">le nom du Proposant dont la Partie financière a été ouverte, </w:t>
            </w:r>
          </w:p>
          <w:p w14:paraId="1C6FEB18" w14:textId="77777777" w:rsidR="00F85896" w:rsidRPr="00497EB6" w:rsidRDefault="00F85896" w:rsidP="00F85896">
            <w:pPr>
              <w:spacing w:before="60" w:after="60"/>
              <w:ind w:left="1152" w:hanging="576"/>
              <w:jc w:val="both"/>
              <w:rPr>
                <w:sz w:val="24"/>
                <w:szCs w:val="24"/>
              </w:rPr>
            </w:pPr>
            <w:r w:rsidRPr="00497EB6">
              <w:rPr>
                <w:sz w:val="24"/>
                <w:szCs w:val="24"/>
              </w:rPr>
              <w:t>(b)</w:t>
            </w:r>
            <w:r w:rsidRPr="00497EB6">
              <w:rPr>
                <w:sz w:val="24"/>
                <w:szCs w:val="24"/>
              </w:rPr>
              <w:tab/>
              <w:t xml:space="preserve">le prix de la Proposition, par lot le cas échéant, y compris tous rabais. </w:t>
            </w:r>
          </w:p>
          <w:p w14:paraId="0C9AC785" w14:textId="3AF8FD9F" w:rsidR="00F85896" w:rsidRPr="00497EB6" w:rsidRDefault="00F85896" w:rsidP="005F27B8">
            <w:pPr>
              <w:pStyle w:val="AASec1H3"/>
              <w:numPr>
                <w:ilvl w:val="1"/>
                <w:numId w:val="117"/>
              </w:numPr>
              <w:ind w:left="555" w:hanging="630"/>
            </w:pPr>
            <w:r w:rsidRPr="00497EB6">
              <w:tab/>
              <w:t>Il sera demandé aux représentants des Proposants dont les Parties financières auront été ouvertes de signer ce procès-verbal. L’absence de la signature des représentants des Proposants ne porte pas atteinte à la validité ni au contenu du procès-verbal. Un exemplaire du procès-verbal sera distribué à tous les Proposants.</w:t>
            </w:r>
          </w:p>
        </w:tc>
      </w:tr>
      <w:tr w:rsidR="00F85896" w:rsidRPr="00497EB6" w14:paraId="143EE521" w14:textId="77777777" w:rsidTr="007A62DD">
        <w:trPr>
          <w:gridAfter w:val="1"/>
          <w:wAfter w:w="23" w:type="dxa"/>
        </w:trPr>
        <w:tc>
          <w:tcPr>
            <w:tcW w:w="2552" w:type="dxa"/>
            <w:gridSpan w:val="3"/>
          </w:tcPr>
          <w:p w14:paraId="73EF3BCD" w14:textId="5B799561" w:rsidR="00F85896" w:rsidRPr="00497EB6" w:rsidRDefault="00F85896" w:rsidP="005F27B8">
            <w:pPr>
              <w:pStyle w:val="HeadingSPD02"/>
              <w:numPr>
                <w:ilvl w:val="0"/>
                <w:numId w:val="117"/>
              </w:numPr>
              <w:ind w:left="360"/>
              <w:jc w:val="left"/>
              <w:rPr>
                <w:lang w:val="fr-FR"/>
              </w:rPr>
            </w:pPr>
            <w:bookmarkStart w:id="223" w:name="_Toc177374287"/>
            <w:r w:rsidRPr="00497EB6">
              <w:rPr>
                <w:lang w:val="fr-FR"/>
              </w:rPr>
              <w:t xml:space="preserve">Ouverture des Parties financières lorsque MOF ou </w:t>
            </w:r>
            <w:r w:rsidR="00BA5D11" w:rsidRPr="00497EB6">
              <w:rPr>
                <w:lang w:val="fr-FR"/>
              </w:rPr>
              <w:t>N</w:t>
            </w:r>
            <w:r w:rsidRPr="00497EB6">
              <w:rPr>
                <w:lang w:val="fr-FR"/>
              </w:rPr>
              <w:t>égociations sont applicables</w:t>
            </w:r>
            <w:bookmarkEnd w:id="223"/>
          </w:p>
        </w:tc>
        <w:tc>
          <w:tcPr>
            <w:tcW w:w="7456" w:type="dxa"/>
          </w:tcPr>
          <w:p w14:paraId="3BD61039" w14:textId="3F90A44F" w:rsidR="00F85896" w:rsidRPr="00497EB6" w:rsidRDefault="00F85896" w:rsidP="005F27B8">
            <w:pPr>
              <w:pStyle w:val="AASec1H3"/>
              <w:numPr>
                <w:ilvl w:val="1"/>
                <w:numId w:val="117"/>
              </w:numPr>
              <w:ind w:left="555" w:hanging="630"/>
            </w:pPr>
            <w:r w:rsidRPr="00497EB6">
              <w:t xml:space="preserve">Dans le cas où la méthode MOF (Meilleure Offre Finale) ou la méthode de </w:t>
            </w:r>
            <w:r w:rsidR="00BA5D11" w:rsidRPr="00497EB6">
              <w:t>N</w:t>
            </w:r>
            <w:r w:rsidRPr="00497EB6">
              <w:t xml:space="preserve">égociations est prévue dans les </w:t>
            </w:r>
            <w:r w:rsidRPr="00497EB6">
              <w:rPr>
                <w:b/>
              </w:rPr>
              <w:t>DPDP</w:t>
            </w:r>
            <w:r w:rsidRPr="00497EB6">
              <w:t>, le Maître d’Ouvrage ne procédera pas à l’ouverture des Parties financières</w:t>
            </w:r>
            <w:r w:rsidR="00BA5D11" w:rsidRPr="00497EB6">
              <w:t xml:space="preserve"> en public</w:t>
            </w:r>
            <w:r w:rsidRPr="00497EB6">
              <w:t>, mais elles seront ouvertes en la présence d’un Garant de Probité désigné par le Maître d’Ouvrage.</w:t>
            </w:r>
          </w:p>
          <w:p w14:paraId="1E393227" w14:textId="2E4DBC55" w:rsidR="00F85896" w:rsidRPr="00497EB6" w:rsidRDefault="00F85896" w:rsidP="005F27B8">
            <w:pPr>
              <w:pStyle w:val="AASec1H3"/>
              <w:numPr>
                <w:ilvl w:val="1"/>
                <w:numId w:val="117"/>
              </w:numPr>
              <w:ind w:left="555" w:hanging="630"/>
            </w:pPr>
            <w:r w:rsidRPr="00497EB6">
              <w:tab/>
              <w:t xml:space="preserve">En séance d’ouverture, chacune des enveloppes marquées « Partie financière » sera inspectée afin de confirmer qu’elle est demeurée cachetée et qu’elle n’a pas été ouverte. Ces enveloppes seront ouvertes par le Maître d’Ouvrage. Le Maître d’Ouvrage enregistrera le nom du Proposant, ainsi que le prix total de la Proposition, par lot (marché) le cas échéant, y compris tout rabais éventuel, et tout autre détail que le Maître d’Ouvrage peut juger utile de mentionner. La Lettre de Proposition – Partie financière et les </w:t>
            </w:r>
            <w:r w:rsidR="00DD55AC" w:rsidRPr="00497EB6">
              <w:t>Annexes</w:t>
            </w:r>
            <w:r w:rsidRPr="00497EB6">
              <w:t xml:space="preserve"> de Prix seront paraphés par les représentants du Maître d’Ouvrage participant à l’ouverture des plis et par le Garant de Probité.</w:t>
            </w:r>
          </w:p>
          <w:p w14:paraId="1345B4AC" w14:textId="5350C506" w:rsidR="00F85896" w:rsidRPr="00497EB6" w:rsidRDefault="00F85896" w:rsidP="005F27B8">
            <w:pPr>
              <w:pStyle w:val="AASec1H3"/>
              <w:numPr>
                <w:ilvl w:val="1"/>
                <w:numId w:val="117"/>
              </w:numPr>
              <w:ind w:left="555" w:hanging="630"/>
            </w:pPr>
            <w:r w:rsidRPr="00497EB6">
              <w:tab/>
              <w:t xml:space="preserve">Le Maître d’Ouvrage établira un procès-verbal de la séance d’ouverture des Propositions – Partie Financière, qui comportera au minimum : </w:t>
            </w:r>
          </w:p>
          <w:p w14:paraId="7430EE4B" w14:textId="77777777" w:rsidR="00F85896" w:rsidRPr="00497EB6" w:rsidRDefault="00F85896" w:rsidP="00F85896">
            <w:pPr>
              <w:spacing w:before="60" w:after="60"/>
              <w:ind w:left="1152" w:hanging="576"/>
              <w:jc w:val="both"/>
              <w:rPr>
                <w:sz w:val="24"/>
                <w:szCs w:val="24"/>
              </w:rPr>
            </w:pPr>
            <w:r w:rsidRPr="00497EB6">
              <w:rPr>
                <w:sz w:val="24"/>
                <w:szCs w:val="24"/>
              </w:rPr>
              <w:t>(a)</w:t>
            </w:r>
            <w:r w:rsidRPr="00497EB6">
              <w:rPr>
                <w:sz w:val="24"/>
                <w:szCs w:val="24"/>
              </w:rPr>
              <w:tab/>
              <w:t xml:space="preserve">le nom du Proposant dont la Partie financière a été ouverte, </w:t>
            </w:r>
          </w:p>
          <w:p w14:paraId="14329BD9" w14:textId="77777777" w:rsidR="00F85896" w:rsidRPr="00497EB6" w:rsidRDefault="00F85896" w:rsidP="00F85896">
            <w:pPr>
              <w:spacing w:before="60" w:after="60"/>
              <w:ind w:left="1152" w:hanging="576"/>
              <w:jc w:val="both"/>
              <w:rPr>
                <w:sz w:val="24"/>
                <w:szCs w:val="24"/>
              </w:rPr>
            </w:pPr>
            <w:r w:rsidRPr="00497EB6">
              <w:rPr>
                <w:sz w:val="24"/>
                <w:szCs w:val="24"/>
              </w:rPr>
              <w:t>(b)</w:t>
            </w:r>
            <w:r w:rsidRPr="00497EB6">
              <w:rPr>
                <w:sz w:val="24"/>
                <w:szCs w:val="24"/>
              </w:rPr>
              <w:tab/>
              <w:t>le prix de la Proposition, par lot le cas échéant, y compris tous rabais, et</w:t>
            </w:r>
          </w:p>
          <w:p w14:paraId="74919D2F" w14:textId="77777777" w:rsidR="00F85896" w:rsidRPr="00497EB6" w:rsidRDefault="00F85896" w:rsidP="00F85896">
            <w:pPr>
              <w:spacing w:before="60" w:after="60"/>
              <w:ind w:left="1152" w:hanging="576"/>
              <w:jc w:val="both"/>
              <w:rPr>
                <w:sz w:val="24"/>
                <w:szCs w:val="24"/>
              </w:rPr>
            </w:pPr>
            <w:r w:rsidRPr="00497EB6">
              <w:rPr>
                <w:sz w:val="24"/>
                <w:szCs w:val="24"/>
              </w:rPr>
              <w:t>(c)</w:t>
            </w:r>
            <w:r w:rsidRPr="00497EB6">
              <w:rPr>
                <w:sz w:val="24"/>
                <w:szCs w:val="24"/>
              </w:rPr>
              <w:tab/>
              <w:t>le rapport du Garant de Probité portant sur l’ouverture des Parties financières.</w:t>
            </w:r>
          </w:p>
          <w:p w14:paraId="11480D9C" w14:textId="03DD56A9" w:rsidR="00F85896" w:rsidRPr="00497EB6" w:rsidRDefault="00F85896" w:rsidP="005F27B8">
            <w:pPr>
              <w:pStyle w:val="AASec1H3"/>
              <w:numPr>
                <w:ilvl w:val="1"/>
                <w:numId w:val="117"/>
              </w:numPr>
              <w:ind w:left="555" w:hanging="630"/>
            </w:pPr>
            <w:r w:rsidRPr="00497EB6">
              <w:tab/>
              <w:t>Le Garant de Probité signera le procès-verbal. Le contenu des enveloppes marquées « Partie financière » et le procès-verbal d’ouverture seront conservés en lieu sûr par le Maître d’Ouvrage et ne seront pas divulgués à quiconque jusqu’au moment de la Notification de l’Intention d’Attribution du Marché.</w:t>
            </w:r>
          </w:p>
        </w:tc>
      </w:tr>
      <w:tr w:rsidR="00F85896" w:rsidRPr="00497EB6" w14:paraId="3DF70AB9" w14:textId="77777777" w:rsidTr="007A62DD">
        <w:trPr>
          <w:gridAfter w:val="1"/>
          <w:wAfter w:w="23" w:type="dxa"/>
        </w:trPr>
        <w:tc>
          <w:tcPr>
            <w:tcW w:w="10008" w:type="dxa"/>
            <w:gridSpan w:val="4"/>
          </w:tcPr>
          <w:p w14:paraId="4BE8D318" w14:textId="312848CB" w:rsidR="00F85896" w:rsidRPr="00497EB6" w:rsidRDefault="00E024AE" w:rsidP="00F85896">
            <w:pPr>
              <w:pStyle w:val="HeadingSPD01"/>
              <w:numPr>
                <w:ilvl w:val="0"/>
                <w:numId w:val="0"/>
              </w:numPr>
              <w:spacing w:before="120"/>
              <w:rPr>
                <w:sz w:val="24"/>
                <w:szCs w:val="24"/>
                <w:lang w:val="fr-FR"/>
              </w:rPr>
            </w:pPr>
            <w:bookmarkStart w:id="224" w:name="_Toc177374288"/>
            <w:r w:rsidRPr="00497EB6">
              <w:rPr>
                <w:rFonts w:ascii="Times New Roman" w:hAnsi="Times New Roman"/>
                <w:szCs w:val="32"/>
                <w:lang w:val="fr-FR"/>
              </w:rPr>
              <w:t>L</w:t>
            </w:r>
            <w:r w:rsidR="00F85896" w:rsidRPr="00497EB6">
              <w:rPr>
                <w:rFonts w:ascii="Times New Roman" w:hAnsi="Times New Roman"/>
                <w:szCs w:val="32"/>
                <w:lang w:val="fr-FR"/>
              </w:rPr>
              <w:t xml:space="preserve">. </w:t>
            </w:r>
            <w:r w:rsidRPr="00497EB6">
              <w:rPr>
                <w:rFonts w:ascii="Times New Roman" w:hAnsi="Times New Roman"/>
                <w:szCs w:val="32"/>
                <w:lang w:val="fr-FR"/>
              </w:rPr>
              <w:t xml:space="preserve">Deuxième Etape : </w:t>
            </w:r>
            <w:r w:rsidR="00F85896" w:rsidRPr="00497EB6">
              <w:rPr>
                <w:rFonts w:ascii="Times New Roman" w:hAnsi="Times New Roman"/>
                <w:szCs w:val="32"/>
                <w:lang w:val="fr-FR"/>
              </w:rPr>
              <w:t>Evaluation des Parties financières</w:t>
            </w:r>
            <w:bookmarkEnd w:id="224"/>
          </w:p>
        </w:tc>
      </w:tr>
      <w:tr w:rsidR="00F85896" w:rsidRPr="00497EB6" w14:paraId="4FCF6B3F" w14:textId="77777777" w:rsidTr="007A62DD">
        <w:trPr>
          <w:gridAfter w:val="1"/>
          <w:wAfter w:w="23" w:type="dxa"/>
        </w:trPr>
        <w:tc>
          <w:tcPr>
            <w:tcW w:w="2552" w:type="dxa"/>
            <w:gridSpan w:val="3"/>
          </w:tcPr>
          <w:p w14:paraId="49632E3A" w14:textId="1B9E1BF5" w:rsidR="00F85896" w:rsidRPr="00497EB6" w:rsidRDefault="00F85896" w:rsidP="005F27B8">
            <w:pPr>
              <w:pStyle w:val="HeadingSPD02"/>
              <w:numPr>
                <w:ilvl w:val="0"/>
                <w:numId w:val="117"/>
              </w:numPr>
              <w:ind w:left="360"/>
              <w:jc w:val="left"/>
              <w:rPr>
                <w:lang w:val="fr-FR"/>
              </w:rPr>
            </w:pPr>
            <w:bookmarkStart w:id="225" w:name="_Toc177374289"/>
            <w:r w:rsidRPr="00497EB6">
              <w:rPr>
                <w:lang w:val="fr-FR"/>
              </w:rPr>
              <w:t>Non-conformité, mineures</w:t>
            </w:r>
            <w:bookmarkEnd w:id="225"/>
          </w:p>
        </w:tc>
        <w:tc>
          <w:tcPr>
            <w:tcW w:w="7456" w:type="dxa"/>
          </w:tcPr>
          <w:p w14:paraId="7CF14ACC" w14:textId="0BE5946F" w:rsidR="00F85896" w:rsidRPr="00497EB6" w:rsidRDefault="00F85896" w:rsidP="005F27B8">
            <w:pPr>
              <w:pStyle w:val="AASec1H3"/>
              <w:numPr>
                <w:ilvl w:val="1"/>
                <w:numId w:val="117"/>
              </w:numPr>
              <w:ind w:left="555" w:hanging="630"/>
            </w:pPr>
            <w:r w:rsidRPr="00497EB6">
              <w:tab/>
              <w:t>Si une Proposition est conforme pour l’essentiel, le Maître d’Ouvrage rectifiera les non-conformités mineures qui affectent le prix de la Proposition. À cet effet, le prix de la Proposition sera ajusté, uniquement aux fins de comparaison, compte tenu de l’élément ou du composant manquant ou non conforme, en ajoutant la moyenne des prix de l’élément ou composant fournis par les autres Proposants ayant remis des propositions conformes pour l’essentiel. Si le prix de cet élément ou composant ne peut pas être estimé par la prise en compte du prix des autres propositions conformes pour l’essentiel, le Maître d’Ouvrage fera sa propre estimation.</w:t>
            </w:r>
          </w:p>
        </w:tc>
      </w:tr>
      <w:tr w:rsidR="00F85896" w:rsidRPr="00497EB6" w14:paraId="041476DC" w14:textId="77777777" w:rsidTr="007A62DD">
        <w:trPr>
          <w:gridAfter w:val="1"/>
          <w:wAfter w:w="23" w:type="dxa"/>
        </w:trPr>
        <w:tc>
          <w:tcPr>
            <w:tcW w:w="2552" w:type="dxa"/>
            <w:gridSpan w:val="3"/>
          </w:tcPr>
          <w:p w14:paraId="63522288" w14:textId="5AAE9F97" w:rsidR="00F85896" w:rsidRPr="00497EB6" w:rsidRDefault="00F85896" w:rsidP="005F27B8">
            <w:pPr>
              <w:pStyle w:val="HeadingSPD02"/>
              <w:numPr>
                <w:ilvl w:val="0"/>
                <w:numId w:val="117"/>
              </w:numPr>
              <w:ind w:left="360"/>
              <w:jc w:val="left"/>
              <w:rPr>
                <w:lang w:val="fr-FR"/>
              </w:rPr>
            </w:pPr>
            <w:bookmarkStart w:id="226" w:name="_Toc177374290"/>
            <w:r w:rsidRPr="00497EB6">
              <w:rPr>
                <w:lang w:val="fr-FR"/>
              </w:rPr>
              <w:t>Correction des erreurs arithmétiques</w:t>
            </w:r>
            <w:bookmarkEnd w:id="226"/>
          </w:p>
        </w:tc>
        <w:tc>
          <w:tcPr>
            <w:tcW w:w="7456" w:type="dxa"/>
          </w:tcPr>
          <w:p w14:paraId="6103A2A8" w14:textId="122A314F" w:rsidR="00F85896" w:rsidRPr="00497EB6" w:rsidRDefault="00F85896" w:rsidP="005F27B8">
            <w:pPr>
              <w:pStyle w:val="AASec1H3"/>
              <w:numPr>
                <w:ilvl w:val="1"/>
                <w:numId w:val="117"/>
              </w:numPr>
              <w:ind w:left="555" w:hanging="630"/>
            </w:pPr>
            <w:r w:rsidRPr="00497EB6">
              <w:tab/>
              <w:t>Le Maître d’Ouvrage rectifiera les erreurs arithmétiques sur la base suivante :</w:t>
            </w:r>
          </w:p>
          <w:p w14:paraId="6383EC68" w14:textId="169693BE" w:rsidR="00F85896" w:rsidRPr="00497EB6" w:rsidRDefault="00F85896" w:rsidP="00F85896">
            <w:pPr>
              <w:spacing w:before="60" w:after="60"/>
              <w:ind w:left="1136" w:hanging="576"/>
              <w:jc w:val="both"/>
              <w:rPr>
                <w:sz w:val="24"/>
                <w:szCs w:val="24"/>
              </w:rPr>
            </w:pPr>
            <w:r w:rsidRPr="00497EB6">
              <w:rPr>
                <w:sz w:val="24"/>
                <w:szCs w:val="24"/>
              </w:rPr>
              <w:t xml:space="preserve">(a)  </w:t>
            </w:r>
            <w:r w:rsidRPr="00497EB6">
              <w:rPr>
                <w:b/>
                <w:sz w:val="24"/>
                <w:szCs w:val="24"/>
              </w:rPr>
              <w:t xml:space="preserve">Le Programme des Sous-Activités chiffré </w:t>
            </w:r>
            <w:r w:rsidRPr="00497EB6">
              <w:rPr>
                <w:sz w:val="24"/>
                <w:szCs w:val="24"/>
              </w:rPr>
              <w:t>: en cas d'erreur entre le total des montants indiqués dans la colonne "Prix de la sous-activité" et le montant indiqué sous le total pour la sous-activité, le premier prévaut et l second est corrigé en conséquence ;</w:t>
            </w:r>
          </w:p>
          <w:p w14:paraId="571148C4" w14:textId="29AE9633" w:rsidR="00F85896" w:rsidRPr="00497EB6" w:rsidRDefault="00F85896" w:rsidP="00F85896">
            <w:pPr>
              <w:spacing w:before="60" w:after="60"/>
              <w:ind w:left="1136" w:hanging="459"/>
              <w:jc w:val="both"/>
              <w:rPr>
                <w:sz w:val="24"/>
                <w:szCs w:val="24"/>
              </w:rPr>
            </w:pPr>
            <w:r w:rsidRPr="00497EB6">
              <w:rPr>
                <w:sz w:val="24"/>
                <w:szCs w:val="24"/>
              </w:rPr>
              <w:t xml:space="preserve">(b)  </w:t>
            </w:r>
            <w:r w:rsidRPr="00497EB6">
              <w:rPr>
                <w:b/>
                <w:sz w:val="24"/>
                <w:szCs w:val="24"/>
              </w:rPr>
              <w:t>Le Programme des Activités</w:t>
            </w:r>
            <w:r w:rsidRPr="00497EB6">
              <w:rPr>
                <w:sz w:val="24"/>
                <w:szCs w:val="24"/>
              </w:rPr>
              <w:t xml:space="preserve"> </w:t>
            </w:r>
            <w:r w:rsidRPr="00497EB6">
              <w:rPr>
                <w:b/>
                <w:bCs/>
                <w:sz w:val="24"/>
                <w:szCs w:val="24"/>
              </w:rPr>
              <w:t xml:space="preserve">chiffré </w:t>
            </w:r>
            <w:r w:rsidRPr="00497EB6">
              <w:rPr>
                <w:sz w:val="24"/>
                <w:szCs w:val="24"/>
              </w:rPr>
              <w:t>: en cas d'erreur entre le total des montants indiqués dans la colonne du prix de l'activité et le montant indiqué sous le prix total des activités, le premier prévaut et l second est corrigé en conséquence ;</w:t>
            </w:r>
          </w:p>
          <w:p w14:paraId="4D217220" w14:textId="29C4F0E3" w:rsidR="00F85896" w:rsidRPr="00497EB6" w:rsidRDefault="00F85896" w:rsidP="00F85896">
            <w:pPr>
              <w:spacing w:before="60" w:after="60"/>
              <w:ind w:left="1136" w:hanging="459"/>
              <w:jc w:val="both"/>
              <w:rPr>
                <w:sz w:val="24"/>
                <w:szCs w:val="24"/>
              </w:rPr>
            </w:pPr>
            <w:r w:rsidRPr="00497EB6">
              <w:rPr>
                <w:sz w:val="24"/>
                <w:szCs w:val="24"/>
              </w:rPr>
              <w:t>(c)  En cas d’erreur entre le total des montants figurant dans le Programme des Sous-Activités et le montant correspondant dans le Programme des prix des Activités, le premier prévaut et le second est corrigé en conséquence;</w:t>
            </w:r>
          </w:p>
          <w:p w14:paraId="1724172F" w14:textId="0359EFAA" w:rsidR="00F85896" w:rsidRPr="00497EB6" w:rsidRDefault="00F85896" w:rsidP="00F85896">
            <w:pPr>
              <w:spacing w:before="60" w:after="60"/>
              <w:ind w:left="1136" w:hanging="459"/>
              <w:jc w:val="both"/>
              <w:rPr>
                <w:sz w:val="24"/>
                <w:szCs w:val="24"/>
              </w:rPr>
            </w:pPr>
            <w:r w:rsidRPr="00497EB6">
              <w:rPr>
                <w:sz w:val="24"/>
                <w:szCs w:val="24"/>
              </w:rPr>
              <w:t xml:space="preserve">(d)  </w:t>
            </w:r>
            <w:r w:rsidRPr="00497EB6">
              <w:rPr>
                <w:b/>
                <w:sz w:val="24"/>
                <w:szCs w:val="24"/>
              </w:rPr>
              <w:t xml:space="preserve">Récapitulatif </w:t>
            </w:r>
            <w:r w:rsidRPr="00497EB6">
              <w:rPr>
                <w:sz w:val="24"/>
                <w:szCs w:val="24"/>
              </w:rPr>
              <w:t xml:space="preserve">: en cas d’erreur entre le prix total des activités figurant dans le Programme des Activités chiffré et le montant indiqué dans le </w:t>
            </w:r>
            <w:r w:rsidRPr="00497EB6">
              <w:rPr>
                <w:b/>
                <w:bCs/>
                <w:sz w:val="24"/>
                <w:szCs w:val="24"/>
              </w:rPr>
              <w:t>Récapitulatif</w:t>
            </w:r>
            <w:r w:rsidRPr="00497EB6">
              <w:rPr>
                <w:sz w:val="24"/>
                <w:szCs w:val="24"/>
              </w:rPr>
              <w:t>, le premier prévaut et le second est corrigé en conséquence ; et</w:t>
            </w:r>
          </w:p>
          <w:p w14:paraId="5E9A2C95" w14:textId="77777777" w:rsidR="00F85896" w:rsidRPr="00497EB6" w:rsidRDefault="00F85896" w:rsidP="00F85896">
            <w:pPr>
              <w:spacing w:before="60" w:after="120"/>
              <w:ind w:left="1136" w:hanging="459"/>
              <w:jc w:val="both"/>
              <w:rPr>
                <w:sz w:val="24"/>
                <w:szCs w:val="24"/>
              </w:rPr>
            </w:pPr>
            <w:r w:rsidRPr="00497EB6">
              <w:rPr>
                <w:sz w:val="24"/>
                <w:szCs w:val="24"/>
              </w:rPr>
              <w:t>e)  en cas de divergence entre les mots et les chiffres, le montant exprimé en mots prévaudra, sauf si le montant exprimé en mots est entaché d’erreur arithmétique, auquel cas le montant en chiffres l'emporte sous réserve des alinéas a) à d) ci-dessus.</w:t>
            </w:r>
          </w:p>
          <w:p w14:paraId="1CBFC5D0" w14:textId="641A1ACD" w:rsidR="00F85896" w:rsidRPr="00497EB6" w:rsidRDefault="00F85896" w:rsidP="005F27B8">
            <w:pPr>
              <w:pStyle w:val="AASec1H3"/>
              <w:numPr>
                <w:ilvl w:val="1"/>
                <w:numId w:val="117"/>
              </w:numPr>
              <w:ind w:left="555" w:hanging="630"/>
            </w:pPr>
            <w:r w:rsidRPr="00497EB6">
              <w:tab/>
              <w:t>Il sera demandé au Proposant d’accepter la correction des erreurs arithmétiques. Si le Proposant n’accepte pas les corrections apportées en conformité avec l’article </w:t>
            </w:r>
            <w:r w:rsidR="00DC57C6" w:rsidRPr="00497EB6">
              <w:rPr>
                <w:b/>
              </w:rPr>
              <w:t>48</w:t>
            </w:r>
            <w:r w:rsidRPr="00497EB6">
              <w:rPr>
                <w:b/>
              </w:rPr>
              <w:t>.1 des IP</w:t>
            </w:r>
            <w:r w:rsidRPr="00497EB6">
              <w:t>, sa Proposition sera écartée.</w:t>
            </w:r>
          </w:p>
        </w:tc>
      </w:tr>
      <w:tr w:rsidR="00F85896" w:rsidRPr="00497EB6" w14:paraId="5E79BE3F" w14:textId="77777777" w:rsidTr="007A62DD">
        <w:trPr>
          <w:gridAfter w:val="1"/>
          <w:wAfter w:w="23" w:type="dxa"/>
        </w:trPr>
        <w:tc>
          <w:tcPr>
            <w:tcW w:w="2552" w:type="dxa"/>
            <w:gridSpan w:val="3"/>
          </w:tcPr>
          <w:p w14:paraId="2020958A" w14:textId="4535F799" w:rsidR="00F85896" w:rsidRPr="00497EB6" w:rsidRDefault="00F85896" w:rsidP="005F27B8">
            <w:pPr>
              <w:pStyle w:val="HeadingSPD02"/>
              <w:numPr>
                <w:ilvl w:val="0"/>
                <w:numId w:val="117"/>
              </w:numPr>
              <w:ind w:left="360"/>
              <w:jc w:val="left"/>
              <w:rPr>
                <w:lang w:val="fr-FR"/>
              </w:rPr>
            </w:pPr>
            <w:bookmarkStart w:id="227" w:name="_Toc177374291"/>
            <w:r w:rsidRPr="00497EB6">
              <w:rPr>
                <w:lang w:val="fr-FR"/>
              </w:rPr>
              <w:t>Conversion en une seule monnaie</w:t>
            </w:r>
            <w:bookmarkEnd w:id="227"/>
          </w:p>
        </w:tc>
        <w:tc>
          <w:tcPr>
            <w:tcW w:w="7456" w:type="dxa"/>
          </w:tcPr>
          <w:p w14:paraId="1D158AC7" w14:textId="3AC123C1" w:rsidR="00F85896" w:rsidRPr="00497EB6" w:rsidRDefault="00F85896" w:rsidP="005F27B8">
            <w:pPr>
              <w:pStyle w:val="AASec1H3"/>
              <w:numPr>
                <w:ilvl w:val="1"/>
                <w:numId w:val="117"/>
              </w:numPr>
              <w:ind w:left="555" w:hanging="630"/>
              <w:rPr>
                <w:spacing w:val="-3"/>
              </w:rPr>
            </w:pPr>
            <w:r w:rsidRPr="00497EB6">
              <w:t xml:space="preserve">Aux fins d’évaluation et de comparaison, le Maître d’Ouvrage convertira tous les prix des Propositions exprimés dans diverses monnaies en une seule monnaie, comme indiqué dans les </w:t>
            </w:r>
            <w:r w:rsidRPr="00497EB6">
              <w:rPr>
                <w:b/>
              </w:rPr>
              <w:t>DPDP</w:t>
            </w:r>
            <w:r w:rsidRPr="00497EB6">
              <w:t>.</w:t>
            </w:r>
          </w:p>
        </w:tc>
      </w:tr>
      <w:tr w:rsidR="00F85896" w:rsidRPr="00497EB6" w14:paraId="1A6C675B" w14:textId="77777777" w:rsidTr="007A62DD">
        <w:trPr>
          <w:gridAfter w:val="1"/>
          <w:wAfter w:w="23" w:type="dxa"/>
        </w:trPr>
        <w:tc>
          <w:tcPr>
            <w:tcW w:w="2552" w:type="dxa"/>
            <w:gridSpan w:val="3"/>
          </w:tcPr>
          <w:p w14:paraId="7F845B70" w14:textId="4C7BD6AA" w:rsidR="00F85896" w:rsidRPr="00497EB6" w:rsidRDefault="00F85896" w:rsidP="005F27B8">
            <w:pPr>
              <w:pStyle w:val="HeadingSPD02"/>
              <w:numPr>
                <w:ilvl w:val="0"/>
                <w:numId w:val="117"/>
              </w:numPr>
              <w:ind w:left="360"/>
              <w:jc w:val="left"/>
              <w:rPr>
                <w:lang w:val="fr-FR"/>
              </w:rPr>
            </w:pPr>
            <w:bookmarkStart w:id="228" w:name="_Toc177374292"/>
            <w:r w:rsidRPr="00497EB6">
              <w:rPr>
                <w:lang w:val="fr-FR"/>
              </w:rPr>
              <w:t>Marge de préférence</w:t>
            </w:r>
            <w:bookmarkEnd w:id="228"/>
          </w:p>
        </w:tc>
        <w:tc>
          <w:tcPr>
            <w:tcW w:w="7456" w:type="dxa"/>
            <w:vAlign w:val="center"/>
          </w:tcPr>
          <w:p w14:paraId="13B4CEC0" w14:textId="64416491" w:rsidR="00F85896" w:rsidRPr="00497EB6" w:rsidRDefault="00F85896" w:rsidP="005F27B8">
            <w:pPr>
              <w:pStyle w:val="AASec1H3"/>
              <w:numPr>
                <w:ilvl w:val="1"/>
                <w:numId w:val="117"/>
              </w:numPr>
              <w:ind w:left="555" w:hanging="630"/>
              <w:rPr>
                <w:spacing w:val="-3"/>
              </w:rPr>
            </w:pPr>
            <w:r w:rsidRPr="00497EB6">
              <w:t xml:space="preserve">Sauf indication contraire dans le </w:t>
            </w:r>
            <w:r w:rsidRPr="00497EB6">
              <w:rPr>
                <w:b/>
              </w:rPr>
              <w:t>DPDP</w:t>
            </w:r>
            <w:r w:rsidRPr="00497EB6">
              <w:t>, aucune marge de préférence ne s’applique</w:t>
            </w:r>
            <w:r w:rsidR="00DA4B2E" w:rsidRPr="00497EB6">
              <w:t>ra</w:t>
            </w:r>
            <w:r w:rsidRPr="00497EB6">
              <w:t>.</w:t>
            </w:r>
          </w:p>
        </w:tc>
      </w:tr>
      <w:tr w:rsidR="00F85896" w:rsidRPr="00497EB6" w14:paraId="4FBFA330" w14:textId="77777777" w:rsidTr="007A62DD">
        <w:trPr>
          <w:gridAfter w:val="1"/>
          <w:wAfter w:w="23" w:type="dxa"/>
        </w:trPr>
        <w:tc>
          <w:tcPr>
            <w:tcW w:w="2552" w:type="dxa"/>
            <w:gridSpan w:val="3"/>
          </w:tcPr>
          <w:p w14:paraId="4BC5CC19" w14:textId="44043CBA" w:rsidR="00F85896" w:rsidRPr="00497EB6" w:rsidRDefault="00F85896" w:rsidP="005F27B8">
            <w:pPr>
              <w:pStyle w:val="HeadingSPD02"/>
              <w:numPr>
                <w:ilvl w:val="0"/>
                <w:numId w:val="117"/>
              </w:numPr>
              <w:ind w:left="360"/>
              <w:jc w:val="left"/>
              <w:rPr>
                <w:lang w:val="fr-FR"/>
              </w:rPr>
            </w:pPr>
            <w:bookmarkStart w:id="229" w:name="_Toc177374293"/>
            <w:r w:rsidRPr="00497EB6">
              <w:rPr>
                <w:lang w:val="fr-FR"/>
              </w:rPr>
              <w:t>Évaluation des propositions financières</w:t>
            </w:r>
            <w:bookmarkEnd w:id="229"/>
          </w:p>
        </w:tc>
        <w:tc>
          <w:tcPr>
            <w:tcW w:w="7456" w:type="dxa"/>
          </w:tcPr>
          <w:p w14:paraId="7E33C434" w14:textId="7EBAFA80" w:rsidR="00F85896" w:rsidRPr="00497EB6" w:rsidRDefault="00F85896" w:rsidP="005F27B8">
            <w:pPr>
              <w:pStyle w:val="AASec1H3"/>
              <w:numPr>
                <w:ilvl w:val="1"/>
                <w:numId w:val="117"/>
              </w:numPr>
              <w:ind w:left="555" w:hanging="630"/>
            </w:pPr>
            <w:r w:rsidRPr="00497EB6">
              <w:t>Pour évaluer la Partie financière des Propositions, le Maître d’Ouvrage procédera comme suit :</w:t>
            </w:r>
          </w:p>
          <w:p w14:paraId="22FAF907" w14:textId="77777777" w:rsidR="00F85896" w:rsidRPr="00497EB6" w:rsidRDefault="00F85896" w:rsidP="00F85896">
            <w:pPr>
              <w:numPr>
                <w:ilvl w:val="0"/>
                <w:numId w:val="12"/>
              </w:numPr>
              <w:tabs>
                <w:tab w:val="clear" w:pos="1080"/>
                <w:tab w:val="num" w:pos="956"/>
              </w:tabs>
              <w:spacing w:before="60" w:after="60"/>
              <w:ind w:left="956" w:hanging="380"/>
              <w:jc w:val="both"/>
              <w:rPr>
                <w:sz w:val="24"/>
                <w:szCs w:val="24"/>
              </w:rPr>
            </w:pPr>
            <w:r w:rsidRPr="00497EB6">
              <w:rPr>
                <w:sz w:val="24"/>
                <w:szCs w:val="24"/>
              </w:rPr>
              <w:t>le prix de la Proposition, en excluant les sommes provisionnelles et, le cas échéant, les provisions pour imprévus figurant dans les Bordereaux de Prix (le cas échéant) ;</w:t>
            </w:r>
          </w:p>
          <w:p w14:paraId="11303805" w14:textId="66290DAA" w:rsidR="00F85896" w:rsidRPr="00497EB6" w:rsidRDefault="00F85896" w:rsidP="00F85896">
            <w:pPr>
              <w:numPr>
                <w:ilvl w:val="0"/>
                <w:numId w:val="12"/>
              </w:numPr>
              <w:tabs>
                <w:tab w:val="clear" w:pos="1080"/>
                <w:tab w:val="num" w:pos="956"/>
              </w:tabs>
              <w:spacing w:before="60" w:after="60"/>
              <w:ind w:left="956" w:hanging="380"/>
              <w:jc w:val="both"/>
              <w:rPr>
                <w:sz w:val="24"/>
                <w:szCs w:val="24"/>
              </w:rPr>
            </w:pPr>
            <w:r w:rsidRPr="00497EB6">
              <w:rPr>
                <w:sz w:val="24"/>
                <w:szCs w:val="24"/>
              </w:rPr>
              <w:t>les ajustements apportés au prix pour corriger les erreurs arithmétiques en application de l’article </w:t>
            </w:r>
            <w:r w:rsidR="00D4354D" w:rsidRPr="00497EB6">
              <w:rPr>
                <w:b/>
                <w:bCs/>
                <w:sz w:val="24"/>
                <w:szCs w:val="24"/>
              </w:rPr>
              <w:t>48</w:t>
            </w:r>
            <w:r w:rsidRPr="00497EB6">
              <w:rPr>
                <w:b/>
                <w:bCs/>
                <w:sz w:val="24"/>
                <w:szCs w:val="24"/>
              </w:rPr>
              <w:t>.1</w:t>
            </w:r>
            <w:r w:rsidRPr="00497EB6">
              <w:rPr>
                <w:sz w:val="24"/>
                <w:szCs w:val="24"/>
              </w:rPr>
              <w:t xml:space="preserve"> </w:t>
            </w:r>
            <w:r w:rsidRPr="00497EB6">
              <w:rPr>
                <w:b/>
                <w:bCs/>
                <w:sz w:val="24"/>
                <w:szCs w:val="24"/>
              </w:rPr>
              <w:t>des IP</w:t>
            </w:r>
            <w:r w:rsidRPr="00497EB6">
              <w:rPr>
                <w:sz w:val="24"/>
                <w:szCs w:val="24"/>
              </w:rPr>
              <w:t> ;</w:t>
            </w:r>
          </w:p>
          <w:p w14:paraId="01E1CD52" w14:textId="4FFE14B0" w:rsidR="00F85896" w:rsidRPr="00497EB6" w:rsidRDefault="00F85896" w:rsidP="00F85896">
            <w:pPr>
              <w:numPr>
                <w:ilvl w:val="0"/>
                <w:numId w:val="12"/>
              </w:numPr>
              <w:tabs>
                <w:tab w:val="clear" w:pos="1080"/>
                <w:tab w:val="num" w:pos="956"/>
              </w:tabs>
              <w:spacing w:before="60" w:after="60"/>
              <w:ind w:left="956" w:hanging="380"/>
              <w:jc w:val="both"/>
              <w:rPr>
                <w:sz w:val="24"/>
                <w:szCs w:val="24"/>
              </w:rPr>
            </w:pPr>
            <w:r w:rsidRPr="00497EB6">
              <w:rPr>
                <w:sz w:val="24"/>
                <w:szCs w:val="24"/>
              </w:rPr>
              <w:t>les ajustements du prix imputables aux rabais offerts en application de l’article </w:t>
            </w:r>
            <w:r w:rsidR="00D4354D" w:rsidRPr="00497EB6">
              <w:rPr>
                <w:b/>
                <w:bCs/>
                <w:sz w:val="24"/>
                <w:szCs w:val="24"/>
              </w:rPr>
              <w:t>30</w:t>
            </w:r>
            <w:r w:rsidRPr="00497EB6">
              <w:rPr>
                <w:b/>
                <w:bCs/>
                <w:sz w:val="24"/>
                <w:szCs w:val="24"/>
              </w:rPr>
              <w:t>.7 des IP</w:t>
            </w:r>
            <w:r w:rsidRPr="00497EB6">
              <w:rPr>
                <w:sz w:val="24"/>
                <w:szCs w:val="24"/>
              </w:rPr>
              <w:t> ;</w:t>
            </w:r>
          </w:p>
          <w:p w14:paraId="4E8E6A6D" w14:textId="616C8D49" w:rsidR="00F85896" w:rsidRPr="00497EB6" w:rsidRDefault="00F85896" w:rsidP="00F85896">
            <w:pPr>
              <w:numPr>
                <w:ilvl w:val="0"/>
                <w:numId w:val="12"/>
              </w:numPr>
              <w:tabs>
                <w:tab w:val="clear" w:pos="1080"/>
                <w:tab w:val="num" w:pos="956"/>
              </w:tabs>
              <w:spacing w:before="60" w:after="60"/>
              <w:ind w:left="956" w:hanging="380"/>
              <w:jc w:val="both"/>
              <w:rPr>
                <w:sz w:val="24"/>
                <w:szCs w:val="24"/>
              </w:rPr>
            </w:pPr>
            <w:r w:rsidRPr="00497EB6">
              <w:rPr>
                <w:sz w:val="24"/>
                <w:szCs w:val="24"/>
              </w:rPr>
              <w:t>les ajustements effectués au titre de la quantification des divergences mineures en application de l’article </w:t>
            </w:r>
            <w:r w:rsidR="00D4354D" w:rsidRPr="00497EB6">
              <w:rPr>
                <w:b/>
                <w:bCs/>
                <w:sz w:val="24"/>
                <w:szCs w:val="24"/>
              </w:rPr>
              <w:t>47</w:t>
            </w:r>
            <w:r w:rsidRPr="00497EB6">
              <w:rPr>
                <w:b/>
                <w:bCs/>
                <w:sz w:val="24"/>
                <w:szCs w:val="24"/>
              </w:rPr>
              <w:t>.1 des IP</w:t>
            </w:r>
            <w:r w:rsidRPr="00497EB6">
              <w:rPr>
                <w:sz w:val="24"/>
                <w:szCs w:val="24"/>
              </w:rPr>
              <w:t> ;</w:t>
            </w:r>
          </w:p>
          <w:p w14:paraId="4895B4D0" w14:textId="1C751232" w:rsidR="00F85896" w:rsidRPr="00497EB6" w:rsidRDefault="00F85896" w:rsidP="00F85896">
            <w:pPr>
              <w:numPr>
                <w:ilvl w:val="0"/>
                <w:numId w:val="12"/>
              </w:numPr>
              <w:tabs>
                <w:tab w:val="clear" w:pos="1080"/>
                <w:tab w:val="num" w:pos="956"/>
              </w:tabs>
              <w:spacing w:before="60" w:after="60"/>
              <w:ind w:left="956" w:hanging="380"/>
              <w:jc w:val="both"/>
              <w:rPr>
                <w:sz w:val="24"/>
                <w:szCs w:val="24"/>
              </w:rPr>
            </w:pPr>
            <w:r w:rsidRPr="00497EB6">
              <w:rPr>
                <w:sz w:val="24"/>
                <w:szCs w:val="24"/>
              </w:rPr>
              <w:t xml:space="preserve">en convertissant le montant résultant des opérations (a), (b) et (c) ci-dessus en une seule monnaie, si nécessaire, </w:t>
            </w:r>
            <w:r w:rsidRPr="00497EB6">
              <w:rPr>
                <w:bCs/>
                <w:sz w:val="24"/>
                <w:szCs w:val="24"/>
              </w:rPr>
              <w:t>conformément</w:t>
            </w:r>
            <w:r w:rsidRPr="00497EB6">
              <w:rPr>
                <w:sz w:val="24"/>
                <w:szCs w:val="24"/>
              </w:rPr>
              <w:t xml:space="preserve"> aux dispositions de l’article </w:t>
            </w:r>
            <w:r w:rsidR="007F7114" w:rsidRPr="00497EB6">
              <w:rPr>
                <w:b/>
                <w:bCs/>
                <w:sz w:val="24"/>
                <w:szCs w:val="24"/>
              </w:rPr>
              <w:t>49</w:t>
            </w:r>
            <w:r w:rsidRPr="00497EB6">
              <w:rPr>
                <w:b/>
                <w:bCs/>
                <w:sz w:val="24"/>
                <w:szCs w:val="24"/>
              </w:rPr>
              <w:t>.1 des IP</w:t>
            </w:r>
            <w:r w:rsidRPr="00497EB6">
              <w:rPr>
                <w:sz w:val="24"/>
                <w:szCs w:val="24"/>
              </w:rPr>
              <w:t> ; et</w:t>
            </w:r>
          </w:p>
          <w:p w14:paraId="3246588B" w14:textId="77777777" w:rsidR="00F85896" w:rsidRPr="00497EB6" w:rsidRDefault="00F85896" w:rsidP="00F85896">
            <w:pPr>
              <w:numPr>
                <w:ilvl w:val="0"/>
                <w:numId w:val="12"/>
              </w:numPr>
              <w:tabs>
                <w:tab w:val="clear" w:pos="1080"/>
                <w:tab w:val="num" w:pos="956"/>
              </w:tabs>
              <w:spacing w:before="60" w:after="60"/>
              <w:ind w:left="956" w:hanging="380"/>
              <w:jc w:val="both"/>
              <w:rPr>
                <w:spacing w:val="-3"/>
              </w:rPr>
            </w:pPr>
            <w:r w:rsidRPr="00497EB6">
              <w:rPr>
                <w:sz w:val="24"/>
                <w:szCs w:val="24"/>
              </w:rPr>
              <w:t xml:space="preserve">les facteurs d’évaluation indiqués </w:t>
            </w:r>
            <w:r w:rsidRPr="00497EB6">
              <w:rPr>
                <w:b/>
                <w:sz w:val="24"/>
                <w:szCs w:val="24"/>
              </w:rPr>
              <w:t xml:space="preserve">dans les </w:t>
            </w:r>
            <w:r w:rsidRPr="00497EB6">
              <w:rPr>
                <w:b/>
                <w:bCs/>
                <w:sz w:val="24"/>
                <w:szCs w:val="24"/>
              </w:rPr>
              <w:t>DPDP</w:t>
            </w:r>
            <w:r w:rsidRPr="00497EB6">
              <w:rPr>
                <w:sz w:val="24"/>
                <w:szCs w:val="24"/>
              </w:rPr>
              <w:t xml:space="preserve"> et dont le détail figure à la Section III, Critères d’évaluation et de qualification. </w:t>
            </w:r>
          </w:p>
        </w:tc>
      </w:tr>
      <w:tr w:rsidR="00F85896" w:rsidRPr="00497EB6" w14:paraId="47145F69" w14:textId="77777777" w:rsidTr="007A62DD">
        <w:trPr>
          <w:gridAfter w:val="1"/>
          <w:wAfter w:w="23" w:type="dxa"/>
          <w:trHeight w:val="568"/>
        </w:trPr>
        <w:tc>
          <w:tcPr>
            <w:tcW w:w="2552" w:type="dxa"/>
            <w:gridSpan w:val="3"/>
          </w:tcPr>
          <w:p w14:paraId="05E44859" w14:textId="77777777" w:rsidR="00F85896" w:rsidRPr="00497EB6" w:rsidRDefault="00F85896" w:rsidP="00F85896">
            <w:pPr>
              <w:pStyle w:val="HeadB22"/>
              <w:spacing w:before="60" w:after="60"/>
              <w:ind w:left="0" w:firstLine="0"/>
              <w:rPr>
                <w:szCs w:val="24"/>
                <w:lang w:val="fr-FR"/>
              </w:rPr>
            </w:pPr>
          </w:p>
        </w:tc>
        <w:tc>
          <w:tcPr>
            <w:tcW w:w="7456" w:type="dxa"/>
          </w:tcPr>
          <w:p w14:paraId="21B844FE" w14:textId="469EDDAD" w:rsidR="00F85896" w:rsidRPr="00497EB6" w:rsidRDefault="00F85896" w:rsidP="005F27B8">
            <w:pPr>
              <w:pStyle w:val="AASec1H3"/>
              <w:numPr>
                <w:ilvl w:val="1"/>
                <w:numId w:val="117"/>
              </w:numPr>
              <w:ind w:left="555" w:hanging="630"/>
            </w:pPr>
            <w:r w:rsidRPr="00497EB6">
              <w:t>Dans le cas où la révision des prix est prévue au titre de l’article </w:t>
            </w:r>
            <w:r w:rsidR="007F7114" w:rsidRPr="00497EB6">
              <w:rPr>
                <w:b/>
                <w:bCs w:val="0"/>
              </w:rPr>
              <w:t>30</w:t>
            </w:r>
            <w:r w:rsidRPr="00497EB6">
              <w:rPr>
                <w:b/>
              </w:rPr>
              <w:t>.5 des IP</w:t>
            </w:r>
            <w:r w:rsidRPr="00497EB6">
              <w:t xml:space="preserve">, l’effet estimé des dispositions de révision des prix figurant dans les </w:t>
            </w:r>
            <w:r w:rsidR="005664DE" w:rsidRPr="00497EB6">
              <w:t>Clauses du Marché</w:t>
            </w:r>
            <w:r w:rsidRPr="00497EB6">
              <w:t>, appliquées durant la période d’exécution du Marché, ne sera pas pris en considération lors de l’évaluation de la Proposition.</w:t>
            </w:r>
          </w:p>
          <w:p w14:paraId="353B82C4" w14:textId="05FFC03C" w:rsidR="00F85896" w:rsidRPr="00497EB6" w:rsidRDefault="00F85896" w:rsidP="005F27B8">
            <w:pPr>
              <w:pStyle w:val="AASec1H3"/>
              <w:numPr>
                <w:ilvl w:val="1"/>
                <w:numId w:val="117"/>
              </w:numPr>
              <w:ind w:left="555" w:hanging="630"/>
            </w:pPr>
            <w:r w:rsidRPr="00497EB6">
              <w:t xml:space="preserve">Si le présent DDP autorise les Proposants à indiquer séparément leurs prix pour différents lots, et permet au Maître d’Ouvrage d’attribuer un ou plusieurs lots à un plus d’un Proposant, la méthode d’évaluation pour déterminer la combinaison de propositions </w:t>
            </w:r>
            <w:r w:rsidR="00C306F9" w:rsidRPr="00497EB6">
              <w:t>présentant la meilleure</w:t>
            </w:r>
            <w:r w:rsidR="00CB44AF" w:rsidRPr="00497EB6">
              <w:t xml:space="preserve"> Optimisation des Ressources</w:t>
            </w:r>
            <w:r w:rsidRPr="00497EB6">
              <w:t xml:space="preserve">, sera précisée dans la Section III, Critères d’évaluation et de qualification. </w:t>
            </w:r>
            <w:r w:rsidRPr="00497EB6">
              <w:rPr>
                <w:b/>
              </w:rPr>
              <w:t>Les rabais conditionnés par l’attribution de plus d’un lot ne seront pas pris en compte pour les besoins de l’évaluation de la Proposition.</w:t>
            </w:r>
          </w:p>
        </w:tc>
      </w:tr>
      <w:tr w:rsidR="00F85896" w:rsidRPr="00497EB6" w14:paraId="01E15A77" w14:textId="77777777" w:rsidTr="007A62DD">
        <w:trPr>
          <w:gridAfter w:val="1"/>
          <w:wAfter w:w="23" w:type="dxa"/>
          <w:trHeight w:val="284"/>
        </w:trPr>
        <w:tc>
          <w:tcPr>
            <w:tcW w:w="2552" w:type="dxa"/>
            <w:gridSpan w:val="3"/>
          </w:tcPr>
          <w:p w14:paraId="739D208C" w14:textId="558D75B8" w:rsidR="00F85896" w:rsidRPr="00497EB6" w:rsidRDefault="00F85896" w:rsidP="005F27B8">
            <w:pPr>
              <w:pStyle w:val="HeadingSPD02"/>
              <w:numPr>
                <w:ilvl w:val="0"/>
                <w:numId w:val="117"/>
              </w:numPr>
              <w:ind w:left="360"/>
              <w:jc w:val="left"/>
              <w:rPr>
                <w:lang w:val="fr-FR"/>
              </w:rPr>
            </w:pPr>
            <w:bookmarkStart w:id="230" w:name="_Toc177374294"/>
            <w:r w:rsidRPr="00497EB6">
              <w:rPr>
                <w:lang w:val="fr-FR"/>
              </w:rPr>
              <w:t>Proposition anormalement basse</w:t>
            </w:r>
            <w:bookmarkEnd w:id="230"/>
          </w:p>
        </w:tc>
        <w:tc>
          <w:tcPr>
            <w:tcW w:w="7456" w:type="dxa"/>
          </w:tcPr>
          <w:p w14:paraId="6DF6A028" w14:textId="31F9009E" w:rsidR="00F85896" w:rsidRPr="00497EB6" w:rsidRDefault="00F85896" w:rsidP="005F27B8">
            <w:pPr>
              <w:pStyle w:val="AASec1H3"/>
              <w:numPr>
                <w:ilvl w:val="1"/>
                <w:numId w:val="117"/>
              </w:numPr>
              <w:ind w:left="555" w:hanging="630"/>
            </w:pPr>
            <w:r w:rsidRPr="00497EB6">
              <w:tab/>
              <w:t>Une Proposition dont le prix est anormalement bas est une Proposition qui, en tenant compte des autres éléments de la Proposition, apparait si basse qu’elle soulève des préoccupations chez le Maître d’Ouvrage quant à la capacité du Proposant à réaliser le Marché pour le prix proposé.</w:t>
            </w:r>
          </w:p>
          <w:p w14:paraId="296AFDC4" w14:textId="75D49618" w:rsidR="00F85896" w:rsidRPr="00497EB6" w:rsidRDefault="00F85896" w:rsidP="005F27B8">
            <w:pPr>
              <w:pStyle w:val="AASec1H3"/>
              <w:numPr>
                <w:ilvl w:val="1"/>
                <w:numId w:val="117"/>
              </w:numPr>
              <w:ind w:left="555" w:hanging="630"/>
            </w:pPr>
            <w:r w:rsidRPr="00497EB6">
              <w:tab/>
              <w:t>S’il considère que la Proposition est d’un prix anormalement bas, le Maître d’Ouvrage pourra demander au Proposant des éclaircissements par écrit, y compris une analyse détaillée du prix en relation avec l’objet du Marché, sa portée, le calendrier de réalisation, la répartition des risques et responsabilités, et toute autre exigence contenue dans le DDP.</w:t>
            </w:r>
          </w:p>
          <w:p w14:paraId="08961CF3" w14:textId="47D9889F" w:rsidR="00F85896" w:rsidRPr="00497EB6" w:rsidRDefault="00F85896" w:rsidP="005F27B8">
            <w:pPr>
              <w:pStyle w:val="AASec1H3"/>
              <w:numPr>
                <w:ilvl w:val="1"/>
                <w:numId w:val="117"/>
              </w:numPr>
              <w:ind w:left="555" w:hanging="630"/>
            </w:pPr>
            <w:r w:rsidRPr="00497EB6">
              <w:tab/>
              <w:t xml:space="preserve">Après avoir vérifié les informations et le détail du prix fournis par le Proposant, dans le cas où le Maître d’Ouvrage établit que le Proposant n’a pas démontré sa capacité à réaliser la Marché pour le prix proposé, il écartera la Proposition. </w:t>
            </w:r>
          </w:p>
        </w:tc>
      </w:tr>
      <w:tr w:rsidR="00F85896" w:rsidRPr="00497EB6" w14:paraId="2CD051DB" w14:textId="77777777" w:rsidTr="007A62DD">
        <w:trPr>
          <w:gridAfter w:val="1"/>
          <w:wAfter w:w="23" w:type="dxa"/>
          <w:trHeight w:val="284"/>
        </w:trPr>
        <w:tc>
          <w:tcPr>
            <w:tcW w:w="2552" w:type="dxa"/>
            <w:gridSpan w:val="3"/>
          </w:tcPr>
          <w:p w14:paraId="3D5845F2" w14:textId="6E2924A7" w:rsidR="00F85896" w:rsidRPr="00497EB6" w:rsidRDefault="00F85896" w:rsidP="005F27B8">
            <w:pPr>
              <w:pStyle w:val="HeadingSPD02"/>
              <w:numPr>
                <w:ilvl w:val="0"/>
                <w:numId w:val="117"/>
              </w:numPr>
              <w:ind w:left="360"/>
              <w:jc w:val="left"/>
              <w:rPr>
                <w:lang w:val="fr-FR"/>
              </w:rPr>
            </w:pPr>
            <w:bookmarkStart w:id="231" w:name="_Toc177374295"/>
            <w:r w:rsidRPr="00497EB6">
              <w:rPr>
                <w:lang w:val="fr-FR"/>
              </w:rPr>
              <w:t>Proposition déséquilibrée ou avec concentration de paiement au début</w:t>
            </w:r>
            <w:bookmarkEnd w:id="231"/>
            <w:r w:rsidRPr="00497EB6">
              <w:rPr>
                <w:lang w:val="fr-FR"/>
              </w:rPr>
              <w:t xml:space="preserve"> </w:t>
            </w:r>
          </w:p>
        </w:tc>
        <w:tc>
          <w:tcPr>
            <w:tcW w:w="7456" w:type="dxa"/>
          </w:tcPr>
          <w:p w14:paraId="7E803007" w14:textId="646F8595" w:rsidR="00F85896" w:rsidRPr="00497EB6" w:rsidRDefault="00F85896" w:rsidP="005F27B8">
            <w:pPr>
              <w:pStyle w:val="AASec1H3"/>
              <w:numPr>
                <w:ilvl w:val="1"/>
                <w:numId w:val="117"/>
              </w:numPr>
              <w:ind w:left="555" w:hanging="630"/>
            </w:pPr>
            <w:r w:rsidRPr="00497EB6">
              <w:tab/>
              <w:t xml:space="preserve">Si la Proposition évaluée de moindre coût est fortement déséquilibrée par rapport à l’estimation du Maître d’Ouvrage de l’échéancier de paiement des travaux à exécuter, le Maître d’Ouvrage peut demander au Proposant de fournir des clarifications par écrit. Une telle demande pourra porter sur le détail de prix, pour prouver que les prix de la Proposition sont compatibles avec l’étendue des travaux, les méthodes de construction et le calendrier proposé et toute autre exigence du DDP. </w:t>
            </w:r>
          </w:p>
          <w:p w14:paraId="16BF6898" w14:textId="1C2B38F9" w:rsidR="00F85896" w:rsidRPr="00497EB6" w:rsidRDefault="00F85896" w:rsidP="005F27B8">
            <w:pPr>
              <w:pStyle w:val="AASec1H3"/>
              <w:numPr>
                <w:ilvl w:val="1"/>
                <w:numId w:val="117"/>
              </w:numPr>
              <w:ind w:left="555" w:hanging="630"/>
            </w:pPr>
            <w:r w:rsidRPr="00497EB6">
              <w:tab/>
              <w:t>Après avoir évalué les renseignements fournis, et le détail de prix, le Maître d’Ouvrage pourra :</w:t>
            </w:r>
          </w:p>
          <w:p w14:paraId="481C3FFF" w14:textId="77777777" w:rsidR="00F85896" w:rsidRPr="00497EB6" w:rsidRDefault="00F85896" w:rsidP="00F85896">
            <w:pPr>
              <w:spacing w:before="60" w:after="60"/>
              <w:ind w:left="1226" w:right="-54" w:hanging="540"/>
              <w:jc w:val="both"/>
              <w:rPr>
                <w:sz w:val="24"/>
                <w:szCs w:val="24"/>
              </w:rPr>
            </w:pPr>
            <w:r w:rsidRPr="00497EB6">
              <w:rPr>
                <w:sz w:val="24"/>
                <w:szCs w:val="24"/>
              </w:rPr>
              <w:t>(a)</w:t>
            </w:r>
            <w:r w:rsidRPr="00497EB6">
              <w:rPr>
                <w:sz w:val="24"/>
                <w:szCs w:val="24"/>
              </w:rPr>
              <w:tab/>
              <w:t>accepter la Proposition, ou</w:t>
            </w:r>
          </w:p>
          <w:p w14:paraId="7ECFFCFD" w14:textId="77777777" w:rsidR="00F85896" w:rsidRPr="00497EB6" w:rsidRDefault="00F85896" w:rsidP="00F85896">
            <w:pPr>
              <w:spacing w:before="60" w:after="60"/>
              <w:ind w:left="1226" w:right="-54" w:hanging="540"/>
              <w:jc w:val="both"/>
              <w:rPr>
                <w:sz w:val="24"/>
                <w:szCs w:val="24"/>
              </w:rPr>
            </w:pPr>
            <w:r w:rsidRPr="00497EB6">
              <w:rPr>
                <w:sz w:val="24"/>
                <w:szCs w:val="24"/>
              </w:rPr>
              <w:t>(b)</w:t>
            </w:r>
            <w:r w:rsidRPr="00497EB6">
              <w:rPr>
                <w:sz w:val="24"/>
                <w:szCs w:val="24"/>
              </w:rPr>
              <w:tab/>
              <w:t>demander que le montant de la garantie de bonne exécution soit augmenté, aux frais du Proposant, à un niveau n’excédant pas vingt (20) pourcent du Montant du Marché, ou</w:t>
            </w:r>
          </w:p>
          <w:p w14:paraId="0C297092" w14:textId="77777777" w:rsidR="00F85896" w:rsidRPr="00497EB6" w:rsidRDefault="00F85896" w:rsidP="00F85896">
            <w:pPr>
              <w:spacing w:before="60" w:after="60"/>
              <w:ind w:left="1226" w:right="-54" w:hanging="540"/>
              <w:jc w:val="both"/>
              <w:rPr>
                <w:sz w:val="24"/>
                <w:szCs w:val="24"/>
              </w:rPr>
            </w:pPr>
            <w:r w:rsidRPr="00497EB6">
              <w:rPr>
                <w:sz w:val="24"/>
                <w:szCs w:val="24"/>
              </w:rPr>
              <w:t>(c)</w:t>
            </w:r>
            <w:r w:rsidRPr="00497EB6">
              <w:rPr>
                <w:sz w:val="24"/>
                <w:szCs w:val="24"/>
              </w:rPr>
              <w:tab/>
              <w:t>écarter la Proposition.</w:t>
            </w:r>
          </w:p>
        </w:tc>
      </w:tr>
      <w:tr w:rsidR="00F85896" w:rsidRPr="00497EB6" w14:paraId="27616D0E" w14:textId="77777777" w:rsidTr="007A62DD">
        <w:trPr>
          <w:gridAfter w:val="1"/>
          <w:wAfter w:w="23" w:type="dxa"/>
          <w:trHeight w:val="284"/>
        </w:trPr>
        <w:tc>
          <w:tcPr>
            <w:tcW w:w="10008" w:type="dxa"/>
            <w:gridSpan w:val="4"/>
          </w:tcPr>
          <w:p w14:paraId="4EE0F69B" w14:textId="7FD5A652" w:rsidR="00F85896" w:rsidRPr="00497EB6" w:rsidRDefault="0098688D" w:rsidP="00F85896">
            <w:pPr>
              <w:pStyle w:val="HeadingSPD01"/>
              <w:numPr>
                <w:ilvl w:val="0"/>
                <w:numId w:val="0"/>
              </w:numPr>
              <w:spacing w:before="120"/>
              <w:rPr>
                <w:sz w:val="24"/>
                <w:lang w:val="fr-FR"/>
              </w:rPr>
            </w:pPr>
            <w:bookmarkStart w:id="232" w:name="_Toc177374296"/>
            <w:r w:rsidRPr="00497EB6">
              <w:rPr>
                <w:rFonts w:ascii="Times New Roman" w:hAnsi="Times New Roman"/>
                <w:szCs w:val="32"/>
                <w:lang w:val="fr-FR"/>
              </w:rPr>
              <w:t>M</w:t>
            </w:r>
            <w:r w:rsidR="00F85896" w:rsidRPr="00497EB6">
              <w:rPr>
                <w:rFonts w:ascii="Times New Roman" w:hAnsi="Times New Roman"/>
                <w:szCs w:val="32"/>
                <w:lang w:val="fr-FR"/>
              </w:rPr>
              <w:t xml:space="preserve">. </w:t>
            </w:r>
            <w:r w:rsidRPr="00497EB6">
              <w:rPr>
                <w:rFonts w:ascii="Times New Roman" w:hAnsi="Times New Roman"/>
                <w:szCs w:val="32"/>
                <w:lang w:val="fr-FR"/>
              </w:rPr>
              <w:t xml:space="preserve">Deuxième Etape : </w:t>
            </w:r>
            <w:r w:rsidR="00F85896" w:rsidRPr="00497EB6">
              <w:rPr>
                <w:rFonts w:ascii="Times New Roman" w:hAnsi="Times New Roman"/>
                <w:szCs w:val="32"/>
                <w:lang w:val="fr-FR"/>
              </w:rPr>
              <w:t>Evaluation combinée des Parties techniques et financières</w:t>
            </w:r>
            <w:bookmarkEnd w:id="232"/>
          </w:p>
        </w:tc>
      </w:tr>
      <w:tr w:rsidR="00F85896" w:rsidRPr="00497EB6" w14:paraId="394ED88E" w14:textId="77777777" w:rsidTr="007A62DD">
        <w:trPr>
          <w:gridAfter w:val="1"/>
          <w:wAfter w:w="23" w:type="dxa"/>
          <w:trHeight w:val="284"/>
        </w:trPr>
        <w:tc>
          <w:tcPr>
            <w:tcW w:w="2552" w:type="dxa"/>
            <w:gridSpan w:val="3"/>
          </w:tcPr>
          <w:p w14:paraId="5FA17645" w14:textId="08C75879" w:rsidR="00F85896" w:rsidRPr="00497EB6" w:rsidRDefault="00F85896" w:rsidP="005F27B8">
            <w:pPr>
              <w:pStyle w:val="HeadingSPD02"/>
              <w:numPr>
                <w:ilvl w:val="0"/>
                <w:numId w:val="117"/>
              </w:numPr>
              <w:ind w:left="360"/>
              <w:jc w:val="left"/>
              <w:rPr>
                <w:lang w:val="fr-FR"/>
              </w:rPr>
            </w:pPr>
            <w:bookmarkStart w:id="233" w:name="_Toc177374297"/>
            <w:r w:rsidRPr="00497EB6">
              <w:rPr>
                <w:lang w:val="fr-FR"/>
              </w:rPr>
              <w:t>Evaluation combinée des Parties technique et financière</w:t>
            </w:r>
            <w:bookmarkEnd w:id="233"/>
          </w:p>
        </w:tc>
        <w:tc>
          <w:tcPr>
            <w:tcW w:w="7456" w:type="dxa"/>
          </w:tcPr>
          <w:p w14:paraId="50431A25" w14:textId="742EF441" w:rsidR="00F85896" w:rsidRPr="00497EB6" w:rsidRDefault="00F85896" w:rsidP="005F27B8">
            <w:pPr>
              <w:pStyle w:val="AASec1H3"/>
              <w:numPr>
                <w:ilvl w:val="1"/>
                <w:numId w:val="117"/>
              </w:numPr>
              <w:ind w:left="555" w:hanging="630"/>
            </w:pPr>
            <w:r w:rsidRPr="00497EB6">
              <w:tab/>
              <w:t xml:space="preserve">Lors de l’évaluation des Propositions conformes, le Maître d’Ouvrage prendra en compte des facteurs techniques, en plus des facteurs de coût, en conformité avec la Section III, Critères d’évaluation et de Qualification. Les pondérations affectant les aspects techniques et le coût sont indiqués dans les </w:t>
            </w:r>
            <w:r w:rsidRPr="00497EB6">
              <w:rPr>
                <w:b/>
              </w:rPr>
              <w:t>DPDP</w:t>
            </w:r>
            <w:r w:rsidRPr="00497EB6">
              <w:t>. Le Maître d’Ouvrage classera les Propositions sur la base du score évalué des Propositions (B).</w:t>
            </w:r>
          </w:p>
        </w:tc>
      </w:tr>
      <w:tr w:rsidR="00F85896" w:rsidRPr="00497EB6" w14:paraId="5FFE55C0" w14:textId="77777777" w:rsidTr="007A62DD">
        <w:trPr>
          <w:gridAfter w:val="1"/>
          <w:wAfter w:w="23" w:type="dxa"/>
          <w:trHeight w:val="284"/>
        </w:trPr>
        <w:tc>
          <w:tcPr>
            <w:tcW w:w="2552" w:type="dxa"/>
            <w:gridSpan w:val="3"/>
          </w:tcPr>
          <w:p w14:paraId="20D694A2" w14:textId="07D294E3" w:rsidR="00F85896" w:rsidRPr="00497EB6" w:rsidRDefault="00F85896" w:rsidP="005F27B8">
            <w:pPr>
              <w:pStyle w:val="HeadingSPD02"/>
              <w:numPr>
                <w:ilvl w:val="0"/>
                <w:numId w:val="117"/>
              </w:numPr>
              <w:ind w:left="360"/>
              <w:jc w:val="left"/>
              <w:rPr>
                <w:lang w:val="fr-FR"/>
              </w:rPr>
            </w:pPr>
            <w:bookmarkStart w:id="234" w:name="_Toc177374298"/>
            <w:r w:rsidRPr="00497EB6">
              <w:rPr>
                <w:lang w:val="fr-FR"/>
              </w:rPr>
              <w:t>Meilleure Offre Finale (MOF)</w:t>
            </w:r>
            <w:bookmarkEnd w:id="234"/>
          </w:p>
        </w:tc>
        <w:tc>
          <w:tcPr>
            <w:tcW w:w="7456" w:type="dxa"/>
          </w:tcPr>
          <w:p w14:paraId="6310C48B" w14:textId="4227F91E" w:rsidR="00F85896" w:rsidRPr="00497EB6" w:rsidRDefault="00F85896" w:rsidP="005F27B8">
            <w:pPr>
              <w:pStyle w:val="AASec1H3"/>
              <w:numPr>
                <w:ilvl w:val="1"/>
                <w:numId w:val="117"/>
              </w:numPr>
              <w:ind w:left="555" w:hanging="630"/>
            </w:pPr>
            <w:r w:rsidRPr="00497EB6">
              <w:tab/>
              <w:t xml:space="preserve">A l’issue de l’évaluation combinée technique et financière des Propositions, si cela est </w:t>
            </w:r>
            <w:r w:rsidRPr="00497EB6">
              <w:rPr>
                <w:b/>
              </w:rPr>
              <w:t>indiqué dans les</w:t>
            </w:r>
            <w:r w:rsidRPr="00497EB6">
              <w:t xml:space="preserve"> </w:t>
            </w:r>
            <w:r w:rsidRPr="00497EB6">
              <w:rPr>
                <w:b/>
              </w:rPr>
              <w:t>DPDP</w:t>
            </w:r>
            <w:r w:rsidRPr="00497EB6">
              <w:t xml:space="preserve">, le Maître d’Ouvrage pourra inviter les Proposants à remettre leur Meilleure Offre Finale (MOF). La procédure correspondante sera </w:t>
            </w:r>
            <w:r w:rsidRPr="00497EB6">
              <w:rPr>
                <w:b/>
              </w:rPr>
              <w:t>spécifiée dans les</w:t>
            </w:r>
            <w:r w:rsidRPr="00497EB6">
              <w:t xml:space="preserve"> </w:t>
            </w:r>
            <w:r w:rsidRPr="00497EB6">
              <w:rPr>
                <w:b/>
              </w:rPr>
              <w:t>DPDP</w:t>
            </w:r>
            <w:r w:rsidRPr="00497EB6">
              <w:t xml:space="preserve"> et représentera une ultime opportunité pour les Proposants d’améliorer leur Proposition, sans pour autant modifier les fonctionnalités et les exigences de performance requises. Le Proposant ne sera pas tenu de remettre une MOF. Lorsque la procédure MOF sera utilisée, il n’y aura pas de négociation après la MOF.</w:t>
            </w:r>
          </w:p>
          <w:p w14:paraId="15510375" w14:textId="3ED1BC6D" w:rsidR="00F85896" w:rsidRPr="00497EB6" w:rsidRDefault="00F85896" w:rsidP="005F27B8">
            <w:pPr>
              <w:pStyle w:val="AASec1H3"/>
              <w:numPr>
                <w:ilvl w:val="1"/>
                <w:numId w:val="117"/>
              </w:numPr>
              <w:ind w:left="555" w:hanging="630"/>
            </w:pPr>
            <w:r w:rsidRPr="00497EB6">
              <w:tab/>
              <w:t>La procédure MOF comprend le recours à deux enveloppes. Le dépôt de MOF, les ouvertures des Parties techniques et des Parties financières, et l’évaluation des Propositions se feront selon la procédure définie ci-avant pour l’évaluation des Parties techniques, des Parties financières et l’évaluation combinée.</w:t>
            </w:r>
          </w:p>
        </w:tc>
      </w:tr>
      <w:tr w:rsidR="00F85896" w:rsidRPr="00497EB6" w14:paraId="1920C6EB" w14:textId="77777777" w:rsidTr="007A62DD">
        <w:trPr>
          <w:gridAfter w:val="1"/>
          <w:wAfter w:w="23" w:type="dxa"/>
          <w:trHeight w:val="284"/>
        </w:trPr>
        <w:tc>
          <w:tcPr>
            <w:tcW w:w="2552" w:type="dxa"/>
            <w:gridSpan w:val="3"/>
          </w:tcPr>
          <w:p w14:paraId="3B2C9412" w14:textId="2AFCAFBB" w:rsidR="00F85896" w:rsidRPr="00497EB6" w:rsidRDefault="00F85896" w:rsidP="005F27B8">
            <w:pPr>
              <w:pStyle w:val="HeadingSPD02"/>
              <w:numPr>
                <w:ilvl w:val="0"/>
                <w:numId w:val="117"/>
              </w:numPr>
              <w:ind w:left="360"/>
              <w:jc w:val="left"/>
              <w:rPr>
                <w:lang w:val="fr-FR"/>
              </w:rPr>
            </w:pPr>
            <w:bookmarkStart w:id="235" w:name="_Toc177374299"/>
            <w:r w:rsidRPr="00497EB6">
              <w:rPr>
                <w:lang w:val="fr-FR"/>
              </w:rPr>
              <w:t xml:space="preserve">Proposition </w:t>
            </w:r>
            <w:r w:rsidR="00BD464C" w:rsidRPr="00497EB6">
              <w:rPr>
                <w:lang w:val="fr-FR"/>
              </w:rPr>
              <w:t>présentant la Meilleure Optimisation des Ressources</w:t>
            </w:r>
            <w:bookmarkEnd w:id="235"/>
          </w:p>
        </w:tc>
        <w:tc>
          <w:tcPr>
            <w:tcW w:w="7456" w:type="dxa"/>
          </w:tcPr>
          <w:p w14:paraId="383950E7" w14:textId="07F4F9CE" w:rsidR="00F85896" w:rsidRPr="00497EB6" w:rsidRDefault="00F85896" w:rsidP="005F27B8">
            <w:pPr>
              <w:pStyle w:val="AASec1H3"/>
              <w:numPr>
                <w:ilvl w:val="1"/>
                <w:numId w:val="117"/>
              </w:numPr>
              <w:ind w:left="555" w:hanging="630"/>
            </w:pPr>
            <w:r w:rsidRPr="00497EB6">
              <w:tab/>
              <w:t xml:space="preserve">La Proposition </w:t>
            </w:r>
            <w:r w:rsidR="00E5110B" w:rsidRPr="00497EB6">
              <w:t xml:space="preserve">présentant la Meilleure Optimisation des Ressources </w:t>
            </w:r>
            <w:r w:rsidRPr="00497EB6">
              <w:t>est la Proposition présentée par le Proposant qui satisfait aux conditions de qualifications et dont la Proposition :</w:t>
            </w:r>
          </w:p>
          <w:p w14:paraId="09E18A02" w14:textId="77777777" w:rsidR="00F85896" w:rsidRPr="00497EB6" w:rsidRDefault="00F85896" w:rsidP="00F85896">
            <w:pPr>
              <w:spacing w:before="60" w:after="60"/>
              <w:ind w:left="1226" w:right="-54" w:hanging="518"/>
              <w:jc w:val="both"/>
              <w:rPr>
                <w:sz w:val="24"/>
                <w:szCs w:val="24"/>
              </w:rPr>
            </w:pPr>
            <w:r w:rsidRPr="00497EB6">
              <w:rPr>
                <w:sz w:val="24"/>
                <w:szCs w:val="24"/>
              </w:rPr>
              <w:t>(a)</w:t>
            </w:r>
            <w:r w:rsidRPr="00497EB6">
              <w:rPr>
                <w:sz w:val="24"/>
                <w:szCs w:val="24"/>
              </w:rPr>
              <w:tab/>
              <w:t>est conforme pour l’essentiel au DDP, et</w:t>
            </w:r>
          </w:p>
          <w:p w14:paraId="2C782B45" w14:textId="77777777" w:rsidR="00F85896" w:rsidRPr="00497EB6" w:rsidRDefault="00F85896" w:rsidP="00F85896">
            <w:pPr>
              <w:spacing w:before="60" w:after="60"/>
              <w:ind w:left="1226" w:right="-54" w:hanging="518"/>
              <w:jc w:val="both"/>
              <w:rPr>
                <w:sz w:val="24"/>
                <w:szCs w:val="24"/>
              </w:rPr>
            </w:pPr>
            <w:r w:rsidRPr="00497EB6">
              <w:rPr>
                <w:sz w:val="24"/>
                <w:szCs w:val="24"/>
              </w:rPr>
              <w:t>(b)</w:t>
            </w:r>
            <w:r w:rsidRPr="00497EB6">
              <w:rPr>
                <w:sz w:val="24"/>
                <w:szCs w:val="24"/>
              </w:rPr>
              <w:tab/>
              <w:t>est évaluée comme étant la meilleure Proposition, c’est-à-dire la Proposition obtenant le meilleur score, dans l’évaluation combinée technique et financière.</w:t>
            </w:r>
          </w:p>
        </w:tc>
      </w:tr>
      <w:tr w:rsidR="00F85896" w:rsidRPr="00497EB6" w14:paraId="7AC1C383" w14:textId="77777777" w:rsidTr="007A62DD">
        <w:trPr>
          <w:gridAfter w:val="1"/>
          <w:wAfter w:w="23" w:type="dxa"/>
          <w:trHeight w:val="284"/>
        </w:trPr>
        <w:tc>
          <w:tcPr>
            <w:tcW w:w="2552" w:type="dxa"/>
            <w:gridSpan w:val="3"/>
          </w:tcPr>
          <w:p w14:paraId="197BD87A" w14:textId="7D570309" w:rsidR="00F85896" w:rsidRPr="00497EB6" w:rsidRDefault="00F85896" w:rsidP="005F27B8">
            <w:pPr>
              <w:pStyle w:val="HeadingSPD02"/>
              <w:numPr>
                <w:ilvl w:val="0"/>
                <w:numId w:val="117"/>
              </w:numPr>
              <w:ind w:left="360"/>
              <w:jc w:val="left"/>
              <w:rPr>
                <w:lang w:val="fr-FR"/>
              </w:rPr>
            </w:pPr>
            <w:bookmarkStart w:id="236" w:name="_Toc177374300"/>
            <w:r w:rsidRPr="00497EB6">
              <w:rPr>
                <w:lang w:val="fr-FR"/>
              </w:rPr>
              <w:t>Négociations</w:t>
            </w:r>
            <w:bookmarkEnd w:id="236"/>
          </w:p>
        </w:tc>
        <w:tc>
          <w:tcPr>
            <w:tcW w:w="7456" w:type="dxa"/>
          </w:tcPr>
          <w:p w14:paraId="3F2C6F27" w14:textId="3F0F0D53" w:rsidR="00F85896" w:rsidRPr="00497EB6" w:rsidRDefault="00F85896" w:rsidP="005F27B8">
            <w:pPr>
              <w:pStyle w:val="AASec1H3"/>
              <w:numPr>
                <w:ilvl w:val="1"/>
                <w:numId w:val="117"/>
              </w:numPr>
              <w:ind w:left="555" w:hanging="630"/>
            </w:pPr>
            <w:r w:rsidRPr="00497EB6">
              <w:tab/>
              <w:t xml:space="preserve">Si cela est </w:t>
            </w:r>
            <w:r w:rsidRPr="00497EB6">
              <w:rPr>
                <w:b/>
              </w:rPr>
              <w:t>indiqué dans les</w:t>
            </w:r>
            <w:r w:rsidRPr="00497EB6">
              <w:t xml:space="preserve"> </w:t>
            </w:r>
            <w:r w:rsidRPr="00497EB6">
              <w:rPr>
                <w:b/>
              </w:rPr>
              <w:t>DPDP</w:t>
            </w:r>
            <w:r w:rsidRPr="00497EB6">
              <w:t xml:space="preserve">, le Maître d’Ouvrage pourra entreprendre des négociations à l’issue de l’évaluation des Propositions, avant l’attribution finale du Marché. La procédure des négociations sera </w:t>
            </w:r>
            <w:r w:rsidRPr="00497EB6">
              <w:rPr>
                <w:b/>
              </w:rPr>
              <w:t>indiquée dans les</w:t>
            </w:r>
            <w:r w:rsidRPr="00497EB6">
              <w:t xml:space="preserve"> </w:t>
            </w:r>
            <w:r w:rsidRPr="00497EB6">
              <w:rPr>
                <w:b/>
              </w:rPr>
              <w:t>DPDP</w:t>
            </w:r>
            <w:r w:rsidRPr="00497EB6">
              <w:t>.</w:t>
            </w:r>
          </w:p>
          <w:p w14:paraId="26B0F2CD" w14:textId="03E81B60" w:rsidR="00F85896" w:rsidRPr="00497EB6" w:rsidRDefault="00F85896" w:rsidP="005F27B8">
            <w:pPr>
              <w:pStyle w:val="AASec1H3"/>
              <w:numPr>
                <w:ilvl w:val="1"/>
                <w:numId w:val="117"/>
              </w:numPr>
              <w:ind w:left="555" w:hanging="630"/>
            </w:pPr>
            <w:r w:rsidRPr="00497EB6">
              <w:tab/>
              <w:t>Les négociations seront menées en présence du Garant de Probité désigné par le Maître d’Ouvrage.</w:t>
            </w:r>
          </w:p>
          <w:p w14:paraId="6D5F6ED2" w14:textId="0BE8994B" w:rsidR="00F85896" w:rsidRPr="00497EB6" w:rsidRDefault="00F85896" w:rsidP="005F27B8">
            <w:pPr>
              <w:pStyle w:val="AASec1H3"/>
              <w:numPr>
                <w:ilvl w:val="1"/>
                <w:numId w:val="117"/>
              </w:numPr>
              <w:ind w:left="555" w:hanging="630"/>
            </w:pPr>
            <w:r w:rsidRPr="00497EB6">
              <w:tab/>
              <w:t>Les négociations pourront porter sur tout aspect du Marché, mais elles ne pourront pas conduire à modifier les fonctionnalités ni les exigences de performance.</w:t>
            </w:r>
          </w:p>
          <w:p w14:paraId="012B7204" w14:textId="41B420E2" w:rsidR="00F85896" w:rsidRPr="00497EB6" w:rsidRDefault="00F85896" w:rsidP="005F27B8">
            <w:pPr>
              <w:pStyle w:val="AASec1H3"/>
              <w:numPr>
                <w:ilvl w:val="1"/>
                <w:numId w:val="117"/>
              </w:numPr>
              <w:ind w:left="555" w:hanging="630"/>
              <w:rPr>
                <w:b/>
              </w:rPr>
            </w:pPr>
            <w:r w:rsidRPr="00497EB6">
              <w:tab/>
              <w:t xml:space="preserve">Le Maître d’Ouvrage pourra négocier en premier lieu avec le Proposant ayant présenté la Proposition </w:t>
            </w:r>
            <w:r w:rsidR="00AC7290" w:rsidRPr="00497EB6">
              <w:t>offrant la Meilleure Optimisation des Ressources</w:t>
            </w:r>
            <w:r w:rsidRPr="00497EB6">
              <w:t xml:space="preserve">. Si les négociations sont infructueuses, le Maître d’Ouvrage pourra négocier avec le Proposant classé second et ainsi de suite jusqu’à ce qu’un résultat de négociation positif soit obtenu. </w:t>
            </w:r>
            <w:r w:rsidR="00CD139F" w:rsidRPr="00497EB6">
              <w:t>Le Maître d'Ouvrage peut également négocier simultanément avec les Proposants classés premier et deuxième.</w:t>
            </w:r>
          </w:p>
        </w:tc>
      </w:tr>
      <w:tr w:rsidR="00F85896" w:rsidRPr="00497EB6" w14:paraId="2CD90C79" w14:textId="77777777" w:rsidTr="007A62DD">
        <w:trPr>
          <w:gridAfter w:val="1"/>
          <w:wAfter w:w="23" w:type="dxa"/>
        </w:trPr>
        <w:tc>
          <w:tcPr>
            <w:tcW w:w="2552" w:type="dxa"/>
            <w:gridSpan w:val="3"/>
          </w:tcPr>
          <w:p w14:paraId="76768467" w14:textId="31350A43" w:rsidR="00F85896" w:rsidRPr="00497EB6" w:rsidRDefault="00F85896" w:rsidP="005F27B8">
            <w:pPr>
              <w:pStyle w:val="HeadingSPD02"/>
              <w:numPr>
                <w:ilvl w:val="0"/>
                <w:numId w:val="117"/>
              </w:numPr>
              <w:ind w:left="360"/>
              <w:jc w:val="left"/>
              <w:rPr>
                <w:lang w:val="fr-FR"/>
              </w:rPr>
            </w:pPr>
            <w:bookmarkStart w:id="237" w:name="_Toc177374301"/>
            <w:r w:rsidRPr="00497EB6">
              <w:rPr>
                <w:lang w:val="fr-FR"/>
              </w:rPr>
              <w:t>Droit du Maître d’Ouvrage d’accepter l’une quelconque des Propositions et de rejeter une ou toutes les Propositions</w:t>
            </w:r>
            <w:bookmarkEnd w:id="237"/>
            <w:r w:rsidRPr="00497EB6">
              <w:rPr>
                <w:lang w:val="fr-FR"/>
              </w:rPr>
              <w:t xml:space="preserve"> </w:t>
            </w:r>
          </w:p>
        </w:tc>
        <w:tc>
          <w:tcPr>
            <w:tcW w:w="7456" w:type="dxa"/>
          </w:tcPr>
          <w:p w14:paraId="3BC26CE9" w14:textId="31B2FA22" w:rsidR="00F85896" w:rsidRPr="00497EB6" w:rsidRDefault="00F85896" w:rsidP="005F27B8">
            <w:pPr>
              <w:pStyle w:val="AASec1H3"/>
              <w:numPr>
                <w:ilvl w:val="1"/>
                <w:numId w:val="117"/>
              </w:numPr>
              <w:ind w:left="555" w:hanging="630"/>
              <w:rPr>
                <w:spacing w:val="-3"/>
              </w:rPr>
            </w:pPr>
            <w:r w:rsidRPr="00497EB6">
              <w:tab/>
              <w:t>Le Maître d’Ouvrage se réserve le droit d’accepter ou d’écarter toute Proposition, et d’annuler la procédure de demande de propositions et d’écarter toutes les Propositions à tout moment avant l’attribution du Marché, sans encourir de ce fait une responsabilité quelconque vis-à-vis des Proposants. En cas d’annulation, toutes les propositions déposées, et notamment les garanties de Propositions seront immédiatement retournées aux Proposants.</w:t>
            </w:r>
          </w:p>
        </w:tc>
      </w:tr>
      <w:tr w:rsidR="00F85896" w:rsidRPr="00497EB6" w14:paraId="04B13E78" w14:textId="77777777" w:rsidTr="007A62DD">
        <w:trPr>
          <w:gridAfter w:val="1"/>
          <w:wAfter w:w="23" w:type="dxa"/>
        </w:trPr>
        <w:tc>
          <w:tcPr>
            <w:tcW w:w="2552" w:type="dxa"/>
            <w:gridSpan w:val="3"/>
          </w:tcPr>
          <w:p w14:paraId="1DC05207" w14:textId="59EB068B" w:rsidR="00F85896" w:rsidRPr="00497EB6" w:rsidRDefault="00F85896" w:rsidP="005F27B8">
            <w:pPr>
              <w:pStyle w:val="HeadingSPD02"/>
              <w:numPr>
                <w:ilvl w:val="0"/>
                <w:numId w:val="117"/>
              </w:numPr>
              <w:ind w:left="360"/>
              <w:jc w:val="left"/>
              <w:rPr>
                <w:lang w:val="fr-FR"/>
              </w:rPr>
            </w:pPr>
            <w:bookmarkStart w:id="238" w:name="_Toc177374302"/>
            <w:r w:rsidRPr="00497EB6">
              <w:rPr>
                <w:lang w:val="fr-FR"/>
              </w:rPr>
              <w:t>Période d’</w:t>
            </w:r>
            <w:r w:rsidR="00AC7290" w:rsidRPr="00497EB6">
              <w:rPr>
                <w:lang w:val="fr-FR"/>
              </w:rPr>
              <w:t>A</w:t>
            </w:r>
            <w:r w:rsidRPr="00497EB6">
              <w:rPr>
                <w:lang w:val="fr-FR"/>
              </w:rPr>
              <w:t>ttente</w:t>
            </w:r>
            <w:bookmarkEnd w:id="238"/>
          </w:p>
        </w:tc>
        <w:tc>
          <w:tcPr>
            <w:tcW w:w="7456" w:type="dxa"/>
          </w:tcPr>
          <w:p w14:paraId="7617A8BD" w14:textId="21B0D04D" w:rsidR="00F85896" w:rsidRPr="00497EB6" w:rsidRDefault="00F85896" w:rsidP="005F27B8">
            <w:pPr>
              <w:pStyle w:val="AASec1H3"/>
              <w:numPr>
                <w:ilvl w:val="1"/>
                <w:numId w:val="117"/>
              </w:numPr>
              <w:ind w:left="555" w:hanging="630"/>
            </w:pPr>
            <w:r w:rsidRPr="00497EB6">
              <w:tab/>
              <w:t xml:space="preserve">Le Marché ne sera pas attribué avant l’achèvement de la </w:t>
            </w:r>
            <w:r w:rsidR="00FE010D" w:rsidRPr="00497EB6">
              <w:t>Période d’Attente</w:t>
            </w:r>
            <w:r w:rsidRPr="00497EB6">
              <w:t xml:space="preserve">. La </w:t>
            </w:r>
            <w:r w:rsidR="00FE010D" w:rsidRPr="00497EB6">
              <w:t>Période d’Attente</w:t>
            </w:r>
            <w:r w:rsidRPr="00497EB6">
              <w:t xml:space="preserve"> sera de dix (10) jours ouvrables sous réserve de prorogation en conformité à l’article </w:t>
            </w:r>
            <w:r w:rsidR="0076510C" w:rsidRPr="00497EB6">
              <w:rPr>
                <w:b/>
              </w:rPr>
              <w:t>63</w:t>
            </w:r>
            <w:r w:rsidRPr="00497EB6">
              <w:rPr>
                <w:b/>
              </w:rPr>
              <w:t xml:space="preserve"> des IP</w:t>
            </w:r>
            <w:r w:rsidRPr="00497EB6">
              <w:t xml:space="preserve">. La </w:t>
            </w:r>
            <w:r w:rsidR="00FE010D" w:rsidRPr="00497EB6">
              <w:t>Période d’Attente</w:t>
            </w:r>
            <w:r w:rsidRPr="00497EB6">
              <w:t xml:space="preserve"> commence le lendemain du jour auquel le Maître d’Ouvrage aura transmis à chacun des Proposants (qui n’aura pas été prévenu auparavant que sa Proposition n’aura pas été retenue) la Notification de l’Intention d’Attribution du Marché. Lorsqu’une seule Proposition a été déposée, ou si le marché est en réponse à une situation d’urgence reconnue par la </w:t>
            </w:r>
            <w:r w:rsidR="006B437D" w:rsidRPr="00497EB6">
              <w:t>BIsD</w:t>
            </w:r>
            <w:r w:rsidRPr="00497EB6">
              <w:t xml:space="preserve">, la </w:t>
            </w:r>
            <w:r w:rsidR="00FE010D" w:rsidRPr="00497EB6">
              <w:t>Période d’Attente</w:t>
            </w:r>
            <w:r w:rsidRPr="00497EB6">
              <w:t xml:space="preserve"> ne sera pas applicable.</w:t>
            </w:r>
          </w:p>
        </w:tc>
      </w:tr>
      <w:tr w:rsidR="00F85896" w:rsidRPr="00497EB6" w14:paraId="7C58BF66" w14:textId="77777777" w:rsidTr="007A62DD">
        <w:trPr>
          <w:gridAfter w:val="1"/>
          <w:wAfter w:w="23" w:type="dxa"/>
        </w:trPr>
        <w:tc>
          <w:tcPr>
            <w:tcW w:w="2552" w:type="dxa"/>
            <w:gridSpan w:val="3"/>
          </w:tcPr>
          <w:p w14:paraId="1EB632F9" w14:textId="7F0DF18B" w:rsidR="00F85896" w:rsidRPr="00497EB6" w:rsidRDefault="00F85896" w:rsidP="005F27B8">
            <w:pPr>
              <w:pStyle w:val="HeadingSPD02"/>
              <w:numPr>
                <w:ilvl w:val="0"/>
                <w:numId w:val="117"/>
              </w:numPr>
              <w:ind w:left="360"/>
              <w:jc w:val="left"/>
              <w:rPr>
                <w:lang w:val="fr-FR"/>
              </w:rPr>
            </w:pPr>
            <w:bookmarkStart w:id="239" w:name="_Toc177374303"/>
            <w:r w:rsidRPr="00497EB6">
              <w:rPr>
                <w:lang w:val="fr-FR"/>
              </w:rPr>
              <w:t>Notification de l’Intention d’Attribution</w:t>
            </w:r>
            <w:bookmarkEnd w:id="239"/>
            <w:r w:rsidRPr="00497EB6">
              <w:rPr>
                <w:lang w:val="fr-FR"/>
              </w:rPr>
              <w:t xml:space="preserve"> </w:t>
            </w:r>
          </w:p>
        </w:tc>
        <w:tc>
          <w:tcPr>
            <w:tcW w:w="7456" w:type="dxa"/>
          </w:tcPr>
          <w:p w14:paraId="4ECE48D5" w14:textId="260E07D7" w:rsidR="00F85896" w:rsidRPr="00497EB6" w:rsidRDefault="00F85896" w:rsidP="005F27B8">
            <w:pPr>
              <w:pStyle w:val="AASec1H3"/>
              <w:numPr>
                <w:ilvl w:val="1"/>
                <w:numId w:val="117"/>
              </w:numPr>
              <w:ind w:left="555" w:hanging="630"/>
            </w:pPr>
            <w:r w:rsidRPr="00497EB6">
              <w:tab/>
              <w:t>Le Maître d’Ouvrage doit transmettre à chacun des Proposants (qui n’aura pas été prévenu auparavant que sa Proposition n’aura pas été retenue), la Notification de son Intention d’Attribution du Marché au Proposant retenu. La Notification de l’Intention d’Attribution du Marché doit au minimum contenir les renseignements ci-après :</w:t>
            </w:r>
          </w:p>
          <w:p w14:paraId="5ACCED11" w14:textId="77777777" w:rsidR="00F85896" w:rsidRPr="00497EB6" w:rsidRDefault="00F85896" w:rsidP="00F85896">
            <w:pPr>
              <w:tabs>
                <w:tab w:val="left" w:pos="1224"/>
              </w:tabs>
              <w:spacing w:before="60" w:after="60"/>
              <w:ind w:left="1224" w:hanging="567"/>
              <w:jc w:val="both"/>
              <w:rPr>
                <w:sz w:val="24"/>
                <w:szCs w:val="24"/>
              </w:rPr>
            </w:pPr>
            <w:r w:rsidRPr="00497EB6">
              <w:rPr>
                <w:sz w:val="24"/>
                <w:szCs w:val="24"/>
              </w:rPr>
              <w:t>(a)</w:t>
            </w:r>
            <w:r w:rsidRPr="00497EB6">
              <w:rPr>
                <w:sz w:val="24"/>
                <w:szCs w:val="24"/>
              </w:rPr>
              <w:tab/>
              <w:t xml:space="preserve">le nom et l’adresse du Proposant dont Proposition est retenue ; </w:t>
            </w:r>
          </w:p>
          <w:p w14:paraId="02AF8F47" w14:textId="77777777" w:rsidR="00F85896" w:rsidRPr="00497EB6" w:rsidRDefault="00F85896" w:rsidP="00F85896">
            <w:pPr>
              <w:tabs>
                <w:tab w:val="left" w:pos="1224"/>
              </w:tabs>
              <w:spacing w:before="60" w:after="60"/>
              <w:ind w:left="1224" w:hanging="567"/>
              <w:jc w:val="both"/>
              <w:rPr>
                <w:sz w:val="24"/>
                <w:szCs w:val="24"/>
              </w:rPr>
            </w:pPr>
            <w:r w:rsidRPr="00497EB6">
              <w:rPr>
                <w:sz w:val="24"/>
                <w:szCs w:val="24"/>
              </w:rPr>
              <w:t>(b)</w:t>
            </w:r>
            <w:r w:rsidRPr="00497EB6">
              <w:rPr>
                <w:sz w:val="24"/>
                <w:szCs w:val="24"/>
              </w:rPr>
              <w:tab/>
              <w:t>le Montant du Marché de ce Proposant ;</w:t>
            </w:r>
          </w:p>
          <w:p w14:paraId="24185210" w14:textId="77777777" w:rsidR="00F85896" w:rsidRPr="00497EB6" w:rsidRDefault="00F85896" w:rsidP="00F85896">
            <w:pPr>
              <w:tabs>
                <w:tab w:val="left" w:pos="1224"/>
              </w:tabs>
              <w:spacing w:before="60" w:after="60"/>
              <w:ind w:left="1224" w:hanging="567"/>
              <w:jc w:val="both"/>
              <w:rPr>
                <w:sz w:val="24"/>
                <w:szCs w:val="24"/>
              </w:rPr>
            </w:pPr>
            <w:r w:rsidRPr="00497EB6">
              <w:rPr>
                <w:sz w:val="24"/>
                <w:szCs w:val="24"/>
              </w:rPr>
              <w:t>(c)</w:t>
            </w:r>
            <w:r w:rsidRPr="00497EB6">
              <w:rPr>
                <w:sz w:val="24"/>
                <w:szCs w:val="24"/>
              </w:rPr>
              <w:tab/>
              <w:t>le score combiné recueilli par la Proposition retenue ;</w:t>
            </w:r>
          </w:p>
          <w:p w14:paraId="5410FD4A" w14:textId="77777777" w:rsidR="00F85896" w:rsidRPr="00497EB6" w:rsidRDefault="00F85896" w:rsidP="00F85896">
            <w:pPr>
              <w:tabs>
                <w:tab w:val="left" w:pos="1224"/>
              </w:tabs>
              <w:spacing w:before="60" w:after="60"/>
              <w:ind w:left="1224" w:hanging="567"/>
              <w:jc w:val="both"/>
              <w:rPr>
                <w:sz w:val="24"/>
                <w:szCs w:val="24"/>
              </w:rPr>
            </w:pPr>
            <w:r w:rsidRPr="00497EB6">
              <w:rPr>
                <w:sz w:val="24"/>
                <w:szCs w:val="24"/>
              </w:rPr>
              <w:t>(d)</w:t>
            </w:r>
            <w:r w:rsidRPr="00497EB6">
              <w:rPr>
                <w:sz w:val="24"/>
                <w:szCs w:val="24"/>
              </w:rPr>
              <w:tab/>
              <w:t>le nom de tous les Proposants ayant remis une Proposition, et le prix de leurs Propositions tel qu’annoncé lors de l’ouverture des plis et le coût évalué, ainsi que les scores techniques ;</w:t>
            </w:r>
          </w:p>
          <w:p w14:paraId="2AD1E9AF" w14:textId="77777777" w:rsidR="00F85896" w:rsidRPr="00497EB6" w:rsidRDefault="00F85896" w:rsidP="00F85896">
            <w:pPr>
              <w:tabs>
                <w:tab w:val="left" w:pos="1224"/>
              </w:tabs>
              <w:spacing w:before="60" w:after="60"/>
              <w:ind w:left="1224" w:hanging="567"/>
              <w:jc w:val="both"/>
              <w:rPr>
                <w:sz w:val="24"/>
                <w:szCs w:val="24"/>
              </w:rPr>
            </w:pPr>
            <w:r w:rsidRPr="00497EB6">
              <w:rPr>
                <w:sz w:val="24"/>
                <w:szCs w:val="24"/>
              </w:rPr>
              <w:t>(e)</w:t>
            </w:r>
            <w:r w:rsidRPr="00497EB6">
              <w:rPr>
                <w:sz w:val="24"/>
                <w:szCs w:val="24"/>
              </w:rPr>
              <w:tab/>
              <w:t xml:space="preserve">une déclaration indiquant le(s) motif(s) pour le(s)quel(s) la Proposition du Proposant non retenu, destinataire de la notification, n’a pas été retenue ; </w:t>
            </w:r>
          </w:p>
          <w:p w14:paraId="51FEA455" w14:textId="3A5A9212" w:rsidR="00F85896" w:rsidRPr="00497EB6" w:rsidRDefault="00F85896" w:rsidP="00F85896">
            <w:pPr>
              <w:tabs>
                <w:tab w:val="left" w:pos="1224"/>
              </w:tabs>
              <w:spacing w:before="60" w:after="60"/>
              <w:ind w:left="1224" w:hanging="567"/>
              <w:jc w:val="both"/>
              <w:rPr>
                <w:sz w:val="24"/>
                <w:szCs w:val="24"/>
              </w:rPr>
            </w:pPr>
            <w:r w:rsidRPr="00497EB6">
              <w:rPr>
                <w:sz w:val="24"/>
                <w:szCs w:val="24"/>
              </w:rPr>
              <w:t>(f)</w:t>
            </w:r>
            <w:r w:rsidRPr="00497EB6">
              <w:rPr>
                <w:sz w:val="24"/>
                <w:szCs w:val="24"/>
              </w:rPr>
              <w:tab/>
              <w:t xml:space="preserve">la date d’expiration de la </w:t>
            </w:r>
            <w:r w:rsidR="00FE010D" w:rsidRPr="00497EB6">
              <w:rPr>
                <w:sz w:val="24"/>
                <w:szCs w:val="24"/>
              </w:rPr>
              <w:t>Période d’Attente</w:t>
            </w:r>
            <w:r w:rsidRPr="00497EB6">
              <w:rPr>
                <w:sz w:val="24"/>
                <w:szCs w:val="24"/>
              </w:rPr>
              <w:t> ; et</w:t>
            </w:r>
          </w:p>
          <w:p w14:paraId="30F32ED7" w14:textId="5D27A51F" w:rsidR="00F85896" w:rsidRPr="00497EB6" w:rsidRDefault="00F85896" w:rsidP="00F85896">
            <w:pPr>
              <w:tabs>
                <w:tab w:val="left" w:pos="1224"/>
              </w:tabs>
              <w:spacing w:before="60" w:after="60"/>
              <w:ind w:left="1224" w:hanging="567"/>
              <w:jc w:val="both"/>
              <w:rPr>
                <w:sz w:val="24"/>
                <w:szCs w:val="24"/>
              </w:rPr>
            </w:pPr>
            <w:r w:rsidRPr="00497EB6">
              <w:rPr>
                <w:sz w:val="24"/>
                <w:szCs w:val="24"/>
              </w:rPr>
              <w:t>(g)</w:t>
            </w:r>
            <w:r w:rsidRPr="00497EB6">
              <w:rPr>
                <w:sz w:val="24"/>
                <w:szCs w:val="24"/>
              </w:rPr>
              <w:tab/>
              <w:t xml:space="preserve">les instructions concernant la présentation d’une demande de débriefing et/ou d’une réclamation durant la </w:t>
            </w:r>
            <w:r w:rsidR="00FE010D" w:rsidRPr="00497EB6">
              <w:rPr>
                <w:sz w:val="24"/>
                <w:szCs w:val="24"/>
              </w:rPr>
              <w:t>Période d’Attente</w:t>
            </w:r>
            <w:r w:rsidRPr="00497EB6">
              <w:rPr>
                <w:sz w:val="24"/>
                <w:szCs w:val="24"/>
              </w:rPr>
              <w:t>.</w:t>
            </w:r>
          </w:p>
        </w:tc>
      </w:tr>
      <w:tr w:rsidR="00F85896" w:rsidRPr="00497EB6" w14:paraId="4F5A0C58" w14:textId="77777777" w:rsidTr="007A62DD">
        <w:trPr>
          <w:gridAfter w:val="1"/>
          <w:wAfter w:w="23" w:type="dxa"/>
        </w:trPr>
        <w:tc>
          <w:tcPr>
            <w:tcW w:w="10008" w:type="dxa"/>
            <w:gridSpan w:val="4"/>
          </w:tcPr>
          <w:p w14:paraId="73B3AF54" w14:textId="25F23338" w:rsidR="00F85896" w:rsidRPr="00497EB6" w:rsidRDefault="008E6C8D" w:rsidP="00F85896">
            <w:pPr>
              <w:pStyle w:val="HeadingSPD01"/>
              <w:numPr>
                <w:ilvl w:val="0"/>
                <w:numId w:val="0"/>
              </w:numPr>
              <w:spacing w:before="120"/>
              <w:rPr>
                <w:sz w:val="24"/>
                <w:szCs w:val="24"/>
                <w:lang w:val="fr-FR"/>
              </w:rPr>
            </w:pPr>
            <w:bookmarkStart w:id="240" w:name="_Toc177374304"/>
            <w:r w:rsidRPr="00497EB6">
              <w:rPr>
                <w:rFonts w:ascii="Times New Roman" w:hAnsi="Times New Roman"/>
                <w:szCs w:val="32"/>
                <w:lang w:val="fr-FR"/>
              </w:rPr>
              <w:t>N</w:t>
            </w:r>
            <w:r w:rsidR="00F85896" w:rsidRPr="00497EB6">
              <w:rPr>
                <w:rFonts w:ascii="Times New Roman" w:hAnsi="Times New Roman"/>
                <w:szCs w:val="32"/>
                <w:lang w:val="fr-FR"/>
              </w:rPr>
              <w:t>. Attribution du marché</w:t>
            </w:r>
            <w:bookmarkEnd w:id="240"/>
          </w:p>
        </w:tc>
      </w:tr>
      <w:tr w:rsidR="00F85896" w:rsidRPr="00497EB6" w14:paraId="379B669A" w14:textId="77777777" w:rsidTr="007A62DD">
        <w:trPr>
          <w:gridAfter w:val="1"/>
          <w:wAfter w:w="23" w:type="dxa"/>
        </w:trPr>
        <w:tc>
          <w:tcPr>
            <w:tcW w:w="2552" w:type="dxa"/>
            <w:gridSpan w:val="3"/>
          </w:tcPr>
          <w:p w14:paraId="4C987C49" w14:textId="72D21144" w:rsidR="00F85896" w:rsidRPr="00497EB6" w:rsidRDefault="00F85896" w:rsidP="005F27B8">
            <w:pPr>
              <w:pStyle w:val="HeadingSPD02"/>
              <w:numPr>
                <w:ilvl w:val="0"/>
                <w:numId w:val="117"/>
              </w:numPr>
              <w:ind w:left="360"/>
              <w:jc w:val="left"/>
              <w:rPr>
                <w:lang w:val="fr-FR"/>
              </w:rPr>
            </w:pPr>
            <w:bookmarkStart w:id="241" w:name="_Toc177374305"/>
            <w:r w:rsidRPr="00497EB6">
              <w:rPr>
                <w:lang w:val="fr-FR"/>
              </w:rPr>
              <w:t>Critères d’Attribution</w:t>
            </w:r>
            <w:bookmarkEnd w:id="241"/>
            <w:r w:rsidRPr="00497EB6">
              <w:rPr>
                <w:lang w:val="fr-FR"/>
              </w:rPr>
              <w:t xml:space="preserve"> </w:t>
            </w:r>
          </w:p>
        </w:tc>
        <w:tc>
          <w:tcPr>
            <w:tcW w:w="7456" w:type="dxa"/>
          </w:tcPr>
          <w:p w14:paraId="10E4E114" w14:textId="7C8AB214" w:rsidR="00F85896" w:rsidRPr="00497EB6" w:rsidRDefault="00F85896" w:rsidP="005F27B8">
            <w:pPr>
              <w:pStyle w:val="AASec1H3"/>
              <w:numPr>
                <w:ilvl w:val="1"/>
                <w:numId w:val="117"/>
              </w:numPr>
              <w:ind w:left="555" w:hanging="630"/>
            </w:pPr>
            <w:r w:rsidRPr="00497EB6">
              <w:tab/>
              <w:t>Sous réserve des dispositions de l’article </w:t>
            </w:r>
            <w:r w:rsidR="008E6C8D" w:rsidRPr="00497EB6">
              <w:rPr>
                <w:b/>
              </w:rPr>
              <w:t>58</w:t>
            </w:r>
            <w:r w:rsidRPr="00497EB6">
              <w:rPr>
                <w:b/>
              </w:rPr>
              <w:t>.1 des IP</w:t>
            </w:r>
            <w:r w:rsidRPr="00497EB6">
              <w:t xml:space="preserve">, le Maître d’Ouvrage attribuera le Marché au Proposant dont la Proposition aura été évaluée </w:t>
            </w:r>
            <w:r w:rsidR="0023199C" w:rsidRPr="00497EB6">
              <w:t>comme présentant la Meilleure Optimisation des Ressources</w:t>
            </w:r>
            <w:r w:rsidRPr="00497EB6">
              <w:t>, à condition que le Proposant soit en outre éligible et qualifié pour exécuter le Marché de façon satisfaisante.</w:t>
            </w:r>
          </w:p>
        </w:tc>
      </w:tr>
      <w:tr w:rsidR="00F85896" w:rsidRPr="00497EB6" w14:paraId="680F06AC" w14:textId="77777777" w:rsidTr="007A62DD">
        <w:trPr>
          <w:gridAfter w:val="1"/>
          <w:wAfter w:w="23" w:type="dxa"/>
        </w:trPr>
        <w:tc>
          <w:tcPr>
            <w:tcW w:w="2552" w:type="dxa"/>
            <w:gridSpan w:val="3"/>
          </w:tcPr>
          <w:p w14:paraId="5FBBED79" w14:textId="65A3390F" w:rsidR="00F85896" w:rsidRPr="00497EB6" w:rsidRDefault="00F85896" w:rsidP="005F27B8">
            <w:pPr>
              <w:pStyle w:val="HeadingSPD02"/>
              <w:numPr>
                <w:ilvl w:val="0"/>
                <w:numId w:val="117"/>
              </w:numPr>
              <w:ind w:left="360"/>
              <w:jc w:val="left"/>
              <w:rPr>
                <w:lang w:val="fr-FR"/>
              </w:rPr>
            </w:pPr>
            <w:bookmarkStart w:id="242" w:name="_Toc177374306"/>
            <w:r w:rsidRPr="00497EB6">
              <w:rPr>
                <w:lang w:val="fr-FR"/>
              </w:rPr>
              <w:t>Notification de l’Attribution du Marché</w:t>
            </w:r>
            <w:bookmarkEnd w:id="242"/>
          </w:p>
        </w:tc>
        <w:tc>
          <w:tcPr>
            <w:tcW w:w="7456" w:type="dxa"/>
          </w:tcPr>
          <w:p w14:paraId="47921864" w14:textId="7F820EF8" w:rsidR="00F85896" w:rsidRPr="00497EB6" w:rsidRDefault="00F85896" w:rsidP="005F27B8">
            <w:pPr>
              <w:pStyle w:val="AASec1H3"/>
              <w:numPr>
                <w:ilvl w:val="1"/>
                <w:numId w:val="117"/>
              </w:numPr>
              <w:ind w:left="555" w:hanging="630"/>
            </w:pPr>
            <w:r w:rsidRPr="00497EB6">
              <w:t xml:space="preserve">Avant l’expiration du délai de validité des Propositions et à l’issue de la </w:t>
            </w:r>
            <w:r w:rsidR="00FE010D" w:rsidRPr="00497EB6">
              <w:t>Période d’Attente</w:t>
            </w:r>
            <w:r w:rsidRPr="00497EB6">
              <w:t xml:space="preserve"> indiquée à l’article </w:t>
            </w:r>
            <w:r w:rsidR="008E6C8D" w:rsidRPr="00497EB6">
              <w:rPr>
                <w:b/>
              </w:rPr>
              <w:t>59</w:t>
            </w:r>
            <w:r w:rsidRPr="00497EB6">
              <w:rPr>
                <w:b/>
              </w:rPr>
              <w:t>.1 des IP</w:t>
            </w:r>
            <w:r w:rsidRPr="00497EB6">
              <w:t xml:space="preserve"> ou de toute prolongation de cette </w:t>
            </w:r>
            <w:r w:rsidR="00FE010D" w:rsidRPr="00497EB6">
              <w:t>Période d’Attente</w:t>
            </w:r>
            <w:r w:rsidRPr="00497EB6">
              <w:t xml:space="preserve">, et après avoir traité toute réclamation présentée durant la </w:t>
            </w:r>
            <w:r w:rsidR="00FE010D" w:rsidRPr="00497EB6">
              <w:t>Période d’Attente</w:t>
            </w:r>
            <w:r w:rsidRPr="00497EB6">
              <w:t>, le Maître d’Ouvrage notifiera au Proposant retenu, par écrit, que sa Proposition a été retenue. La lettre de</w:t>
            </w:r>
            <w:r w:rsidRPr="00497EB6" w:rsidDel="00021E1F">
              <w:t xml:space="preserve"> no</w:t>
            </w:r>
            <w:r w:rsidRPr="00497EB6">
              <w:t>tification (ci-après « Lettre d’Acceptation ») indiquera le</w:t>
            </w:r>
            <w:r w:rsidRPr="00497EB6" w:rsidDel="00021E1F">
              <w:t xml:space="preserve"> </w:t>
            </w:r>
            <w:r w:rsidRPr="00497EB6">
              <w:t>Montant contractuel accepté, à payer par le Maître d’Ouvrage à l’Entrepreneur</w:t>
            </w:r>
            <w:r w:rsidRPr="00497EB6" w:rsidDel="00021E1F">
              <w:t xml:space="preserve"> </w:t>
            </w:r>
            <w:r w:rsidRPr="00497EB6">
              <w:t xml:space="preserve">en contrepartie de </w:t>
            </w:r>
            <w:r w:rsidRPr="00497EB6" w:rsidDel="00021E1F">
              <w:t>l</w:t>
            </w:r>
            <w:r w:rsidRPr="00497EB6">
              <w:t xml:space="preserve">’exécution du Marché (appelé "le Montant du Marché" ci-après et dans les </w:t>
            </w:r>
            <w:r w:rsidR="005664DE" w:rsidRPr="00497EB6">
              <w:t>Clauses du Marché</w:t>
            </w:r>
            <w:r w:rsidRPr="00497EB6">
              <w:t xml:space="preserve"> et les Formulaires du Marché). </w:t>
            </w:r>
          </w:p>
          <w:p w14:paraId="4ABEA193" w14:textId="54930C49" w:rsidR="00F85896" w:rsidRPr="00497EB6" w:rsidRDefault="00F85896" w:rsidP="005F27B8">
            <w:pPr>
              <w:pStyle w:val="AASec1H3"/>
              <w:numPr>
                <w:ilvl w:val="1"/>
                <w:numId w:val="117"/>
              </w:numPr>
              <w:ind w:left="555" w:hanging="630"/>
            </w:pPr>
            <w:r w:rsidRPr="00497EB6">
              <w:tab/>
              <w:t>Dans le délai de dix (10) jours ouvrables après la transmission de la Lettre d’Acceptation, le Maître d’Ouvrage publiera la Notification d’Attribution de Marché qui devra contenir, au minimum, les renseignements ci-après :</w:t>
            </w:r>
          </w:p>
          <w:p w14:paraId="0E4957CD" w14:textId="77777777" w:rsidR="00F85896" w:rsidRPr="00497EB6" w:rsidRDefault="00F85896" w:rsidP="00F85896">
            <w:pPr>
              <w:tabs>
                <w:tab w:val="left" w:pos="1224"/>
              </w:tabs>
              <w:spacing w:before="60" w:after="60"/>
              <w:ind w:left="1224" w:hanging="567"/>
              <w:jc w:val="both"/>
              <w:rPr>
                <w:sz w:val="24"/>
                <w:szCs w:val="24"/>
              </w:rPr>
            </w:pPr>
            <w:r w:rsidRPr="00497EB6">
              <w:rPr>
                <w:sz w:val="24"/>
                <w:szCs w:val="24"/>
              </w:rPr>
              <w:t>(a)</w:t>
            </w:r>
            <w:r w:rsidRPr="00497EB6">
              <w:rPr>
                <w:sz w:val="24"/>
                <w:szCs w:val="24"/>
              </w:rPr>
              <w:tab/>
              <w:t xml:space="preserve">le nom et l’adresse du Maître d’Ouvrage ; </w:t>
            </w:r>
          </w:p>
          <w:p w14:paraId="2EBA0D52" w14:textId="5AAE0826" w:rsidR="00F85896" w:rsidRPr="00497EB6" w:rsidRDefault="00F85896" w:rsidP="00F85896">
            <w:pPr>
              <w:tabs>
                <w:tab w:val="left" w:pos="1224"/>
              </w:tabs>
              <w:spacing w:before="60" w:after="60"/>
              <w:ind w:left="1224" w:hanging="567"/>
              <w:jc w:val="both"/>
              <w:rPr>
                <w:sz w:val="24"/>
                <w:szCs w:val="24"/>
              </w:rPr>
            </w:pPr>
            <w:r w:rsidRPr="00497EB6">
              <w:rPr>
                <w:sz w:val="24"/>
                <w:szCs w:val="24"/>
              </w:rPr>
              <w:t>(b)</w:t>
            </w:r>
            <w:r w:rsidRPr="00497EB6">
              <w:rPr>
                <w:sz w:val="24"/>
                <w:szCs w:val="24"/>
              </w:rPr>
              <w:tab/>
              <w:t>l’intitulé et la référence du marché faisant l’objet de l’attribution, ainsi que la méthode de sélection utilisée ;</w:t>
            </w:r>
          </w:p>
          <w:p w14:paraId="329DBEF5" w14:textId="617B8CF8" w:rsidR="00F85896" w:rsidRPr="00497EB6" w:rsidRDefault="00F85896" w:rsidP="00F85896">
            <w:pPr>
              <w:tabs>
                <w:tab w:val="left" w:pos="1224"/>
              </w:tabs>
              <w:spacing w:before="60" w:after="60"/>
              <w:ind w:left="1224" w:hanging="567"/>
              <w:jc w:val="both"/>
              <w:rPr>
                <w:sz w:val="24"/>
                <w:szCs w:val="24"/>
              </w:rPr>
            </w:pPr>
            <w:r w:rsidRPr="00497EB6">
              <w:rPr>
                <w:sz w:val="24"/>
                <w:szCs w:val="24"/>
              </w:rPr>
              <w:t>(c)</w:t>
            </w:r>
            <w:r w:rsidRPr="00497EB6">
              <w:rPr>
                <w:sz w:val="24"/>
                <w:szCs w:val="24"/>
              </w:rPr>
              <w:tab/>
              <w:t>le nom de tous les Proposants ayant remis une Proposition, le prix de leurs Propositions tel qu’annoncé lors de l’ouverture des plis et le prix évalué de chacune des Propositions ;</w:t>
            </w:r>
          </w:p>
          <w:p w14:paraId="68B3915F" w14:textId="77777777" w:rsidR="00F85896" w:rsidRPr="00497EB6" w:rsidRDefault="00F85896" w:rsidP="00F85896">
            <w:pPr>
              <w:tabs>
                <w:tab w:val="left" w:pos="1224"/>
              </w:tabs>
              <w:spacing w:before="60" w:after="60"/>
              <w:ind w:left="1224" w:hanging="567"/>
              <w:jc w:val="both"/>
              <w:rPr>
                <w:sz w:val="24"/>
                <w:szCs w:val="24"/>
              </w:rPr>
            </w:pPr>
            <w:r w:rsidRPr="00497EB6">
              <w:rPr>
                <w:sz w:val="24"/>
                <w:szCs w:val="24"/>
              </w:rPr>
              <w:t>(d)</w:t>
            </w:r>
            <w:r w:rsidRPr="00497EB6">
              <w:rPr>
                <w:sz w:val="24"/>
                <w:szCs w:val="24"/>
              </w:rPr>
              <w:tab/>
              <w:t>les noms des Proposants dont la Proposition a été écartée et le motif du rejet ; et</w:t>
            </w:r>
          </w:p>
          <w:p w14:paraId="4BDCD795" w14:textId="77777777" w:rsidR="00F85896" w:rsidRPr="00497EB6" w:rsidRDefault="00F85896" w:rsidP="00F85896">
            <w:pPr>
              <w:spacing w:after="120"/>
              <w:ind w:left="1226" w:hanging="540"/>
              <w:jc w:val="both"/>
              <w:rPr>
                <w:sz w:val="24"/>
                <w:szCs w:val="24"/>
              </w:rPr>
            </w:pPr>
            <w:r w:rsidRPr="00497EB6">
              <w:rPr>
                <w:sz w:val="24"/>
                <w:szCs w:val="24"/>
              </w:rPr>
              <w:t>(e)</w:t>
            </w:r>
            <w:r w:rsidRPr="00497EB6">
              <w:rPr>
                <w:sz w:val="24"/>
                <w:szCs w:val="24"/>
              </w:rPr>
              <w:tab/>
              <w:t>le nom et l’adresse du Proposant dont la Proposition est retenue, le montant total final du Marché, la durée d’exécution et un résumé de l’objet du Marché ; et</w:t>
            </w:r>
          </w:p>
          <w:p w14:paraId="72474272" w14:textId="1E35F979" w:rsidR="00F85896" w:rsidRPr="00497EB6" w:rsidRDefault="00F85896" w:rsidP="00F85896">
            <w:pPr>
              <w:tabs>
                <w:tab w:val="left" w:pos="1224"/>
              </w:tabs>
              <w:spacing w:before="60" w:after="60"/>
              <w:ind w:left="1224" w:hanging="567"/>
              <w:jc w:val="both"/>
              <w:rPr>
                <w:b/>
                <w:sz w:val="24"/>
                <w:szCs w:val="24"/>
              </w:rPr>
            </w:pPr>
            <w:r w:rsidRPr="00497EB6">
              <w:rPr>
                <w:sz w:val="24"/>
                <w:szCs w:val="24"/>
              </w:rPr>
              <w:t>(f)</w:t>
            </w:r>
            <w:r w:rsidRPr="00497EB6">
              <w:rPr>
                <w:sz w:val="24"/>
                <w:szCs w:val="24"/>
              </w:rPr>
              <w:tab/>
              <w:t>le Formulaire de Divulgation </w:t>
            </w:r>
            <w:hyperlink r:id="rId29" w:history="1">
              <w:r w:rsidRPr="00497EB6">
                <w:rPr>
                  <w:sz w:val="24"/>
                  <w:szCs w:val="24"/>
                </w:rPr>
                <w:t>des Bénéficiaires effectifs</w:t>
              </w:r>
            </w:hyperlink>
            <w:r w:rsidRPr="00497EB6">
              <w:rPr>
                <w:sz w:val="24"/>
                <w:szCs w:val="24"/>
              </w:rPr>
              <w:t xml:space="preserve"> du Proposant retenu.</w:t>
            </w:r>
          </w:p>
          <w:p w14:paraId="32CD0F05" w14:textId="2A143A3F" w:rsidR="00F85896" w:rsidRPr="00497EB6" w:rsidRDefault="00F85896" w:rsidP="005F27B8">
            <w:pPr>
              <w:pStyle w:val="AASec1H3"/>
              <w:numPr>
                <w:ilvl w:val="1"/>
                <w:numId w:val="117"/>
              </w:numPr>
              <w:ind w:left="555" w:hanging="630"/>
            </w:pPr>
            <w:r w:rsidRPr="00497EB6">
              <w:tab/>
              <w:t xml:space="preserve">La Notification d’Attribution du Marché sera publiée sur le site </w:t>
            </w:r>
            <w:r w:rsidR="00C84AAC" w:rsidRPr="00497EB6">
              <w:t xml:space="preserve">UNDB </w:t>
            </w:r>
            <w:r w:rsidR="008E3FAE" w:rsidRPr="00497EB6">
              <w:t>en lig</w:t>
            </w:r>
            <w:r w:rsidR="00C84AAC" w:rsidRPr="00497EB6">
              <w:t xml:space="preserve">ne ou sur Dg Market </w:t>
            </w:r>
            <w:r w:rsidR="008E3FAE" w:rsidRPr="00497EB6">
              <w:t xml:space="preserve">et sur le site </w:t>
            </w:r>
            <w:r w:rsidRPr="00497EB6">
              <w:t>internet du Maître d’Ouvrage s’il existe.</w:t>
            </w:r>
          </w:p>
          <w:p w14:paraId="7FC5F32D" w14:textId="290E59C7" w:rsidR="00F85896" w:rsidRPr="00497EB6" w:rsidRDefault="00F85896" w:rsidP="005F27B8">
            <w:pPr>
              <w:pStyle w:val="AASec1H3"/>
              <w:numPr>
                <w:ilvl w:val="1"/>
                <w:numId w:val="117"/>
              </w:numPr>
              <w:ind w:left="555" w:hanging="630"/>
            </w:pPr>
            <w:r w:rsidRPr="00497EB6">
              <w:tab/>
              <w:t>Jusqu’à la préparation et l’approbation du Marché, la Lettre d’Acceptation constituera l’engagement réciproque du Maître d’Ouvrage et du Proposant retenu.</w:t>
            </w:r>
          </w:p>
        </w:tc>
      </w:tr>
      <w:tr w:rsidR="00F85896" w:rsidRPr="00497EB6" w14:paraId="7D585508" w14:textId="77777777" w:rsidTr="007A62DD">
        <w:trPr>
          <w:gridAfter w:val="1"/>
          <w:wAfter w:w="23" w:type="dxa"/>
        </w:trPr>
        <w:tc>
          <w:tcPr>
            <w:tcW w:w="2552" w:type="dxa"/>
            <w:gridSpan w:val="3"/>
          </w:tcPr>
          <w:p w14:paraId="237FE21B" w14:textId="1BE1EE3D" w:rsidR="00F85896" w:rsidRPr="00497EB6" w:rsidRDefault="00F85896" w:rsidP="005F27B8">
            <w:pPr>
              <w:pStyle w:val="HeadingSPD02"/>
              <w:numPr>
                <w:ilvl w:val="0"/>
                <w:numId w:val="117"/>
              </w:numPr>
              <w:ind w:left="360"/>
              <w:jc w:val="left"/>
              <w:rPr>
                <w:lang w:val="fr-FR"/>
              </w:rPr>
            </w:pPr>
            <w:bookmarkStart w:id="243" w:name="_Toc177374307"/>
            <w:r w:rsidRPr="00497EB6">
              <w:rPr>
                <w:lang w:val="fr-FR"/>
              </w:rPr>
              <w:t>Débriefing par le Maître d’Ouvrage</w:t>
            </w:r>
            <w:bookmarkEnd w:id="243"/>
          </w:p>
        </w:tc>
        <w:tc>
          <w:tcPr>
            <w:tcW w:w="7456" w:type="dxa"/>
          </w:tcPr>
          <w:p w14:paraId="7C11F5AE" w14:textId="6A734F91" w:rsidR="00F85896" w:rsidRPr="00497EB6" w:rsidRDefault="00F85896" w:rsidP="005F27B8">
            <w:pPr>
              <w:pStyle w:val="AASec1H3"/>
              <w:numPr>
                <w:ilvl w:val="1"/>
                <w:numId w:val="117"/>
              </w:numPr>
              <w:ind w:left="555" w:hanging="630"/>
            </w:pPr>
            <w:r w:rsidRPr="00497EB6">
              <w:tab/>
              <w:t>Après avoir reçu du Maître d’Ouvrage, la Notification de l’Intention d’Attribution du Marché mentionnée à l’article </w:t>
            </w:r>
            <w:r w:rsidR="00235100" w:rsidRPr="00497EB6">
              <w:rPr>
                <w:b/>
              </w:rPr>
              <w:t>60</w:t>
            </w:r>
            <w:r w:rsidRPr="00497EB6">
              <w:rPr>
                <w:b/>
              </w:rPr>
              <w:t xml:space="preserve"> des IP</w:t>
            </w:r>
            <w:r w:rsidRPr="00497EB6">
              <w:t xml:space="preserve">, tout Proposant non retenu dispose de trois (3) jours ouvrables pour solliciter un débriefing, par demande écrite adressée au Maître d’Ouvrage. Le Maître d’Ouvrage devra accorder un débriefing à tout Proposant non retenu qui en aura fait la demande dans ce délai. </w:t>
            </w:r>
          </w:p>
          <w:p w14:paraId="580B062D" w14:textId="69D33CCD" w:rsidR="00F85896" w:rsidRPr="00497EB6" w:rsidRDefault="00F85896" w:rsidP="005F27B8">
            <w:pPr>
              <w:pStyle w:val="AASec1H3"/>
              <w:numPr>
                <w:ilvl w:val="1"/>
                <w:numId w:val="117"/>
              </w:numPr>
              <w:ind w:left="555" w:hanging="630"/>
            </w:pPr>
            <w:r w:rsidRPr="00497EB6">
              <w:tab/>
              <w:t xml:space="preserve">Lorsqu’une demande de débriefing aura été présentée dans le délai prescrit, le Maître d’Ouvrage accordera le débriefing dans le délai de cinq (5) jours ouvrables à moins que le Maître d’Ouvrage ne décide d’accorder le débriefing plus tard, pour un motif justifié. Dans un tel cas, la </w:t>
            </w:r>
            <w:r w:rsidR="00FE010D" w:rsidRPr="00497EB6">
              <w:t>Période d’Attente</w:t>
            </w:r>
            <w:r w:rsidRPr="00497EB6">
              <w:t xml:space="preserve"> sera automatiquement prolongée jusqu’à cinq (5) jours ouvrables après que le débriefing aura eu lieu. Si plusieurs débriefings sont ainsi retardés, la </w:t>
            </w:r>
            <w:r w:rsidR="00FE010D" w:rsidRPr="00497EB6">
              <w:t>Période d’Attente</w:t>
            </w:r>
            <w:r w:rsidRPr="00497EB6">
              <w:t xml:space="preserve"> sera prolongée jusqu’à cinq (5) jours ouvrables après que le dernier débriefing aura eu lieu. Le Maître d’Ouvrage informera tous les Proposants par le moyen le plus rapide de la prolongation de la </w:t>
            </w:r>
            <w:r w:rsidR="00FE010D" w:rsidRPr="00497EB6">
              <w:t>Période d’Attente</w:t>
            </w:r>
            <w:r w:rsidRPr="00497EB6">
              <w:t>.</w:t>
            </w:r>
          </w:p>
          <w:p w14:paraId="39F8D0D4" w14:textId="415CE21D" w:rsidR="00F85896" w:rsidRPr="00497EB6" w:rsidRDefault="00F85896" w:rsidP="005F27B8">
            <w:pPr>
              <w:pStyle w:val="AASec1H3"/>
              <w:numPr>
                <w:ilvl w:val="1"/>
                <w:numId w:val="117"/>
              </w:numPr>
              <w:ind w:left="555" w:hanging="630"/>
            </w:pPr>
            <w:r w:rsidRPr="00497EB6">
              <w:tab/>
              <w:t xml:space="preserve">Lorsque la demande de débriefing par écrit est reçue par le Maître d’Ouvrage après le délai de trois (3) jours ouvrables, le Maître d’Ouvrage devra accorder le débriefing dès que possible, et normalement au plus tard dans le délai de quinze (15) jours ouvrables suivant la publication de la Notification d’attribution du Marché. Une demande de débriefing reçue après le délai de (3) jours ouvrables ne donnera pas lieu à une prolongation de la </w:t>
            </w:r>
            <w:r w:rsidR="00FE010D" w:rsidRPr="00497EB6">
              <w:t>Période d’Attente</w:t>
            </w:r>
            <w:r w:rsidRPr="00497EB6">
              <w:t>.</w:t>
            </w:r>
          </w:p>
          <w:p w14:paraId="19701EBF" w14:textId="444D483F" w:rsidR="00F85896" w:rsidRPr="00497EB6" w:rsidRDefault="00F85896" w:rsidP="005F27B8">
            <w:pPr>
              <w:pStyle w:val="AASec1H3"/>
              <w:numPr>
                <w:ilvl w:val="1"/>
                <w:numId w:val="117"/>
              </w:numPr>
              <w:ind w:left="555" w:hanging="630"/>
            </w:pPr>
            <w:r w:rsidRPr="00497EB6">
              <w:tab/>
              <w:t>Le débriefing d’un Proposant non retenu peut être oral ou par écrit. Un Proposant devra prendre à sa charge ses propres frais de participation à la réunion de débriefing.</w:t>
            </w:r>
          </w:p>
        </w:tc>
      </w:tr>
      <w:tr w:rsidR="00F85896" w:rsidRPr="00497EB6" w14:paraId="12310EA5" w14:textId="77777777" w:rsidTr="007A62DD">
        <w:trPr>
          <w:gridAfter w:val="1"/>
          <w:wAfter w:w="23" w:type="dxa"/>
        </w:trPr>
        <w:tc>
          <w:tcPr>
            <w:tcW w:w="2552" w:type="dxa"/>
            <w:gridSpan w:val="3"/>
          </w:tcPr>
          <w:p w14:paraId="40C31755" w14:textId="1F05CBE3" w:rsidR="00F85896" w:rsidRPr="00497EB6" w:rsidRDefault="00F85896" w:rsidP="005F27B8">
            <w:pPr>
              <w:pStyle w:val="HeadingSPD02"/>
              <w:numPr>
                <w:ilvl w:val="0"/>
                <w:numId w:val="117"/>
              </w:numPr>
              <w:ind w:left="360"/>
              <w:jc w:val="left"/>
              <w:rPr>
                <w:lang w:val="fr-FR"/>
              </w:rPr>
            </w:pPr>
            <w:bookmarkStart w:id="244" w:name="_Toc177374308"/>
            <w:r w:rsidRPr="00497EB6">
              <w:rPr>
                <w:lang w:val="fr-FR"/>
              </w:rPr>
              <w:t xml:space="preserve">Signature du </w:t>
            </w:r>
            <w:r w:rsidR="008F4B55" w:rsidRPr="00497EB6">
              <w:rPr>
                <w:lang w:val="fr-FR"/>
              </w:rPr>
              <w:t>M</w:t>
            </w:r>
            <w:r w:rsidRPr="00497EB6">
              <w:rPr>
                <w:lang w:val="fr-FR"/>
              </w:rPr>
              <w:t>arché</w:t>
            </w:r>
            <w:bookmarkEnd w:id="244"/>
          </w:p>
        </w:tc>
        <w:tc>
          <w:tcPr>
            <w:tcW w:w="7456" w:type="dxa"/>
          </w:tcPr>
          <w:p w14:paraId="1762E26F" w14:textId="25897879" w:rsidR="00F85896" w:rsidRPr="00497EB6" w:rsidRDefault="00F85896" w:rsidP="005F27B8">
            <w:pPr>
              <w:pStyle w:val="AASec1H3"/>
              <w:numPr>
                <w:ilvl w:val="1"/>
                <w:numId w:val="117"/>
              </w:numPr>
              <w:ind w:left="555" w:hanging="630"/>
            </w:pPr>
            <w:r w:rsidRPr="00497EB6">
              <w:tab/>
              <w:t>Le Maître d’Ouvrage enverra au Proposant retenu la Lettre d’Acceptation ainsi que l’Acte d’Engagement, et la demande de fourniture du Formulaire de Divulgation </w:t>
            </w:r>
            <w:hyperlink r:id="rId30" w:history="1">
              <w:r w:rsidRPr="00497EB6">
                <w:t>des Bénéficiaires effectifs</w:t>
              </w:r>
            </w:hyperlink>
            <w:r w:rsidRPr="00497EB6">
              <w:t xml:space="preserve"> fournissant les renseignements additionnels sur ses propriétaires effectifs. Le Formulaire de Divulgation </w:t>
            </w:r>
            <w:hyperlink r:id="rId31" w:history="1">
              <w:r w:rsidRPr="00497EB6">
                <w:t>des Bénéficiaires effectifs</w:t>
              </w:r>
            </w:hyperlink>
            <w:r w:rsidRPr="00497EB6">
              <w:t xml:space="preserve"> devra être soumis dans le délai de huit (8) jours ouvrables à compter de la réception de la demande.</w:t>
            </w:r>
          </w:p>
          <w:p w14:paraId="47958BE6" w14:textId="08FCFB69" w:rsidR="00F85896" w:rsidRPr="00497EB6" w:rsidRDefault="00F85896" w:rsidP="005F27B8">
            <w:pPr>
              <w:pStyle w:val="AASec1H3"/>
              <w:numPr>
                <w:ilvl w:val="1"/>
                <w:numId w:val="117"/>
              </w:numPr>
              <w:ind w:left="555" w:hanging="630"/>
            </w:pPr>
            <w:r w:rsidRPr="00497EB6">
              <w:tab/>
              <w:t xml:space="preserve">Le Proposant retenu renverra l’Acte d’Engagement au Maître d’Ouvrage après l’avoir daté et signé dans les vingt-huit (28) jours suivant sa réception. </w:t>
            </w:r>
          </w:p>
          <w:p w14:paraId="51CBCAD4" w14:textId="4DEA19A0" w:rsidR="00F85896" w:rsidRPr="00497EB6" w:rsidRDefault="00F85896" w:rsidP="005F27B8">
            <w:pPr>
              <w:pStyle w:val="AASec1H3"/>
              <w:numPr>
                <w:ilvl w:val="1"/>
                <w:numId w:val="117"/>
              </w:numPr>
              <w:ind w:left="555" w:hanging="630"/>
            </w:pPr>
            <w:r w:rsidRPr="00497EB6">
              <w:tab/>
              <w:t xml:space="preserve">Si </w:t>
            </w:r>
            <w:r w:rsidR="000120E1" w:rsidRPr="00497EB6">
              <w:t xml:space="preserve">cela est permis dans les </w:t>
            </w:r>
            <w:r w:rsidR="00774512" w:rsidRPr="00497EB6">
              <w:rPr>
                <w:b/>
                <w:bCs w:val="0"/>
              </w:rPr>
              <w:t>DPDP</w:t>
            </w:r>
            <w:r w:rsidR="00774512" w:rsidRPr="00497EB6">
              <w:t>,</w:t>
            </w:r>
            <w:r w:rsidRPr="00497EB6">
              <w:t xml:space="preserve"> </w:t>
            </w:r>
            <w:r w:rsidR="00774512" w:rsidRPr="00497EB6">
              <w:t xml:space="preserve">et si </w:t>
            </w:r>
            <w:r w:rsidRPr="00497EB6">
              <w:t>le Proposant a demandé, et a formé une SVS, le Marché sera conclu avec la SVS.  Le Proposant devra fournir sous vingt-six (26) jours à compter de la Lettre d’Attribution du Maître d’Ouvrage une copie certifiée conforme de ses documents de constitution et la preuve de sa structure d’actionnariat, comprenant les statuts et la convention d’actionnariat (le cas échéant).</w:t>
            </w:r>
          </w:p>
        </w:tc>
      </w:tr>
      <w:tr w:rsidR="00F85896" w:rsidRPr="00497EB6" w14:paraId="5127FD43" w14:textId="77777777" w:rsidTr="007A62DD">
        <w:trPr>
          <w:gridAfter w:val="1"/>
          <w:wAfter w:w="23" w:type="dxa"/>
          <w:trHeight w:val="4526"/>
        </w:trPr>
        <w:tc>
          <w:tcPr>
            <w:tcW w:w="2552" w:type="dxa"/>
            <w:gridSpan w:val="3"/>
          </w:tcPr>
          <w:p w14:paraId="7F0B8B6E" w14:textId="514D0182" w:rsidR="00F85896" w:rsidRPr="00497EB6" w:rsidRDefault="00F85896" w:rsidP="005F27B8">
            <w:pPr>
              <w:pStyle w:val="HeadingSPD02"/>
              <w:numPr>
                <w:ilvl w:val="0"/>
                <w:numId w:val="117"/>
              </w:numPr>
              <w:ind w:left="360"/>
              <w:jc w:val="left"/>
              <w:rPr>
                <w:lang w:val="fr-FR"/>
              </w:rPr>
            </w:pPr>
            <w:bookmarkStart w:id="245" w:name="_Toc177374309"/>
            <w:r w:rsidRPr="00497EB6">
              <w:rPr>
                <w:lang w:val="fr-FR"/>
              </w:rPr>
              <w:t xml:space="preserve">Garantie de </w:t>
            </w:r>
            <w:r w:rsidR="00723C85" w:rsidRPr="00497EB6">
              <w:rPr>
                <w:lang w:val="fr-FR"/>
              </w:rPr>
              <w:t>B</w:t>
            </w:r>
            <w:r w:rsidRPr="00497EB6">
              <w:rPr>
                <w:lang w:val="fr-FR"/>
              </w:rPr>
              <w:t xml:space="preserve">onne </w:t>
            </w:r>
            <w:r w:rsidR="00723C85" w:rsidRPr="00497EB6">
              <w:rPr>
                <w:lang w:val="fr-FR"/>
              </w:rPr>
              <w:t>E</w:t>
            </w:r>
            <w:r w:rsidRPr="00497EB6">
              <w:rPr>
                <w:lang w:val="fr-FR"/>
              </w:rPr>
              <w:t>xécution</w:t>
            </w:r>
            <w:bookmarkEnd w:id="245"/>
          </w:p>
        </w:tc>
        <w:tc>
          <w:tcPr>
            <w:tcW w:w="7456" w:type="dxa"/>
          </w:tcPr>
          <w:p w14:paraId="78F103B4" w14:textId="37543D33" w:rsidR="00F85896" w:rsidRPr="00497EB6" w:rsidRDefault="00F85896" w:rsidP="005F27B8">
            <w:pPr>
              <w:pStyle w:val="AASec1H3"/>
              <w:numPr>
                <w:ilvl w:val="1"/>
                <w:numId w:val="117"/>
              </w:numPr>
              <w:ind w:left="555" w:hanging="630"/>
            </w:pPr>
            <w:r w:rsidRPr="00497EB6">
              <w:tab/>
              <w:t xml:space="preserve">Dans les vingt-huit (28) jours suivant la réception de la notification par le Maître d’Ouvrage de l’attribution du Marché, le Proposant retenu fournira la Garantie de Bonne Exécution et la Garantie de Performance Environnementale et Sociale (ES), si cela est stipulé dans les </w:t>
            </w:r>
            <w:r w:rsidRPr="00497EB6">
              <w:rPr>
                <w:b/>
              </w:rPr>
              <w:t>DPDP</w:t>
            </w:r>
            <w:r w:rsidRPr="00497EB6">
              <w:t xml:space="preserve">, conformément aux </w:t>
            </w:r>
            <w:r w:rsidR="00FB311C" w:rsidRPr="00497EB6">
              <w:t>Clauses Générales</w:t>
            </w:r>
            <w:r w:rsidRPr="00497EB6">
              <w:t xml:space="preserve"> et sous réserves des dispositions de l’article </w:t>
            </w:r>
            <w:r w:rsidR="004C30A4" w:rsidRPr="00497EB6">
              <w:rPr>
                <w:b/>
              </w:rPr>
              <w:t>53</w:t>
            </w:r>
            <w:r w:rsidRPr="00497EB6">
              <w:rPr>
                <w:b/>
              </w:rPr>
              <w:t>.2 (b) des IP</w:t>
            </w:r>
            <w:r w:rsidRPr="00497EB6">
              <w:t>, en utilisant le Formulaire de Garantie de Bonne Exécution et le Formulaire de Garantie de Performance ES figurant à la Section X, Formulaires du Marché ou tout autre modèle jugé acceptable par le Maître d’Ouvrage. Si la Garantie de Bonne Exécution est une caution émise par une compagnie d’assurance ou un organisme de cautionnement, l’institution émettrice devra être acceptable au Maître d’Ouvrage. Si l’institution émettrice de la garantie d’une telle forme de caution est établie en dehors du pays du Maître d’Ouvrage, elle devra avoir une institution financière correspondante établie dans le pays du Maître d’Ouvrage, à moins que le Maître d’Ouvrage ait accepté par écrit qu’une telle institution financière correspondante n’est pas exigée.</w:t>
            </w:r>
          </w:p>
        </w:tc>
      </w:tr>
      <w:tr w:rsidR="00F85896" w:rsidRPr="00497EB6" w14:paraId="2191E426" w14:textId="77777777" w:rsidTr="007A62DD">
        <w:trPr>
          <w:gridAfter w:val="1"/>
          <w:wAfter w:w="23" w:type="dxa"/>
        </w:trPr>
        <w:tc>
          <w:tcPr>
            <w:tcW w:w="2552" w:type="dxa"/>
            <w:gridSpan w:val="3"/>
          </w:tcPr>
          <w:p w14:paraId="062BCA56" w14:textId="77777777" w:rsidR="00F85896" w:rsidRPr="00497EB6" w:rsidRDefault="00F85896" w:rsidP="00F85896">
            <w:pPr>
              <w:pStyle w:val="HeadB22"/>
              <w:spacing w:before="60" w:after="60"/>
              <w:ind w:left="0" w:firstLine="0"/>
              <w:rPr>
                <w:lang w:val="fr-FR"/>
              </w:rPr>
            </w:pPr>
          </w:p>
        </w:tc>
        <w:tc>
          <w:tcPr>
            <w:tcW w:w="7456" w:type="dxa"/>
          </w:tcPr>
          <w:p w14:paraId="58FDF44C" w14:textId="0143489F" w:rsidR="00F85896" w:rsidRPr="00497EB6" w:rsidRDefault="00F85896" w:rsidP="005F27B8">
            <w:pPr>
              <w:pStyle w:val="AASec1H3"/>
              <w:numPr>
                <w:ilvl w:val="1"/>
                <w:numId w:val="117"/>
              </w:numPr>
              <w:ind w:left="555" w:hanging="630"/>
            </w:pPr>
            <w:r w:rsidRPr="00497EB6">
              <w:tab/>
              <w:t xml:space="preserve">Le défaut de fourniture par le Proposant retenu, de la Garantie de Bonne Exécution et si elle est exigée, de la Garantie de Performance Environnementale et Sociale (ES), ou le fait qu’il ne signe pas l’Acte d’Engagement, constitueront un motif suffisant d’annulation de l’attribution du Marché et de saisie de la Garantie de Proposition, auquel cas le Maître d’Ouvrage pourra attribuer le Marché au Proposant dont la Proposition </w:t>
            </w:r>
            <w:r w:rsidR="00297D43" w:rsidRPr="00497EB6">
              <w:t>présente la seconde Meilleure Optimisation des Ressources</w:t>
            </w:r>
            <w:r w:rsidRPr="00497EB6">
              <w:t>.</w:t>
            </w:r>
          </w:p>
        </w:tc>
      </w:tr>
      <w:tr w:rsidR="00F85896" w:rsidRPr="00497EB6" w14:paraId="22ACC239" w14:textId="77777777" w:rsidTr="007A62DD">
        <w:trPr>
          <w:gridAfter w:val="1"/>
          <w:wAfter w:w="23" w:type="dxa"/>
        </w:trPr>
        <w:tc>
          <w:tcPr>
            <w:tcW w:w="2552" w:type="dxa"/>
            <w:gridSpan w:val="3"/>
          </w:tcPr>
          <w:p w14:paraId="74EA45CA" w14:textId="0A4430A9" w:rsidR="00F85896" w:rsidRPr="00497EB6" w:rsidRDefault="00F85896" w:rsidP="005F27B8">
            <w:pPr>
              <w:pStyle w:val="HeadingSPD02"/>
              <w:numPr>
                <w:ilvl w:val="0"/>
                <w:numId w:val="117"/>
              </w:numPr>
              <w:ind w:left="360"/>
              <w:jc w:val="left"/>
              <w:rPr>
                <w:lang w:val="fr-FR"/>
              </w:rPr>
            </w:pPr>
            <w:bookmarkStart w:id="246" w:name="_Toc177374310"/>
            <w:r w:rsidRPr="00497EB6">
              <w:rPr>
                <w:lang w:val="fr-FR"/>
              </w:rPr>
              <w:t>Réclamation concernant</w:t>
            </w:r>
            <w:r w:rsidR="00497EB6" w:rsidRPr="00497EB6">
              <w:rPr>
                <w:lang w:val="fr-FR"/>
              </w:rPr>
              <w:t xml:space="preserve"> la Procédure d’Acquisition</w:t>
            </w:r>
            <w:bookmarkEnd w:id="246"/>
          </w:p>
        </w:tc>
        <w:tc>
          <w:tcPr>
            <w:tcW w:w="7456" w:type="dxa"/>
          </w:tcPr>
          <w:p w14:paraId="5A845B3B" w14:textId="2276B192" w:rsidR="00F85896" w:rsidRPr="00497EB6" w:rsidRDefault="00F85896" w:rsidP="005F27B8">
            <w:pPr>
              <w:pStyle w:val="AASec1H3"/>
              <w:numPr>
                <w:ilvl w:val="1"/>
                <w:numId w:val="117"/>
              </w:numPr>
              <w:ind w:left="555" w:hanging="630"/>
            </w:pPr>
            <w:r w:rsidRPr="00497EB6">
              <w:tab/>
              <w:t xml:space="preserve">Les procédures applicables pour formuler une réclamation relative à </w:t>
            </w:r>
            <w:r w:rsidR="00497EB6" w:rsidRPr="00497EB6">
              <w:t xml:space="preserve">la procédure d’acquisition </w:t>
            </w:r>
            <w:r w:rsidRPr="00497EB6">
              <w:t xml:space="preserve">sont indiquées </w:t>
            </w:r>
            <w:r w:rsidRPr="00497EB6">
              <w:rPr>
                <w:b/>
              </w:rPr>
              <w:t>dans les</w:t>
            </w:r>
            <w:r w:rsidRPr="00497EB6">
              <w:t xml:space="preserve"> </w:t>
            </w:r>
            <w:r w:rsidRPr="00497EB6">
              <w:rPr>
                <w:b/>
              </w:rPr>
              <w:t>DPDP.</w:t>
            </w:r>
          </w:p>
        </w:tc>
      </w:tr>
    </w:tbl>
    <w:p w14:paraId="000CDF39" w14:textId="77777777" w:rsidR="002653EF" w:rsidRPr="00497EB6" w:rsidRDefault="002653EF" w:rsidP="00797187">
      <w:pPr>
        <w:pStyle w:val="HeadB21"/>
        <w:keepNext w:val="0"/>
        <w:spacing w:before="60" w:after="60"/>
        <w:jc w:val="both"/>
        <w:rPr>
          <w:sz w:val="4"/>
          <w:szCs w:val="4"/>
          <w:lang w:val="fr-FR"/>
        </w:rPr>
      </w:pPr>
      <w:bookmarkStart w:id="247" w:name="_Toc461854739"/>
      <w:bookmarkStart w:id="248" w:name="_Toc485033042"/>
      <w:bookmarkEnd w:id="151"/>
      <w:bookmarkEnd w:id="152"/>
    </w:p>
    <w:p w14:paraId="08DC472E" w14:textId="77777777" w:rsidR="002653EF" w:rsidRPr="00497EB6" w:rsidRDefault="002653EF" w:rsidP="00797187">
      <w:pPr>
        <w:spacing w:before="60" w:after="60"/>
        <w:jc w:val="center"/>
        <w:sectPr w:rsidR="002653EF" w:rsidRPr="00497EB6" w:rsidSect="00CB2928">
          <w:headerReference w:type="even" r:id="rId32"/>
          <w:headerReference w:type="default" r:id="rId33"/>
          <w:headerReference w:type="first" r:id="rId34"/>
          <w:pgSz w:w="12240" w:h="15840"/>
          <w:pgMar w:top="1440" w:right="1440" w:bottom="1440" w:left="1440" w:header="720" w:footer="720" w:gutter="0"/>
          <w:cols w:space="720"/>
        </w:sectPr>
      </w:pPr>
    </w:p>
    <w:p w14:paraId="05A36F68" w14:textId="2820C27F" w:rsidR="002653EF" w:rsidRPr="00497EB6" w:rsidRDefault="002653EF" w:rsidP="000C1F9C">
      <w:pPr>
        <w:pStyle w:val="Style13"/>
      </w:pPr>
      <w:bookmarkStart w:id="249" w:name="_Toc440701975"/>
      <w:bookmarkStart w:id="250" w:name="_Toc467977927"/>
      <w:bookmarkStart w:id="251" w:name="_Toc177374043"/>
      <w:r w:rsidRPr="00497EB6">
        <w:t>Section II.</w:t>
      </w:r>
      <w:r w:rsidR="00572592" w:rsidRPr="00497EB6">
        <w:t xml:space="preserve"> </w:t>
      </w:r>
      <w:r w:rsidRPr="00497EB6">
        <w:t xml:space="preserve">Données </w:t>
      </w:r>
      <w:r w:rsidRPr="00497EB6">
        <w:rPr>
          <w:rFonts w:ascii="Times New Roman" w:hAnsi="Times New Roman"/>
        </w:rPr>
        <w:t xml:space="preserve">particulières de </w:t>
      </w:r>
      <w:r w:rsidR="00A42F08" w:rsidRPr="00497EB6">
        <w:rPr>
          <w:rFonts w:ascii="Times New Roman" w:hAnsi="Times New Roman"/>
        </w:rPr>
        <w:t xml:space="preserve">demande de </w:t>
      </w:r>
      <w:bookmarkEnd w:id="249"/>
      <w:r w:rsidR="00FA05DD" w:rsidRPr="00497EB6">
        <w:rPr>
          <w:rFonts w:ascii="Times New Roman" w:hAnsi="Times New Roman"/>
        </w:rPr>
        <w:t>propo</w:t>
      </w:r>
      <w:r w:rsidR="00FA05DD" w:rsidRPr="00497EB6">
        <w:t>sitions</w:t>
      </w:r>
      <w:bookmarkEnd w:id="250"/>
      <w:r w:rsidR="00A42F08" w:rsidRPr="00497EB6">
        <w:t xml:space="preserve"> (DPDP)</w:t>
      </w:r>
      <w:bookmarkEnd w:id="251"/>
    </w:p>
    <w:p w14:paraId="69F592AF" w14:textId="77777777" w:rsidR="002804B9" w:rsidRPr="00497EB6" w:rsidRDefault="002804B9" w:rsidP="00F62861">
      <w:pPr>
        <w:jc w:val="both"/>
        <w:rPr>
          <w:sz w:val="24"/>
          <w:szCs w:val="24"/>
        </w:rPr>
      </w:pPr>
    </w:p>
    <w:p w14:paraId="0D092A2C" w14:textId="6EB08658" w:rsidR="002804B9" w:rsidRPr="00497EB6" w:rsidRDefault="002804B9" w:rsidP="00A0505C">
      <w:pPr>
        <w:spacing w:before="120" w:after="120"/>
        <w:jc w:val="both"/>
        <w:rPr>
          <w:sz w:val="24"/>
          <w:szCs w:val="24"/>
        </w:rPr>
      </w:pPr>
      <w:r w:rsidRPr="00497EB6">
        <w:rPr>
          <w:sz w:val="24"/>
          <w:szCs w:val="24"/>
        </w:rPr>
        <w:t xml:space="preserve">Les données particulières qui suivent, relatives </w:t>
      </w:r>
      <w:r w:rsidR="00733DAF" w:rsidRPr="00497EB6">
        <w:rPr>
          <w:sz w:val="24"/>
          <w:szCs w:val="24"/>
        </w:rPr>
        <w:t xml:space="preserve">aux travaux </w:t>
      </w:r>
      <w:r w:rsidR="00091637" w:rsidRPr="00497EB6">
        <w:rPr>
          <w:sz w:val="24"/>
          <w:szCs w:val="24"/>
        </w:rPr>
        <w:t>envisagés</w:t>
      </w:r>
      <w:r w:rsidR="00733DAF" w:rsidRPr="00497EB6">
        <w:rPr>
          <w:sz w:val="24"/>
          <w:szCs w:val="24"/>
        </w:rPr>
        <w:t xml:space="preserve">, </w:t>
      </w:r>
      <w:r w:rsidRPr="00497EB6">
        <w:rPr>
          <w:sz w:val="24"/>
          <w:szCs w:val="24"/>
        </w:rPr>
        <w:t>complètent, précisent, ou amendent les articles des Instructions aux Proposants (IP). En cas de conflit, les clauses ci-dessous prévalent sur celles des IP.</w:t>
      </w:r>
    </w:p>
    <w:p w14:paraId="78FE38E6" w14:textId="20B9E130" w:rsidR="00A07347" w:rsidRPr="00497EB6" w:rsidRDefault="00A07347" w:rsidP="00A07347">
      <w:pPr>
        <w:spacing w:after="120"/>
        <w:jc w:val="both"/>
        <w:rPr>
          <w:i/>
          <w:sz w:val="24"/>
          <w:szCs w:val="24"/>
        </w:rPr>
      </w:pPr>
      <w:r w:rsidRPr="00497EB6">
        <w:rPr>
          <w:i/>
          <w:sz w:val="24"/>
          <w:szCs w:val="24"/>
        </w:rPr>
        <w:t xml:space="preserve">[Lorsqu’un système de passation de marchés électronique est utilisé, modifiez les parties pertinentes </w:t>
      </w:r>
      <w:r w:rsidRPr="00497EB6">
        <w:rPr>
          <w:b/>
          <w:i/>
          <w:sz w:val="24"/>
          <w:szCs w:val="24"/>
        </w:rPr>
        <w:t xml:space="preserve">des DPDP </w:t>
      </w:r>
      <w:r w:rsidRPr="00497EB6">
        <w:rPr>
          <w:i/>
          <w:sz w:val="24"/>
          <w:szCs w:val="24"/>
        </w:rPr>
        <w:t>en conséquence pour tenir compte du processus passation de marchés électronique].</w:t>
      </w:r>
    </w:p>
    <w:p w14:paraId="4BD9C27F" w14:textId="2056D334" w:rsidR="00A07347" w:rsidRPr="00497EB6" w:rsidRDefault="00A07347" w:rsidP="00A07347">
      <w:pPr>
        <w:spacing w:after="120"/>
        <w:jc w:val="both"/>
        <w:rPr>
          <w:i/>
          <w:iCs/>
          <w:sz w:val="24"/>
          <w:szCs w:val="24"/>
        </w:rPr>
      </w:pPr>
      <w:r w:rsidRPr="00497EB6">
        <w:rPr>
          <w:i/>
          <w:iCs/>
          <w:sz w:val="24"/>
          <w:szCs w:val="24"/>
        </w:rPr>
        <w:t xml:space="preserve">[Les instructions pour remplir </w:t>
      </w:r>
      <w:r w:rsidR="00B45D5F" w:rsidRPr="00497EB6">
        <w:rPr>
          <w:i/>
          <w:iCs/>
          <w:sz w:val="24"/>
          <w:szCs w:val="24"/>
        </w:rPr>
        <w:t>les</w:t>
      </w:r>
      <w:r w:rsidRPr="00497EB6">
        <w:rPr>
          <w:i/>
          <w:iCs/>
          <w:sz w:val="24"/>
          <w:szCs w:val="24"/>
        </w:rPr>
        <w:t xml:space="preserve"> </w:t>
      </w:r>
      <w:r w:rsidR="00B45D5F" w:rsidRPr="00497EB6">
        <w:rPr>
          <w:i/>
          <w:iCs/>
          <w:sz w:val="24"/>
          <w:szCs w:val="24"/>
        </w:rPr>
        <w:t>D</w:t>
      </w:r>
      <w:r w:rsidRPr="00497EB6">
        <w:rPr>
          <w:i/>
          <w:iCs/>
          <w:sz w:val="24"/>
          <w:szCs w:val="24"/>
        </w:rPr>
        <w:t xml:space="preserve">onnées </w:t>
      </w:r>
      <w:r w:rsidR="004764E9" w:rsidRPr="00497EB6">
        <w:rPr>
          <w:i/>
          <w:iCs/>
          <w:sz w:val="24"/>
          <w:szCs w:val="24"/>
        </w:rPr>
        <w:t xml:space="preserve">particulières de la Demande </w:t>
      </w:r>
      <w:r w:rsidRPr="00497EB6">
        <w:rPr>
          <w:i/>
          <w:iCs/>
          <w:sz w:val="24"/>
          <w:szCs w:val="24"/>
        </w:rPr>
        <w:t>de Proposition sont fournies, au besoin, dans les notes en italique mentionnées pour l’I</w:t>
      </w:r>
      <w:r w:rsidR="00535262" w:rsidRPr="00497EB6">
        <w:rPr>
          <w:i/>
          <w:iCs/>
          <w:sz w:val="24"/>
          <w:szCs w:val="24"/>
        </w:rPr>
        <w:t>O</w:t>
      </w:r>
      <w:r w:rsidRPr="00497EB6">
        <w:rPr>
          <w:i/>
          <w:iCs/>
          <w:sz w:val="24"/>
          <w:szCs w:val="24"/>
        </w:rPr>
        <w:t xml:space="preserve"> pertinente]</w:t>
      </w:r>
    </w:p>
    <w:p w14:paraId="587480A7" w14:textId="77777777" w:rsidR="00A07347" w:rsidRPr="00497EB6" w:rsidRDefault="00A07347" w:rsidP="00A0505C">
      <w:pPr>
        <w:spacing w:before="120" w:after="120"/>
        <w:jc w:val="both"/>
        <w:rPr>
          <w:sz w:val="24"/>
          <w:szCs w:val="24"/>
        </w:rPr>
      </w:pPr>
    </w:p>
    <w:tbl>
      <w:tblPr>
        <w:tblW w:w="999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566"/>
        <w:gridCol w:w="8"/>
        <w:gridCol w:w="4700"/>
        <w:gridCol w:w="596"/>
        <w:gridCol w:w="3119"/>
      </w:tblGrid>
      <w:tr w:rsidR="00F62861" w:rsidRPr="00497EB6" w14:paraId="497F1EC2" w14:textId="77777777" w:rsidTr="006A67F2">
        <w:trPr>
          <w:trHeight w:val="868"/>
        </w:trPr>
        <w:tc>
          <w:tcPr>
            <w:tcW w:w="1572" w:type="dxa"/>
            <w:gridSpan w:val="2"/>
          </w:tcPr>
          <w:p w14:paraId="271D1B05" w14:textId="6571DAB2" w:rsidR="001F42CF" w:rsidRPr="00497EB6" w:rsidRDefault="001F42CF" w:rsidP="00F62861">
            <w:pPr>
              <w:spacing w:before="60"/>
              <w:rPr>
                <w:sz w:val="24"/>
                <w:szCs w:val="24"/>
              </w:rPr>
            </w:pPr>
            <w:r w:rsidRPr="00497EB6">
              <w:rPr>
                <w:b/>
                <w:sz w:val="28"/>
                <w:szCs w:val="24"/>
              </w:rPr>
              <w:t>Référence</w:t>
            </w:r>
            <w:r w:rsidR="00E55149">
              <w:rPr>
                <w:b/>
                <w:sz w:val="28"/>
                <w:szCs w:val="24"/>
              </w:rPr>
              <w:t xml:space="preserve"> aux IP</w:t>
            </w:r>
          </w:p>
        </w:tc>
        <w:tc>
          <w:tcPr>
            <w:tcW w:w="8423" w:type="dxa"/>
            <w:gridSpan w:val="4"/>
            <w:vAlign w:val="center"/>
          </w:tcPr>
          <w:p w14:paraId="22A25AB9" w14:textId="77777777" w:rsidR="00F62861" w:rsidRPr="00497EB6" w:rsidRDefault="00F62861" w:rsidP="00F62861">
            <w:pPr>
              <w:spacing w:before="60"/>
              <w:jc w:val="center"/>
              <w:rPr>
                <w:sz w:val="32"/>
                <w:szCs w:val="32"/>
              </w:rPr>
            </w:pPr>
            <w:r w:rsidRPr="00497EB6">
              <w:rPr>
                <w:b/>
                <w:sz w:val="32"/>
                <w:szCs w:val="32"/>
              </w:rPr>
              <w:t>A. Généralités</w:t>
            </w:r>
          </w:p>
        </w:tc>
      </w:tr>
      <w:tr w:rsidR="00E5472D" w:rsidRPr="00497EB6" w14:paraId="7B091B9A" w14:textId="77777777" w:rsidTr="00C72742">
        <w:trPr>
          <w:trHeight w:val="1502"/>
        </w:trPr>
        <w:tc>
          <w:tcPr>
            <w:tcW w:w="1572" w:type="dxa"/>
            <w:gridSpan w:val="2"/>
          </w:tcPr>
          <w:p w14:paraId="2CCBD11E" w14:textId="77777777" w:rsidR="00E5472D" w:rsidRPr="00497EB6" w:rsidRDefault="00E5472D" w:rsidP="00DC6D61">
            <w:pPr>
              <w:spacing w:before="60"/>
              <w:jc w:val="center"/>
              <w:rPr>
                <w:sz w:val="24"/>
                <w:szCs w:val="24"/>
              </w:rPr>
            </w:pPr>
            <w:r w:rsidRPr="00497EB6">
              <w:rPr>
                <w:b/>
                <w:sz w:val="24"/>
                <w:szCs w:val="24"/>
              </w:rPr>
              <w:t>IP 1.1</w:t>
            </w:r>
          </w:p>
        </w:tc>
        <w:tc>
          <w:tcPr>
            <w:tcW w:w="8423" w:type="dxa"/>
            <w:gridSpan w:val="4"/>
          </w:tcPr>
          <w:p w14:paraId="2222412B" w14:textId="657111BC" w:rsidR="00E5472D" w:rsidRPr="00497EB6" w:rsidRDefault="00E5472D" w:rsidP="00EE5B83">
            <w:pPr>
              <w:tabs>
                <w:tab w:val="right" w:pos="7272"/>
              </w:tabs>
              <w:spacing w:before="120" w:after="120"/>
              <w:rPr>
                <w:bCs/>
                <w:sz w:val="24"/>
              </w:rPr>
            </w:pPr>
            <w:r w:rsidRPr="00497EB6">
              <w:rPr>
                <w:sz w:val="24"/>
                <w:szCs w:val="24"/>
              </w:rPr>
              <w:t xml:space="preserve">Numéro de </w:t>
            </w:r>
            <w:r w:rsidR="007C0002" w:rsidRPr="00497EB6">
              <w:rPr>
                <w:sz w:val="24"/>
                <w:szCs w:val="24"/>
              </w:rPr>
              <w:t>la</w:t>
            </w:r>
            <w:r w:rsidR="00A42F08" w:rsidRPr="00497EB6">
              <w:rPr>
                <w:sz w:val="24"/>
                <w:szCs w:val="24"/>
              </w:rPr>
              <w:t xml:space="preserve"> Demande de P</w:t>
            </w:r>
            <w:r w:rsidRPr="00497EB6">
              <w:rPr>
                <w:sz w:val="24"/>
                <w:szCs w:val="24"/>
              </w:rPr>
              <w:t>ropositions :</w:t>
            </w:r>
            <w:r w:rsidRPr="00497EB6">
              <w:rPr>
                <w:i/>
                <w:szCs w:val="24"/>
              </w:rPr>
              <w:t xml:space="preserve"> </w:t>
            </w:r>
            <w:r w:rsidR="00A42F08" w:rsidRPr="00497EB6">
              <w:rPr>
                <w:i/>
                <w:sz w:val="24"/>
                <w:szCs w:val="24"/>
              </w:rPr>
              <w:t>[insérer le numéro]</w:t>
            </w:r>
          </w:p>
          <w:p w14:paraId="172ADD39" w14:textId="2F293D77" w:rsidR="00EE5B83" w:rsidRPr="00497EB6" w:rsidRDefault="00E5472D" w:rsidP="00EE5B83">
            <w:pPr>
              <w:tabs>
                <w:tab w:val="right" w:pos="7272"/>
              </w:tabs>
              <w:spacing w:before="120" w:after="120"/>
              <w:rPr>
                <w:sz w:val="24"/>
                <w:szCs w:val="24"/>
              </w:rPr>
            </w:pPr>
            <w:r w:rsidRPr="00497EB6">
              <w:rPr>
                <w:sz w:val="24"/>
                <w:szCs w:val="24"/>
              </w:rPr>
              <w:t>Nom du Maître d’Ouvrage :</w:t>
            </w:r>
            <w:r w:rsidR="00EE5B83" w:rsidRPr="00497EB6">
              <w:rPr>
                <w:sz w:val="24"/>
                <w:szCs w:val="24"/>
              </w:rPr>
              <w:t xml:space="preserve"> </w:t>
            </w:r>
            <w:r w:rsidR="00A42F08" w:rsidRPr="00497EB6">
              <w:rPr>
                <w:i/>
                <w:sz w:val="24"/>
                <w:szCs w:val="24"/>
              </w:rPr>
              <w:t>[insérer le nom du Maître d’Ouvrage]</w:t>
            </w:r>
          </w:p>
          <w:p w14:paraId="1404BD68" w14:textId="71EBFDE1" w:rsidR="006702B5" w:rsidRPr="00497EB6" w:rsidRDefault="006702B5" w:rsidP="006702B5">
            <w:pPr>
              <w:tabs>
                <w:tab w:val="right" w:pos="7272"/>
              </w:tabs>
              <w:spacing w:before="120" w:after="120"/>
              <w:rPr>
                <w:bCs/>
                <w:sz w:val="24"/>
              </w:rPr>
            </w:pPr>
            <w:r>
              <w:rPr>
                <w:sz w:val="24"/>
                <w:szCs w:val="24"/>
              </w:rPr>
              <w:t>I</w:t>
            </w:r>
            <w:r w:rsidRPr="00497EB6">
              <w:rPr>
                <w:sz w:val="24"/>
                <w:szCs w:val="24"/>
              </w:rPr>
              <w:t>ntitulé de la Demande de Propositions :</w:t>
            </w:r>
            <w:r w:rsidRPr="00497EB6">
              <w:rPr>
                <w:i/>
                <w:szCs w:val="24"/>
              </w:rPr>
              <w:t xml:space="preserve"> </w:t>
            </w:r>
            <w:r w:rsidRPr="00497EB6">
              <w:rPr>
                <w:i/>
                <w:sz w:val="24"/>
                <w:szCs w:val="24"/>
              </w:rPr>
              <w:t xml:space="preserve">[insérer </w:t>
            </w:r>
            <w:r>
              <w:rPr>
                <w:i/>
                <w:sz w:val="24"/>
                <w:szCs w:val="24"/>
              </w:rPr>
              <w:t>l’intitulé</w:t>
            </w:r>
            <w:r w:rsidRPr="00497EB6">
              <w:rPr>
                <w:i/>
                <w:sz w:val="24"/>
                <w:szCs w:val="24"/>
              </w:rPr>
              <w:t>]</w:t>
            </w:r>
          </w:p>
          <w:p w14:paraId="5D149E48" w14:textId="12445DD2" w:rsidR="00A07347" w:rsidRPr="00497EB6" w:rsidRDefault="00E5472D" w:rsidP="000C1F9C">
            <w:pPr>
              <w:tabs>
                <w:tab w:val="right" w:pos="7272"/>
              </w:tabs>
              <w:spacing w:before="120" w:after="120"/>
              <w:rPr>
                <w:sz w:val="24"/>
                <w:szCs w:val="24"/>
              </w:rPr>
            </w:pPr>
            <w:r w:rsidRPr="00497EB6">
              <w:rPr>
                <w:sz w:val="24"/>
                <w:szCs w:val="24"/>
              </w:rPr>
              <w:t xml:space="preserve">Nom et Numéro d’identification </w:t>
            </w:r>
            <w:r w:rsidR="00A42F08" w:rsidRPr="00497EB6">
              <w:rPr>
                <w:sz w:val="24"/>
                <w:szCs w:val="24"/>
              </w:rPr>
              <w:t xml:space="preserve">des lots </w:t>
            </w:r>
            <w:r w:rsidRPr="00497EB6">
              <w:rPr>
                <w:sz w:val="24"/>
                <w:szCs w:val="24"/>
              </w:rPr>
              <w:t>de l</w:t>
            </w:r>
            <w:r w:rsidR="00A42F08" w:rsidRPr="00497EB6">
              <w:rPr>
                <w:sz w:val="24"/>
                <w:szCs w:val="24"/>
              </w:rPr>
              <w:t>a DP</w:t>
            </w:r>
            <w:r w:rsidRPr="00497EB6">
              <w:rPr>
                <w:sz w:val="24"/>
                <w:szCs w:val="24"/>
              </w:rPr>
              <w:t> :</w:t>
            </w:r>
            <w:r w:rsidR="00EE5B83" w:rsidRPr="00497EB6">
              <w:rPr>
                <w:sz w:val="24"/>
                <w:szCs w:val="24"/>
              </w:rPr>
              <w:t xml:space="preserve"> </w:t>
            </w:r>
            <w:r w:rsidR="00A42F08" w:rsidRPr="00497EB6">
              <w:rPr>
                <w:i/>
                <w:sz w:val="24"/>
                <w:szCs w:val="24"/>
              </w:rPr>
              <w:t>[insérer le nom et le numéro de la DP]</w:t>
            </w:r>
          </w:p>
        </w:tc>
      </w:tr>
      <w:tr w:rsidR="000C106D" w:rsidRPr="00497EB6" w14:paraId="61072E7C" w14:textId="77777777" w:rsidTr="006A67F2">
        <w:tc>
          <w:tcPr>
            <w:tcW w:w="1572" w:type="dxa"/>
            <w:gridSpan w:val="2"/>
          </w:tcPr>
          <w:p w14:paraId="2774CEEB" w14:textId="77777777" w:rsidR="000C106D" w:rsidRPr="00497EB6" w:rsidRDefault="001C5B4F" w:rsidP="00DC6D61">
            <w:pPr>
              <w:spacing w:before="60" w:after="60"/>
              <w:jc w:val="center"/>
              <w:rPr>
                <w:b/>
                <w:sz w:val="24"/>
                <w:szCs w:val="24"/>
              </w:rPr>
            </w:pPr>
            <w:r w:rsidRPr="00497EB6">
              <w:rPr>
                <w:b/>
                <w:sz w:val="24"/>
                <w:szCs w:val="24"/>
              </w:rPr>
              <w:t>IP</w:t>
            </w:r>
            <w:r w:rsidR="000C106D" w:rsidRPr="00497EB6">
              <w:rPr>
                <w:b/>
                <w:sz w:val="24"/>
                <w:szCs w:val="24"/>
              </w:rPr>
              <w:t xml:space="preserve"> 2.1</w:t>
            </w:r>
          </w:p>
        </w:tc>
        <w:tc>
          <w:tcPr>
            <w:tcW w:w="8423" w:type="dxa"/>
            <w:gridSpan w:val="4"/>
          </w:tcPr>
          <w:p w14:paraId="0567251B" w14:textId="5E4A4ED2" w:rsidR="000C106D" w:rsidRPr="00497EB6" w:rsidRDefault="002C74E1" w:rsidP="00A07347">
            <w:pPr>
              <w:tabs>
                <w:tab w:val="right" w:pos="7272"/>
              </w:tabs>
              <w:spacing w:before="120" w:after="120"/>
              <w:jc w:val="both"/>
              <w:rPr>
                <w:sz w:val="24"/>
                <w:szCs w:val="24"/>
                <w:u w:val="single"/>
              </w:rPr>
            </w:pPr>
            <w:r w:rsidRPr="00497EB6">
              <w:rPr>
                <w:sz w:val="24"/>
                <w:szCs w:val="24"/>
              </w:rPr>
              <w:t xml:space="preserve">Nom </w:t>
            </w:r>
            <w:r w:rsidR="002F2015" w:rsidRPr="00497EB6">
              <w:rPr>
                <w:sz w:val="24"/>
                <w:szCs w:val="24"/>
              </w:rPr>
              <w:t>du B</w:t>
            </w:r>
            <w:r w:rsidR="0018386E" w:rsidRPr="00497EB6">
              <w:rPr>
                <w:sz w:val="24"/>
                <w:szCs w:val="24"/>
              </w:rPr>
              <w:t>énéficiaire</w:t>
            </w:r>
            <w:r w:rsidR="00E5472D" w:rsidRPr="00497EB6">
              <w:rPr>
                <w:sz w:val="24"/>
                <w:szCs w:val="24"/>
              </w:rPr>
              <w:t> </w:t>
            </w:r>
            <w:r w:rsidRPr="00497EB6">
              <w:rPr>
                <w:sz w:val="24"/>
                <w:szCs w:val="24"/>
              </w:rPr>
              <w:t>:</w:t>
            </w:r>
            <w:r w:rsidR="00EE5B83" w:rsidRPr="00497EB6">
              <w:rPr>
                <w:sz w:val="24"/>
                <w:szCs w:val="24"/>
              </w:rPr>
              <w:t xml:space="preserve"> </w:t>
            </w:r>
            <w:r w:rsidR="00C72742" w:rsidRPr="00497EB6">
              <w:rPr>
                <w:i/>
                <w:sz w:val="24"/>
                <w:szCs w:val="24"/>
              </w:rPr>
              <w:t xml:space="preserve">[insérer le nom </w:t>
            </w:r>
            <w:r w:rsidR="002F2015" w:rsidRPr="00497EB6">
              <w:rPr>
                <w:i/>
                <w:sz w:val="24"/>
                <w:szCs w:val="24"/>
              </w:rPr>
              <w:t>du B</w:t>
            </w:r>
            <w:r w:rsidR="0018386E" w:rsidRPr="00497EB6">
              <w:rPr>
                <w:i/>
                <w:sz w:val="24"/>
                <w:szCs w:val="24"/>
              </w:rPr>
              <w:t>énéficiaire</w:t>
            </w:r>
            <w:r w:rsidR="00C72742" w:rsidRPr="00497EB6">
              <w:rPr>
                <w:i/>
                <w:sz w:val="24"/>
                <w:szCs w:val="24"/>
              </w:rPr>
              <w:t xml:space="preserve"> et indiquer sa relation avec le Maître d’Ouvrage, si différent </w:t>
            </w:r>
            <w:r w:rsidR="002F2015" w:rsidRPr="00497EB6">
              <w:rPr>
                <w:i/>
                <w:sz w:val="24"/>
                <w:szCs w:val="24"/>
              </w:rPr>
              <w:t>du B</w:t>
            </w:r>
            <w:r w:rsidR="0018386E" w:rsidRPr="00497EB6">
              <w:rPr>
                <w:i/>
                <w:sz w:val="24"/>
                <w:szCs w:val="24"/>
              </w:rPr>
              <w:t>énéficiaire</w:t>
            </w:r>
            <w:r w:rsidR="00A07347" w:rsidRPr="00497EB6">
              <w:rPr>
                <w:i/>
                <w:sz w:val="24"/>
                <w:szCs w:val="24"/>
              </w:rPr>
              <w:t>. Cette insertion devrait correspondre aux informations fournies dans l</w:t>
            </w:r>
            <w:r w:rsidR="007C0002" w:rsidRPr="00497EB6">
              <w:rPr>
                <w:i/>
                <w:sz w:val="24"/>
                <w:szCs w:val="24"/>
              </w:rPr>
              <w:t>’Avis de</w:t>
            </w:r>
            <w:r w:rsidR="00A07347" w:rsidRPr="00497EB6">
              <w:rPr>
                <w:i/>
                <w:sz w:val="24"/>
                <w:szCs w:val="24"/>
              </w:rPr>
              <w:t xml:space="preserve"> Demande de Propositions</w:t>
            </w:r>
            <w:r w:rsidR="00C72742" w:rsidRPr="00497EB6">
              <w:rPr>
                <w:i/>
                <w:sz w:val="24"/>
                <w:szCs w:val="24"/>
              </w:rPr>
              <w:t>]</w:t>
            </w:r>
          </w:p>
        </w:tc>
      </w:tr>
      <w:tr w:rsidR="00A15354" w:rsidRPr="00497EB6" w14:paraId="222EC863" w14:textId="77777777" w:rsidTr="00C72742">
        <w:trPr>
          <w:trHeight w:val="899"/>
        </w:trPr>
        <w:tc>
          <w:tcPr>
            <w:tcW w:w="1572" w:type="dxa"/>
            <w:gridSpan w:val="2"/>
            <w:vAlign w:val="center"/>
          </w:tcPr>
          <w:p w14:paraId="6B8F354B" w14:textId="77777777" w:rsidR="00A15354" w:rsidRPr="00497EB6" w:rsidRDefault="00A15354" w:rsidP="00DC6D61">
            <w:pPr>
              <w:spacing w:before="60" w:after="60"/>
              <w:jc w:val="center"/>
              <w:rPr>
                <w:b/>
                <w:sz w:val="24"/>
                <w:szCs w:val="24"/>
              </w:rPr>
            </w:pPr>
            <w:r w:rsidRPr="00497EB6">
              <w:rPr>
                <w:b/>
                <w:sz w:val="24"/>
                <w:szCs w:val="24"/>
              </w:rPr>
              <w:t>IP 2.1</w:t>
            </w:r>
          </w:p>
        </w:tc>
        <w:tc>
          <w:tcPr>
            <w:tcW w:w="8423" w:type="dxa"/>
            <w:gridSpan w:val="4"/>
          </w:tcPr>
          <w:p w14:paraId="6FFC6DD0" w14:textId="34830BFB" w:rsidR="00A15354" w:rsidRPr="00497EB6" w:rsidRDefault="00A15354" w:rsidP="00EE5B83">
            <w:pPr>
              <w:tabs>
                <w:tab w:val="right" w:pos="7272"/>
              </w:tabs>
              <w:spacing w:before="120" w:after="120"/>
              <w:rPr>
                <w:sz w:val="24"/>
                <w:szCs w:val="24"/>
              </w:rPr>
            </w:pPr>
            <w:r w:rsidRPr="00497EB6">
              <w:rPr>
                <w:sz w:val="24"/>
                <w:szCs w:val="24"/>
              </w:rPr>
              <w:t>Montant de l’</w:t>
            </w:r>
            <w:r w:rsidR="002A139B">
              <w:rPr>
                <w:sz w:val="24"/>
                <w:szCs w:val="24"/>
              </w:rPr>
              <w:t>A</w:t>
            </w:r>
            <w:r w:rsidRPr="00497EB6">
              <w:rPr>
                <w:sz w:val="24"/>
                <w:szCs w:val="24"/>
              </w:rPr>
              <w:t xml:space="preserve">ccord de </w:t>
            </w:r>
            <w:r w:rsidR="002A139B">
              <w:rPr>
                <w:sz w:val="24"/>
                <w:szCs w:val="24"/>
              </w:rPr>
              <w:t>F</w:t>
            </w:r>
            <w:r w:rsidRPr="00497EB6">
              <w:rPr>
                <w:sz w:val="24"/>
                <w:szCs w:val="24"/>
              </w:rPr>
              <w:t>inancement</w:t>
            </w:r>
            <w:r w:rsidR="00C72742" w:rsidRPr="00497EB6">
              <w:rPr>
                <w:sz w:val="24"/>
                <w:szCs w:val="24"/>
              </w:rPr>
              <w:t xml:space="preserve"> </w:t>
            </w:r>
            <w:r w:rsidRPr="00497EB6">
              <w:rPr>
                <w:sz w:val="24"/>
                <w:szCs w:val="24"/>
              </w:rPr>
              <w:t xml:space="preserve">: </w:t>
            </w:r>
            <w:r w:rsidR="00C72742" w:rsidRPr="00497EB6">
              <w:rPr>
                <w:i/>
                <w:iCs/>
                <w:sz w:val="24"/>
                <w:szCs w:val="24"/>
              </w:rPr>
              <w:t>[insérer l’équivalent US$]</w:t>
            </w:r>
          </w:p>
          <w:p w14:paraId="420DB03C" w14:textId="6DB3DD82" w:rsidR="00A15354" w:rsidRPr="00497EB6" w:rsidRDefault="00A15354" w:rsidP="00EE5B83">
            <w:pPr>
              <w:tabs>
                <w:tab w:val="right" w:pos="7272"/>
              </w:tabs>
              <w:spacing w:before="120" w:after="120"/>
              <w:rPr>
                <w:sz w:val="24"/>
                <w:szCs w:val="24"/>
              </w:rPr>
            </w:pPr>
            <w:r w:rsidRPr="00497EB6">
              <w:rPr>
                <w:sz w:val="24"/>
                <w:szCs w:val="24"/>
              </w:rPr>
              <w:t xml:space="preserve">Nom du Projet : </w:t>
            </w:r>
            <w:r w:rsidR="00C72742" w:rsidRPr="00497EB6">
              <w:rPr>
                <w:i/>
                <w:sz w:val="24"/>
                <w:szCs w:val="24"/>
              </w:rPr>
              <w:t>[insérer le nom du Projet]</w:t>
            </w:r>
          </w:p>
        </w:tc>
      </w:tr>
      <w:tr w:rsidR="00F62861" w:rsidRPr="00497EB6" w14:paraId="335581DD" w14:textId="77777777" w:rsidTr="006A67F2">
        <w:tc>
          <w:tcPr>
            <w:tcW w:w="1572" w:type="dxa"/>
            <w:gridSpan w:val="2"/>
          </w:tcPr>
          <w:p w14:paraId="77CA4897" w14:textId="77777777" w:rsidR="00F62861" w:rsidRPr="00497EB6" w:rsidDel="001C5B4F" w:rsidRDefault="001F42CF" w:rsidP="00DC6D61">
            <w:pPr>
              <w:spacing w:before="60" w:after="60"/>
              <w:jc w:val="center"/>
              <w:rPr>
                <w:b/>
                <w:sz w:val="24"/>
                <w:szCs w:val="24"/>
              </w:rPr>
            </w:pPr>
            <w:r w:rsidRPr="00497EB6">
              <w:rPr>
                <w:b/>
                <w:sz w:val="24"/>
                <w:szCs w:val="24"/>
              </w:rPr>
              <w:t>IP</w:t>
            </w:r>
            <w:r w:rsidR="00F62861" w:rsidRPr="00497EB6">
              <w:rPr>
                <w:b/>
                <w:sz w:val="24"/>
                <w:szCs w:val="24"/>
              </w:rPr>
              <w:t xml:space="preserve"> 1.3(a)</w:t>
            </w:r>
          </w:p>
        </w:tc>
        <w:tc>
          <w:tcPr>
            <w:tcW w:w="8423" w:type="dxa"/>
            <w:gridSpan w:val="4"/>
          </w:tcPr>
          <w:p w14:paraId="575997BD" w14:textId="1667227C" w:rsidR="00A07347" w:rsidRPr="00497EB6" w:rsidRDefault="00A07347" w:rsidP="00114168">
            <w:pPr>
              <w:tabs>
                <w:tab w:val="right" w:pos="7272"/>
              </w:tabs>
              <w:spacing w:before="60" w:after="60"/>
              <w:rPr>
                <w:bCs/>
                <w:i/>
                <w:iCs/>
                <w:sz w:val="24"/>
                <w:szCs w:val="24"/>
              </w:rPr>
            </w:pPr>
            <w:r w:rsidRPr="00497EB6">
              <w:rPr>
                <w:bCs/>
                <w:i/>
                <w:iCs/>
                <w:sz w:val="24"/>
                <w:szCs w:val="24"/>
              </w:rPr>
              <w:t>[supprimer si pas applicable]</w:t>
            </w:r>
          </w:p>
          <w:p w14:paraId="264FC5C3" w14:textId="2727A24D" w:rsidR="00F62861" w:rsidRPr="00497EB6" w:rsidRDefault="002A139B" w:rsidP="00114168">
            <w:pPr>
              <w:tabs>
                <w:tab w:val="right" w:pos="7272"/>
              </w:tabs>
              <w:spacing w:before="60" w:after="60"/>
              <w:rPr>
                <w:b/>
                <w:sz w:val="24"/>
                <w:szCs w:val="24"/>
              </w:rPr>
            </w:pPr>
            <w:r>
              <w:rPr>
                <w:b/>
                <w:sz w:val="24"/>
                <w:szCs w:val="24"/>
              </w:rPr>
              <w:t>Système d’Achat</w:t>
            </w:r>
            <w:r w:rsidR="003D3687" w:rsidRPr="00497EB6">
              <w:rPr>
                <w:b/>
                <w:sz w:val="24"/>
                <w:szCs w:val="24"/>
              </w:rPr>
              <w:t xml:space="preserve"> </w:t>
            </w:r>
            <w:r w:rsidR="00F62861" w:rsidRPr="00497EB6">
              <w:rPr>
                <w:b/>
                <w:sz w:val="24"/>
                <w:szCs w:val="24"/>
              </w:rPr>
              <w:t>électronique</w:t>
            </w:r>
          </w:p>
          <w:p w14:paraId="4323C9B3" w14:textId="77777777" w:rsidR="00A07347" w:rsidRPr="00497EB6" w:rsidRDefault="00F62861" w:rsidP="003D3687">
            <w:pPr>
              <w:tabs>
                <w:tab w:val="right" w:pos="7272"/>
              </w:tabs>
              <w:spacing w:before="60" w:after="60"/>
              <w:rPr>
                <w:sz w:val="24"/>
                <w:szCs w:val="24"/>
              </w:rPr>
            </w:pPr>
            <w:r w:rsidRPr="00497EB6">
              <w:rPr>
                <w:sz w:val="24"/>
                <w:szCs w:val="24"/>
              </w:rPr>
              <w:t xml:space="preserve">Le Maître </w:t>
            </w:r>
            <w:r w:rsidR="00724BCE" w:rsidRPr="00497EB6">
              <w:rPr>
                <w:sz w:val="24"/>
                <w:szCs w:val="24"/>
              </w:rPr>
              <w:t>d’</w:t>
            </w:r>
            <w:r w:rsidRPr="00497EB6">
              <w:rPr>
                <w:sz w:val="24"/>
                <w:szCs w:val="24"/>
              </w:rPr>
              <w:t xml:space="preserve">Ouvrage utilisera le système électronique </w:t>
            </w:r>
            <w:r w:rsidR="00A07347" w:rsidRPr="00497EB6">
              <w:rPr>
                <w:sz w:val="24"/>
                <w:szCs w:val="24"/>
              </w:rPr>
              <w:t>suivant pour conduire le processus de passation de marchés :</w:t>
            </w:r>
          </w:p>
          <w:p w14:paraId="77946CAF" w14:textId="754977D4" w:rsidR="00A07347" w:rsidRPr="00497EB6" w:rsidRDefault="00A07347" w:rsidP="003D3687">
            <w:pPr>
              <w:tabs>
                <w:tab w:val="right" w:pos="7272"/>
              </w:tabs>
              <w:spacing w:before="60" w:after="60"/>
              <w:rPr>
                <w:i/>
                <w:iCs/>
                <w:sz w:val="24"/>
                <w:szCs w:val="24"/>
              </w:rPr>
            </w:pPr>
            <w:r w:rsidRPr="00497EB6">
              <w:rPr>
                <w:i/>
                <w:iCs/>
                <w:sz w:val="24"/>
                <w:szCs w:val="24"/>
              </w:rPr>
              <w:t>[insérer le nom du système et l’adresse « url » ou lien]</w:t>
            </w:r>
          </w:p>
          <w:p w14:paraId="54FCF8B9" w14:textId="1849EBDD" w:rsidR="00A07347" w:rsidRPr="00497EB6" w:rsidRDefault="00A07347" w:rsidP="003D3687">
            <w:pPr>
              <w:tabs>
                <w:tab w:val="right" w:pos="7272"/>
              </w:tabs>
              <w:spacing w:before="60" w:after="60"/>
              <w:rPr>
                <w:sz w:val="24"/>
                <w:szCs w:val="24"/>
              </w:rPr>
            </w:pPr>
            <w:r w:rsidRPr="00497EB6">
              <w:rPr>
                <w:sz w:val="24"/>
                <w:szCs w:val="24"/>
              </w:rPr>
              <w:t>Le système électronique sera utilisé pour gérer les aspects suivants du processus de passation de marchés :</w:t>
            </w:r>
          </w:p>
          <w:p w14:paraId="2B032956" w14:textId="3CCB2AEB" w:rsidR="00F62861" w:rsidRPr="00497EB6" w:rsidRDefault="00A07347" w:rsidP="00703AC9">
            <w:pPr>
              <w:tabs>
                <w:tab w:val="right" w:pos="7272"/>
              </w:tabs>
              <w:spacing w:before="60" w:after="60"/>
              <w:rPr>
                <w:sz w:val="24"/>
                <w:szCs w:val="24"/>
              </w:rPr>
            </w:pPr>
            <w:r w:rsidRPr="00497EB6">
              <w:rPr>
                <w:i/>
                <w:iCs/>
                <w:sz w:val="24"/>
                <w:szCs w:val="24"/>
              </w:rPr>
              <w:t xml:space="preserve">[insérer les aspects tels que </w:t>
            </w:r>
            <w:r w:rsidR="00703AC9" w:rsidRPr="00497EB6">
              <w:rPr>
                <w:i/>
                <w:iCs/>
                <w:sz w:val="24"/>
                <w:szCs w:val="24"/>
              </w:rPr>
              <w:t xml:space="preserve">la mise </w:t>
            </w:r>
            <w:r w:rsidRPr="00497EB6">
              <w:rPr>
                <w:i/>
                <w:iCs/>
                <w:sz w:val="24"/>
                <w:szCs w:val="24"/>
              </w:rPr>
              <w:t xml:space="preserve">à la disposition des entreprises initialement sélectionnées </w:t>
            </w:r>
            <w:r w:rsidR="007C0002" w:rsidRPr="00497EB6">
              <w:rPr>
                <w:i/>
                <w:iCs/>
                <w:sz w:val="24"/>
                <w:szCs w:val="24"/>
              </w:rPr>
              <w:t xml:space="preserve">du </w:t>
            </w:r>
            <w:r w:rsidRPr="00497EB6">
              <w:rPr>
                <w:i/>
                <w:iCs/>
                <w:sz w:val="24"/>
                <w:szCs w:val="24"/>
              </w:rPr>
              <w:t>Dossier de Demande de Propositions (DDP)</w:t>
            </w:r>
            <w:r w:rsidR="00703AC9" w:rsidRPr="00497EB6">
              <w:rPr>
                <w:i/>
                <w:iCs/>
                <w:sz w:val="24"/>
                <w:szCs w:val="24"/>
              </w:rPr>
              <w:t xml:space="preserve">, le dépôt des Propositions, l’ouverture des Propositions] </w:t>
            </w:r>
            <w:r w:rsidRPr="00497EB6">
              <w:rPr>
                <w:sz w:val="24"/>
                <w:szCs w:val="24"/>
              </w:rPr>
              <w:t xml:space="preserve"> </w:t>
            </w:r>
          </w:p>
        </w:tc>
      </w:tr>
      <w:tr w:rsidR="006F033F" w:rsidRPr="00497EB6" w14:paraId="469A16E5" w14:textId="77777777" w:rsidTr="006A67F2">
        <w:tc>
          <w:tcPr>
            <w:tcW w:w="1572" w:type="dxa"/>
            <w:gridSpan w:val="2"/>
          </w:tcPr>
          <w:p w14:paraId="7263C8E8" w14:textId="77777777" w:rsidR="006F033F" w:rsidRPr="00497EB6" w:rsidRDefault="001C5B4F" w:rsidP="00DC6D61">
            <w:pPr>
              <w:spacing w:before="60" w:after="60"/>
              <w:jc w:val="center"/>
              <w:rPr>
                <w:b/>
                <w:sz w:val="24"/>
                <w:szCs w:val="24"/>
              </w:rPr>
            </w:pPr>
            <w:r w:rsidRPr="00497EB6">
              <w:rPr>
                <w:b/>
                <w:sz w:val="24"/>
                <w:szCs w:val="24"/>
              </w:rPr>
              <w:t>IP</w:t>
            </w:r>
            <w:r w:rsidR="006F033F" w:rsidRPr="00497EB6">
              <w:rPr>
                <w:b/>
                <w:sz w:val="24"/>
                <w:szCs w:val="24"/>
              </w:rPr>
              <w:t xml:space="preserve"> 4.1</w:t>
            </w:r>
          </w:p>
        </w:tc>
        <w:tc>
          <w:tcPr>
            <w:tcW w:w="8423" w:type="dxa"/>
            <w:gridSpan w:val="4"/>
          </w:tcPr>
          <w:p w14:paraId="791F7360" w14:textId="102678F9" w:rsidR="006F033F" w:rsidRPr="00497EB6" w:rsidRDefault="002C74E1" w:rsidP="00C72742">
            <w:pPr>
              <w:tabs>
                <w:tab w:val="right" w:pos="7272"/>
              </w:tabs>
              <w:spacing w:before="120" w:after="120"/>
              <w:rPr>
                <w:sz w:val="24"/>
                <w:szCs w:val="24"/>
              </w:rPr>
            </w:pPr>
            <w:r w:rsidRPr="00497EB6">
              <w:rPr>
                <w:sz w:val="24"/>
                <w:szCs w:val="24"/>
              </w:rPr>
              <w:t xml:space="preserve">Le nombre des membres d’un groupement </w:t>
            </w:r>
            <w:r w:rsidR="00703AC9" w:rsidRPr="00497EB6">
              <w:rPr>
                <w:sz w:val="24"/>
                <w:szCs w:val="24"/>
              </w:rPr>
              <w:t xml:space="preserve">(GE) </w:t>
            </w:r>
            <w:r w:rsidRPr="00497EB6">
              <w:rPr>
                <w:sz w:val="24"/>
                <w:szCs w:val="24"/>
              </w:rPr>
              <w:t>ne dépassera pas</w:t>
            </w:r>
            <w:r w:rsidR="00572592" w:rsidRPr="00497EB6">
              <w:rPr>
                <w:sz w:val="24"/>
                <w:szCs w:val="24"/>
              </w:rPr>
              <w:t> :</w:t>
            </w:r>
            <w:r w:rsidR="00EE5B83" w:rsidRPr="00497EB6">
              <w:rPr>
                <w:sz w:val="24"/>
                <w:szCs w:val="24"/>
              </w:rPr>
              <w:t xml:space="preserve"> </w:t>
            </w:r>
            <w:r w:rsidR="00C72742" w:rsidRPr="00497EB6">
              <w:rPr>
                <w:i/>
                <w:sz w:val="24"/>
                <w:szCs w:val="24"/>
              </w:rPr>
              <w:t>[insérer le nombre ou indiquer « sans objet »]</w:t>
            </w:r>
          </w:p>
        </w:tc>
      </w:tr>
      <w:tr w:rsidR="00703AC9" w:rsidRPr="00497EB6" w14:paraId="13B0F47C" w14:textId="77777777" w:rsidTr="006A67F2">
        <w:tc>
          <w:tcPr>
            <w:tcW w:w="1572" w:type="dxa"/>
            <w:gridSpan w:val="2"/>
          </w:tcPr>
          <w:p w14:paraId="6ADF0FDC" w14:textId="514FDFA4" w:rsidR="00703AC9" w:rsidRPr="00497EB6" w:rsidRDefault="00703AC9" w:rsidP="00DC6D61">
            <w:pPr>
              <w:spacing w:before="60" w:after="60"/>
              <w:jc w:val="center"/>
              <w:rPr>
                <w:b/>
                <w:sz w:val="24"/>
                <w:szCs w:val="24"/>
              </w:rPr>
            </w:pPr>
            <w:r w:rsidRPr="00497EB6">
              <w:rPr>
                <w:b/>
                <w:sz w:val="24"/>
                <w:szCs w:val="24"/>
              </w:rPr>
              <w:t>IP 4.</w:t>
            </w:r>
            <w:r w:rsidR="00D5384B" w:rsidRPr="00497EB6">
              <w:rPr>
                <w:b/>
                <w:sz w:val="24"/>
                <w:szCs w:val="24"/>
              </w:rPr>
              <w:t>1</w:t>
            </w:r>
          </w:p>
        </w:tc>
        <w:tc>
          <w:tcPr>
            <w:tcW w:w="8423" w:type="dxa"/>
            <w:gridSpan w:val="4"/>
          </w:tcPr>
          <w:p w14:paraId="363367DB" w14:textId="2BF6430B" w:rsidR="00091637" w:rsidRPr="00497EB6" w:rsidRDefault="00091637" w:rsidP="00BF268A">
            <w:pPr>
              <w:tabs>
                <w:tab w:val="right" w:pos="7848"/>
              </w:tabs>
              <w:spacing w:before="120" w:after="120"/>
              <w:jc w:val="both"/>
              <w:rPr>
                <w:b/>
                <w:i/>
                <w:iCs/>
                <w:sz w:val="24"/>
                <w:szCs w:val="24"/>
              </w:rPr>
            </w:pPr>
            <w:r w:rsidRPr="00497EB6">
              <w:rPr>
                <w:iCs/>
                <w:sz w:val="24"/>
                <w:szCs w:val="24"/>
              </w:rPr>
              <w:t xml:space="preserve">Le Proposant est autorisé à former </w:t>
            </w:r>
            <w:r w:rsidRPr="00497EB6">
              <w:rPr>
                <w:sz w:val="24"/>
                <w:szCs w:val="24"/>
              </w:rPr>
              <w:t>une Société de Projet</w:t>
            </w:r>
            <w:r w:rsidR="003A6F19" w:rsidRPr="00497EB6">
              <w:rPr>
                <w:sz w:val="24"/>
                <w:szCs w:val="24"/>
              </w:rPr>
              <w:t xml:space="preserve"> ou </w:t>
            </w:r>
            <w:r w:rsidR="009111B7" w:rsidRPr="00497EB6">
              <w:rPr>
                <w:sz w:val="24"/>
                <w:szCs w:val="24"/>
              </w:rPr>
              <w:t>SVS</w:t>
            </w:r>
            <w:r w:rsidRPr="00497EB6">
              <w:rPr>
                <w:sz w:val="24"/>
                <w:szCs w:val="24"/>
              </w:rPr>
              <w:t xml:space="preserve"> </w:t>
            </w:r>
            <w:r w:rsidRPr="00497EB6">
              <w:rPr>
                <w:b/>
                <w:i/>
                <w:iCs/>
                <w:sz w:val="24"/>
                <w:szCs w:val="24"/>
              </w:rPr>
              <w:t>[oui/ non]</w:t>
            </w:r>
          </w:p>
          <w:p w14:paraId="6D2406F6" w14:textId="649B9E40" w:rsidR="00091637" w:rsidRPr="00497EB6" w:rsidRDefault="00091637" w:rsidP="00706118">
            <w:pPr>
              <w:tabs>
                <w:tab w:val="right" w:pos="7848"/>
              </w:tabs>
              <w:spacing w:before="120" w:after="120"/>
              <w:jc w:val="both"/>
              <w:rPr>
                <w:iCs/>
                <w:sz w:val="24"/>
                <w:szCs w:val="24"/>
              </w:rPr>
            </w:pPr>
            <w:r w:rsidRPr="00497EB6">
              <w:rPr>
                <w:iCs/>
                <w:sz w:val="24"/>
                <w:szCs w:val="24"/>
              </w:rPr>
              <w:t>Le nombre maximum de membres d’</w:t>
            </w:r>
            <w:r w:rsidRPr="00497EB6">
              <w:rPr>
                <w:sz w:val="24"/>
                <w:szCs w:val="24"/>
              </w:rPr>
              <w:t>une Société de Projet</w:t>
            </w:r>
            <w:r w:rsidR="003A6F19" w:rsidRPr="00497EB6">
              <w:rPr>
                <w:sz w:val="24"/>
                <w:szCs w:val="24"/>
              </w:rPr>
              <w:t xml:space="preserve"> ou </w:t>
            </w:r>
            <w:r w:rsidR="009111B7" w:rsidRPr="00497EB6">
              <w:rPr>
                <w:sz w:val="24"/>
                <w:szCs w:val="24"/>
              </w:rPr>
              <w:t>SVS</w:t>
            </w:r>
            <w:r w:rsidRPr="00497EB6">
              <w:rPr>
                <w:sz w:val="24"/>
                <w:szCs w:val="24"/>
              </w:rPr>
              <w:t xml:space="preserve"> </w:t>
            </w:r>
            <w:r w:rsidRPr="00497EB6">
              <w:rPr>
                <w:iCs/>
                <w:sz w:val="24"/>
                <w:szCs w:val="24"/>
              </w:rPr>
              <w:t>est le même que le nombre maximum de membres d’un GE.</w:t>
            </w:r>
          </w:p>
          <w:p w14:paraId="0A705D1E" w14:textId="6D1680B3" w:rsidR="00703AC9" w:rsidRPr="00497EB6" w:rsidRDefault="00091637" w:rsidP="000C1F9C">
            <w:pPr>
              <w:spacing w:before="120" w:after="120"/>
              <w:jc w:val="both"/>
              <w:rPr>
                <w:sz w:val="24"/>
                <w:szCs w:val="24"/>
              </w:rPr>
            </w:pPr>
            <w:r w:rsidRPr="00497EB6">
              <w:rPr>
                <w:sz w:val="24"/>
                <w:szCs w:val="24"/>
              </w:rPr>
              <w:t>Si l’Entrepreneur est une Société de Projet</w:t>
            </w:r>
            <w:r w:rsidR="003A6F19" w:rsidRPr="00497EB6">
              <w:rPr>
                <w:sz w:val="24"/>
                <w:szCs w:val="24"/>
              </w:rPr>
              <w:t xml:space="preserve"> ou </w:t>
            </w:r>
            <w:r w:rsidR="00A32D25" w:rsidRPr="00497EB6">
              <w:rPr>
                <w:sz w:val="24"/>
                <w:szCs w:val="24"/>
              </w:rPr>
              <w:t>SVS</w:t>
            </w:r>
            <w:r w:rsidRPr="00497EB6">
              <w:rPr>
                <w:sz w:val="24"/>
                <w:szCs w:val="24"/>
              </w:rPr>
              <w:t xml:space="preserve">, il est tenu de maintenir sa part du capital à un niveau minimum de </w:t>
            </w:r>
            <w:r w:rsidRPr="00497EB6">
              <w:rPr>
                <w:i/>
                <w:iCs/>
                <w:sz w:val="24"/>
                <w:szCs w:val="24"/>
              </w:rPr>
              <w:t xml:space="preserve">[insérer le pourcentage] </w:t>
            </w:r>
            <w:r w:rsidRPr="00497EB6">
              <w:rPr>
                <w:sz w:val="24"/>
                <w:szCs w:val="24"/>
              </w:rPr>
              <w:t xml:space="preserve">du capital total </w:t>
            </w:r>
            <w:r w:rsidR="00A32D25" w:rsidRPr="00497EB6">
              <w:rPr>
                <w:sz w:val="24"/>
                <w:szCs w:val="24"/>
              </w:rPr>
              <w:t>libér</w:t>
            </w:r>
            <w:r w:rsidRPr="00497EB6">
              <w:rPr>
                <w:sz w:val="24"/>
                <w:szCs w:val="24"/>
              </w:rPr>
              <w:t xml:space="preserve">é de la </w:t>
            </w:r>
            <w:r w:rsidR="00977DD4" w:rsidRPr="00497EB6">
              <w:rPr>
                <w:sz w:val="24"/>
                <w:szCs w:val="24"/>
              </w:rPr>
              <w:t>SVS</w:t>
            </w:r>
            <w:r w:rsidRPr="00497EB6">
              <w:rPr>
                <w:sz w:val="24"/>
                <w:szCs w:val="24"/>
              </w:rPr>
              <w:t xml:space="preserve">. La part du capital peut être augmentée sans l’approbation préalable du Maître d’Ouvrage, mais une notification écrite de renseignements doit être adressée au Maître d’Ouvrage. Toute réduction dans la part </w:t>
            </w:r>
            <w:r w:rsidR="00E92BDD" w:rsidRPr="00497EB6">
              <w:rPr>
                <w:sz w:val="24"/>
                <w:szCs w:val="24"/>
              </w:rPr>
              <w:t>du capital</w:t>
            </w:r>
            <w:r w:rsidRPr="00497EB6">
              <w:rPr>
                <w:sz w:val="24"/>
                <w:szCs w:val="24"/>
              </w:rPr>
              <w:t xml:space="preserve"> de la </w:t>
            </w:r>
            <w:r w:rsidR="00977DD4" w:rsidRPr="00497EB6">
              <w:rPr>
                <w:sz w:val="24"/>
                <w:szCs w:val="24"/>
              </w:rPr>
              <w:t>SVS</w:t>
            </w:r>
            <w:r w:rsidRPr="00497EB6">
              <w:rPr>
                <w:sz w:val="24"/>
                <w:szCs w:val="24"/>
              </w:rPr>
              <w:t xml:space="preserve"> est assujettie au consentement écrit préalable du Maître d’Ouvrage.  </w:t>
            </w:r>
          </w:p>
        </w:tc>
      </w:tr>
      <w:tr w:rsidR="002C74E1" w:rsidRPr="00497EB6" w14:paraId="6881E3F9" w14:textId="77777777" w:rsidTr="006A67F2">
        <w:tc>
          <w:tcPr>
            <w:tcW w:w="1572" w:type="dxa"/>
            <w:gridSpan w:val="2"/>
          </w:tcPr>
          <w:p w14:paraId="206D341F" w14:textId="77777777" w:rsidR="002C74E1" w:rsidRPr="00497EB6" w:rsidRDefault="001C5B4F" w:rsidP="00DC6D61">
            <w:pPr>
              <w:spacing w:before="60" w:after="60"/>
              <w:jc w:val="center"/>
              <w:rPr>
                <w:b/>
                <w:sz w:val="24"/>
                <w:szCs w:val="24"/>
              </w:rPr>
            </w:pPr>
            <w:r w:rsidRPr="00497EB6">
              <w:rPr>
                <w:b/>
                <w:sz w:val="24"/>
                <w:szCs w:val="24"/>
              </w:rPr>
              <w:t>IP</w:t>
            </w:r>
            <w:r w:rsidR="002C74E1" w:rsidRPr="00497EB6">
              <w:rPr>
                <w:b/>
                <w:sz w:val="24"/>
                <w:szCs w:val="24"/>
              </w:rPr>
              <w:t xml:space="preserve"> 4.</w:t>
            </w:r>
            <w:r w:rsidR="002804B9" w:rsidRPr="00497EB6">
              <w:rPr>
                <w:b/>
                <w:sz w:val="24"/>
                <w:szCs w:val="24"/>
              </w:rPr>
              <w:t>5</w:t>
            </w:r>
          </w:p>
        </w:tc>
        <w:tc>
          <w:tcPr>
            <w:tcW w:w="8423" w:type="dxa"/>
            <w:gridSpan w:val="4"/>
          </w:tcPr>
          <w:p w14:paraId="18755671" w14:textId="324ADF0C" w:rsidR="002C74E1" w:rsidRPr="00497EB6" w:rsidRDefault="002C74E1" w:rsidP="00EE5B83">
            <w:pPr>
              <w:pStyle w:val="i"/>
              <w:tabs>
                <w:tab w:val="right" w:pos="7848"/>
              </w:tabs>
              <w:suppressAutoHyphens w:val="0"/>
              <w:spacing w:before="60" w:after="60"/>
              <w:rPr>
                <w:rFonts w:ascii="Times New Roman" w:hAnsi="Times New Roman"/>
                <w:szCs w:val="24"/>
                <w:lang w:val="fr-FR"/>
              </w:rPr>
            </w:pPr>
            <w:r w:rsidRPr="00497EB6">
              <w:rPr>
                <w:rFonts w:ascii="Times New Roman" w:hAnsi="Times New Roman"/>
                <w:szCs w:val="24"/>
                <w:lang w:val="fr-FR"/>
              </w:rPr>
              <w:t xml:space="preserve">L’adresse électronique où consulter la liste des entreprises et personnes exclues par </w:t>
            </w:r>
            <w:r w:rsidR="00C72742" w:rsidRPr="00497EB6">
              <w:rPr>
                <w:rFonts w:ascii="Times New Roman" w:hAnsi="Times New Roman"/>
                <w:szCs w:val="24"/>
                <w:lang w:val="fr-FR"/>
              </w:rPr>
              <w:t xml:space="preserve">la </w:t>
            </w:r>
            <w:r w:rsidR="00EF221A">
              <w:rPr>
                <w:rFonts w:ascii="Times New Roman" w:hAnsi="Times New Roman"/>
                <w:szCs w:val="24"/>
                <w:lang w:val="fr-FR"/>
              </w:rPr>
              <w:t>BIsD</w:t>
            </w:r>
            <w:r w:rsidR="00C72742" w:rsidRPr="00497EB6">
              <w:rPr>
                <w:rFonts w:ascii="Times New Roman" w:hAnsi="Times New Roman"/>
                <w:szCs w:val="24"/>
                <w:lang w:val="fr-FR"/>
              </w:rPr>
              <w:t xml:space="preserve"> </w:t>
            </w:r>
            <w:r w:rsidRPr="00497EB6">
              <w:rPr>
                <w:rFonts w:ascii="Times New Roman" w:hAnsi="Times New Roman"/>
                <w:szCs w:val="24"/>
                <w:lang w:val="fr-FR"/>
              </w:rPr>
              <w:t>est la suivante</w:t>
            </w:r>
            <w:r w:rsidR="00572592" w:rsidRPr="00497EB6">
              <w:rPr>
                <w:rFonts w:ascii="Times New Roman" w:hAnsi="Times New Roman"/>
                <w:szCs w:val="24"/>
                <w:lang w:val="fr-FR"/>
              </w:rPr>
              <w:t> </w:t>
            </w:r>
            <w:r w:rsidR="009E1687" w:rsidRPr="00EF221A">
              <w:rPr>
                <w:szCs w:val="24"/>
                <w:lang w:val="fr-FR"/>
              </w:rPr>
              <w:t>http://www.isdb.org/</w:t>
            </w:r>
            <w:r w:rsidR="00EE5B83" w:rsidRPr="00497EB6">
              <w:rPr>
                <w:rFonts w:ascii="Times New Roman" w:hAnsi="Times New Roman"/>
                <w:szCs w:val="24"/>
                <w:u w:val="single"/>
                <w:lang w:val="fr-FR"/>
              </w:rPr>
              <w:t xml:space="preserve"> </w:t>
            </w:r>
          </w:p>
        </w:tc>
      </w:tr>
      <w:tr w:rsidR="006F033F" w:rsidRPr="00497EB6" w14:paraId="3EF188D7" w14:textId="77777777" w:rsidTr="006A67F2">
        <w:tc>
          <w:tcPr>
            <w:tcW w:w="9995" w:type="dxa"/>
            <w:gridSpan w:val="6"/>
            <w:vAlign w:val="center"/>
          </w:tcPr>
          <w:p w14:paraId="5A13A6C4" w14:textId="2086442C" w:rsidR="006F033F" w:rsidRPr="00497EB6" w:rsidRDefault="002C74E1" w:rsidP="00DC6D61">
            <w:pPr>
              <w:tabs>
                <w:tab w:val="right" w:pos="7272"/>
              </w:tabs>
              <w:spacing w:before="120" w:after="120"/>
              <w:jc w:val="center"/>
              <w:rPr>
                <w:b/>
                <w:sz w:val="24"/>
                <w:szCs w:val="24"/>
                <w:lang w:eastAsia="en-US"/>
              </w:rPr>
            </w:pPr>
            <w:r w:rsidRPr="00497EB6">
              <w:rPr>
                <w:b/>
                <w:sz w:val="24"/>
                <w:szCs w:val="24"/>
                <w:lang w:eastAsia="en-US"/>
              </w:rPr>
              <w:t xml:space="preserve">B. Contenu du </w:t>
            </w:r>
            <w:r w:rsidR="00872F34" w:rsidRPr="00497EB6">
              <w:rPr>
                <w:b/>
                <w:sz w:val="24"/>
                <w:szCs w:val="24"/>
                <w:lang w:eastAsia="en-US"/>
              </w:rPr>
              <w:t xml:space="preserve">Dossier </w:t>
            </w:r>
            <w:r w:rsidR="00977DD4" w:rsidRPr="00497EB6">
              <w:rPr>
                <w:b/>
                <w:sz w:val="24"/>
                <w:szCs w:val="24"/>
                <w:lang w:eastAsia="en-US"/>
              </w:rPr>
              <w:t>de Demande de</w:t>
            </w:r>
            <w:r w:rsidR="00872F34" w:rsidRPr="00497EB6">
              <w:rPr>
                <w:b/>
                <w:sz w:val="24"/>
                <w:szCs w:val="24"/>
                <w:lang w:eastAsia="en-US"/>
              </w:rPr>
              <w:t xml:space="preserve"> </w:t>
            </w:r>
            <w:r w:rsidR="00977DD4" w:rsidRPr="00497EB6">
              <w:rPr>
                <w:b/>
                <w:sz w:val="24"/>
                <w:szCs w:val="24"/>
                <w:lang w:eastAsia="en-US"/>
              </w:rPr>
              <w:t>P</w:t>
            </w:r>
            <w:r w:rsidR="00872F34" w:rsidRPr="00497EB6">
              <w:rPr>
                <w:b/>
                <w:sz w:val="24"/>
                <w:szCs w:val="24"/>
                <w:lang w:eastAsia="en-US"/>
              </w:rPr>
              <w:t>ropositions</w:t>
            </w:r>
          </w:p>
        </w:tc>
      </w:tr>
      <w:tr w:rsidR="006F033F" w:rsidRPr="00497EB6" w14:paraId="293B777F" w14:textId="77777777" w:rsidTr="006A67F2">
        <w:tc>
          <w:tcPr>
            <w:tcW w:w="1572" w:type="dxa"/>
            <w:gridSpan w:val="2"/>
          </w:tcPr>
          <w:p w14:paraId="531B7F90" w14:textId="77777777" w:rsidR="006F033F" w:rsidRPr="00497EB6" w:rsidRDefault="001C5B4F" w:rsidP="00DC6D61">
            <w:pPr>
              <w:spacing w:before="60" w:after="60"/>
              <w:jc w:val="center"/>
              <w:rPr>
                <w:sz w:val="24"/>
                <w:szCs w:val="24"/>
              </w:rPr>
            </w:pPr>
            <w:r w:rsidRPr="00497EB6">
              <w:rPr>
                <w:b/>
                <w:sz w:val="24"/>
                <w:szCs w:val="24"/>
              </w:rPr>
              <w:t>IP</w:t>
            </w:r>
            <w:r w:rsidR="006F033F" w:rsidRPr="00497EB6">
              <w:rPr>
                <w:b/>
                <w:sz w:val="24"/>
                <w:szCs w:val="24"/>
              </w:rPr>
              <w:t xml:space="preserve"> 7.1</w:t>
            </w:r>
          </w:p>
        </w:tc>
        <w:tc>
          <w:tcPr>
            <w:tcW w:w="8423" w:type="dxa"/>
            <w:gridSpan w:val="4"/>
          </w:tcPr>
          <w:p w14:paraId="60F9A0E3" w14:textId="48D7732E" w:rsidR="006F033F" w:rsidRPr="00497EB6" w:rsidRDefault="006F033F" w:rsidP="00797187">
            <w:pPr>
              <w:tabs>
                <w:tab w:val="right" w:pos="7254"/>
              </w:tabs>
              <w:spacing w:before="60" w:after="60"/>
              <w:jc w:val="both"/>
              <w:rPr>
                <w:sz w:val="24"/>
                <w:szCs w:val="24"/>
              </w:rPr>
            </w:pPr>
            <w:r w:rsidRPr="00497EB6">
              <w:rPr>
                <w:sz w:val="24"/>
                <w:szCs w:val="24"/>
              </w:rPr>
              <w:t xml:space="preserve">Afin d’obtenir des </w:t>
            </w:r>
            <w:r w:rsidRPr="00497EB6">
              <w:rPr>
                <w:b/>
                <w:sz w:val="24"/>
                <w:szCs w:val="24"/>
                <w:u w:val="single"/>
              </w:rPr>
              <w:t>clarifications</w:t>
            </w:r>
            <w:r w:rsidRPr="00497EB6">
              <w:rPr>
                <w:b/>
                <w:sz w:val="24"/>
                <w:szCs w:val="24"/>
              </w:rPr>
              <w:t xml:space="preserve"> </w:t>
            </w:r>
            <w:r w:rsidRPr="00497EB6">
              <w:rPr>
                <w:sz w:val="24"/>
                <w:szCs w:val="24"/>
              </w:rPr>
              <w:t>uniquement</w:t>
            </w:r>
            <w:r w:rsidRPr="00497EB6">
              <w:rPr>
                <w:b/>
                <w:sz w:val="24"/>
                <w:szCs w:val="24"/>
              </w:rPr>
              <w:t xml:space="preserve">, </w:t>
            </w:r>
            <w:r w:rsidRPr="00497EB6">
              <w:rPr>
                <w:sz w:val="24"/>
                <w:szCs w:val="24"/>
              </w:rPr>
              <w:t xml:space="preserve">l’adresse du </w:t>
            </w:r>
            <w:r w:rsidR="00AD2CC2" w:rsidRPr="00497EB6">
              <w:rPr>
                <w:sz w:val="24"/>
                <w:szCs w:val="24"/>
              </w:rPr>
              <w:t xml:space="preserve">Maître </w:t>
            </w:r>
            <w:r w:rsidR="00724BCE" w:rsidRPr="00497EB6">
              <w:rPr>
                <w:sz w:val="24"/>
                <w:szCs w:val="24"/>
              </w:rPr>
              <w:t>d’</w:t>
            </w:r>
            <w:r w:rsidR="00AD2CC2" w:rsidRPr="00497EB6">
              <w:rPr>
                <w:sz w:val="24"/>
                <w:szCs w:val="24"/>
              </w:rPr>
              <w:t xml:space="preserve">Ouvrage </w:t>
            </w:r>
            <w:r w:rsidRPr="00497EB6">
              <w:rPr>
                <w:sz w:val="24"/>
                <w:szCs w:val="24"/>
              </w:rPr>
              <w:t>est la suivante</w:t>
            </w:r>
            <w:r w:rsidR="00572592" w:rsidRPr="00497EB6">
              <w:rPr>
                <w:sz w:val="24"/>
                <w:szCs w:val="24"/>
              </w:rPr>
              <w:t> :</w:t>
            </w:r>
          </w:p>
          <w:p w14:paraId="1A17AB04" w14:textId="2F6BA0DE" w:rsidR="00CE2BF5" w:rsidRPr="00497EB6" w:rsidRDefault="00CE2BF5" w:rsidP="00CE2BF5">
            <w:pPr>
              <w:tabs>
                <w:tab w:val="right" w:pos="7254"/>
              </w:tabs>
              <w:suppressAutoHyphens/>
              <w:spacing w:before="60" w:after="120"/>
              <w:jc w:val="both"/>
              <w:rPr>
                <w:b/>
                <w:i/>
                <w:sz w:val="24"/>
                <w:szCs w:val="24"/>
              </w:rPr>
            </w:pPr>
            <w:r w:rsidRPr="00497EB6">
              <w:rPr>
                <w:b/>
                <w:i/>
                <w:sz w:val="24"/>
                <w:szCs w:val="24"/>
              </w:rPr>
              <w:t xml:space="preserve">Insérer l’information correspondante comme requis ci-après. Cette adresse peut être identique ou non à celle spécifiée à l’article </w:t>
            </w:r>
            <w:r w:rsidR="00EF221A">
              <w:rPr>
                <w:b/>
                <w:i/>
                <w:sz w:val="24"/>
                <w:szCs w:val="24"/>
              </w:rPr>
              <w:t>19</w:t>
            </w:r>
            <w:r w:rsidRPr="00497EB6">
              <w:rPr>
                <w:b/>
                <w:i/>
                <w:sz w:val="24"/>
                <w:szCs w:val="24"/>
              </w:rPr>
              <w:t>.1 des IP pour la remise des Propositions]</w:t>
            </w:r>
          </w:p>
          <w:p w14:paraId="1908682F" w14:textId="77777777" w:rsidR="00CE2BF5" w:rsidRPr="00497EB6" w:rsidRDefault="00CE2BF5" w:rsidP="00CE2BF5">
            <w:pPr>
              <w:tabs>
                <w:tab w:val="right" w:pos="7254"/>
              </w:tabs>
              <w:suppressAutoHyphens/>
              <w:spacing w:before="60" w:after="120"/>
              <w:jc w:val="both"/>
              <w:rPr>
                <w:sz w:val="24"/>
                <w:szCs w:val="24"/>
              </w:rPr>
            </w:pPr>
            <w:r w:rsidRPr="00497EB6">
              <w:rPr>
                <w:sz w:val="24"/>
                <w:szCs w:val="24"/>
              </w:rPr>
              <w:t xml:space="preserve">Attention de : </w:t>
            </w:r>
            <w:r w:rsidRPr="00497EB6">
              <w:rPr>
                <w:b/>
                <w:i/>
                <w:iCs/>
                <w:sz w:val="24"/>
                <w:szCs w:val="24"/>
              </w:rPr>
              <w:t>[insérer le nom du responsable]</w:t>
            </w:r>
          </w:p>
          <w:p w14:paraId="7291A199" w14:textId="77777777" w:rsidR="00CE2BF5" w:rsidRPr="00497EB6" w:rsidRDefault="00CE2BF5" w:rsidP="00CE2BF5">
            <w:pPr>
              <w:tabs>
                <w:tab w:val="right" w:pos="7254"/>
              </w:tabs>
              <w:suppressAutoHyphens/>
              <w:spacing w:before="60" w:after="120"/>
              <w:rPr>
                <w:sz w:val="24"/>
                <w:szCs w:val="24"/>
              </w:rPr>
            </w:pPr>
            <w:r w:rsidRPr="00497EB6">
              <w:rPr>
                <w:sz w:val="24"/>
                <w:szCs w:val="24"/>
              </w:rPr>
              <w:t xml:space="preserve">Rue : </w:t>
            </w:r>
            <w:r w:rsidRPr="00497EB6">
              <w:rPr>
                <w:b/>
                <w:i/>
                <w:iCs/>
                <w:sz w:val="24"/>
                <w:szCs w:val="24"/>
              </w:rPr>
              <w:t>[insérer le nom de la rue]</w:t>
            </w:r>
          </w:p>
          <w:p w14:paraId="57F15235" w14:textId="77777777" w:rsidR="00CE2BF5" w:rsidRPr="00497EB6" w:rsidRDefault="00CE2BF5" w:rsidP="00CE2BF5">
            <w:pPr>
              <w:tabs>
                <w:tab w:val="right" w:pos="7254"/>
              </w:tabs>
              <w:suppressAutoHyphens/>
              <w:spacing w:before="60" w:after="120"/>
              <w:rPr>
                <w:sz w:val="24"/>
                <w:szCs w:val="24"/>
              </w:rPr>
            </w:pPr>
            <w:r w:rsidRPr="00497EB6">
              <w:rPr>
                <w:sz w:val="24"/>
                <w:szCs w:val="24"/>
              </w:rPr>
              <w:t xml:space="preserve">Étage/ numéro de bureau : </w:t>
            </w:r>
            <w:r w:rsidRPr="00497EB6">
              <w:rPr>
                <w:b/>
                <w:i/>
                <w:iCs/>
                <w:sz w:val="24"/>
                <w:szCs w:val="24"/>
              </w:rPr>
              <w:t>[insérer étage et numéro du bureau]</w:t>
            </w:r>
            <w:r w:rsidRPr="00497EB6">
              <w:rPr>
                <w:sz w:val="24"/>
                <w:szCs w:val="24"/>
              </w:rPr>
              <w:t xml:space="preserve"> </w:t>
            </w:r>
          </w:p>
          <w:p w14:paraId="5FEB9D2F" w14:textId="77777777" w:rsidR="00CE2BF5" w:rsidRPr="00497EB6" w:rsidRDefault="00CE2BF5" w:rsidP="00CE2BF5">
            <w:pPr>
              <w:tabs>
                <w:tab w:val="right" w:pos="7254"/>
              </w:tabs>
              <w:suppressAutoHyphens/>
              <w:spacing w:before="60" w:after="120"/>
              <w:rPr>
                <w:i/>
                <w:sz w:val="24"/>
                <w:szCs w:val="24"/>
              </w:rPr>
            </w:pPr>
            <w:r w:rsidRPr="00497EB6">
              <w:rPr>
                <w:sz w:val="24"/>
                <w:szCs w:val="24"/>
              </w:rPr>
              <w:t>Ville :</w:t>
            </w:r>
            <w:r w:rsidRPr="00497EB6">
              <w:rPr>
                <w:b/>
                <w:i/>
                <w:iCs/>
                <w:sz w:val="24"/>
                <w:szCs w:val="24"/>
              </w:rPr>
              <w:t xml:space="preserve"> [insérer le nom de la ville]</w:t>
            </w:r>
          </w:p>
          <w:p w14:paraId="6CF9FD6C" w14:textId="77777777" w:rsidR="00CE2BF5" w:rsidRPr="00497EB6" w:rsidRDefault="00CE2BF5" w:rsidP="00CE2BF5">
            <w:pPr>
              <w:tabs>
                <w:tab w:val="right" w:pos="7254"/>
              </w:tabs>
              <w:suppressAutoHyphens/>
              <w:spacing w:before="60" w:after="120"/>
              <w:rPr>
                <w:i/>
                <w:sz w:val="24"/>
                <w:szCs w:val="24"/>
              </w:rPr>
            </w:pPr>
            <w:r w:rsidRPr="00497EB6">
              <w:rPr>
                <w:sz w:val="24"/>
                <w:szCs w:val="24"/>
              </w:rPr>
              <w:t xml:space="preserve">Code postal : </w:t>
            </w:r>
            <w:r w:rsidRPr="00497EB6">
              <w:rPr>
                <w:b/>
                <w:i/>
                <w:iCs/>
                <w:sz w:val="24"/>
                <w:szCs w:val="24"/>
              </w:rPr>
              <w:t>[insérer le numéro du code postal]</w:t>
            </w:r>
          </w:p>
          <w:p w14:paraId="4D7C00E9" w14:textId="77777777" w:rsidR="00CE2BF5" w:rsidRPr="00497EB6" w:rsidRDefault="00CE2BF5" w:rsidP="00CE2BF5">
            <w:pPr>
              <w:tabs>
                <w:tab w:val="right" w:pos="7254"/>
              </w:tabs>
              <w:suppressAutoHyphens/>
              <w:spacing w:before="60" w:after="120"/>
              <w:rPr>
                <w:i/>
                <w:sz w:val="24"/>
                <w:szCs w:val="24"/>
              </w:rPr>
            </w:pPr>
            <w:r w:rsidRPr="00497EB6">
              <w:rPr>
                <w:sz w:val="24"/>
                <w:szCs w:val="24"/>
              </w:rPr>
              <w:t>Pays :</w:t>
            </w:r>
            <w:r w:rsidRPr="00497EB6">
              <w:rPr>
                <w:b/>
                <w:sz w:val="24"/>
                <w:szCs w:val="24"/>
              </w:rPr>
              <w:t xml:space="preserve"> </w:t>
            </w:r>
            <w:r w:rsidRPr="00497EB6">
              <w:rPr>
                <w:b/>
                <w:i/>
                <w:iCs/>
                <w:sz w:val="24"/>
                <w:szCs w:val="24"/>
              </w:rPr>
              <w:t>[insérer le nom</w:t>
            </w:r>
            <w:r w:rsidRPr="00497EB6">
              <w:rPr>
                <w:b/>
                <w:sz w:val="24"/>
                <w:szCs w:val="24"/>
              </w:rPr>
              <w:t xml:space="preserve"> du pays</w:t>
            </w:r>
            <w:r w:rsidRPr="00497EB6">
              <w:rPr>
                <w:b/>
                <w:i/>
                <w:sz w:val="24"/>
                <w:szCs w:val="24"/>
              </w:rPr>
              <w:t>]</w:t>
            </w:r>
          </w:p>
          <w:p w14:paraId="293BBB0B" w14:textId="77777777" w:rsidR="00CE2BF5" w:rsidRPr="00497EB6" w:rsidRDefault="00CE2BF5" w:rsidP="00CE2BF5">
            <w:pPr>
              <w:tabs>
                <w:tab w:val="right" w:pos="7254"/>
              </w:tabs>
              <w:suppressAutoHyphens/>
              <w:spacing w:before="60" w:after="120"/>
              <w:rPr>
                <w:sz w:val="24"/>
                <w:szCs w:val="24"/>
              </w:rPr>
            </w:pPr>
            <w:r w:rsidRPr="00497EB6">
              <w:rPr>
                <w:sz w:val="24"/>
                <w:szCs w:val="24"/>
              </w:rPr>
              <w:t>Numéro de téléphone :</w:t>
            </w:r>
            <w:r w:rsidRPr="00497EB6">
              <w:rPr>
                <w:b/>
                <w:sz w:val="24"/>
                <w:szCs w:val="24"/>
              </w:rPr>
              <w:t xml:space="preserve"> </w:t>
            </w:r>
            <w:r w:rsidRPr="00497EB6">
              <w:rPr>
                <w:b/>
                <w:i/>
                <w:iCs/>
                <w:sz w:val="24"/>
                <w:szCs w:val="24"/>
              </w:rPr>
              <w:t>[insérer numéro</w:t>
            </w:r>
          </w:p>
          <w:p w14:paraId="73836B03" w14:textId="77777777" w:rsidR="00CE2BF5" w:rsidRPr="00497EB6" w:rsidRDefault="00CE2BF5" w:rsidP="00CE2BF5">
            <w:pPr>
              <w:tabs>
                <w:tab w:val="right" w:pos="7254"/>
              </w:tabs>
              <w:suppressAutoHyphens/>
              <w:spacing w:before="60" w:after="120"/>
              <w:rPr>
                <w:sz w:val="24"/>
                <w:szCs w:val="24"/>
              </w:rPr>
            </w:pPr>
            <w:r w:rsidRPr="00497EB6">
              <w:rPr>
                <w:sz w:val="24"/>
                <w:szCs w:val="24"/>
              </w:rPr>
              <w:t xml:space="preserve">Numéro de télécopie : </w:t>
            </w:r>
            <w:r w:rsidRPr="00497EB6">
              <w:rPr>
                <w:b/>
                <w:i/>
                <w:iCs/>
                <w:sz w:val="24"/>
                <w:szCs w:val="24"/>
              </w:rPr>
              <w:t>[insérer numéro]</w:t>
            </w:r>
          </w:p>
          <w:p w14:paraId="13AD4003" w14:textId="77777777" w:rsidR="00CE2BF5" w:rsidRPr="00497EB6" w:rsidRDefault="00CE2BF5" w:rsidP="00CE2BF5">
            <w:pPr>
              <w:tabs>
                <w:tab w:val="right" w:pos="7254"/>
              </w:tabs>
              <w:suppressAutoHyphens/>
              <w:spacing w:before="60" w:after="120"/>
              <w:rPr>
                <w:i/>
                <w:iCs/>
                <w:sz w:val="24"/>
                <w:szCs w:val="24"/>
              </w:rPr>
            </w:pPr>
            <w:r w:rsidRPr="00497EB6">
              <w:rPr>
                <w:sz w:val="24"/>
                <w:szCs w:val="24"/>
              </w:rPr>
              <w:t xml:space="preserve">Adresse électronique : </w:t>
            </w:r>
            <w:r w:rsidRPr="00497EB6">
              <w:rPr>
                <w:b/>
                <w:i/>
                <w:iCs/>
                <w:sz w:val="24"/>
                <w:szCs w:val="24"/>
              </w:rPr>
              <w:t>[insérer adresse]</w:t>
            </w:r>
          </w:p>
          <w:p w14:paraId="378FF875" w14:textId="3E1623C0" w:rsidR="002C74E1" w:rsidRPr="00497EB6" w:rsidRDefault="00CE2BF5" w:rsidP="00CE2BF5">
            <w:pPr>
              <w:tabs>
                <w:tab w:val="right" w:pos="7254"/>
              </w:tabs>
              <w:suppressAutoHyphens/>
              <w:spacing w:before="60" w:after="120"/>
              <w:rPr>
                <w:sz w:val="24"/>
                <w:szCs w:val="24"/>
              </w:rPr>
            </w:pPr>
            <w:r w:rsidRPr="00497EB6">
              <w:rPr>
                <w:iCs/>
                <w:sz w:val="24"/>
                <w:szCs w:val="24"/>
              </w:rPr>
              <w:t xml:space="preserve">Le délai de réception des demandes d’éclaircissements, exprimé en nombre de jours avant </w:t>
            </w:r>
            <w:r w:rsidRPr="00497EB6">
              <w:rPr>
                <w:sz w:val="24"/>
                <w:szCs w:val="24"/>
              </w:rPr>
              <w:t xml:space="preserve">la date limite de dépôt des offres est de </w:t>
            </w:r>
            <w:r w:rsidRPr="00497EB6">
              <w:rPr>
                <w:b/>
                <w:i/>
                <w:sz w:val="24"/>
                <w:szCs w:val="24"/>
              </w:rPr>
              <w:t>[insérer nombre]</w:t>
            </w:r>
            <w:r w:rsidRPr="00497EB6">
              <w:rPr>
                <w:b/>
                <w:bCs/>
                <w:i/>
                <w:sz w:val="24"/>
                <w:szCs w:val="24"/>
              </w:rPr>
              <w:t xml:space="preserve"> _________</w:t>
            </w:r>
            <w:r w:rsidRPr="00497EB6">
              <w:rPr>
                <w:sz w:val="24"/>
                <w:szCs w:val="24"/>
              </w:rPr>
              <w:t xml:space="preserve"> jours.</w:t>
            </w:r>
          </w:p>
        </w:tc>
      </w:tr>
      <w:tr w:rsidR="008B75F6" w:rsidRPr="00497EB6" w14:paraId="151F779E" w14:textId="77777777" w:rsidTr="006A67F2">
        <w:tc>
          <w:tcPr>
            <w:tcW w:w="1572" w:type="dxa"/>
            <w:gridSpan w:val="2"/>
          </w:tcPr>
          <w:p w14:paraId="6964188E" w14:textId="77777777" w:rsidR="008B75F6" w:rsidRPr="00497EB6" w:rsidRDefault="008B75F6" w:rsidP="00DC6D61">
            <w:pPr>
              <w:spacing w:before="60" w:after="60"/>
              <w:jc w:val="center"/>
              <w:rPr>
                <w:b/>
                <w:sz w:val="24"/>
                <w:szCs w:val="24"/>
              </w:rPr>
            </w:pPr>
            <w:r w:rsidRPr="00497EB6">
              <w:rPr>
                <w:b/>
                <w:sz w:val="24"/>
                <w:szCs w:val="24"/>
              </w:rPr>
              <w:t>IP 7.1</w:t>
            </w:r>
          </w:p>
        </w:tc>
        <w:tc>
          <w:tcPr>
            <w:tcW w:w="8423" w:type="dxa"/>
            <w:gridSpan w:val="4"/>
          </w:tcPr>
          <w:p w14:paraId="400EDC1F" w14:textId="63E57562" w:rsidR="008B75F6" w:rsidRPr="00497EB6" w:rsidRDefault="00CE2BF5" w:rsidP="00E444E9">
            <w:pPr>
              <w:tabs>
                <w:tab w:val="right" w:pos="7254"/>
              </w:tabs>
              <w:spacing w:before="60" w:after="60"/>
              <w:jc w:val="both"/>
              <w:rPr>
                <w:sz w:val="24"/>
                <w:szCs w:val="24"/>
                <w:highlight w:val="yellow"/>
              </w:rPr>
            </w:pPr>
            <w:r w:rsidRPr="00497EB6">
              <w:rPr>
                <w:sz w:val="24"/>
                <w:szCs w:val="24"/>
              </w:rPr>
              <w:t xml:space="preserve">Adresse du site internet : </w:t>
            </w:r>
            <w:r w:rsidRPr="00497EB6">
              <w:rPr>
                <w:b/>
                <w:bCs/>
                <w:i/>
                <w:iCs/>
                <w:sz w:val="24"/>
                <w:szCs w:val="24"/>
              </w:rPr>
              <w:t>[le cas échéant, identifier le site internet d’accès libre sur lequel les renseignements concernant le processus d</w:t>
            </w:r>
            <w:r w:rsidR="00703AC9" w:rsidRPr="00497EB6">
              <w:rPr>
                <w:b/>
                <w:bCs/>
                <w:i/>
                <w:iCs/>
                <w:sz w:val="24"/>
                <w:szCs w:val="24"/>
              </w:rPr>
              <w:t>e Demande de Propositions</w:t>
            </w:r>
            <w:r w:rsidRPr="00497EB6">
              <w:rPr>
                <w:b/>
                <w:bCs/>
                <w:i/>
                <w:iCs/>
                <w:sz w:val="24"/>
                <w:szCs w:val="24"/>
              </w:rPr>
              <w:t xml:space="preserve"> seront publiés]</w:t>
            </w:r>
            <w:r w:rsidRPr="00497EB6">
              <w:rPr>
                <w:color w:val="000000" w:themeColor="text1"/>
                <w:u w:val="single"/>
              </w:rPr>
              <w:t xml:space="preserve"> </w:t>
            </w:r>
            <w:r w:rsidRPr="00497EB6">
              <w:rPr>
                <w:color w:val="000000" w:themeColor="text1"/>
                <w:u w:val="single"/>
              </w:rPr>
              <w:tab/>
            </w:r>
          </w:p>
        </w:tc>
      </w:tr>
      <w:tr w:rsidR="006F033F" w:rsidRPr="00497EB6" w14:paraId="675D84CA" w14:textId="77777777" w:rsidTr="006A67F2">
        <w:tc>
          <w:tcPr>
            <w:tcW w:w="1572" w:type="dxa"/>
            <w:gridSpan w:val="2"/>
          </w:tcPr>
          <w:p w14:paraId="733CA084" w14:textId="77777777" w:rsidR="006F033F" w:rsidRPr="00497EB6" w:rsidRDefault="001C5B4F" w:rsidP="00DC6D61">
            <w:pPr>
              <w:spacing w:before="60" w:after="60"/>
              <w:jc w:val="center"/>
              <w:rPr>
                <w:sz w:val="24"/>
                <w:szCs w:val="24"/>
              </w:rPr>
            </w:pPr>
            <w:r w:rsidRPr="00497EB6">
              <w:rPr>
                <w:b/>
                <w:sz w:val="24"/>
                <w:szCs w:val="24"/>
              </w:rPr>
              <w:t>IP</w:t>
            </w:r>
            <w:r w:rsidR="006F033F" w:rsidRPr="00497EB6">
              <w:rPr>
                <w:b/>
                <w:sz w:val="24"/>
                <w:szCs w:val="24"/>
              </w:rPr>
              <w:t xml:space="preserve"> 7.4</w:t>
            </w:r>
          </w:p>
        </w:tc>
        <w:tc>
          <w:tcPr>
            <w:tcW w:w="8423" w:type="dxa"/>
            <w:gridSpan w:val="4"/>
          </w:tcPr>
          <w:p w14:paraId="3331FDEF" w14:textId="77777777" w:rsidR="00CE2BF5" w:rsidRPr="00497EB6" w:rsidRDefault="00CE2BF5" w:rsidP="00CE2BF5">
            <w:pPr>
              <w:tabs>
                <w:tab w:val="right" w:pos="7254"/>
              </w:tabs>
              <w:spacing w:before="120" w:after="120"/>
              <w:jc w:val="both"/>
              <w:rPr>
                <w:sz w:val="24"/>
                <w:szCs w:val="24"/>
              </w:rPr>
            </w:pPr>
            <w:r w:rsidRPr="00497EB6">
              <w:rPr>
                <w:sz w:val="24"/>
                <w:szCs w:val="24"/>
              </w:rPr>
              <w:t xml:space="preserve">Une réunion préparatoire </w:t>
            </w:r>
            <w:r w:rsidRPr="00497EB6">
              <w:t xml:space="preserve">_________ </w:t>
            </w:r>
            <w:r w:rsidRPr="00497EB6">
              <w:rPr>
                <w:sz w:val="24"/>
                <w:szCs w:val="24"/>
              </w:rPr>
              <w:t>lieu au lieu et date ci-après :</w:t>
            </w:r>
          </w:p>
          <w:p w14:paraId="1FE78C19" w14:textId="77777777" w:rsidR="00CE2BF5" w:rsidRPr="00497EB6" w:rsidRDefault="00CE2BF5" w:rsidP="00CE2BF5">
            <w:pPr>
              <w:tabs>
                <w:tab w:val="right" w:pos="6642"/>
              </w:tabs>
              <w:spacing w:before="120" w:after="120"/>
              <w:rPr>
                <w:sz w:val="24"/>
                <w:szCs w:val="24"/>
              </w:rPr>
            </w:pPr>
            <w:r w:rsidRPr="00497EB6">
              <w:rPr>
                <w:sz w:val="24"/>
                <w:szCs w:val="24"/>
              </w:rPr>
              <w:t>Lieu :</w:t>
            </w:r>
            <w:r w:rsidRPr="00497EB6">
              <w:rPr>
                <w:i/>
                <w:iCs/>
                <w:sz w:val="24"/>
                <w:szCs w:val="24"/>
              </w:rPr>
              <w:t xml:space="preserve"> </w:t>
            </w:r>
            <w:r w:rsidRPr="00497EB6">
              <w:rPr>
                <w:color w:val="000000" w:themeColor="text1"/>
                <w:u w:val="single"/>
              </w:rPr>
              <w:tab/>
            </w:r>
          </w:p>
          <w:p w14:paraId="10F65F7F" w14:textId="77777777" w:rsidR="00CE2BF5" w:rsidRPr="00497EB6" w:rsidRDefault="00CE2BF5" w:rsidP="00CE2BF5">
            <w:pPr>
              <w:tabs>
                <w:tab w:val="right" w:pos="6642"/>
              </w:tabs>
              <w:spacing w:before="120" w:after="120"/>
              <w:rPr>
                <w:sz w:val="24"/>
                <w:szCs w:val="24"/>
              </w:rPr>
            </w:pPr>
            <w:r w:rsidRPr="00497EB6">
              <w:rPr>
                <w:sz w:val="24"/>
                <w:szCs w:val="24"/>
              </w:rPr>
              <w:t>Date :</w:t>
            </w:r>
            <w:r w:rsidRPr="00497EB6">
              <w:rPr>
                <w:color w:val="000000" w:themeColor="text1"/>
                <w:u w:val="single"/>
              </w:rPr>
              <w:t xml:space="preserve"> </w:t>
            </w:r>
            <w:r w:rsidRPr="00497EB6">
              <w:rPr>
                <w:color w:val="000000" w:themeColor="text1"/>
                <w:u w:val="single"/>
              </w:rPr>
              <w:tab/>
            </w:r>
          </w:p>
          <w:p w14:paraId="56BA3864" w14:textId="77777777" w:rsidR="00CE2BF5" w:rsidRPr="00497EB6" w:rsidRDefault="00CE2BF5" w:rsidP="00CE2BF5">
            <w:pPr>
              <w:tabs>
                <w:tab w:val="right" w:pos="6642"/>
              </w:tabs>
              <w:spacing w:before="120" w:after="120"/>
              <w:rPr>
                <w:sz w:val="24"/>
                <w:szCs w:val="24"/>
              </w:rPr>
            </w:pPr>
            <w:r w:rsidRPr="00497EB6">
              <w:rPr>
                <w:sz w:val="24"/>
                <w:szCs w:val="24"/>
              </w:rPr>
              <w:t xml:space="preserve">Heure : </w:t>
            </w:r>
            <w:r w:rsidRPr="00497EB6">
              <w:rPr>
                <w:color w:val="000000" w:themeColor="text1"/>
                <w:u w:val="single"/>
              </w:rPr>
              <w:tab/>
            </w:r>
          </w:p>
          <w:p w14:paraId="583E4157" w14:textId="1411B028" w:rsidR="00703AC9" w:rsidRPr="005571E3" w:rsidRDefault="00CE2BF5" w:rsidP="005571E3">
            <w:pPr>
              <w:tabs>
                <w:tab w:val="left" w:pos="2997"/>
              </w:tabs>
              <w:spacing w:before="60"/>
              <w:jc w:val="both"/>
              <w:rPr>
                <w:iCs/>
                <w:sz w:val="24"/>
                <w:szCs w:val="24"/>
              </w:rPr>
            </w:pPr>
            <w:r w:rsidRPr="00497EB6">
              <w:rPr>
                <w:sz w:val="24"/>
                <w:szCs w:val="24"/>
              </w:rPr>
              <w:t xml:space="preserve">Une visite du site </w:t>
            </w:r>
            <w:r w:rsidR="00703AC9" w:rsidRPr="00497EB6">
              <w:rPr>
                <w:sz w:val="24"/>
                <w:szCs w:val="24"/>
              </w:rPr>
              <w:t xml:space="preserve">_____________ </w:t>
            </w:r>
            <w:r w:rsidRPr="00497EB6">
              <w:rPr>
                <w:b/>
                <w:bCs/>
                <w:i/>
                <w:sz w:val="24"/>
                <w:szCs w:val="24"/>
              </w:rPr>
              <w:t>[</w:t>
            </w:r>
            <w:r w:rsidR="00703AC9" w:rsidRPr="00497EB6">
              <w:rPr>
                <w:b/>
                <w:bCs/>
                <w:i/>
                <w:sz w:val="24"/>
                <w:szCs w:val="24"/>
              </w:rPr>
              <w:t xml:space="preserve">insérer « sera » ou « ne sera pas »] </w:t>
            </w:r>
            <w:r w:rsidR="00703AC9" w:rsidRPr="00497EB6">
              <w:rPr>
                <w:iCs/>
                <w:sz w:val="24"/>
                <w:szCs w:val="24"/>
              </w:rPr>
              <w:t>organisée</w:t>
            </w:r>
            <w:r w:rsidR="00977DD4" w:rsidRPr="00497EB6">
              <w:rPr>
                <w:iCs/>
                <w:sz w:val="24"/>
                <w:szCs w:val="24"/>
              </w:rPr>
              <w:t xml:space="preserve"> </w:t>
            </w:r>
            <w:r w:rsidR="00977DD4" w:rsidRPr="00497EB6">
              <w:rPr>
                <w:sz w:val="24"/>
                <w:szCs w:val="24"/>
              </w:rPr>
              <w:t>par le Maître d’Ouvrage</w:t>
            </w:r>
            <w:r w:rsidR="00703AC9" w:rsidRPr="00497EB6">
              <w:rPr>
                <w:iCs/>
                <w:sz w:val="24"/>
                <w:szCs w:val="24"/>
              </w:rPr>
              <w:t>.</w:t>
            </w:r>
          </w:p>
        </w:tc>
      </w:tr>
      <w:tr w:rsidR="006F033F" w:rsidRPr="00497EB6" w14:paraId="11148E0B" w14:textId="77777777" w:rsidTr="006A67F2">
        <w:tc>
          <w:tcPr>
            <w:tcW w:w="9995" w:type="dxa"/>
            <w:gridSpan w:val="6"/>
            <w:vAlign w:val="center"/>
          </w:tcPr>
          <w:p w14:paraId="09BC1F97" w14:textId="77777777" w:rsidR="006F033F" w:rsidRPr="00497EB6" w:rsidRDefault="006F033F" w:rsidP="00DC6D61">
            <w:pPr>
              <w:pageBreakBefore/>
              <w:tabs>
                <w:tab w:val="right" w:pos="7254"/>
              </w:tabs>
              <w:spacing w:before="120" w:after="120"/>
              <w:jc w:val="center"/>
              <w:rPr>
                <w:sz w:val="24"/>
                <w:szCs w:val="24"/>
              </w:rPr>
            </w:pPr>
            <w:r w:rsidRPr="00497EB6">
              <w:rPr>
                <w:b/>
                <w:sz w:val="24"/>
                <w:szCs w:val="24"/>
                <w:lang w:eastAsia="en-US"/>
              </w:rPr>
              <w:t>C.</w:t>
            </w:r>
            <w:r w:rsidR="00572592" w:rsidRPr="00497EB6">
              <w:rPr>
                <w:b/>
                <w:sz w:val="24"/>
                <w:szCs w:val="24"/>
                <w:lang w:eastAsia="en-US"/>
              </w:rPr>
              <w:t xml:space="preserve"> </w:t>
            </w:r>
            <w:r w:rsidRPr="00497EB6">
              <w:rPr>
                <w:b/>
                <w:sz w:val="24"/>
                <w:szCs w:val="24"/>
                <w:lang w:eastAsia="en-US"/>
              </w:rPr>
              <w:t xml:space="preserve">Préparation </w:t>
            </w:r>
            <w:r w:rsidR="00FA05DD" w:rsidRPr="00497EB6">
              <w:rPr>
                <w:b/>
                <w:sz w:val="24"/>
                <w:szCs w:val="24"/>
                <w:lang w:eastAsia="en-US"/>
              </w:rPr>
              <w:t xml:space="preserve">des </w:t>
            </w:r>
            <w:r w:rsidR="001A21DA" w:rsidRPr="00497EB6">
              <w:rPr>
                <w:b/>
                <w:sz w:val="24"/>
                <w:szCs w:val="24"/>
                <w:lang w:eastAsia="en-US"/>
              </w:rPr>
              <w:t>P</w:t>
            </w:r>
            <w:r w:rsidR="00FA05DD" w:rsidRPr="00497EB6">
              <w:rPr>
                <w:b/>
                <w:sz w:val="24"/>
                <w:szCs w:val="24"/>
                <w:lang w:eastAsia="en-US"/>
              </w:rPr>
              <w:t>ropositions</w:t>
            </w:r>
          </w:p>
        </w:tc>
      </w:tr>
      <w:tr w:rsidR="00D578AE" w:rsidRPr="00497EB6" w14:paraId="2BCC124D" w14:textId="77777777" w:rsidTr="003B08FC">
        <w:tc>
          <w:tcPr>
            <w:tcW w:w="1572" w:type="dxa"/>
            <w:gridSpan w:val="2"/>
          </w:tcPr>
          <w:p w14:paraId="5C99F996" w14:textId="77777777" w:rsidR="00D578AE" w:rsidRPr="00497EB6" w:rsidRDefault="001C5B4F" w:rsidP="00FE24BA">
            <w:pPr>
              <w:tabs>
                <w:tab w:val="right" w:pos="7434"/>
              </w:tabs>
              <w:spacing w:before="60" w:after="60"/>
              <w:ind w:right="43"/>
              <w:jc w:val="center"/>
              <w:rPr>
                <w:b/>
                <w:sz w:val="24"/>
                <w:szCs w:val="24"/>
              </w:rPr>
            </w:pPr>
            <w:r w:rsidRPr="00497EB6">
              <w:rPr>
                <w:b/>
                <w:sz w:val="24"/>
                <w:szCs w:val="24"/>
              </w:rPr>
              <w:t>IP</w:t>
            </w:r>
            <w:r w:rsidR="00D578AE" w:rsidRPr="00497EB6">
              <w:rPr>
                <w:b/>
                <w:sz w:val="24"/>
                <w:szCs w:val="24"/>
              </w:rPr>
              <w:t xml:space="preserve"> 1</w:t>
            </w:r>
            <w:r w:rsidR="001A21DA" w:rsidRPr="00497EB6">
              <w:rPr>
                <w:b/>
                <w:sz w:val="24"/>
                <w:szCs w:val="24"/>
              </w:rPr>
              <w:t>1</w:t>
            </w:r>
            <w:r w:rsidR="00D578AE" w:rsidRPr="00497EB6">
              <w:rPr>
                <w:b/>
                <w:sz w:val="24"/>
                <w:szCs w:val="24"/>
              </w:rPr>
              <w:t>.1</w:t>
            </w:r>
          </w:p>
        </w:tc>
        <w:tc>
          <w:tcPr>
            <w:tcW w:w="8423" w:type="dxa"/>
            <w:gridSpan w:val="4"/>
          </w:tcPr>
          <w:p w14:paraId="72620270" w14:textId="1BF5C5FC" w:rsidR="00703AC9" w:rsidRPr="00497EB6" w:rsidRDefault="00D578AE" w:rsidP="00703AC9">
            <w:pPr>
              <w:tabs>
                <w:tab w:val="right" w:pos="7254"/>
              </w:tabs>
              <w:spacing w:before="120" w:after="120"/>
              <w:rPr>
                <w:i/>
                <w:iCs/>
                <w:sz w:val="24"/>
                <w:szCs w:val="24"/>
              </w:rPr>
            </w:pPr>
            <w:r w:rsidRPr="00497EB6">
              <w:rPr>
                <w:iCs/>
                <w:sz w:val="24"/>
                <w:szCs w:val="24"/>
              </w:rPr>
              <w:t xml:space="preserve">La langue de </w:t>
            </w:r>
            <w:r w:rsidR="00872F34" w:rsidRPr="00497EB6">
              <w:rPr>
                <w:iCs/>
                <w:sz w:val="24"/>
                <w:szCs w:val="24"/>
              </w:rPr>
              <w:t xml:space="preserve">la </w:t>
            </w:r>
            <w:r w:rsidR="007F1A77" w:rsidRPr="00497EB6">
              <w:rPr>
                <w:iCs/>
                <w:sz w:val="24"/>
                <w:szCs w:val="24"/>
              </w:rPr>
              <w:t>P</w:t>
            </w:r>
            <w:r w:rsidR="00872F34" w:rsidRPr="00497EB6">
              <w:rPr>
                <w:iCs/>
                <w:sz w:val="24"/>
                <w:szCs w:val="24"/>
              </w:rPr>
              <w:t>roposition</w:t>
            </w:r>
            <w:r w:rsidRPr="00497EB6">
              <w:rPr>
                <w:iCs/>
                <w:sz w:val="24"/>
                <w:szCs w:val="24"/>
              </w:rPr>
              <w:t xml:space="preserve"> est</w:t>
            </w:r>
            <w:r w:rsidR="00CB0F08" w:rsidRPr="00497EB6">
              <w:rPr>
                <w:iCs/>
                <w:sz w:val="24"/>
                <w:szCs w:val="24"/>
              </w:rPr>
              <w:t> </w:t>
            </w:r>
            <w:r w:rsidRPr="00497EB6">
              <w:rPr>
                <w:iCs/>
                <w:sz w:val="24"/>
                <w:szCs w:val="24"/>
              </w:rPr>
              <w:t xml:space="preserve">: </w:t>
            </w:r>
            <w:r w:rsidR="00703AC9" w:rsidRPr="00497EB6">
              <w:rPr>
                <w:b/>
                <w:i/>
                <w:iCs/>
                <w:sz w:val="24"/>
                <w:szCs w:val="24"/>
              </w:rPr>
              <w:t>[insérer « </w:t>
            </w:r>
            <w:r w:rsidR="005571E3">
              <w:rPr>
                <w:b/>
                <w:i/>
                <w:iCs/>
                <w:sz w:val="24"/>
                <w:szCs w:val="24"/>
              </w:rPr>
              <w:t>l’a</w:t>
            </w:r>
            <w:r w:rsidR="00703AC9" w:rsidRPr="00497EB6">
              <w:rPr>
                <w:b/>
                <w:i/>
                <w:iCs/>
                <w:sz w:val="24"/>
                <w:szCs w:val="24"/>
              </w:rPr>
              <w:t>nglais » ou « </w:t>
            </w:r>
            <w:r w:rsidR="005571E3">
              <w:rPr>
                <w:b/>
                <w:i/>
                <w:iCs/>
                <w:sz w:val="24"/>
                <w:szCs w:val="24"/>
              </w:rPr>
              <w:t>le français</w:t>
            </w:r>
            <w:r w:rsidR="00703AC9" w:rsidRPr="00497EB6">
              <w:rPr>
                <w:b/>
                <w:i/>
                <w:iCs/>
                <w:sz w:val="24"/>
                <w:szCs w:val="24"/>
              </w:rPr>
              <w:t> » ou « </w:t>
            </w:r>
            <w:r w:rsidR="005571E3">
              <w:rPr>
                <w:b/>
                <w:i/>
                <w:iCs/>
                <w:sz w:val="24"/>
                <w:szCs w:val="24"/>
              </w:rPr>
              <w:t>l’arabe</w:t>
            </w:r>
            <w:r w:rsidR="00703AC9" w:rsidRPr="00497EB6">
              <w:rPr>
                <w:b/>
                <w:i/>
                <w:iCs/>
                <w:sz w:val="24"/>
                <w:szCs w:val="24"/>
              </w:rPr>
              <w:t>"]</w:t>
            </w:r>
            <w:r w:rsidR="00703AC9" w:rsidRPr="00497EB6">
              <w:rPr>
                <w:i/>
                <w:iCs/>
                <w:sz w:val="24"/>
                <w:szCs w:val="24"/>
              </w:rPr>
              <w:t>.</w:t>
            </w:r>
          </w:p>
          <w:p w14:paraId="35047361" w14:textId="77777777" w:rsidR="00703AC9" w:rsidRPr="00497EB6" w:rsidRDefault="00703AC9" w:rsidP="00703AC9">
            <w:pPr>
              <w:tabs>
                <w:tab w:val="right" w:pos="7254"/>
              </w:tabs>
              <w:spacing w:before="120" w:after="120"/>
              <w:rPr>
                <w:sz w:val="24"/>
                <w:szCs w:val="24"/>
                <w:u w:val="single"/>
              </w:rPr>
            </w:pPr>
            <w:r w:rsidRPr="00497EB6">
              <w:rPr>
                <w:sz w:val="24"/>
                <w:szCs w:val="24"/>
                <w:u w:val="single"/>
              </w:rPr>
              <w:tab/>
            </w:r>
          </w:p>
          <w:p w14:paraId="06CB3146" w14:textId="38AAA68C" w:rsidR="00703AC9" w:rsidRPr="00497EB6" w:rsidRDefault="00703AC9" w:rsidP="00703AC9">
            <w:pPr>
              <w:tabs>
                <w:tab w:val="num" w:pos="864"/>
              </w:tabs>
              <w:spacing w:before="120" w:after="120"/>
              <w:jc w:val="both"/>
              <w:rPr>
                <w:b/>
                <w:i/>
                <w:iCs/>
                <w:spacing w:val="-4"/>
                <w:sz w:val="24"/>
                <w:szCs w:val="24"/>
              </w:rPr>
            </w:pPr>
            <w:r w:rsidRPr="00497EB6">
              <w:rPr>
                <w:b/>
                <w:bCs/>
                <w:i/>
                <w:iCs/>
                <w:spacing w:val="-4"/>
                <w:sz w:val="24"/>
                <w:szCs w:val="24"/>
              </w:rPr>
              <w:t xml:space="preserve">[Remarque : </w:t>
            </w:r>
            <w:r w:rsidRPr="00497EB6">
              <w:rPr>
                <w:b/>
                <w:i/>
                <w:iCs/>
                <w:spacing w:val="-4"/>
                <w:sz w:val="24"/>
                <w:szCs w:val="24"/>
              </w:rPr>
              <w:t xml:space="preserve">En plus de la langue ci-dessus, et si accepté par la </w:t>
            </w:r>
            <w:r w:rsidR="006B437D" w:rsidRPr="00497EB6">
              <w:rPr>
                <w:b/>
                <w:i/>
                <w:iCs/>
                <w:spacing w:val="-4"/>
                <w:sz w:val="24"/>
                <w:szCs w:val="24"/>
              </w:rPr>
              <w:t>BIsD</w:t>
            </w:r>
            <w:r w:rsidRPr="00497EB6">
              <w:rPr>
                <w:b/>
                <w:i/>
                <w:iCs/>
                <w:spacing w:val="-4"/>
                <w:sz w:val="24"/>
                <w:szCs w:val="24"/>
              </w:rPr>
              <w:t xml:space="preserve">, le Maître d’Ouvrage a la possibilité d’émettre des versions traduites du </w:t>
            </w:r>
            <w:r w:rsidR="00E255AE" w:rsidRPr="00497EB6">
              <w:rPr>
                <w:b/>
                <w:i/>
                <w:iCs/>
                <w:spacing w:val="-4"/>
                <w:sz w:val="24"/>
                <w:szCs w:val="24"/>
              </w:rPr>
              <w:t>dossier</w:t>
            </w:r>
            <w:r w:rsidR="002734D9" w:rsidRPr="00497EB6">
              <w:rPr>
                <w:b/>
                <w:i/>
                <w:iCs/>
                <w:spacing w:val="-4"/>
                <w:sz w:val="24"/>
                <w:szCs w:val="24"/>
              </w:rPr>
              <w:t xml:space="preserve"> </w:t>
            </w:r>
            <w:r w:rsidRPr="00497EB6">
              <w:rPr>
                <w:b/>
                <w:i/>
                <w:iCs/>
                <w:spacing w:val="-4"/>
                <w:sz w:val="24"/>
                <w:szCs w:val="24"/>
              </w:rPr>
              <w:t>de DP dans une autre langue qui devrait être : (a) la langue nationale du Maître d’Ouvrage ; ou (b) la langue utilisée à l’échelle nationale dans le pays du Maître d’Ouvrage pour les transactions commerciales. Dans ce cas, le texte suivant doit être ajouté :]</w:t>
            </w:r>
          </w:p>
          <w:p w14:paraId="3C2E0686" w14:textId="56269DE5" w:rsidR="00703AC9" w:rsidRPr="00497EB6" w:rsidRDefault="00703AC9" w:rsidP="00703AC9">
            <w:pPr>
              <w:tabs>
                <w:tab w:val="num" w:pos="864"/>
              </w:tabs>
              <w:spacing w:before="120" w:after="120"/>
              <w:rPr>
                <w:b/>
                <w:i/>
                <w:iCs/>
                <w:spacing w:val="-4"/>
                <w:sz w:val="24"/>
                <w:szCs w:val="24"/>
              </w:rPr>
            </w:pPr>
            <w:r w:rsidRPr="00497EB6">
              <w:rPr>
                <w:b/>
                <w:i/>
                <w:iCs/>
                <w:spacing w:val="-4"/>
                <w:sz w:val="24"/>
                <w:szCs w:val="24"/>
              </w:rPr>
              <w:t xml:space="preserve">« De plus, le </w:t>
            </w:r>
            <w:r w:rsidR="003E4577" w:rsidRPr="00497EB6">
              <w:rPr>
                <w:b/>
                <w:i/>
                <w:iCs/>
                <w:spacing w:val="-4"/>
                <w:sz w:val="24"/>
                <w:szCs w:val="24"/>
              </w:rPr>
              <w:t xml:space="preserve">dossier </w:t>
            </w:r>
            <w:r w:rsidRPr="00497EB6">
              <w:rPr>
                <w:b/>
                <w:i/>
                <w:iCs/>
                <w:spacing w:val="-4"/>
                <w:sz w:val="24"/>
                <w:szCs w:val="24"/>
              </w:rPr>
              <w:t>de DP est traduit dans la langue [insérer une langue nationale ou la langue largement utilisée dans le pays] [s’il y a plus d’une langue utilisée à l’échelle nationale ou langue largement utilisée dans le pays national, ajouter « et dans la ______ » [insérer la seconde langue nationale ou la langue largement utilisée dans le pays</w:t>
            </w:r>
          </w:p>
          <w:p w14:paraId="4CBD1015" w14:textId="59378C1D" w:rsidR="00703AC9" w:rsidRPr="00497EB6" w:rsidRDefault="00703AC9" w:rsidP="00703AC9">
            <w:pPr>
              <w:tabs>
                <w:tab w:val="num" w:pos="864"/>
              </w:tabs>
              <w:spacing w:before="120" w:after="120"/>
              <w:jc w:val="both"/>
              <w:rPr>
                <w:b/>
                <w:iCs/>
                <w:spacing w:val="-4"/>
                <w:sz w:val="24"/>
                <w:szCs w:val="24"/>
              </w:rPr>
            </w:pPr>
            <w:r w:rsidRPr="00497EB6">
              <w:rPr>
                <w:b/>
                <w:i/>
                <w:iCs/>
                <w:spacing w:val="-4"/>
                <w:sz w:val="24"/>
                <w:szCs w:val="24"/>
              </w:rPr>
              <w:t xml:space="preserve">Les </w:t>
            </w:r>
            <w:r w:rsidR="003E4577" w:rsidRPr="00497EB6">
              <w:rPr>
                <w:b/>
                <w:i/>
                <w:iCs/>
                <w:spacing w:val="-4"/>
                <w:sz w:val="24"/>
                <w:szCs w:val="24"/>
              </w:rPr>
              <w:t xml:space="preserve">Proposants </w:t>
            </w:r>
            <w:r w:rsidRPr="00497EB6">
              <w:rPr>
                <w:b/>
                <w:i/>
                <w:iCs/>
                <w:spacing w:val="-4"/>
                <w:sz w:val="24"/>
                <w:szCs w:val="24"/>
              </w:rPr>
              <w:t xml:space="preserve">ont la possibilité de soumettre leur Proposition dans l’une ou l’autre des langues mentionnées ci-dessus. Les Proposants ne doivent pas soumettre </w:t>
            </w:r>
            <w:r w:rsidR="003E4577" w:rsidRPr="00497EB6">
              <w:rPr>
                <w:b/>
                <w:i/>
                <w:iCs/>
                <w:spacing w:val="-4"/>
                <w:sz w:val="24"/>
                <w:szCs w:val="24"/>
              </w:rPr>
              <w:t xml:space="preserve">leur </w:t>
            </w:r>
            <w:r w:rsidRPr="00497EB6">
              <w:rPr>
                <w:b/>
                <w:i/>
                <w:iCs/>
                <w:spacing w:val="-4"/>
                <w:sz w:val="24"/>
                <w:szCs w:val="24"/>
              </w:rPr>
              <w:t>proposition dans plus d’une langue.] »</w:t>
            </w:r>
          </w:p>
          <w:p w14:paraId="0C1EC176" w14:textId="77777777" w:rsidR="00703AC9" w:rsidRPr="00497EB6" w:rsidRDefault="00703AC9" w:rsidP="00703AC9">
            <w:pPr>
              <w:spacing w:before="120" w:after="120"/>
              <w:rPr>
                <w:iCs/>
                <w:spacing w:val="-4"/>
                <w:sz w:val="24"/>
                <w:szCs w:val="24"/>
              </w:rPr>
            </w:pPr>
            <w:r w:rsidRPr="00497EB6">
              <w:rPr>
                <w:iCs/>
                <w:spacing w:val="-4"/>
                <w:sz w:val="24"/>
                <w:szCs w:val="24"/>
              </w:rPr>
              <w:t>Tous les échanges de correspondance doivent être en __________</w:t>
            </w:r>
          </w:p>
          <w:p w14:paraId="323EBC57" w14:textId="417BA014" w:rsidR="00E228F0" w:rsidRPr="00497EB6" w:rsidRDefault="00703AC9" w:rsidP="000C1F9C">
            <w:pPr>
              <w:spacing w:after="120"/>
              <w:rPr>
                <w:sz w:val="24"/>
                <w:szCs w:val="24"/>
              </w:rPr>
            </w:pPr>
            <w:r w:rsidRPr="00497EB6">
              <w:rPr>
                <w:iCs/>
                <w:spacing w:val="-4"/>
                <w:sz w:val="24"/>
                <w:szCs w:val="24"/>
              </w:rPr>
              <w:t xml:space="preserve">La langue de traduction des documents justificatifs et de la littérature imprimée est ____ </w:t>
            </w:r>
            <w:r w:rsidRPr="00497EB6">
              <w:rPr>
                <w:b/>
                <w:i/>
                <w:iCs/>
                <w:spacing w:val="-4"/>
                <w:sz w:val="24"/>
                <w:szCs w:val="24"/>
              </w:rPr>
              <w:t>[spécifier une langue]</w:t>
            </w:r>
            <w:r w:rsidRPr="00497EB6">
              <w:rPr>
                <w:i/>
                <w:iCs/>
                <w:sz w:val="24"/>
                <w:szCs w:val="24"/>
              </w:rPr>
              <w:t>.</w:t>
            </w:r>
          </w:p>
        </w:tc>
      </w:tr>
      <w:tr w:rsidR="006F033F" w:rsidRPr="00497EB6" w14:paraId="72AD90E6" w14:textId="77777777" w:rsidTr="003B08FC">
        <w:tc>
          <w:tcPr>
            <w:tcW w:w="1572" w:type="dxa"/>
            <w:gridSpan w:val="2"/>
          </w:tcPr>
          <w:p w14:paraId="4EE6CC65" w14:textId="0BDA3FF5" w:rsidR="006F033F" w:rsidRPr="00497EB6" w:rsidRDefault="001C5B4F" w:rsidP="00FE24BA">
            <w:pPr>
              <w:spacing w:before="60" w:after="60"/>
              <w:jc w:val="center"/>
              <w:rPr>
                <w:b/>
                <w:sz w:val="24"/>
                <w:szCs w:val="24"/>
              </w:rPr>
            </w:pPr>
            <w:r w:rsidRPr="00497EB6">
              <w:rPr>
                <w:b/>
                <w:sz w:val="24"/>
                <w:szCs w:val="24"/>
              </w:rPr>
              <w:t>IP</w:t>
            </w:r>
            <w:r w:rsidR="00CE79E0" w:rsidRPr="00497EB6">
              <w:rPr>
                <w:b/>
                <w:sz w:val="24"/>
                <w:szCs w:val="24"/>
              </w:rPr>
              <w:t xml:space="preserve"> </w:t>
            </w:r>
            <w:r w:rsidR="008B75F6" w:rsidRPr="00497EB6">
              <w:rPr>
                <w:b/>
                <w:sz w:val="24"/>
                <w:szCs w:val="24"/>
              </w:rPr>
              <w:t>12.</w:t>
            </w:r>
            <w:r w:rsidR="00772C81">
              <w:rPr>
                <w:b/>
                <w:sz w:val="24"/>
                <w:szCs w:val="24"/>
              </w:rPr>
              <w:t>1</w:t>
            </w:r>
            <w:r w:rsidR="008B75F6" w:rsidRPr="00497EB6">
              <w:rPr>
                <w:b/>
                <w:sz w:val="24"/>
                <w:szCs w:val="24"/>
              </w:rPr>
              <w:t xml:space="preserve"> (</w:t>
            </w:r>
            <w:r w:rsidR="005B5B48" w:rsidRPr="00497EB6">
              <w:rPr>
                <w:b/>
                <w:sz w:val="24"/>
                <w:szCs w:val="24"/>
              </w:rPr>
              <w:t>j</w:t>
            </w:r>
            <w:r w:rsidR="008B75F6" w:rsidRPr="00497EB6">
              <w:rPr>
                <w:b/>
                <w:sz w:val="24"/>
                <w:szCs w:val="24"/>
              </w:rPr>
              <w:t>)</w:t>
            </w:r>
          </w:p>
        </w:tc>
        <w:tc>
          <w:tcPr>
            <w:tcW w:w="8423" w:type="dxa"/>
            <w:gridSpan w:val="4"/>
          </w:tcPr>
          <w:p w14:paraId="1A5ABED6" w14:textId="6713BA3E" w:rsidR="005A0BCB" w:rsidRPr="00497EB6" w:rsidRDefault="005A0BCB" w:rsidP="005A0BCB">
            <w:pPr>
              <w:pStyle w:val="i"/>
              <w:tabs>
                <w:tab w:val="right" w:pos="7254"/>
              </w:tabs>
              <w:suppressAutoHyphens w:val="0"/>
              <w:spacing w:before="60" w:after="60"/>
              <w:rPr>
                <w:rFonts w:ascii="Times New Roman" w:hAnsi="Times New Roman"/>
                <w:lang w:val="fr-FR"/>
              </w:rPr>
            </w:pPr>
            <w:r w:rsidRPr="00497EB6">
              <w:rPr>
                <w:rFonts w:ascii="Times New Roman" w:hAnsi="Times New Roman"/>
                <w:lang w:val="fr-FR"/>
              </w:rPr>
              <w:t xml:space="preserve">Le Proposant devra joindre à sa Proposition les autres documents suivants : </w:t>
            </w:r>
          </w:p>
          <w:p w14:paraId="32897775" w14:textId="35289BCB" w:rsidR="005A0BCB" w:rsidRPr="00497EB6" w:rsidRDefault="005A0BCB" w:rsidP="005A0BCB">
            <w:pPr>
              <w:tabs>
                <w:tab w:val="right" w:pos="7254"/>
              </w:tabs>
              <w:suppressAutoHyphens/>
              <w:spacing w:before="60" w:after="60"/>
              <w:ind w:firstLine="12"/>
              <w:rPr>
                <w:b/>
                <w:sz w:val="24"/>
                <w:szCs w:val="24"/>
              </w:rPr>
            </w:pPr>
            <w:r w:rsidRPr="00497EB6">
              <w:rPr>
                <w:b/>
                <w:i/>
                <w:sz w:val="24"/>
                <w:szCs w:val="24"/>
              </w:rPr>
              <w:t xml:space="preserve">[Indiquer ici tout document qui ne figure pas déjà à </w:t>
            </w:r>
            <w:r w:rsidR="00772C81">
              <w:rPr>
                <w:b/>
                <w:i/>
                <w:sz w:val="24"/>
                <w:szCs w:val="24"/>
              </w:rPr>
              <w:t>l’article</w:t>
            </w:r>
            <w:r w:rsidRPr="00497EB6">
              <w:rPr>
                <w:b/>
                <w:i/>
                <w:sz w:val="24"/>
                <w:szCs w:val="24"/>
              </w:rPr>
              <w:t xml:space="preserve"> 12.</w:t>
            </w:r>
            <w:r w:rsidR="005B5B48" w:rsidRPr="00497EB6">
              <w:rPr>
                <w:b/>
                <w:i/>
                <w:sz w:val="24"/>
                <w:szCs w:val="24"/>
              </w:rPr>
              <w:t>1</w:t>
            </w:r>
            <w:r w:rsidRPr="00497EB6">
              <w:rPr>
                <w:b/>
                <w:i/>
                <w:sz w:val="24"/>
                <w:szCs w:val="24"/>
              </w:rPr>
              <w:t xml:space="preserve"> des I</w:t>
            </w:r>
            <w:r w:rsidR="0087433F" w:rsidRPr="00497EB6">
              <w:rPr>
                <w:b/>
                <w:i/>
                <w:sz w:val="24"/>
                <w:szCs w:val="24"/>
              </w:rPr>
              <w:t>P</w:t>
            </w:r>
            <w:r w:rsidRPr="00497EB6">
              <w:rPr>
                <w:b/>
                <w:i/>
                <w:sz w:val="24"/>
                <w:szCs w:val="24"/>
              </w:rPr>
              <w:t xml:space="preserve"> et qui doit obligatoirement être joint à l</w:t>
            </w:r>
            <w:r w:rsidR="00923C26">
              <w:rPr>
                <w:b/>
                <w:i/>
                <w:sz w:val="24"/>
                <w:szCs w:val="24"/>
              </w:rPr>
              <w:t>a</w:t>
            </w:r>
            <w:r w:rsidRPr="00497EB6">
              <w:rPr>
                <w:b/>
                <w:i/>
                <w:sz w:val="24"/>
                <w:szCs w:val="24"/>
              </w:rPr>
              <w:t xml:space="preserve"> Proposition. La liste des documents additionnels doit inclure ce qui suit :]</w:t>
            </w:r>
          </w:p>
          <w:p w14:paraId="5EB8A0DD" w14:textId="77777777" w:rsidR="005A0BCB" w:rsidRPr="00497EB6" w:rsidRDefault="005A0BCB" w:rsidP="005A0BCB">
            <w:pPr>
              <w:tabs>
                <w:tab w:val="right" w:pos="7254"/>
              </w:tabs>
              <w:suppressAutoHyphens/>
              <w:spacing w:before="120" w:after="120"/>
              <w:rPr>
                <w:b/>
                <w:sz w:val="24"/>
                <w:szCs w:val="24"/>
              </w:rPr>
            </w:pPr>
            <w:r w:rsidRPr="00497EB6">
              <w:rPr>
                <w:b/>
                <w:sz w:val="24"/>
                <w:szCs w:val="24"/>
              </w:rPr>
              <w:t>Code de Conduite pour le Personnel du Constructeur (ES)</w:t>
            </w:r>
          </w:p>
          <w:p w14:paraId="3CEDA1EB" w14:textId="102D1DC8" w:rsidR="006F033F" w:rsidRPr="00497EB6" w:rsidRDefault="005A0BCB" w:rsidP="006B3575">
            <w:pPr>
              <w:suppressAutoHyphens/>
              <w:spacing w:after="120"/>
              <w:jc w:val="both"/>
              <w:rPr>
                <w:sz w:val="24"/>
                <w:szCs w:val="24"/>
              </w:rPr>
            </w:pPr>
            <w:r w:rsidRPr="00497EB6">
              <w:rPr>
                <w:iCs/>
                <w:sz w:val="24"/>
                <w:szCs w:val="24"/>
              </w:rPr>
              <w:t xml:space="preserve">Le </w:t>
            </w:r>
            <w:r w:rsidR="00703AC9" w:rsidRPr="00497EB6">
              <w:rPr>
                <w:iCs/>
                <w:sz w:val="24"/>
                <w:szCs w:val="24"/>
              </w:rPr>
              <w:t>Proposant</w:t>
            </w:r>
            <w:r w:rsidRPr="00497EB6">
              <w:rPr>
                <w:iCs/>
                <w:sz w:val="24"/>
                <w:szCs w:val="24"/>
              </w:rPr>
              <w:t xml:space="preserve"> devra soumettre le Code de Conduite applicable à son personnel (comme défini par la </w:t>
            </w:r>
            <w:r w:rsidR="00923C26">
              <w:rPr>
                <w:iCs/>
                <w:sz w:val="24"/>
                <w:szCs w:val="24"/>
              </w:rPr>
              <w:t>S</w:t>
            </w:r>
            <w:r w:rsidRPr="00497EB6">
              <w:rPr>
                <w:iCs/>
                <w:sz w:val="24"/>
                <w:szCs w:val="24"/>
              </w:rPr>
              <w:t>ous-</w:t>
            </w:r>
            <w:r w:rsidR="00923C26">
              <w:rPr>
                <w:iCs/>
                <w:sz w:val="24"/>
                <w:szCs w:val="24"/>
              </w:rPr>
              <w:t>C</w:t>
            </w:r>
            <w:r w:rsidR="00327103" w:rsidRPr="00497EB6">
              <w:rPr>
                <w:iCs/>
                <w:sz w:val="24"/>
                <w:szCs w:val="24"/>
              </w:rPr>
              <w:t xml:space="preserve">lause </w:t>
            </w:r>
            <w:r w:rsidRPr="00497EB6">
              <w:rPr>
                <w:iCs/>
                <w:sz w:val="24"/>
                <w:szCs w:val="24"/>
              </w:rPr>
              <w:t>1.</w:t>
            </w:r>
            <w:r w:rsidR="00703AC9" w:rsidRPr="00497EB6">
              <w:rPr>
                <w:iCs/>
                <w:sz w:val="24"/>
                <w:szCs w:val="24"/>
              </w:rPr>
              <w:t>1.21</w:t>
            </w:r>
            <w:r w:rsidRPr="00497EB6">
              <w:rPr>
                <w:iCs/>
                <w:sz w:val="24"/>
                <w:szCs w:val="24"/>
              </w:rPr>
              <w:t xml:space="preserve"> </w:t>
            </w:r>
            <w:r w:rsidR="00923C26">
              <w:rPr>
                <w:iCs/>
                <w:sz w:val="24"/>
                <w:szCs w:val="24"/>
              </w:rPr>
              <w:t>du CCAG</w:t>
            </w:r>
            <w:r w:rsidRPr="00497EB6">
              <w:rPr>
                <w:iCs/>
                <w:sz w:val="24"/>
                <w:szCs w:val="24"/>
              </w:rPr>
              <w:t xml:space="preserve">) afin d’assurer la conformité aux bonnes pratiques environnementales et sociales (ES) spécifiées dans le Marché. Le </w:t>
            </w:r>
            <w:r w:rsidR="00703AC9" w:rsidRPr="00497EB6">
              <w:rPr>
                <w:iCs/>
                <w:sz w:val="24"/>
                <w:szCs w:val="24"/>
              </w:rPr>
              <w:t>Proposant</w:t>
            </w:r>
            <w:r w:rsidRPr="00497EB6">
              <w:rPr>
                <w:iCs/>
                <w:sz w:val="24"/>
                <w:szCs w:val="24"/>
              </w:rPr>
              <w:t xml:space="preserve"> devra utiliser à cette fin le formulaire du Code de Conduite fourni en Section IV. </w:t>
            </w:r>
            <w:r w:rsidRPr="00497EB6">
              <w:rPr>
                <w:sz w:val="24"/>
                <w:szCs w:val="24"/>
              </w:rPr>
              <w:t xml:space="preserve">Aucune modification substantielle ne pourra être introduite dans ce formulaire, excepté si le Soumissionnaire introduit des exigences additionnelles, </w:t>
            </w:r>
            <w:r w:rsidR="00327103" w:rsidRPr="00497EB6">
              <w:rPr>
                <w:sz w:val="24"/>
                <w:szCs w:val="24"/>
              </w:rPr>
              <w:t xml:space="preserve">y </w:t>
            </w:r>
            <w:r w:rsidRPr="00497EB6">
              <w:rPr>
                <w:sz w:val="24"/>
                <w:szCs w:val="24"/>
              </w:rPr>
              <w:t xml:space="preserve">compris le cas échéant, pour prendre en compte des circonstances particulières ou risques spécifiques au </w:t>
            </w:r>
            <w:r w:rsidR="00327103" w:rsidRPr="00497EB6">
              <w:rPr>
                <w:sz w:val="24"/>
                <w:szCs w:val="24"/>
              </w:rPr>
              <w:t>M</w:t>
            </w:r>
            <w:r w:rsidRPr="00497EB6">
              <w:rPr>
                <w:sz w:val="24"/>
                <w:szCs w:val="24"/>
              </w:rPr>
              <w:t xml:space="preserve">arché.  </w:t>
            </w:r>
          </w:p>
          <w:p w14:paraId="2311887B" w14:textId="0D0044A6" w:rsidR="002A16DA" w:rsidRPr="00497EB6" w:rsidRDefault="002A16DA" w:rsidP="000C1F9C">
            <w:pPr>
              <w:shd w:val="clear" w:color="auto" w:fill="FDFDFD"/>
              <w:spacing w:after="120"/>
              <w:jc w:val="both"/>
              <w:rPr>
                <w:i/>
                <w:iCs/>
                <w:sz w:val="24"/>
                <w:szCs w:val="24"/>
                <w:lang w:eastAsia="en-US"/>
              </w:rPr>
            </w:pPr>
            <w:r w:rsidRPr="00497EB6">
              <w:rPr>
                <w:i/>
                <w:iCs/>
                <w:sz w:val="24"/>
                <w:szCs w:val="24"/>
                <w:lang w:eastAsia="en-US"/>
              </w:rPr>
              <w:t>[Si le marché a été évalué comme présentant des risques potentiels ou réels en matière de cybersécurité, l’énoncé de méthode, l’évaluation des risques et les plans de gestion doivent également inclure l’énoncé de méthode, les stratégies de gestion, les plans de mise en œuvre et les innovations pour gérer les risques de cybersécurité. De plus, s’il y a évaluation des risques liés à la chaîne d’approvisionnement, l’énoncé de la méthode doit inclure un énoncé de méthode pour gérer les risques liés à la chaîne d’approvisionnement.]</w:t>
            </w:r>
          </w:p>
        </w:tc>
      </w:tr>
      <w:tr w:rsidR="007D2402" w:rsidRPr="00497EB6" w14:paraId="32B145B8" w14:textId="77777777" w:rsidTr="00AA6128">
        <w:tc>
          <w:tcPr>
            <w:tcW w:w="1572" w:type="dxa"/>
            <w:gridSpan w:val="2"/>
            <w:vAlign w:val="center"/>
          </w:tcPr>
          <w:p w14:paraId="383861D2" w14:textId="2485E24A" w:rsidR="007D2402" w:rsidRPr="00497EB6" w:rsidRDefault="007D2402" w:rsidP="007D2402">
            <w:pPr>
              <w:spacing w:before="60" w:after="60"/>
              <w:jc w:val="center"/>
              <w:rPr>
                <w:b/>
                <w:sz w:val="24"/>
                <w:szCs w:val="24"/>
              </w:rPr>
            </w:pPr>
            <w:r w:rsidRPr="00497EB6">
              <w:rPr>
                <w:b/>
                <w:sz w:val="24"/>
                <w:szCs w:val="24"/>
              </w:rPr>
              <w:t>IP 17.1, IP 34.1 et IP 35.1</w:t>
            </w:r>
          </w:p>
        </w:tc>
        <w:tc>
          <w:tcPr>
            <w:tcW w:w="8423" w:type="dxa"/>
            <w:gridSpan w:val="4"/>
            <w:shd w:val="clear" w:color="auto" w:fill="FFFFFF" w:themeFill="background1"/>
          </w:tcPr>
          <w:p w14:paraId="660D98F1" w14:textId="3F46F884" w:rsidR="007D2402" w:rsidRPr="00497EB6" w:rsidRDefault="007D2402" w:rsidP="007D2402">
            <w:pPr>
              <w:pStyle w:val="i"/>
              <w:tabs>
                <w:tab w:val="left" w:pos="1026"/>
                <w:tab w:val="right" w:pos="7254"/>
              </w:tabs>
              <w:spacing w:before="60" w:after="60"/>
              <w:rPr>
                <w:szCs w:val="24"/>
                <w:lang w:val="fr-FR"/>
              </w:rPr>
            </w:pPr>
            <w:r w:rsidRPr="00497EB6">
              <w:rPr>
                <w:bCs/>
                <w:iCs/>
                <w:color w:val="000000" w:themeColor="text1"/>
                <w:szCs w:val="24"/>
                <w:lang w:val="fr-FR"/>
              </w:rPr>
              <w:t>En plus de l’original de la Proposition, le nombre de copies est :</w:t>
            </w:r>
            <w:r w:rsidRPr="00497EB6">
              <w:rPr>
                <w:bCs/>
                <w:i/>
                <w:color w:val="000000" w:themeColor="text1"/>
                <w:szCs w:val="24"/>
                <w:lang w:val="fr-FR"/>
              </w:rPr>
              <w:t xml:space="preserve"> ____ [insérer le nombre de copies]</w:t>
            </w:r>
            <w:r w:rsidRPr="00497EB6">
              <w:rPr>
                <w:b/>
                <w:i/>
                <w:color w:val="000000" w:themeColor="text1"/>
                <w:szCs w:val="24"/>
                <w:lang w:val="fr-FR"/>
              </w:rPr>
              <w:t xml:space="preserve"> </w:t>
            </w:r>
          </w:p>
        </w:tc>
      </w:tr>
      <w:tr w:rsidR="007D2402" w:rsidRPr="00497EB6" w14:paraId="56EAA4FA" w14:textId="77777777" w:rsidTr="003B08FC">
        <w:tc>
          <w:tcPr>
            <w:tcW w:w="1572" w:type="dxa"/>
            <w:gridSpan w:val="2"/>
          </w:tcPr>
          <w:p w14:paraId="55CC7A76" w14:textId="20B8AC4F" w:rsidR="007D2402" w:rsidRPr="00497EB6" w:rsidRDefault="007D2402" w:rsidP="007D2402">
            <w:pPr>
              <w:spacing w:before="60" w:after="60"/>
              <w:jc w:val="center"/>
              <w:rPr>
                <w:b/>
                <w:sz w:val="24"/>
                <w:szCs w:val="24"/>
              </w:rPr>
            </w:pPr>
            <w:r w:rsidRPr="00497EB6">
              <w:rPr>
                <w:b/>
                <w:sz w:val="24"/>
                <w:szCs w:val="24"/>
              </w:rPr>
              <w:t>IP 17.2 et IP 34.2</w:t>
            </w:r>
          </w:p>
        </w:tc>
        <w:tc>
          <w:tcPr>
            <w:tcW w:w="8423" w:type="dxa"/>
            <w:gridSpan w:val="4"/>
            <w:shd w:val="clear" w:color="auto" w:fill="FFFFFF" w:themeFill="background1"/>
          </w:tcPr>
          <w:p w14:paraId="2082D9CF" w14:textId="45CAD420" w:rsidR="007D2402" w:rsidRPr="00497EB6" w:rsidRDefault="007D2402" w:rsidP="00AA6128">
            <w:pPr>
              <w:pStyle w:val="i"/>
              <w:tabs>
                <w:tab w:val="left" w:pos="1026"/>
                <w:tab w:val="right" w:pos="7254"/>
              </w:tabs>
              <w:spacing w:before="60" w:after="120"/>
              <w:rPr>
                <w:szCs w:val="24"/>
                <w:lang w:val="fr-FR"/>
              </w:rPr>
            </w:pPr>
            <w:r w:rsidRPr="00497EB6">
              <w:rPr>
                <w:szCs w:val="24"/>
                <w:lang w:val="fr-FR"/>
              </w:rPr>
              <w:t xml:space="preserve">La confirmation </w:t>
            </w:r>
            <w:r w:rsidRPr="00497EB6">
              <w:rPr>
                <w:bCs/>
                <w:i/>
                <w:color w:val="000000" w:themeColor="text1"/>
                <w:szCs w:val="24"/>
                <w:lang w:val="fr-FR"/>
              </w:rPr>
              <w:t>écrite</w:t>
            </w:r>
            <w:r w:rsidRPr="00497EB6">
              <w:rPr>
                <w:szCs w:val="24"/>
                <w:lang w:val="fr-FR"/>
              </w:rPr>
              <w:t xml:space="preserve"> de l’autorisation de signature au nom du Proposant consistera en : </w:t>
            </w:r>
            <w:r w:rsidRPr="00497EB6">
              <w:rPr>
                <w:b/>
                <w:bCs/>
                <w:i/>
                <w:iCs/>
                <w:szCs w:val="24"/>
                <w:lang w:val="fr-FR"/>
              </w:rPr>
              <w:t>[insérer le nom et la description de la documentation exigée pour démontrer l’autorité du signataire de la Proposition].</w:t>
            </w:r>
            <w:r w:rsidRPr="00497EB6">
              <w:rPr>
                <w:szCs w:val="24"/>
                <w:lang w:val="fr-FR"/>
              </w:rPr>
              <w:t xml:space="preserve"> _____________</w:t>
            </w:r>
          </w:p>
        </w:tc>
      </w:tr>
      <w:tr w:rsidR="00B90839" w:rsidRPr="00497EB6" w14:paraId="051139F3" w14:textId="77777777" w:rsidTr="00AA6128">
        <w:tc>
          <w:tcPr>
            <w:tcW w:w="9995" w:type="dxa"/>
            <w:gridSpan w:val="6"/>
            <w:vAlign w:val="center"/>
          </w:tcPr>
          <w:p w14:paraId="4458285C" w14:textId="3F81D346" w:rsidR="00B90839" w:rsidRPr="00497EB6" w:rsidRDefault="00B90839" w:rsidP="00B90839">
            <w:pPr>
              <w:pStyle w:val="i"/>
              <w:tabs>
                <w:tab w:val="left" w:pos="1026"/>
                <w:tab w:val="right" w:pos="7254"/>
              </w:tabs>
              <w:spacing w:before="60" w:after="60"/>
              <w:rPr>
                <w:szCs w:val="24"/>
                <w:lang w:val="fr-FR"/>
              </w:rPr>
            </w:pPr>
            <w:r w:rsidRPr="00497EB6">
              <w:rPr>
                <w:b/>
                <w:bCs/>
                <w:sz w:val="28"/>
                <w:szCs w:val="28"/>
                <w:lang w:val="fr-FR"/>
              </w:rPr>
              <w:t xml:space="preserve">D. </w:t>
            </w:r>
            <w:r w:rsidR="00ED1755">
              <w:rPr>
                <w:b/>
                <w:bCs/>
                <w:sz w:val="28"/>
                <w:szCs w:val="28"/>
                <w:lang w:val="fr-FR"/>
              </w:rPr>
              <w:t>DEPOT</w:t>
            </w:r>
            <w:r w:rsidRPr="00497EB6">
              <w:rPr>
                <w:b/>
                <w:bCs/>
                <w:sz w:val="28"/>
                <w:szCs w:val="28"/>
                <w:lang w:val="fr-FR"/>
              </w:rPr>
              <w:t xml:space="preserve"> DES PROPOSITIONS TECHNIQUES DE PREMIERE ETAPE</w:t>
            </w:r>
          </w:p>
        </w:tc>
      </w:tr>
      <w:tr w:rsidR="00C73F56" w:rsidRPr="00497EB6" w14:paraId="478241E8" w14:textId="77777777" w:rsidTr="003B08FC">
        <w:tc>
          <w:tcPr>
            <w:tcW w:w="1572" w:type="dxa"/>
            <w:gridSpan w:val="2"/>
          </w:tcPr>
          <w:p w14:paraId="76150A63" w14:textId="2A8A3DA6" w:rsidR="00C73F56" w:rsidRPr="00497EB6" w:rsidRDefault="00C73F56" w:rsidP="00C73F56">
            <w:pPr>
              <w:spacing w:before="60" w:after="60"/>
              <w:jc w:val="center"/>
              <w:rPr>
                <w:b/>
                <w:sz w:val="24"/>
                <w:szCs w:val="24"/>
              </w:rPr>
            </w:pPr>
            <w:r w:rsidRPr="00497EB6">
              <w:rPr>
                <w:b/>
                <w:sz w:val="24"/>
                <w:szCs w:val="24"/>
              </w:rPr>
              <w:t>IP 19.1</w:t>
            </w:r>
          </w:p>
        </w:tc>
        <w:tc>
          <w:tcPr>
            <w:tcW w:w="8423" w:type="dxa"/>
            <w:gridSpan w:val="4"/>
            <w:shd w:val="clear" w:color="auto" w:fill="FFFFFF" w:themeFill="background1"/>
          </w:tcPr>
          <w:p w14:paraId="40328BF4" w14:textId="3C6F66DE" w:rsidR="00C73F56" w:rsidRPr="00497EB6" w:rsidRDefault="00C73F56" w:rsidP="00C73F56">
            <w:pPr>
              <w:tabs>
                <w:tab w:val="right" w:pos="7254"/>
              </w:tabs>
              <w:spacing w:before="120" w:after="120"/>
              <w:jc w:val="both"/>
              <w:rPr>
                <w:b/>
                <w:i/>
                <w:sz w:val="24"/>
                <w:szCs w:val="24"/>
              </w:rPr>
            </w:pPr>
            <w:r w:rsidRPr="00497EB6">
              <w:rPr>
                <w:sz w:val="24"/>
                <w:szCs w:val="24"/>
              </w:rPr>
              <w:t xml:space="preserve">Aux fins de </w:t>
            </w:r>
            <w:r w:rsidRPr="00497EB6">
              <w:rPr>
                <w:b/>
                <w:sz w:val="24"/>
                <w:szCs w:val="24"/>
                <w:u w:val="single"/>
              </w:rPr>
              <w:t>dépôt des Propositions</w:t>
            </w:r>
            <w:r w:rsidRPr="00497EB6">
              <w:rPr>
                <w:sz w:val="24"/>
                <w:szCs w:val="24"/>
              </w:rPr>
              <w:t>, uniquement, l’adresse du Maître d’Ouvrage est la suivante :</w:t>
            </w:r>
            <w:r w:rsidRPr="00497EB6">
              <w:rPr>
                <w:b/>
                <w:i/>
                <w:sz w:val="24"/>
                <w:szCs w:val="24"/>
              </w:rPr>
              <w:t xml:space="preserve"> [Cette adresse peut être la même ou différente de celle spécifiée </w:t>
            </w:r>
            <w:r w:rsidR="0068057E">
              <w:rPr>
                <w:b/>
                <w:i/>
                <w:sz w:val="24"/>
                <w:szCs w:val="24"/>
              </w:rPr>
              <w:t>pour l’</w:t>
            </w:r>
            <w:r w:rsidRPr="00497EB6">
              <w:rPr>
                <w:b/>
                <w:i/>
                <w:sz w:val="24"/>
                <w:szCs w:val="24"/>
              </w:rPr>
              <w:t xml:space="preserve"> IP 7.1 </w:t>
            </w:r>
            <w:r w:rsidR="000E2E8E">
              <w:rPr>
                <w:b/>
                <w:i/>
                <w:sz w:val="24"/>
                <w:szCs w:val="24"/>
              </w:rPr>
              <w:t>aux fins de</w:t>
            </w:r>
            <w:r w:rsidRPr="00497EB6">
              <w:rPr>
                <w:b/>
                <w:i/>
                <w:sz w:val="24"/>
                <w:szCs w:val="24"/>
              </w:rPr>
              <w:t xml:space="preserve"> clarifications]</w:t>
            </w:r>
          </w:p>
          <w:p w14:paraId="6E2FDC4A" w14:textId="77777777" w:rsidR="00C73F56" w:rsidRPr="00497EB6" w:rsidRDefault="00C73F56" w:rsidP="00C73F56">
            <w:pPr>
              <w:tabs>
                <w:tab w:val="right" w:pos="7254"/>
              </w:tabs>
              <w:spacing w:before="120" w:after="120"/>
              <w:rPr>
                <w:sz w:val="24"/>
                <w:szCs w:val="24"/>
              </w:rPr>
            </w:pPr>
            <w:r w:rsidRPr="00497EB6">
              <w:rPr>
                <w:sz w:val="24"/>
                <w:szCs w:val="24"/>
              </w:rPr>
              <w:t xml:space="preserve">Attention: </w:t>
            </w:r>
            <w:r w:rsidRPr="00497EB6">
              <w:rPr>
                <w:i/>
                <w:sz w:val="24"/>
                <w:szCs w:val="24"/>
              </w:rPr>
              <w:t xml:space="preserve">[ insérer </w:t>
            </w:r>
            <w:r w:rsidRPr="00497EB6">
              <w:rPr>
                <w:b/>
                <w:i/>
                <w:sz w:val="24"/>
                <w:szCs w:val="24"/>
              </w:rPr>
              <w:t>le nom complet de la personne, le cas échéant]</w:t>
            </w:r>
            <w:r w:rsidRPr="00497EB6">
              <w:rPr>
                <w:sz w:val="24"/>
                <w:szCs w:val="24"/>
                <w:u w:val="single"/>
              </w:rPr>
              <w:tab/>
            </w:r>
          </w:p>
          <w:p w14:paraId="3D22FC1E" w14:textId="77777777" w:rsidR="00C73F56" w:rsidRPr="00497EB6" w:rsidRDefault="00C73F56" w:rsidP="00C73F56">
            <w:pPr>
              <w:tabs>
                <w:tab w:val="right" w:pos="7254"/>
              </w:tabs>
              <w:spacing w:before="120" w:after="120"/>
              <w:rPr>
                <w:sz w:val="24"/>
                <w:szCs w:val="24"/>
              </w:rPr>
            </w:pPr>
            <w:r w:rsidRPr="00497EB6">
              <w:rPr>
                <w:sz w:val="24"/>
                <w:szCs w:val="24"/>
              </w:rPr>
              <w:t>Adresse de la rue:</w:t>
            </w:r>
            <w:r w:rsidRPr="00497EB6">
              <w:rPr>
                <w:i/>
                <w:sz w:val="24"/>
                <w:szCs w:val="24"/>
              </w:rPr>
              <w:t xml:space="preserve"> [ insérer </w:t>
            </w:r>
            <w:r w:rsidRPr="00497EB6">
              <w:rPr>
                <w:b/>
                <w:i/>
                <w:sz w:val="24"/>
                <w:szCs w:val="24"/>
              </w:rPr>
              <w:t>l’adresse de la rue et le numéro</w:t>
            </w:r>
            <w:r w:rsidRPr="00497EB6">
              <w:rPr>
                <w:i/>
                <w:sz w:val="24"/>
                <w:szCs w:val="24"/>
              </w:rPr>
              <w:t>]</w:t>
            </w:r>
            <w:r w:rsidRPr="00497EB6">
              <w:rPr>
                <w:sz w:val="24"/>
                <w:szCs w:val="24"/>
                <w:u w:val="single"/>
              </w:rPr>
              <w:tab/>
            </w:r>
          </w:p>
          <w:p w14:paraId="022EE0D8" w14:textId="77777777" w:rsidR="00C73F56" w:rsidRPr="00497EB6" w:rsidRDefault="00C73F56" w:rsidP="00C73F56">
            <w:pPr>
              <w:tabs>
                <w:tab w:val="right" w:pos="7254"/>
              </w:tabs>
              <w:spacing w:before="120" w:after="120"/>
              <w:rPr>
                <w:sz w:val="24"/>
                <w:szCs w:val="24"/>
              </w:rPr>
            </w:pPr>
            <w:r w:rsidRPr="00497EB6">
              <w:rPr>
                <w:sz w:val="24"/>
                <w:szCs w:val="24"/>
              </w:rPr>
              <w:t xml:space="preserve">Numéro de l’étage et de la salle : </w:t>
            </w:r>
            <w:r w:rsidRPr="00497EB6">
              <w:rPr>
                <w:i/>
                <w:sz w:val="24"/>
                <w:szCs w:val="24"/>
              </w:rPr>
              <w:t>[insérer</w:t>
            </w:r>
            <w:r w:rsidRPr="00497EB6">
              <w:rPr>
                <w:b/>
                <w:bCs/>
                <w:i/>
                <w:sz w:val="24"/>
                <w:szCs w:val="24"/>
              </w:rPr>
              <w:t xml:space="preserve"> le n</w:t>
            </w:r>
            <w:r w:rsidRPr="00497EB6">
              <w:rPr>
                <w:b/>
                <w:bCs/>
                <w:sz w:val="24"/>
                <w:szCs w:val="24"/>
              </w:rPr>
              <w:t>uméro de l’étage et de la salle</w:t>
            </w:r>
            <w:r w:rsidRPr="00497EB6">
              <w:rPr>
                <w:b/>
                <w:bCs/>
                <w:i/>
                <w:sz w:val="24"/>
                <w:szCs w:val="24"/>
              </w:rPr>
              <w:t>, le cas échéant</w:t>
            </w:r>
            <w:r w:rsidRPr="00497EB6">
              <w:rPr>
                <w:i/>
                <w:sz w:val="24"/>
                <w:szCs w:val="24"/>
              </w:rPr>
              <w:t>]</w:t>
            </w:r>
            <w:r w:rsidRPr="00497EB6">
              <w:rPr>
                <w:sz w:val="24"/>
                <w:szCs w:val="24"/>
                <w:u w:val="single"/>
              </w:rPr>
              <w:tab/>
            </w:r>
          </w:p>
          <w:p w14:paraId="5B747F0E" w14:textId="77777777" w:rsidR="00C73F56" w:rsidRPr="00497EB6" w:rsidRDefault="00C73F56" w:rsidP="00C73F56">
            <w:pPr>
              <w:tabs>
                <w:tab w:val="right" w:pos="7254"/>
              </w:tabs>
              <w:spacing w:before="120" w:after="120"/>
              <w:rPr>
                <w:sz w:val="24"/>
                <w:szCs w:val="24"/>
              </w:rPr>
            </w:pPr>
            <w:r w:rsidRPr="00497EB6">
              <w:rPr>
                <w:sz w:val="24"/>
                <w:szCs w:val="24"/>
              </w:rPr>
              <w:t xml:space="preserve">Ville: </w:t>
            </w:r>
            <w:r w:rsidRPr="00497EB6">
              <w:rPr>
                <w:i/>
                <w:iCs/>
                <w:sz w:val="24"/>
                <w:szCs w:val="24"/>
              </w:rPr>
              <w:t xml:space="preserve">[insérer </w:t>
            </w:r>
            <w:r w:rsidRPr="00497EB6">
              <w:rPr>
                <w:b/>
                <w:bCs/>
                <w:i/>
                <w:iCs/>
                <w:sz w:val="24"/>
                <w:szCs w:val="24"/>
              </w:rPr>
              <w:t>le nom de la ville</w:t>
            </w:r>
            <w:r w:rsidRPr="00497EB6">
              <w:rPr>
                <w:i/>
                <w:iCs/>
                <w:sz w:val="24"/>
                <w:szCs w:val="24"/>
              </w:rPr>
              <w:t>]</w:t>
            </w:r>
            <w:r w:rsidRPr="00497EB6">
              <w:rPr>
                <w:sz w:val="24"/>
                <w:szCs w:val="24"/>
              </w:rPr>
              <w:tab/>
            </w:r>
            <w:r w:rsidRPr="00497EB6">
              <w:rPr>
                <w:sz w:val="24"/>
                <w:szCs w:val="24"/>
                <w:u w:val="single"/>
              </w:rPr>
              <w:tab/>
            </w:r>
          </w:p>
          <w:p w14:paraId="1F3B2BF5" w14:textId="77777777" w:rsidR="00C73F56" w:rsidRPr="00497EB6" w:rsidRDefault="00C73F56" w:rsidP="00C73F56">
            <w:pPr>
              <w:tabs>
                <w:tab w:val="right" w:pos="7254"/>
              </w:tabs>
              <w:spacing w:before="120" w:after="120"/>
              <w:rPr>
                <w:i/>
                <w:sz w:val="24"/>
                <w:szCs w:val="24"/>
              </w:rPr>
            </w:pPr>
            <w:r w:rsidRPr="00497EB6">
              <w:rPr>
                <w:sz w:val="24"/>
                <w:szCs w:val="24"/>
              </w:rPr>
              <w:t xml:space="preserve">Code postal: </w:t>
            </w:r>
            <w:r w:rsidRPr="00497EB6">
              <w:rPr>
                <w:i/>
                <w:iCs/>
                <w:sz w:val="24"/>
                <w:szCs w:val="24"/>
              </w:rPr>
              <w:t xml:space="preserve">[ insérer </w:t>
            </w:r>
            <w:r w:rsidRPr="00497EB6">
              <w:rPr>
                <w:b/>
                <w:i/>
                <w:iCs/>
                <w:sz w:val="24"/>
                <w:szCs w:val="24"/>
              </w:rPr>
              <w:t>le code postal (ZIP), le cas échéant</w:t>
            </w:r>
            <w:r w:rsidRPr="00497EB6">
              <w:rPr>
                <w:i/>
                <w:iCs/>
                <w:sz w:val="24"/>
                <w:szCs w:val="24"/>
              </w:rPr>
              <w:t>]</w:t>
            </w:r>
            <w:r w:rsidRPr="00497EB6">
              <w:rPr>
                <w:sz w:val="24"/>
                <w:szCs w:val="24"/>
              </w:rPr>
              <w:tab/>
            </w:r>
            <w:r w:rsidRPr="00497EB6">
              <w:rPr>
                <w:sz w:val="24"/>
                <w:szCs w:val="24"/>
                <w:u w:val="single"/>
              </w:rPr>
              <w:tab/>
            </w:r>
          </w:p>
          <w:p w14:paraId="3C1227C0" w14:textId="72930CCD" w:rsidR="00C73F56" w:rsidRPr="00497EB6" w:rsidRDefault="00C73F56" w:rsidP="00C73F56">
            <w:pPr>
              <w:tabs>
                <w:tab w:val="right" w:pos="7254"/>
              </w:tabs>
              <w:spacing w:before="120" w:after="120"/>
              <w:rPr>
                <w:i/>
                <w:sz w:val="24"/>
                <w:szCs w:val="24"/>
              </w:rPr>
            </w:pPr>
            <w:r w:rsidRPr="00497EB6">
              <w:rPr>
                <w:sz w:val="24"/>
                <w:szCs w:val="24"/>
              </w:rPr>
              <w:t xml:space="preserve">Pays: </w:t>
            </w:r>
            <w:r w:rsidRPr="00497EB6">
              <w:rPr>
                <w:i/>
                <w:iCs/>
                <w:sz w:val="24"/>
                <w:szCs w:val="24"/>
              </w:rPr>
              <w:t>[ insérer</w:t>
            </w:r>
            <w:r w:rsidR="00ED1755">
              <w:rPr>
                <w:i/>
                <w:iCs/>
                <w:sz w:val="24"/>
                <w:szCs w:val="24"/>
              </w:rPr>
              <w:t xml:space="preserve"> </w:t>
            </w:r>
            <w:r w:rsidRPr="00497EB6">
              <w:rPr>
                <w:b/>
                <w:i/>
                <w:iCs/>
                <w:sz w:val="24"/>
                <w:szCs w:val="24"/>
              </w:rPr>
              <w:t>le nom du pays</w:t>
            </w:r>
            <w:r w:rsidRPr="00497EB6">
              <w:rPr>
                <w:i/>
                <w:iCs/>
                <w:sz w:val="24"/>
                <w:szCs w:val="24"/>
              </w:rPr>
              <w:t>]</w:t>
            </w:r>
            <w:r w:rsidRPr="00497EB6">
              <w:rPr>
                <w:sz w:val="24"/>
                <w:szCs w:val="24"/>
              </w:rPr>
              <w:tab/>
            </w:r>
            <w:r w:rsidRPr="00497EB6">
              <w:rPr>
                <w:sz w:val="24"/>
                <w:szCs w:val="24"/>
                <w:u w:val="single"/>
              </w:rPr>
              <w:tab/>
            </w:r>
          </w:p>
          <w:p w14:paraId="1F8BD11C" w14:textId="77777777" w:rsidR="00C73F56" w:rsidRPr="00497EB6" w:rsidRDefault="00C73F56" w:rsidP="00C73F56">
            <w:pPr>
              <w:tabs>
                <w:tab w:val="right" w:pos="7254"/>
              </w:tabs>
              <w:spacing w:before="120" w:after="120"/>
              <w:rPr>
                <w:b/>
                <w:sz w:val="24"/>
                <w:szCs w:val="24"/>
              </w:rPr>
            </w:pPr>
            <w:r w:rsidRPr="00497EB6">
              <w:rPr>
                <w:b/>
                <w:sz w:val="24"/>
                <w:szCs w:val="24"/>
              </w:rPr>
              <w:t>La date limite pour le dépôt de la Proposition est la suivante :</w:t>
            </w:r>
          </w:p>
          <w:p w14:paraId="51E1E946" w14:textId="77777777" w:rsidR="00C73F56" w:rsidRPr="00497EB6" w:rsidRDefault="00C73F56" w:rsidP="00C73F56">
            <w:pPr>
              <w:spacing w:before="120" w:after="120"/>
              <w:rPr>
                <w:b/>
                <w:sz w:val="24"/>
                <w:szCs w:val="24"/>
              </w:rPr>
            </w:pPr>
            <w:r w:rsidRPr="00497EB6">
              <w:rPr>
                <w:sz w:val="24"/>
                <w:szCs w:val="24"/>
              </w:rPr>
              <w:t xml:space="preserve">Date : </w:t>
            </w:r>
            <w:r w:rsidRPr="00497EB6">
              <w:rPr>
                <w:b/>
                <w:i/>
                <w:sz w:val="24"/>
                <w:szCs w:val="24"/>
              </w:rPr>
              <w:t>[insérer le jour, le mois et l’année, p. ex. le 15 juin 2021]</w:t>
            </w:r>
          </w:p>
          <w:p w14:paraId="62BF14EB" w14:textId="77777777" w:rsidR="00C73F56" w:rsidRPr="00497EB6" w:rsidRDefault="00C73F56" w:rsidP="00C73F56">
            <w:pPr>
              <w:tabs>
                <w:tab w:val="right" w:pos="7254"/>
              </w:tabs>
              <w:spacing w:before="120" w:after="120"/>
              <w:rPr>
                <w:sz w:val="24"/>
                <w:szCs w:val="24"/>
              </w:rPr>
            </w:pPr>
            <w:r w:rsidRPr="00497EB6">
              <w:rPr>
                <w:sz w:val="24"/>
                <w:szCs w:val="24"/>
                <w:u w:val="single"/>
              </w:rPr>
              <w:tab/>
            </w:r>
          </w:p>
          <w:p w14:paraId="57926A30" w14:textId="77777777" w:rsidR="00C73F56" w:rsidRPr="00497EB6" w:rsidRDefault="00C73F56" w:rsidP="00C73F56">
            <w:pPr>
              <w:tabs>
                <w:tab w:val="right" w:pos="7254"/>
              </w:tabs>
              <w:spacing w:before="120" w:after="120"/>
              <w:rPr>
                <w:i/>
                <w:sz w:val="24"/>
                <w:szCs w:val="24"/>
                <w:u w:val="single"/>
              </w:rPr>
            </w:pPr>
            <w:r w:rsidRPr="00497EB6">
              <w:rPr>
                <w:sz w:val="24"/>
                <w:szCs w:val="24"/>
              </w:rPr>
              <w:t xml:space="preserve">Heure : </w:t>
            </w:r>
            <w:r w:rsidRPr="00497EB6">
              <w:rPr>
                <w:i/>
                <w:sz w:val="24"/>
                <w:szCs w:val="24"/>
              </w:rPr>
              <w:t xml:space="preserve">[insérer </w:t>
            </w:r>
            <w:r w:rsidRPr="00497EB6">
              <w:rPr>
                <w:b/>
                <w:i/>
                <w:sz w:val="24"/>
                <w:szCs w:val="24"/>
              </w:rPr>
              <w:t>l’heure - p. ex. 10 h 30 ou 16 :30.</w:t>
            </w:r>
            <w:r w:rsidRPr="00497EB6">
              <w:rPr>
                <w:i/>
                <w:sz w:val="24"/>
                <w:szCs w:val="24"/>
              </w:rPr>
              <w:t>]</w:t>
            </w:r>
          </w:p>
          <w:p w14:paraId="203C61D7" w14:textId="1A0CCD2A" w:rsidR="00C73F56" w:rsidRPr="00497EB6" w:rsidRDefault="00C73F56" w:rsidP="00C73F56">
            <w:pPr>
              <w:pStyle w:val="i"/>
              <w:tabs>
                <w:tab w:val="left" w:pos="1026"/>
                <w:tab w:val="right" w:pos="7254"/>
              </w:tabs>
              <w:spacing w:before="60" w:after="60"/>
              <w:rPr>
                <w:szCs w:val="24"/>
                <w:lang w:val="fr-FR"/>
              </w:rPr>
            </w:pPr>
            <w:r w:rsidRPr="00497EB6">
              <w:rPr>
                <w:b/>
                <w:i/>
                <w:spacing w:val="-4"/>
                <w:szCs w:val="24"/>
                <w:lang w:val="fr-FR"/>
              </w:rPr>
              <w:t xml:space="preserve">[La date et l’heure devraient être les mêmes que celles prévues dans l’Avis de Demande de Propositions, à moins qu’elles ne soient modifiées ultérieurement conformément à l’IP </w:t>
            </w:r>
            <w:r w:rsidR="00901D94" w:rsidRPr="00497EB6">
              <w:rPr>
                <w:b/>
                <w:i/>
                <w:spacing w:val="-4"/>
                <w:szCs w:val="24"/>
                <w:lang w:val="fr-FR"/>
              </w:rPr>
              <w:t>19</w:t>
            </w:r>
            <w:r w:rsidRPr="00497EB6">
              <w:rPr>
                <w:b/>
                <w:i/>
                <w:spacing w:val="-4"/>
                <w:szCs w:val="24"/>
                <w:lang w:val="fr-FR"/>
              </w:rPr>
              <w:t>.2</w:t>
            </w:r>
            <w:r w:rsidRPr="00497EB6">
              <w:rPr>
                <w:b/>
                <w:i/>
                <w:iCs/>
                <w:spacing w:val="-4"/>
                <w:szCs w:val="24"/>
                <w:lang w:val="fr-FR"/>
              </w:rPr>
              <w:t>]</w:t>
            </w:r>
          </w:p>
        </w:tc>
      </w:tr>
      <w:tr w:rsidR="00C73F56" w:rsidRPr="00497EB6" w14:paraId="34FD531F" w14:textId="77777777" w:rsidTr="003B08FC">
        <w:tc>
          <w:tcPr>
            <w:tcW w:w="1572" w:type="dxa"/>
            <w:gridSpan w:val="2"/>
          </w:tcPr>
          <w:p w14:paraId="6B274216" w14:textId="19F04CC3" w:rsidR="00C73F56" w:rsidRPr="00497EB6" w:rsidRDefault="00C73F56" w:rsidP="00C73F56">
            <w:pPr>
              <w:spacing w:before="60" w:after="60"/>
              <w:jc w:val="center"/>
              <w:rPr>
                <w:b/>
                <w:sz w:val="24"/>
                <w:szCs w:val="24"/>
              </w:rPr>
            </w:pPr>
            <w:r w:rsidRPr="00497EB6">
              <w:rPr>
                <w:b/>
                <w:sz w:val="24"/>
                <w:szCs w:val="24"/>
              </w:rPr>
              <w:t xml:space="preserve">IP </w:t>
            </w:r>
            <w:r w:rsidR="000E2E8E">
              <w:rPr>
                <w:b/>
                <w:sz w:val="24"/>
                <w:szCs w:val="24"/>
              </w:rPr>
              <w:t>19</w:t>
            </w:r>
            <w:r w:rsidRPr="00497EB6">
              <w:rPr>
                <w:b/>
                <w:sz w:val="24"/>
                <w:szCs w:val="24"/>
              </w:rPr>
              <w:t>.1</w:t>
            </w:r>
            <w:r w:rsidR="00567EF9" w:rsidRPr="00497EB6">
              <w:rPr>
                <w:b/>
                <w:sz w:val="24"/>
                <w:szCs w:val="24"/>
              </w:rPr>
              <w:t>, IP 35.1 et IP 36.1</w:t>
            </w:r>
          </w:p>
        </w:tc>
        <w:tc>
          <w:tcPr>
            <w:tcW w:w="8423" w:type="dxa"/>
            <w:gridSpan w:val="4"/>
            <w:shd w:val="clear" w:color="auto" w:fill="FFFFFF" w:themeFill="background1"/>
          </w:tcPr>
          <w:p w14:paraId="3D94CE6E" w14:textId="77777777" w:rsidR="00C73F56" w:rsidRPr="00497EB6" w:rsidRDefault="00C73F56" w:rsidP="00C73F56">
            <w:pPr>
              <w:spacing w:before="120" w:after="120"/>
              <w:jc w:val="both"/>
              <w:rPr>
                <w:b/>
                <w:sz w:val="24"/>
                <w:szCs w:val="24"/>
              </w:rPr>
            </w:pPr>
            <w:r w:rsidRPr="00497EB6">
              <w:rPr>
                <w:sz w:val="24"/>
                <w:szCs w:val="24"/>
              </w:rPr>
              <w:t>Les Proposants ______[</w:t>
            </w:r>
            <w:r w:rsidRPr="00497EB6">
              <w:rPr>
                <w:b/>
                <w:bCs/>
                <w:i/>
                <w:iCs/>
                <w:sz w:val="24"/>
                <w:szCs w:val="24"/>
              </w:rPr>
              <w:t>insérer « auront » ou « n’auront pas »</w:t>
            </w:r>
            <w:r w:rsidRPr="00497EB6">
              <w:rPr>
                <w:sz w:val="24"/>
                <w:szCs w:val="24"/>
              </w:rPr>
              <w:t xml:space="preserve">] l’option de soumettre leurs Propositions par voie électronique.  </w:t>
            </w:r>
          </w:p>
          <w:p w14:paraId="10C0291B" w14:textId="77777777" w:rsidR="00C73F56" w:rsidRPr="00497EB6" w:rsidRDefault="00C73F56" w:rsidP="00C73F56">
            <w:pPr>
              <w:tabs>
                <w:tab w:val="right" w:pos="7254"/>
              </w:tabs>
              <w:spacing w:before="120" w:after="120"/>
              <w:jc w:val="both"/>
              <w:rPr>
                <w:b/>
                <w:i/>
                <w:sz w:val="24"/>
                <w:szCs w:val="24"/>
              </w:rPr>
            </w:pPr>
            <w:r w:rsidRPr="00497EB6">
              <w:rPr>
                <w:b/>
                <w:i/>
                <w:iCs/>
                <w:sz w:val="24"/>
                <w:szCs w:val="24"/>
              </w:rPr>
              <w:t>[</w:t>
            </w:r>
            <w:r w:rsidRPr="00497EB6">
              <w:rPr>
                <w:b/>
                <w:i/>
                <w:sz w:val="24"/>
                <w:szCs w:val="24"/>
              </w:rPr>
              <w:t xml:space="preserve">La disposition suivante devrait être incluse et les renseignements correspondants requis ne devraient être insérés </w:t>
            </w:r>
            <w:r w:rsidRPr="00497EB6">
              <w:rPr>
                <w:b/>
                <w:i/>
                <w:sz w:val="24"/>
                <w:szCs w:val="24"/>
                <w:u w:val="single"/>
              </w:rPr>
              <w:t>que</w:t>
            </w:r>
            <w:r w:rsidRPr="00497EB6">
              <w:rPr>
                <w:sz w:val="24"/>
                <w:szCs w:val="24"/>
              </w:rPr>
              <w:t xml:space="preserve"> </w:t>
            </w:r>
            <w:r w:rsidRPr="00497EB6">
              <w:rPr>
                <w:b/>
                <w:bCs/>
                <w:i/>
                <w:iCs/>
                <w:sz w:val="24"/>
                <w:szCs w:val="24"/>
              </w:rPr>
              <w:t>si</w:t>
            </w:r>
            <w:r w:rsidRPr="00497EB6">
              <w:rPr>
                <w:b/>
                <w:i/>
                <w:sz w:val="24"/>
                <w:szCs w:val="24"/>
              </w:rPr>
              <w:t xml:space="preserve"> les Proposants ont la possibilité de soumettre leurs Propositions par voie électronique. Sinon omettre.]</w:t>
            </w:r>
          </w:p>
          <w:p w14:paraId="5C1F39E8" w14:textId="1EA66354" w:rsidR="00C73F56" w:rsidRPr="00497EB6" w:rsidRDefault="00C73F56" w:rsidP="00C73F56">
            <w:pPr>
              <w:pStyle w:val="i"/>
              <w:tabs>
                <w:tab w:val="left" w:pos="1026"/>
                <w:tab w:val="right" w:pos="7254"/>
              </w:tabs>
              <w:spacing w:before="60" w:after="60"/>
              <w:rPr>
                <w:szCs w:val="24"/>
                <w:lang w:val="fr-FR"/>
              </w:rPr>
            </w:pPr>
            <w:r w:rsidRPr="00497EB6">
              <w:rPr>
                <w:szCs w:val="24"/>
                <w:lang w:val="fr-FR"/>
              </w:rPr>
              <w:t xml:space="preserve">Les procédures de présentation de la Proposition </w:t>
            </w:r>
            <w:r w:rsidR="005637BA">
              <w:rPr>
                <w:szCs w:val="24"/>
                <w:lang w:val="fr-FR"/>
              </w:rPr>
              <w:t xml:space="preserve">par voie </w:t>
            </w:r>
            <w:r w:rsidR="005637BA" w:rsidRPr="00497EB6">
              <w:rPr>
                <w:szCs w:val="24"/>
                <w:lang w:val="fr-FR"/>
              </w:rPr>
              <w:t xml:space="preserve">électronique </w:t>
            </w:r>
            <w:r w:rsidRPr="00497EB6">
              <w:rPr>
                <w:szCs w:val="24"/>
                <w:lang w:val="fr-FR"/>
              </w:rPr>
              <w:t xml:space="preserve">sont les </w:t>
            </w:r>
            <w:r w:rsidRPr="00497EB6">
              <w:rPr>
                <w:bCs/>
                <w:szCs w:val="24"/>
                <w:lang w:val="fr-FR"/>
              </w:rPr>
              <w:t>suivantes</w:t>
            </w:r>
            <w:r w:rsidRPr="00497EB6">
              <w:rPr>
                <w:b/>
                <w:i/>
                <w:iCs/>
                <w:szCs w:val="24"/>
                <w:lang w:val="fr-FR"/>
              </w:rPr>
              <w:t xml:space="preserve"> : [insérer une description des procédures électroniques de dépôt des Propositions.]</w:t>
            </w:r>
            <w:r w:rsidRPr="00497EB6">
              <w:rPr>
                <w:szCs w:val="24"/>
                <w:lang w:val="fr-FR"/>
              </w:rPr>
              <w:t xml:space="preserve"> </w:t>
            </w:r>
          </w:p>
        </w:tc>
      </w:tr>
      <w:tr w:rsidR="006F16DD" w:rsidRPr="00497EB6" w14:paraId="76D5E26B" w14:textId="77777777" w:rsidTr="003B08FC">
        <w:tc>
          <w:tcPr>
            <w:tcW w:w="1572" w:type="dxa"/>
            <w:gridSpan w:val="2"/>
          </w:tcPr>
          <w:p w14:paraId="1BFD8591" w14:textId="1A9FF20C" w:rsidR="006F16DD" w:rsidRPr="00497EB6" w:rsidRDefault="006F16DD" w:rsidP="006F16DD">
            <w:pPr>
              <w:spacing w:before="60" w:after="60"/>
              <w:jc w:val="center"/>
              <w:rPr>
                <w:b/>
                <w:sz w:val="24"/>
                <w:szCs w:val="24"/>
              </w:rPr>
            </w:pPr>
            <w:r w:rsidRPr="00497EB6">
              <w:rPr>
                <w:b/>
                <w:sz w:val="24"/>
                <w:szCs w:val="24"/>
              </w:rPr>
              <w:t xml:space="preserve">IP </w:t>
            </w:r>
            <w:r w:rsidR="00355B90" w:rsidRPr="00497EB6">
              <w:rPr>
                <w:b/>
                <w:szCs w:val="24"/>
              </w:rPr>
              <w:t>22</w:t>
            </w:r>
            <w:r w:rsidRPr="00497EB6">
              <w:rPr>
                <w:b/>
                <w:szCs w:val="24"/>
              </w:rPr>
              <w:t>.1</w:t>
            </w:r>
          </w:p>
        </w:tc>
        <w:tc>
          <w:tcPr>
            <w:tcW w:w="8423" w:type="dxa"/>
            <w:gridSpan w:val="4"/>
            <w:shd w:val="clear" w:color="auto" w:fill="FFFFFF" w:themeFill="background1"/>
          </w:tcPr>
          <w:p w14:paraId="2768CEE3" w14:textId="77777777" w:rsidR="006F16DD" w:rsidRPr="00497EB6" w:rsidRDefault="006F16DD" w:rsidP="006F16DD">
            <w:pPr>
              <w:tabs>
                <w:tab w:val="right" w:pos="7254"/>
              </w:tabs>
              <w:spacing w:before="60" w:after="60"/>
              <w:rPr>
                <w:sz w:val="24"/>
                <w:szCs w:val="24"/>
              </w:rPr>
            </w:pPr>
            <w:r w:rsidRPr="00497EB6">
              <w:rPr>
                <w:sz w:val="24"/>
                <w:szCs w:val="24"/>
              </w:rPr>
              <w:t>L’ouverture des plis aura lieu à l’adresse, à la date et à l’heure suivantes :</w:t>
            </w:r>
          </w:p>
          <w:p w14:paraId="7AD58F70" w14:textId="77777777" w:rsidR="006F16DD" w:rsidRPr="00497EB6" w:rsidRDefault="006F16DD" w:rsidP="006F16DD">
            <w:pPr>
              <w:tabs>
                <w:tab w:val="right" w:pos="7254"/>
              </w:tabs>
              <w:spacing w:before="120" w:after="120"/>
              <w:rPr>
                <w:sz w:val="24"/>
                <w:szCs w:val="24"/>
              </w:rPr>
            </w:pPr>
            <w:r w:rsidRPr="00497EB6">
              <w:rPr>
                <w:sz w:val="24"/>
                <w:szCs w:val="24"/>
              </w:rPr>
              <w:t xml:space="preserve">Adresse de la rue: </w:t>
            </w:r>
            <w:r w:rsidRPr="00497EB6">
              <w:rPr>
                <w:i/>
                <w:iCs/>
                <w:sz w:val="24"/>
                <w:szCs w:val="24"/>
              </w:rPr>
              <w:t>[</w:t>
            </w:r>
            <w:r w:rsidRPr="00497EB6">
              <w:rPr>
                <w:b/>
                <w:i/>
                <w:sz w:val="24"/>
                <w:szCs w:val="24"/>
              </w:rPr>
              <w:t>insérer l’adresse de la rue et le numéro</w:t>
            </w:r>
            <w:r w:rsidRPr="00497EB6">
              <w:rPr>
                <w:i/>
                <w:sz w:val="24"/>
                <w:szCs w:val="24"/>
              </w:rPr>
              <w:t>]</w:t>
            </w:r>
            <w:r w:rsidRPr="00497EB6">
              <w:rPr>
                <w:sz w:val="24"/>
                <w:szCs w:val="24"/>
                <w:u w:val="single"/>
              </w:rPr>
              <w:tab/>
            </w:r>
          </w:p>
          <w:p w14:paraId="6DECA5A2" w14:textId="703D4CD4" w:rsidR="006F16DD" w:rsidRPr="00497EB6" w:rsidRDefault="006F16DD" w:rsidP="006F16DD">
            <w:pPr>
              <w:tabs>
                <w:tab w:val="right" w:pos="7254"/>
              </w:tabs>
              <w:spacing w:before="120" w:after="120"/>
              <w:rPr>
                <w:sz w:val="24"/>
                <w:szCs w:val="24"/>
              </w:rPr>
            </w:pPr>
            <w:r w:rsidRPr="00497EB6">
              <w:rPr>
                <w:sz w:val="24"/>
                <w:szCs w:val="24"/>
              </w:rPr>
              <w:t xml:space="preserve">Numéro de l’étage /salle : </w:t>
            </w:r>
            <w:r w:rsidRPr="00497EB6">
              <w:rPr>
                <w:i/>
                <w:sz w:val="24"/>
                <w:szCs w:val="24"/>
              </w:rPr>
              <w:t xml:space="preserve">[ insérer </w:t>
            </w:r>
            <w:r w:rsidRPr="00497EB6">
              <w:rPr>
                <w:b/>
                <w:i/>
                <w:sz w:val="24"/>
                <w:szCs w:val="24"/>
              </w:rPr>
              <w:t>le numéro de l’étage /salle, le cas</w:t>
            </w:r>
            <w:r w:rsidR="005637BA">
              <w:rPr>
                <w:b/>
                <w:i/>
                <w:sz w:val="24"/>
                <w:szCs w:val="24"/>
              </w:rPr>
              <w:t xml:space="preserve"> </w:t>
            </w:r>
            <w:r w:rsidRPr="00497EB6">
              <w:rPr>
                <w:b/>
                <w:i/>
                <w:sz w:val="24"/>
                <w:szCs w:val="24"/>
              </w:rPr>
              <w:t>échéant</w:t>
            </w:r>
            <w:r w:rsidRPr="00497EB6">
              <w:rPr>
                <w:i/>
                <w:sz w:val="24"/>
                <w:szCs w:val="24"/>
              </w:rPr>
              <w:t>]</w:t>
            </w:r>
            <w:r w:rsidRPr="00497EB6">
              <w:rPr>
                <w:sz w:val="24"/>
                <w:szCs w:val="24"/>
              </w:rPr>
              <w:t>__</w:t>
            </w:r>
          </w:p>
          <w:p w14:paraId="2A9B3210" w14:textId="77777777" w:rsidR="006F16DD" w:rsidRPr="00497EB6" w:rsidRDefault="006F16DD" w:rsidP="006F16DD">
            <w:pPr>
              <w:spacing w:before="120" w:after="120"/>
              <w:rPr>
                <w:sz w:val="24"/>
                <w:szCs w:val="24"/>
              </w:rPr>
            </w:pPr>
            <w:r w:rsidRPr="00497EB6">
              <w:rPr>
                <w:sz w:val="24"/>
                <w:szCs w:val="24"/>
              </w:rPr>
              <w:t xml:space="preserve">Ville: </w:t>
            </w:r>
            <w:r w:rsidRPr="00497EB6">
              <w:rPr>
                <w:i/>
                <w:sz w:val="24"/>
                <w:szCs w:val="24"/>
              </w:rPr>
              <w:t xml:space="preserve">[ insérer </w:t>
            </w:r>
            <w:r w:rsidRPr="00497EB6">
              <w:rPr>
                <w:b/>
                <w:bCs/>
                <w:i/>
                <w:iCs/>
                <w:sz w:val="24"/>
                <w:szCs w:val="24"/>
              </w:rPr>
              <w:t>le nom de la ville</w:t>
            </w:r>
            <w:r w:rsidRPr="00497EB6">
              <w:rPr>
                <w:i/>
                <w:sz w:val="24"/>
                <w:szCs w:val="24"/>
              </w:rPr>
              <w:t>]</w:t>
            </w:r>
            <w:r w:rsidRPr="00497EB6">
              <w:rPr>
                <w:sz w:val="24"/>
                <w:szCs w:val="24"/>
              </w:rPr>
              <w:t xml:space="preserve"> __________________________</w:t>
            </w:r>
          </w:p>
          <w:p w14:paraId="1EDC4D2E" w14:textId="77777777" w:rsidR="006F16DD" w:rsidRPr="00497EB6" w:rsidRDefault="006F16DD" w:rsidP="006F16DD">
            <w:pPr>
              <w:spacing w:before="120" w:after="120"/>
              <w:rPr>
                <w:sz w:val="24"/>
                <w:szCs w:val="24"/>
              </w:rPr>
            </w:pPr>
            <w:r w:rsidRPr="00497EB6">
              <w:rPr>
                <w:sz w:val="24"/>
                <w:szCs w:val="24"/>
              </w:rPr>
              <w:t>Pays:</w:t>
            </w:r>
            <w:r w:rsidRPr="00497EB6">
              <w:rPr>
                <w:i/>
                <w:sz w:val="24"/>
                <w:szCs w:val="24"/>
              </w:rPr>
              <w:t xml:space="preserve"> [ insérer </w:t>
            </w:r>
            <w:r w:rsidRPr="00497EB6">
              <w:rPr>
                <w:b/>
                <w:i/>
                <w:sz w:val="24"/>
                <w:szCs w:val="24"/>
              </w:rPr>
              <w:t>le nom du pays</w:t>
            </w:r>
            <w:r w:rsidRPr="00497EB6">
              <w:rPr>
                <w:i/>
                <w:sz w:val="24"/>
                <w:szCs w:val="24"/>
              </w:rPr>
              <w:t>]</w:t>
            </w:r>
            <w:r w:rsidRPr="00497EB6">
              <w:rPr>
                <w:sz w:val="24"/>
                <w:szCs w:val="24"/>
              </w:rPr>
              <w:t xml:space="preserve"> ____________________________</w:t>
            </w:r>
            <w:r w:rsidRPr="00497EB6">
              <w:rPr>
                <w:sz w:val="24"/>
                <w:szCs w:val="24"/>
              </w:rPr>
              <w:tab/>
            </w:r>
          </w:p>
          <w:p w14:paraId="0489AE7D" w14:textId="77777777" w:rsidR="006F16DD" w:rsidRPr="00497EB6" w:rsidRDefault="006F16DD" w:rsidP="006F16DD">
            <w:pPr>
              <w:spacing w:before="120" w:after="120"/>
              <w:rPr>
                <w:b/>
                <w:i/>
                <w:sz w:val="24"/>
                <w:szCs w:val="24"/>
              </w:rPr>
            </w:pPr>
            <w:r w:rsidRPr="00497EB6">
              <w:rPr>
                <w:sz w:val="24"/>
                <w:szCs w:val="24"/>
              </w:rPr>
              <w:t xml:space="preserve">Date : </w:t>
            </w:r>
            <w:r w:rsidRPr="00497EB6">
              <w:rPr>
                <w:b/>
                <w:i/>
                <w:sz w:val="24"/>
                <w:szCs w:val="24"/>
              </w:rPr>
              <w:t>[insérer le jour, le mois et l’année, p. ex. le 15 juin 2021] _________</w:t>
            </w:r>
          </w:p>
          <w:p w14:paraId="30F79D8B" w14:textId="77777777" w:rsidR="006F16DD" w:rsidRPr="00497EB6" w:rsidRDefault="006F16DD" w:rsidP="006F16DD">
            <w:pPr>
              <w:tabs>
                <w:tab w:val="right" w:pos="7254"/>
              </w:tabs>
              <w:spacing w:before="120" w:after="120"/>
              <w:rPr>
                <w:sz w:val="24"/>
                <w:szCs w:val="24"/>
              </w:rPr>
            </w:pPr>
            <w:r w:rsidRPr="00497EB6">
              <w:rPr>
                <w:sz w:val="24"/>
                <w:szCs w:val="24"/>
              </w:rPr>
              <w:t xml:space="preserve">Heure:  ________________ </w:t>
            </w:r>
            <w:r w:rsidRPr="00497EB6">
              <w:rPr>
                <w:i/>
                <w:sz w:val="24"/>
                <w:szCs w:val="24"/>
              </w:rPr>
              <w:t xml:space="preserve">[insérer </w:t>
            </w:r>
            <w:r w:rsidRPr="00497EB6">
              <w:rPr>
                <w:b/>
                <w:i/>
                <w:sz w:val="24"/>
                <w:szCs w:val="24"/>
              </w:rPr>
              <w:t>le temps et déterminer -- p. ex. 10 h 30 ou 16 h 30.</w:t>
            </w:r>
            <w:r w:rsidRPr="00497EB6">
              <w:rPr>
                <w:i/>
                <w:sz w:val="24"/>
                <w:szCs w:val="24"/>
              </w:rPr>
              <w:t xml:space="preserve">] </w:t>
            </w:r>
            <w:r w:rsidRPr="00497EB6">
              <w:rPr>
                <w:sz w:val="24"/>
                <w:szCs w:val="24"/>
              </w:rPr>
              <w:t xml:space="preserve"> </w:t>
            </w:r>
          </w:p>
          <w:p w14:paraId="67F9D7BA" w14:textId="65F51F07" w:rsidR="006F16DD" w:rsidRPr="00497EB6" w:rsidRDefault="006F16DD" w:rsidP="006F16DD">
            <w:pPr>
              <w:pStyle w:val="i"/>
              <w:tabs>
                <w:tab w:val="left" w:pos="1026"/>
                <w:tab w:val="right" w:pos="7254"/>
              </w:tabs>
              <w:spacing w:before="60" w:after="60"/>
              <w:rPr>
                <w:szCs w:val="24"/>
                <w:lang w:val="fr-FR"/>
              </w:rPr>
            </w:pPr>
            <w:r w:rsidRPr="00497EB6">
              <w:rPr>
                <w:b/>
                <w:i/>
                <w:szCs w:val="24"/>
                <w:lang w:val="fr-FR"/>
              </w:rPr>
              <w:t xml:space="preserve">[La date et l’heure devraient être les mêmes que celles données pour la date limite de dépôt des Propositions dans l’IP </w:t>
            </w:r>
            <w:r w:rsidR="00A5653E" w:rsidRPr="00497EB6">
              <w:rPr>
                <w:b/>
                <w:i/>
                <w:szCs w:val="24"/>
                <w:lang w:val="fr-FR"/>
              </w:rPr>
              <w:t>19</w:t>
            </w:r>
            <w:r w:rsidRPr="00497EB6">
              <w:rPr>
                <w:b/>
                <w:i/>
                <w:szCs w:val="24"/>
                <w:lang w:val="fr-FR"/>
              </w:rPr>
              <w:t>.1].</w:t>
            </w:r>
          </w:p>
        </w:tc>
      </w:tr>
      <w:tr w:rsidR="006F16DD" w:rsidRPr="00497EB6" w14:paraId="1D98DF71" w14:textId="77777777" w:rsidTr="003B08FC">
        <w:tc>
          <w:tcPr>
            <w:tcW w:w="1572" w:type="dxa"/>
            <w:gridSpan w:val="2"/>
          </w:tcPr>
          <w:p w14:paraId="065C19A3" w14:textId="2F256ED3" w:rsidR="006F16DD" w:rsidRPr="00497EB6" w:rsidRDefault="006F16DD" w:rsidP="006F16DD">
            <w:pPr>
              <w:spacing w:before="60" w:after="60"/>
              <w:jc w:val="center"/>
              <w:rPr>
                <w:b/>
                <w:sz w:val="24"/>
                <w:szCs w:val="24"/>
              </w:rPr>
            </w:pPr>
            <w:r w:rsidRPr="00497EB6">
              <w:rPr>
                <w:b/>
                <w:sz w:val="24"/>
                <w:szCs w:val="24"/>
              </w:rPr>
              <w:t>IP 2</w:t>
            </w:r>
            <w:r w:rsidR="00A5653E" w:rsidRPr="00497EB6">
              <w:rPr>
                <w:b/>
                <w:sz w:val="24"/>
                <w:szCs w:val="24"/>
              </w:rPr>
              <w:t>2</w:t>
            </w:r>
            <w:r w:rsidRPr="00497EB6">
              <w:rPr>
                <w:b/>
                <w:sz w:val="24"/>
                <w:szCs w:val="24"/>
              </w:rPr>
              <w:t>.1</w:t>
            </w:r>
            <w:r w:rsidR="00A5653E" w:rsidRPr="00497EB6">
              <w:rPr>
                <w:b/>
                <w:sz w:val="24"/>
                <w:szCs w:val="24"/>
              </w:rPr>
              <w:t>, et IP 39.1</w:t>
            </w:r>
          </w:p>
        </w:tc>
        <w:tc>
          <w:tcPr>
            <w:tcW w:w="8423" w:type="dxa"/>
            <w:gridSpan w:val="4"/>
            <w:shd w:val="clear" w:color="auto" w:fill="FFFFFF" w:themeFill="background1"/>
          </w:tcPr>
          <w:p w14:paraId="0BB7182B" w14:textId="77777777" w:rsidR="006F16DD" w:rsidRPr="00497EB6" w:rsidRDefault="006F16DD" w:rsidP="006F16DD">
            <w:pPr>
              <w:tabs>
                <w:tab w:val="right" w:pos="7254"/>
              </w:tabs>
              <w:spacing w:before="120" w:after="120"/>
              <w:jc w:val="both"/>
              <w:rPr>
                <w:i/>
                <w:sz w:val="24"/>
                <w:szCs w:val="24"/>
              </w:rPr>
            </w:pPr>
            <w:r w:rsidRPr="00497EB6">
              <w:rPr>
                <w:b/>
                <w:i/>
                <w:sz w:val="24"/>
                <w:szCs w:val="24"/>
              </w:rPr>
              <w:t>[La disposition suivante devrait être incluse et les renseignements correspondants requis ne devraient être insérés que si les Proposants ont la possibilité de soumettre leurs propositions par voie électronique. Sinon omettre.]</w:t>
            </w:r>
          </w:p>
          <w:p w14:paraId="165031F2" w14:textId="0A26CEDD" w:rsidR="006F16DD" w:rsidRPr="00497EB6" w:rsidRDefault="006F16DD" w:rsidP="00AA6128">
            <w:pPr>
              <w:pStyle w:val="i"/>
              <w:tabs>
                <w:tab w:val="left" w:pos="1026"/>
                <w:tab w:val="right" w:pos="7254"/>
              </w:tabs>
              <w:spacing w:before="60" w:after="120"/>
              <w:rPr>
                <w:szCs w:val="24"/>
                <w:lang w:val="fr-FR"/>
              </w:rPr>
            </w:pPr>
            <w:r w:rsidRPr="00497EB6">
              <w:rPr>
                <w:szCs w:val="24"/>
                <w:lang w:val="fr-FR"/>
              </w:rPr>
              <w:t xml:space="preserve">Les procédures électroniques d’ouverture de la proposition sont les </w:t>
            </w:r>
            <w:r w:rsidRPr="00497EB6">
              <w:rPr>
                <w:bCs/>
                <w:i/>
                <w:iCs/>
                <w:szCs w:val="24"/>
                <w:lang w:val="fr-FR"/>
              </w:rPr>
              <w:t>suivantes</w:t>
            </w:r>
            <w:r w:rsidRPr="00497EB6">
              <w:rPr>
                <w:b/>
                <w:i/>
                <w:iCs/>
                <w:szCs w:val="24"/>
                <w:lang w:val="fr-FR"/>
              </w:rPr>
              <w:t xml:space="preserve"> : [insérer une description des procédures électroniques d’ouverture de la Proposition.]</w:t>
            </w:r>
          </w:p>
        </w:tc>
      </w:tr>
      <w:tr w:rsidR="00867ED6" w:rsidRPr="00497EB6" w14:paraId="1C2028A7" w14:textId="77777777" w:rsidTr="003B08FC">
        <w:tc>
          <w:tcPr>
            <w:tcW w:w="1572" w:type="dxa"/>
            <w:gridSpan w:val="2"/>
          </w:tcPr>
          <w:p w14:paraId="079CCCEE" w14:textId="748E94ED" w:rsidR="00867ED6" w:rsidRPr="00497EB6" w:rsidRDefault="00867ED6" w:rsidP="00A7191F">
            <w:pPr>
              <w:spacing w:before="60" w:after="60"/>
              <w:jc w:val="center"/>
              <w:rPr>
                <w:b/>
                <w:sz w:val="24"/>
                <w:szCs w:val="24"/>
              </w:rPr>
            </w:pPr>
            <w:r w:rsidRPr="00497EB6">
              <w:rPr>
                <w:b/>
                <w:sz w:val="24"/>
                <w:szCs w:val="24"/>
              </w:rPr>
              <w:t xml:space="preserve">IP </w:t>
            </w:r>
            <w:r w:rsidR="00AF350E" w:rsidRPr="00497EB6">
              <w:rPr>
                <w:b/>
                <w:sz w:val="24"/>
                <w:szCs w:val="24"/>
              </w:rPr>
              <w:t>28</w:t>
            </w:r>
            <w:r w:rsidRPr="00497EB6">
              <w:rPr>
                <w:b/>
                <w:sz w:val="24"/>
                <w:szCs w:val="24"/>
              </w:rPr>
              <w:t>.</w:t>
            </w:r>
            <w:r w:rsidR="0095447D" w:rsidRPr="00497EB6">
              <w:rPr>
                <w:b/>
                <w:sz w:val="24"/>
                <w:szCs w:val="24"/>
              </w:rPr>
              <w:t>2</w:t>
            </w:r>
            <w:r w:rsidRPr="00497EB6">
              <w:rPr>
                <w:b/>
                <w:sz w:val="24"/>
                <w:szCs w:val="24"/>
              </w:rPr>
              <w:t xml:space="preserve"> (</w:t>
            </w:r>
            <w:r w:rsidR="0095447D" w:rsidRPr="00497EB6">
              <w:rPr>
                <w:b/>
                <w:sz w:val="24"/>
                <w:szCs w:val="24"/>
              </w:rPr>
              <w:t>h</w:t>
            </w:r>
            <w:r w:rsidRPr="00497EB6">
              <w:rPr>
                <w:b/>
                <w:sz w:val="24"/>
                <w:szCs w:val="24"/>
              </w:rPr>
              <w:t>)</w:t>
            </w:r>
          </w:p>
        </w:tc>
        <w:tc>
          <w:tcPr>
            <w:tcW w:w="8423" w:type="dxa"/>
            <w:gridSpan w:val="4"/>
            <w:shd w:val="clear" w:color="auto" w:fill="FFFFFF" w:themeFill="background1"/>
          </w:tcPr>
          <w:p w14:paraId="6604375A" w14:textId="1CF4421F" w:rsidR="00867ED6" w:rsidRPr="00497EB6" w:rsidRDefault="00867ED6" w:rsidP="00E60EF0">
            <w:pPr>
              <w:pStyle w:val="i"/>
              <w:tabs>
                <w:tab w:val="left" w:pos="1026"/>
                <w:tab w:val="right" w:pos="7254"/>
              </w:tabs>
              <w:spacing w:before="60" w:after="60"/>
              <w:rPr>
                <w:szCs w:val="24"/>
                <w:lang w:val="fr-FR"/>
              </w:rPr>
            </w:pPr>
            <w:r w:rsidRPr="00497EB6">
              <w:rPr>
                <w:szCs w:val="24"/>
                <w:lang w:val="fr-FR"/>
              </w:rPr>
              <w:t xml:space="preserve">Le Proposant devra joindre à sa </w:t>
            </w:r>
            <w:r w:rsidR="009B75D5" w:rsidRPr="00497EB6">
              <w:rPr>
                <w:szCs w:val="24"/>
                <w:lang w:val="fr-FR"/>
              </w:rPr>
              <w:t>P</w:t>
            </w:r>
            <w:r w:rsidRPr="00497EB6">
              <w:rPr>
                <w:szCs w:val="24"/>
                <w:lang w:val="fr-FR"/>
              </w:rPr>
              <w:t>roposition les documents supplémentaires suivants</w:t>
            </w:r>
            <w:r w:rsidR="009C0851" w:rsidRPr="00497EB6">
              <w:rPr>
                <w:szCs w:val="24"/>
                <w:lang w:val="fr-FR"/>
              </w:rPr>
              <w:t xml:space="preserve"> </w:t>
            </w:r>
            <w:r w:rsidRPr="00497EB6">
              <w:rPr>
                <w:szCs w:val="24"/>
                <w:lang w:val="fr-FR"/>
              </w:rPr>
              <w:t>:</w:t>
            </w:r>
            <w:r w:rsidR="00E60EF0" w:rsidRPr="00497EB6">
              <w:rPr>
                <w:szCs w:val="24"/>
                <w:lang w:val="fr-FR"/>
              </w:rPr>
              <w:t xml:space="preserve"> </w:t>
            </w:r>
          </w:p>
          <w:p w14:paraId="256E863A" w14:textId="48379336" w:rsidR="009C0851" w:rsidRPr="00497EB6" w:rsidRDefault="004B1BAF" w:rsidP="000C1F9C">
            <w:pPr>
              <w:spacing w:before="120" w:after="120"/>
              <w:rPr>
                <w:sz w:val="24"/>
                <w:szCs w:val="24"/>
              </w:rPr>
            </w:pPr>
            <w:r w:rsidRPr="00497EB6">
              <w:rPr>
                <w:b/>
                <w:i/>
                <w:color w:val="000000" w:themeColor="text1"/>
                <w:sz w:val="24"/>
                <w:szCs w:val="24"/>
              </w:rPr>
              <w:t xml:space="preserve">[énumérez tout document supplémentaire qui n’est pas déjà répertorié dans l’IP </w:t>
            </w:r>
            <w:r w:rsidR="0095447D" w:rsidRPr="00497EB6">
              <w:rPr>
                <w:b/>
                <w:i/>
                <w:color w:val="000000" w:themeColor="text1"/>
                <w:sz w:val="24"/>
                <w:szCs w:val="24"/>
              </w:rPr>
              <w:t>28</w:t>
            </w:r>
            <w:r w:rsidRPr="00497EB6">
              <w:rPr>
                <w:b/>
                <w:i/>
                <w:color w:val="000000" w:themeColor="text1"/>
                <w:sz w:val="24"/>
                <w:szCs w:val="24"/>
              </w:rPr>
              <w:t>.</w:t>
            </w:r>
            <w:r w:rsidR="0095447D" w:rsidRPr="00497EB6">
              <w:rPr>
                <w:b/>
                <w:i/>
                <w:color w:val="000000" w:themeColor="text1"/>
                <w:sz w:val="24"/>
                <w:szCs w:val="24"/>
              </w:rPr>
              <w:t>2</w:t>
            </w:r>
            <w:r w:rsidRPr="00497EB6">
              <w:rPr>
                <w:b/>
                <w:i/>
                <w:color w:val="000000" w:themeColor="text1"/>
                <w:sz w:val="24"/>
                <w:szCs w:val="24"/>
              </w:rPr>
              <w:t xml:space="preserve"> qui doit être soumis avec la Proposition </w:t>
            </w:r>
            <w:r w:rsidR="00846EC8" w:rsidRPr="00497EB6">
              <w:rPr>
                <w:b/>
                <w:i/>
                <w:color w:val="000000" w:themeColor="text1"/>
                <w:sz w:val="24"/>
                <w:szCs w:val="24"/>
              </w:rPr>
              <w:t>technique de Deuxième Etape</w:t>
            </w:r>
            <w:r w:rsidRPr="00497EB6">
              <w:rPr>
                <w:b/>
                <w:i/>
                <w:color w:val="000000" w:themeColor="text1"/>
                <w:sz w:val="24"/>
                <w:szCs w:val="24"/>
              </w:rPr>
              <w:t>], sinon indiquez : « aucun ».</w:t>
            </w:r>
          </w:p>
        </w:tc>
      </w:tr>
      <w:tr w:rsidR="00DB5A95" w:rsidRPr="00497EB6" w14:paraId="3BCDF89A" w14:textId="77777777" w:rsidTr="003B08FC">
        <w:tc>
          <w:tcPr>
            <w:tcW w:w="1572" w:type="dxa"/>
            <w:gridSpan w:val="2"/>
          </w:tcPr>
          <w:p w14:paraId="1642420C" w14:textId="433DB835" w:rsidR="00DB5A95" w:rsidRPr="00497EB6" w:rsidRDefault="00DB5A95" w:rsidP="00DB5A95">
            <w:pPr>
              <w:spacing w:before="60" w:after="60"/>
              <w:jc w:val="center"/>
              <w:rPr>
                <w:b/>
                <w:sz w:val="24"/>
                <w:szCs w:val="24"/>
              </w:rPr>
            </w:pPr>
            <w:r w:rsidRPr="00497EB6">
              <w:rPr>
                <w:b/>
                <w:sz w:val="24"/>
                <w:szCs w:val="24"/>
              </w:rPr>
              <w:t>IP 28.4 (d)</w:t>
            </w:r>
          </w:p>
        </w:tc>
        <w:tc>
          <w:tcPr>
            <w:tcW w:w="8423" w:type="dxa"/>
            <w:gridSpan w:val="4"/>
            <w:shd w:val="clear" w:color="auto" w:fill="FFFFFF" w:themeFill="background1"/>
          </w:tcPr>
          <w:p w14:paraId="55910A0E" w14:textId="5A6DCF40" w:rsidR="00DB5A95" w:rsidRPr="00497EB6" w:rsidRDefault="00DB5A95" w:rsidP="00DB5A95">
            <w:pPr>
              <w:pStyle w:val="i"/>
              <w:tabs>
                <w:tab w:val="left" w:pos="1026"/>
                <w:tab w:val="right" w:pos="7254"/>
              </w:tabs>
              <w:spacing w:before="60" w:after="60"/>
              <w:rPr>
                <w:szCs w:val="24"/>
                <w:lang w:val="fr-FR"/>
              </w:rPr>
            </w:pPr>
            <w:r w:rsidRPr="00497EB6">
              <w:rPr>
                <w:szCs w:val="24"/>
                <w:lang w:val="fr-FR"/>
              </w:rPr>
              <w:t xml:space="preserve">Le Proposant devra joindre à sa </w:t>
            </w:r>
            <w:r w:rsidR="009B75D5" w:rsidRPr="00497EB6">
              <w:rPr>
                <w:szCs w:val="24"/>
                <w:lang w:val="fr-FR"/>
              </w:rPr>
              <w:t>P</w:t>
            </w:r>
            <w:r w:rsidRPr="00497EB6">
              <w:rPr>
                <w:szCs w:val="24"/>
                <w:lang w:val="fr-FR"/>
              </w:rPr>
              <w:t xml:space="preserve">roposition les documents supplémentaires suivants : </w:t>
            </w:r>
          </w:p>
          <w:p w14:paraId="06EC8C45" w14:textId="31DF7508" w:rsidR="00DB5A95" w:rsidRPr="00497EB6" w:rsidRDefault="00DB5A95" w:rsidP="00AA6128">
            <w:pPr>
              <w:pStyle w:val="i"/>
              <w:tabs>
                <w:tab w:val="left" w:pos="1026"/>
                <w:tab w:val="right" w:pos="7254"/>
              </w:tabs>
              <w:spacing w:before="60" w:after="120"/>
              <w:rPr>
                <w:szCs w:val="24"/>
                <w:lang w:val="fr-FR"/>
              </w:rPr>
            </w:pPr>
            <w:r w:rsidRPr="00497EB6">
              <w:rPr>
                <w:b/>
                <w:i/>
                <w:color w:val="000000" w:themeColor="text1"/>
                <w:szCs w:val="24"/>
                <w:lang w:val="fr-FR"/>
              </w:rPr>
              <w:t>[énumérez tout document supplémentaire qui n’est pas déjà répertorié dans l’IP 28.</w:t>
            </w:r>
            <w:r w:rsidR="005637BA">
              <w:rPr>
                <w:b/>
                <w:i/>
                <w:color w:val="000000" w:themeColor="text1"/>
                <w:szCs w:val="24"/>
                <w:lang w:val="fr-FR"/>
              </w:rPr>
              <w:t>4</w:t>
            </w:r>
            <w:r w:rsidRPr="00497EB6">
              <w:rPr>
                <w:b/>
                <w:i/>
                <w:color w:val="000000" w:themeColor="text1"/>
                <w:szCs w:val="24"/>
                <w:lang w:val="fr-FR"/>
              </w:rPr>
              <w:t xml:space="preserve"> qui doit être soumis avec la Proposition </w:t>
            </w:r>
            <w:r w:rsidR="009B75D5" w:rsidRPr="00497EB6">
              <w:rPr>
                <w:b/>
                <w:i/>
                <w:color w:val="000000" w:themeColor="text1"/>
                <w:szCs w:val="24"/>
                <w:lang w:val="fr-FR"/>
              </w:rPr>
              <w:t>financièr</w:t>
            </w:r>
            <w:r w:rsidRPr="00497EB6">
              <w:rPr>
                <w:b/>
                <w:i/>
                <w:color w:val="000000" w:themeColor="text1"/>
                <w:szCs w:val="24"/>
                <w:lang w:val="fr-FR"/>
              </w:rPr>
              <w:t>e de Deuxième Etape], sinon indiquez : « aucun ».</w:t>
            </w:r>
          </w:p>
        </w:tc>
      </w:tr>
      <w:tr w:rsidR="00867ED6" w:rsidRPr="00497EB6" w14:paraId="5516D110" w14:textId="77777777" w:rsidTr="006A67F2">
        <w:tc>
          <w:tcPr>
            <w:tcW w:w="1572" w:type="dxa"/>
            <w:gridSpan w:val="2"/>
          </w:tcPr>
          <w:p w14:paraId="5F70969C" w14:textId="2CAB3F03" w:rsidR="00867ED6" w:rsidRPr="00497EB6" w:rsidRDefault="007A40E9" w:rsidP="00DC6D61">
            <w:pPr>
              <w:tabs>
                <w:tab w:val="right" w:pos="7434"/>
              </w:tabs>
              <w:spacing w:before="120" w:after="120"/>
              <w:jc w:val="center"/>
              <w:rPr>
                <w:b/>
                <w:sz w:val="24"/>
                <w:szCs w:val="24"/>
              </w:rPr>
            </w:pPr>
            <w:r w:rsidRPr="00497EB6">
              <w:rPr>
                <w:b/>
                <w:sz w:val="24"/>
                <w:szCs w:val="24"/>
              </w:rPr>
              <w:t xml:space="preserve">IP </w:t>
            </w:r>
            <w:r w:rsidR="00537AE4" w:rsidRPr="00497EB6">
              <w:rPr>
                <w:b/>
                <w:sz w:val="24"/>
                <w:szCs w:val="24"/>
              </w:rPr>
              <w:t>30</w:t>
            </w:r>
            <w:r w:rsidRPr="00497EB6">
              <w:rPr>
                <w:b/>
                <w:sz w:val="24"/>
                <w:szCs w:val="24"/>
              </w:rPr>
              <w:t>.3</w:t>
            </w:r>
          </w:p>
        </w:tc>
        <w:tc>
          <w:tcPr>
            <w:tcW w:w="8423" w:type="dxa"/>
            <w:gridSpan w:val="4"/>
          </w:tcPr>
          <w:p w14:paraId="7D4EDA3A" w14:textId="6D845C3C" w:rsidR="00867ED6" w:rsidRPr="00497EB6" w:rsidRDefault="00867ED6" w:rsidP="00FB1A33">
            <w:pPr>
              <w:tabs>
                <w:tab w:val="left" w:pos="4879"/>
              </w:tabs>
              <w:spacing w:before="60" w:after="60"/>
              <w:jc w:val="both"/>
              <w:rPr>
                <w:sz w:val="22"/>
              </w:rPr>
            </w:pPr>
            <w:r w:rsidRPr="00497EB6">
              <w:rPr>
                <w:sz w:val="24"/>
                <w:szCs w:val="24"/>
              </w:rPr>
              <w:t xml:space="preserve">Les prix proposés par le Proposant </w:t>
            </w:r>
            <w:r w:rsidR="003F2CDA" w:rsidRPr="00497EB6">
              <w:rPr>
                <w:i/>
                <w:iCs/>
                <w:sz w:val="24"/>
                <w:szCs w:val="24"/>
              </w:rPr>
              <w:t>[insérer : « </w:t>
            </w:r>
            <w:r w:rsidRPr="00497EB6">
              <w:rPr>
                <w:i/>
                <w:iCs/>
                <w:sz w:val="24"/>
                <w:szCs w:val="24"/>
              </w:rPr>
              <w:t>seront</w:t>
            </w:r>
            <w:r w:rsidR="003F2CDA" w:rsidRPr="00497EB6">
              <w:rPr>
                <w:i/>
                <w:iCs/>
                <w:sz w:val="24"/>
                <w:szCs w:val="24"/>
              </w:rPr>
              <w:t> » ou « ne seront pas »]</w:t>
            </w:r>
            <w:r w:rsidR="00FB1A33" w:rsidRPr="00497EB6">
              <w:rPr>
                <w:sz w:val="24"/>
                <w:szCs w:val="24"/>
              </w:rPr>
              <w:t xml:space="preserve"> révisables </w:t>
            </w:r>
            <w:r w:rsidR="007A40E9" w:rsidRPr="00497EB6">
              <w:rPr>
                <w:sz w:val="24"/>
                <w:szCs w:val="24"/>
              </w:rPr>
              <w:t>d</w:t>
            </w:r>
            <w:r w:rsidRPr="00497EB6">
              <w:rPr>
                <w:sz w:val="24"/>
                <w:szCs w:val="24"/>
              </w:rPr>
              <w:t xml:space="preserve">urant l’exécution du </w:t>
            </w:r>
            <w:r w:rsidR="005637BA">
              <w:rPr>
                <w:sz w:val="24"/>
                <w:szCs w:val="24"/>
              </w:rPr>
              <w:t>M</w:t>
            </w:r>
            <w:r w:rsidRPr="00497EB6">
              <w:rPr>
                <w:sz w:val="24"/>
                <w:szCs w:val="24"/>
              </w:rPr>
              <w:t>arché.</w:t>
            </w:r>
          </w:p>
        </w:tc>
      </w:tr>
      <w:tr w:rsidR="006115BA" w:rsidRPr="00497EB6" w14:paraId="1A63B48D" w14:textId="77777777" w:rsidTr="006A67F2">
        <w:tc>
          <w:tcPr>
            <w:tcW w:w="1572" w:type="dxa"/>
            <w:gridSpan w:val="2"/>
          </w:tcPr>
          <w:p w14:paraId="675F4587" w14:textId="409D32ED" w:rsidR="006115BA" w:rsidRPr="00497EB6" w:rsidRDefault="006115BA" w:rsidP="00DC6D61">
            <w:pPr>
              <w:tabs>
                <w:tab w:val="right" w:pos="7434"/>
              </w:tabs>
              <w:spacing w:before="120" w:after="120"/>
              <w:jc w:val="center"/>
              <w:rPr>
                <w:b/>
                <w:sz w:val="24"/>
                <w:szCs w:val="24"/>
              </w:rPr>
            </w:pPr>
            <w:r w:rsidRPr="00497EB6">
              <w:rPr>
                <w:b/>
                <w:sz w:val="24"/>
                <w:szCs w:val="24"/>
              </w:rPr>
              <w:t xml:space="preserve">IP </w:t>
            </w:r>
            <w:r w:rsidR="00537AE4" w:rsidRPr="00497EB6">
              <w:rPr>
                <w:b/>
                <w:sz w:val="24"/>
                <w:szCs w:val="24"/>
              </w:rPr>
              <w:t>31</w:t>
            </w:r>
            <w:r w:rsidRPr="00497EB6">
              <w:rPr>
                <w:b/>
                <w:sz w:val="24"/>
                <w:szCs w:val="24"/>
              </w:rPr>
              <w:t>.1</w:t>
            </w:r>
          </w:p>
        </w:tc>
        <w:tc>
          <w:tcPr>
            <w:tcW w:w="8423" w:type="dxa"/>
            <w:gridSpan w:val="4"/>
          </w:tcPr>
          <w:p w14:paraId="4CFB2967" w14:textId="4A9912F5" w:rsidR="006115BA" w:rsidRPr="00497EB6" w:rsidRDefault="006115BA" w:rsidP="006115BA">
            <w:pPr>
              <w:tabs>
                <w:tab w:val="left" w:pos="4879"/>
              </w:tabs>
              <w:spacing w:before="60" w:after="60"/>
              <w:jc w:val="both"/>
              <w:rPr>
                <w:sz w:val="24"/>
                <w:szCs w:val="24"/>
              </w:rPr>
            </w:pPr>
            <w:r w:rsidRPr="00497EB6">
              <w:rPr>
                <w:sz w:val="24"/>
                <w:szCs w:val="24"/>
              </w:rPr>
              <w:t>La ou les monnaies de la proposition et la ou les monnaies de paiement doivent être conformes à l</w:t>
            </w:r>
            <w:r w:rsidR="00CE16BF" w:rsidRPr="00497EB6">
              <w:rPr>
                <w:sz w:val="24"/>
                <w:szCs w:val="24"/>
              </w:rPr>
              <w:t>’Option _______________</w:t>
            </w:r>
            <w:r w:rsidR="00FB1A33" w:rsidRPr="00497EB6">
              <w:rPr>
                <w:sz w:val="24"/>
                <w:szCs w:val="24"/>
              </w:rPr>
              <w:t xml:space="preserve"> </w:t>
            </w:r>
            <w:r w:rsidRPr="00497EB6">
              <w:rPr>
                <w:sz w:val="24"/>
                <w:szCs w:val="24"/>
              </w:rPr>
              <w:t>décrite ci-après</w:t>
            </w:r>
            <w:r w:rsidR="00CE16BF" w:rsidRPr="00497EB6">
              <w:rPr>
                <w:sz w:val="24"/>
                <w:szCs w:val="24"/>
              </w:rPr>
              <w:t xml:space="preserve"> </w:t>
            </w:r>
            <w:r w:rsidRPr="00497EB6">
              <w:rPr>
                <w:sz w:val="24"/>
                <w:szCs w:val="24"/>
              </w:rPr>
              <w:t>:</w:t>
            </w:r>
          </w:p>
          <w:p w14:paraId="5A703AB2" w14:textId="6695A614" w:rsidR="006115BA" w:rsidRPr="00497EB6" w:rsidRDefault="00CE16BF" w:rsidP="006115BA">
            <w:pPr>
              <w:tabs>
                <w:tab w:val="left" w:pos="4879"/>
              </w:tabs>
              <w:spacing w:before="60" w:after="60"/>
              <w:jc w:val="both"/>
              <w:rPr>
                <w:b/>
                <w:sz w:val="24"/>
                <w:szCs w:val="24"/>
              </w:rPr>
            </w:pPr>
            <w:r w:rsidRPr="00497EB6">
              <w:rPr>
                <w:b/>
                <w:sz w:val="24"/>
                <w:szCs w:val="24"/>
              </w:rPr>
              <w:t xml:space="preserve">Option A : </w:t>
            </w:r>
            <w:r w:rsidR="0034717C" w:rsidRPr="00497EB6">
              <w:rPr>
                <w:b/>
                <w:sz w:val="24"/>
                <w:szCs w:val="24"/>
              </w:rPr>
              <w:t>L</w:t>
            </w:r>
            <w:r w:rsidR="006115BA" w:rsidRPr="00497EB6">
              <w:rPr>
                <w:b/>
                <w:sz w:val="24"/>
                <w:szCs w:val="24"/>
              </w:rPr>
              <w:t xml:space="preserve">es </w:t>
            </w:r>
            <w:r w:rsidR="0034717C" w:rsidRPr="00497EB6">
              <w:rPr>
                <w:b/>
                <w:sz w:val="24"/>
                <w:szCs w:val="24"/>
              </w:rPr>
              <w:t xml:space="preserve">Propositions </w:t>
            </w:r>
            <w:r w:rsidR="006115BA" w:rsidRPr="00497EB6">
              <w:rPr>
                <w:b/>
                <w:sz w:val="24"/>
                <w:szCs w:val="24"/>
              </w:rPr>
              <w:t>doivent être entièrement libellé</w:t>
            </w:r>
            <w:r w:rsidR="004730B5" w:rsidRPr="00497EB6">
              <w:rPr>
                <w:b/>
                <w:sz w:val="24"/>
                <w:szCs w:val="24"/>
              </w:rPr>
              <w:t>e</w:t>
            </w:r>
            <w:r w:rsidR="006115BA" w:rsidRPr="00497EB6">
              <w:rPr>
                <w:b/>
                <w:sz w:val="24"/>
                <w:szCs w:val="24"/>
              </w:rPr>
              <w:t xml:space="preserve">s en monnaie </w:t>
            </w:r>
            <w:r w:rsidR="0034717C" w:rsidRPr="00497EB6">
              <w:rPr>
                <w:b/>
                <w:sz w:val="24"/>
                <w:szCs w:val="24"/>
              </w:rPr>
              <w:t>nationale </w:t>
            </w:r>
            <w:r w:rsidR="004730B5" w:rsidRPr="00497EB6">
              <w:rPr>
                <w:b/>
                <w:sz w:val="24"/>
                <w:szCs w:val="24"/>
              </w:rPr>
              <w:t>:</w:t>
            </w:r>
          </w:p>
          <w:p w14:paraId="1E88962F" w14:textId="20167690" w:rsidR="009E5E57" w:rsidRPr="00497EB6" w:rsidRDefault="00243FF8" w:rsidP="005F27B8">
            <w:pPr>
              <w:pStyle w:val="ListParagraph"/>
              <w:numPr>
                <w:ilvl w:val="0"/>
                <w:numId w:val="34"/>
              </w:numPr>
              <w:tabs>
                <w:tab w:val="left" w:pos="4879"/>
              </w:tabs>
              <w:spacing w:before="60" w:after="60"/>
              <w:jc w:val="both"/>
              <w:rPr>
                <w:sz w:val="24"/>
                <w:szCs w:val="24"/>
              </w:rPr>
            </w:pPr>
            <w:r w:rsidRPr="00497EB6">
              <w:rPr>
                <w:sz w:val="24"/>
                <w:szCs w:val="24"/>
              </w:rPr>
              <w:t xml:space="preserve">Les prix doivent être libellés par le Proposant dans le Programme d’Activités et de Sous-Activités chiffré </w:t>
            </w:r>
            <w:r w:rsidR="007F6360" w:rsidRPr="00497EB6">
              <w:rPr>
                <w:sz w:val="24"/>
                <w:szCs w:val="24"/>
              </w:rPr>
              <w:t xml:space="preserve">en ______________ </w:t>
            </w:r>
            <w:r w:rsidR="007F6360" w:rsidRPr="00497EB6">
              <w:rPr>
                <w:b/>
                <w:bCs/>
                <w:i/>
                <w:iCs/>
                <w:sz w:val="24"/>
                <w:szCs w:val="24"/>
              </w:rPr>
              <w:t>[insérer le nom de la monnaie du pays du Maître d’Ouvrage]</w:t>
            </w:r>
            <w:r w:rsidR="007F6360" w:rsidRPr="00497EB6">
              <w:rPr>
                <w:sz w:val="24"/>
                <w:szCs w:val="24"/>
              </w:rPr>
              <w:t xml:space="preserve"> </w:t>
            </w:r>
            <w:r w:rsidR="006115BA" w:rsidRPr="00497EB6">
              <w:rPr>
                <w:sz w:val="24"/>
                <w:szCs w:val="24"/>
              </w:rPr>
              <w:t>et désigné ci-après par «</w:t>
            </w:r>
            <w:r w:rsidR="00CE16BF" w:rsidRPr="00497EB6">
              <w:rPr>
                <w:sz w:val="24"/>
                <w:szCs w:val="24"/>
              </w:rPr>
              <w:t xml:space="preserve"> </w:t>
            </w:r>
            <w:r w:rsidR="006115BA" w:rsidRPr="00497EB6">
              <w:rPr>
                <w:sz w:val="24"/>
                <w:szCs w:val="24"/>
              </w:rPr>
              <w:t xml:space="preserve">la </w:t>
            </w:r>
            <w:r w:rsidR="0034717C" w:rsidRPr="00497EB6">
              <w:rPr>
                <w:sz w:val="24"/>
                <w:szCs w:val="24"/>
              </w:rPr>
              <w:t>monnaie nationale</w:t>
            </w:r>
            <w:r w:rsidR="00CE16BF" w:rsidRPr="00497EB6">
              <w:rPr>
                <w:sz w:val="24"/>
                <w:szCs w:val="24"/>
              </w:rPr>
              <w:t xml:space="preserve"> </w:t>
            </w:r>
            <w:r w:rsidR="006115BA" w:rsidRPr="00497EB6">
              <w:rPr>
                <w:sz w:val="24"/>
                <w:szCs w:val="24"/>
              </w:rPr>
              <w:t xml:space="preserve">». Un </w:t>
            </w:r>
            <w:r w:rsidR="005637BA">
              <w:rPr>
                <w:sz w:val="24"/>
                <w:szCs w:val="24"/>
              </w:rPr>
              <w:t>P</w:t>
            </w:r>
            <w:r w:rsidR="006F4C37" w:rsidRPr="00497EB6">
              <w:rPr>
                <w:sz w:val="24"/>
                <w:szCs w:val="24"/>
              </w:rPr>
              <w:t>roposant</w:t>
            </w:r>
            <w:r w:rsidR="006115BA" w:rsidRPr="00497EB6">
              <w:rPr>
                <w:sz w:val="24"/>
                <w:szCs w:val="24"/>
              </w:rPr>
              <w:t xml:space="preserve"> qui prévoit d'engager des dépenses dans d'autres monnaies pour des intrants </w:t>
            </w:r>
            <w:r w:rsidR="005E6389" w:rsidRPr="00497EB6">
              <w:rPr>
                <w:sz w:val="24"/>
                <w:szCs w:val="24"/>
              </w:rPr>
              <w:t xml:space="preserve">et/ou matériaux </w:t>
            </w:r>
            <w:r w:rsidR="006115BA" w:rsidRPr="00497EB6">
              <w:rPr>
                <w:sz w:val="24"/>
                <w:szCs w:val="24"/>
              </w:rPr>
              <w:t xml:space="preserve">pour les travaux fournis en provenance de pays autres que le pays </w:t>
            </w:r>
            <w:r w:rsidR="002E4FF3" w:rsidRPr="00497EB6">
              <w:rPr>
                <w:sz w:val="24"/>
                <w:szCs w:val="24"/>
              </w:rPr>
              <w:t>du</w:t>
            </w:r>
            <w:r w:rsidR="002642D5" w:rsidRPr="00497EB6">
              <w:rPr>
                <w:sz w:val="24"/>
                <w:szCs w:val="24"/>
              </w:rPr>
              <w:t xml:space="preserve"> Maître d’Ouvrage</w:t>
            </w:r>
            <w:r w:rsidR="006115BA" w:rsidRPr="00497EB6">
              <w:rPr>
                <w:sz w:val="24"/>
                <w:szCs w:val="24"/>
              </w:rPr>
              <w:t xml:space="preserve"> (ci-après dénommé «</w:t>
            </w:r>
            <w:r w:rsidR="00D1141E" w:rsidRPr="00497EB6">
              <w:rPr>
                <w:sz w:val="24"/>
                <w:szCs w:val="24"/>
              </w:rPr>
              <w:t xml:space="preserve"> </w:t>
            </w:r>
            <w:r w:rsidR="006115BA" w:rsidRPr="00497EB6">
              <w:rPr>
                <w:sz w:val="24"/>
                <w:szCs w:val="24"/>
              </w:rPr>
              <w:t xml:space="preserve">les </w:t>
            </w:r>
            <w:r w:rsidR="0034717C" w:rsidRPr="00497EB6">
              <w:rPr>
                <w:sz w:val="24"/>
                <w:szCs w:val="24"/>
              </w:rPr>
              <w:t xml:space="preserve">besoins </w:t>
            </w:r>
            <w:r w:rsidR="006115BA" w:rsidRPr="00497EB6">
              <w:rPr>
                <w:sz w:val="24"/>
                <w:szCs w:val="24"/>
              </w:rPr>
              <w:t xml:space="preserve">en </w:t>
            </w:r>
            <w:r w:rsidR="0034717C" w:rsidRPr="00497EB6">
              <w:rPr>
                <w:sz w:val="24"/>
                <w:szCs w:val="24"/>
              </w:rPr>
              <w:t>monnaie étrangère</w:t>
            </w:r>
            <w:r w:rsidR="00D1141E" w:rsidRPr="00497EB6">
              <w:rPr>
                <w:sz w:val="24"/>
                <w:szCs w:val="24"/>
              </w:rPr>
              <w:t xml:space="preserve"> </w:t>
            </w:r>
            <w:r w:rsidR="006115BA" w:rsidRPr="00497EB6">
              <w:rPr>
                <w:sz w:val="24"/>
                <w:szCs w:val="24"/>
              </w:rPr>
              <w:t>») indique dans l'</w:t>
            </w:r>
            <w:r w:rsidR="00E8494F" w:rsidRPr="00497EB6">
              <w:rPr>
                <w:sz w:val="24"/>
                <w:szCs w:val="24"/>
              </w:rPr>
              <w:t>A</w:t>
            </w:r>
            <w:r w:rsidR="006115BA" w:rsidRPr="00497EB6">
              <w:rPr>
                <w:sz w:val="24"/>
                <w:szCs w:val="24"/>
              </w:rPr>
              <w:t xml:space="preserve">nnexe de la </w:t>
            </w:r>
            <w:r w:rsidR="0034717C" w:rsidRPr="00497EB6">
              <w:rPr>
                <w:sz w:val="24"/>
                <w:szCs w:val="24"/>
              </w:rPr>
              <w:t>P</w:t>
            </w:r>
            <w:r w:rsidR="006115BA" w:rsidRPr="00497EB6">
              <w:rPr>
                <w:sz w:val="24"/>
                <w:szCs w:val="24"/>
              </w:rPr>
              <w:t>roposition - Tableau C, le ou les pourcentages d</w:t>
            </w:r>
            <w:r w:rsidR="0034717C" w:rsidRPr="00497EB6">
              <w:rPr>
                <w:sz w:val="24"/>
                <w:szCs w:val="24"/>
              </w:rPr>
              <w:t>u prix d</w:t>
            </w:r>
            <w:r w:rsidR="00D1141E" w:rsidRPr="00497EB6">
              <w:rPr>
                <w:sz w:val="24"/>
                <w:szCs w:val="24"/>
              </w:rPr>
              <w:t>e</w:t>
            </w:r>
            <w:r w:rsidR="006115BA" w:rsidRPr="00497EB6">
              <w:rPr>
                <w:sz w:val="24"/>
                <w:szCs w:val="24"/>
              </w:rPr>
              <w:t xml:space="preserve"> la proposition excluant les sommes </w:t>
            </w:r>
            <w:r w:rsidR="0034717C" w:rsidRPr="00497EB6">
              <w:rPr>
                <w:sz w:val="24"/>
                <w:szCs w:val="24"/>
              </w:rPr>
              <w:t>provisionnelles</w:t>
            </w:r>
            <w:r w:rsidR="006115BA" w:rsidRPr="00497EB6">
              <w:rPr>
                <w:sz w:val="24"/>
                <w:szCs w:val="24"/>
              </w:rPr>
              <w:t>), nécessaire</w:t>
            </w:r>
            <w:r w:rsidR="0034717C" w:rsidRPr="00497EB6">
              <w:rPr>
                <w:sz w:val="24"/>
                <w:szCs w:val="24"/>
              </w:rPr>
              <w:t>(s)</w:t>
            </w:r>
            <w:r w:rsidR="006115BA" w:rsidRPr="00497EB6">
              <w:rPr>
                <w:sz w:val="24"/>
                <w:szCs w:val="24"/>
              </w:rPr>
              <w:t xml:space="preserve"> au </w:t>
            </w:r>
            <w:r w:rsidR="0034717C" w:rsidRPr="00497EB6">
              <w:rPr>
                <w:sz w:val="24"/>
                <w:szCs w:val="24"/>
              </w:rPr>
              <w:t>P</w:t>
            </w:r>
            <w:r w:rsidR="006F4C37" w:rsidRPr="00497EB6">
              <w:rPr>
                <w:sz w:val="24"/>
                <w:szCs w:val="24"/>
              </w:rPr>
              <w:t>roposant</w:t>
            </w:r>
            <w:r w:rsidR="006115BA" w:rsidRPr="00497EB6">
              <w:rPr>
                <w:sz w:val="24"/>
                <w:szCs w:val="24"/>
              </w:rPr>
              <w:t xml:space="preserve"> pour le paiement de ces </w:t>
            </w:r>
            <w:r w:rsidR="0034717C" w:rsidRPr="00497EB6">
              <w:rPr>
                <w:sz w:val="24"/>
                <w:szCs w:val="24"/>
              </w:rPr>
              <w:t>besoins en monnaie étrangère</w:t>
            </w:r>
            <w:r w:rsidR="006115BA" w:rsidRPr="00497EB6">
              <w:rPr>
                <w:sz w:val="24"/>
                <w:szCs w:val="24"/>
              </w:rPr>
              <w:t xml:space="preserve">, limité à trois </w:t>
            </w:r>
            <w:r w:rsidR="0034717C" w:rsidRPr="00497EB6">
              <w:rPr>
                <w:sz w:val="24"/>
                <w:szCs w:val="24"/>
              </w:rPr>
              <w:t xml:space="preserve">monnaies </w:t>
            </w:r>
            <w:r w:rsidR="006115BA" w:rsidRPr="00497EB6">
              <w:rPr>
                <w:sz w:val="24"/>
                <w:szCs w:val="24"/>
              </w:rPr>
              <w:t>au maximum.</w:t>
            </w:r>
          </w:p>
          <w:p w14:paraId="628F7B0A" w14:textId="3B0DB5B4" w:rsidR="006115BA" w:rsidRPr="00497EB6" w:rsidRDefault="006115BA" w:rsidP="005F27B8">
            <w:pPr>
              <w:pStyle w:val="ListParagraph"/>
              <w:numPr>
                <w:ilvl w:val="0"/>
                <w:numId w:val="34"/>
              </w:numPr>
              <w:tabs>
                <w:tab w:val="left" w:pos="4879"/>
              </w:tabs>
              <w:spacing w:before="60" w:after="60"/>
              <w:jc w:val="both"/>
              <w:rPr>
                <w:sz w:val="24"/>
                <w:szCs w:val="24"/>
              </w:rPr>
            </w:pPr>
            <w:r w:rsidRPr="00497EB6">
              <w:rPr>
                <w:sz w:val="24"/>
                <w:szCs w:val="24"/>
              </w:rPr>
              <w:t xml:space="preserve">Les taux de change que le </w:t>
            </w:r>
            <w:r w:rsidR="0034717C" w:rsidRPr="00497EB6">
              <w:rPr>
                <w:sz w:val="24"/>
                <w:szCs w:val="24"/>
              </w:rPr>
              <w:t>P</w:t>
            </w:r>
            <w:r w:rsidR="006F4C37" w:rsidRPr="00497EB6">
              <w:rPr>
                <w:sz w:val="24"/>
                <w:szCs w:val="24"/>
              </w:rPr>
              <w:t>roposant</w:t>
            </w:r>
            <w:r w:rsidRPr="00497EB6">
              <w:rPr>
                <w:sz w:val="24"/>
                <w:szCs w:val="24"/>
              </w:rPr>
              <w:t xml:space="preserve"> utilisera pour obtenir l'équivalent dans la </w:t>
            </w:r>
            <w:r w:rsidR="0034717C" w:rsidRPr="00497EB6">
              <w:rPr>
                <w:sz w:val="24"/>
                <w:szCs w:val="24"/>
              </w:rPr>
              <w:t>monnaie nation</w:t>
            </w:r>
            <w:r w:rsidRPr="00497EB6">
              <w:rPr>
                <w:sz w:val="24"/>
                <w:szCs w:val="24"/>
              </w:rPr>
              <w:t xml:space="preserve">ale et le(s) pourcentage(s) mentionné(s) en (a) ci-dessus seront spécifiés par le </w:t>
            </w:r>
            <w:r w:rsidR="0034717C" w:rsidRPr="00497EB6">
              <w:rPr>
                <w:sz w:val="24"/>
                <w:szCs w:val="24"/>
              </w:rPr>
              <w:t>P</w:t>
            </w:r>
            <w:r w:rsidR="006F4C37" w:rsidRPr="00497EB6">
              <w:rPr>
                <w:sz w:val="24"/>
                <w:szCs w:val="24"/>
              </w:rPr>
              <w:t>roposant</w:t>
            </w:r>
            <w:r w:rsidRPr="00497EB6">
              <w:rPr>
                <w:sz w:val="24"/>
                <w:szCs w:val="24"/>
              </w:rPr>
              <w:t xml:space="preserve"> dans l'</w:t>
            </w:r>
            <w:r w:rsidR="00E8494F" w:rsidRPr="00497EB6">
              <w:rPr>
                <w:sz w:val="24"/>
                <w:szCs w:val="24"/>
              </w:rPr>
              <w:t>A</w:t>
            </w:r>
            <w:r w:rsidRPr="00497EB6">
              <w:rPr>
                <w:sz w:val="24"/>
                <w:szCs w:val="24"/>
              </w:rPr>
              <w:t xml:space="preserve">nnexe à la </w:t>
            </w:r>
            <w:r w:rsidR="0034717C" w:rsidRPr="00497EB6">
              <w:rPr>
                <w:sz w:val="24"/>
                <w:szCs w:val="24"/>
              </w:rPr>
              <w:t xml:space="preserve">Proposition </w:t>
            </w:r>
            <w:r w:rsidRPr="00497EB6">
              <w:rPr>
                <w:sz w:val="24"/>
                <w:szCs w:val="24"/>
              </w:rPr>
              <w:t xml:space="preserve">- Tableau C, et s'appliqueront pour tous les paiements au titre du </w:t>
            </w:r>
            <w:r w:rsidR="0034717C" w:rsidRPr="00497EB6">
              <w:rPr>
                <w:sz w:val="24"/>
                <w:szCs w:val="24"/>
              </w:rPr>
              <w:t>marché</w:t>
            </w:r>
            <w:r w:rsidRPr="00497EB6">
              <w:rPr>
                <w:sz w:val="24"/>
                <w:szCs w:val="24"/>
              </w:rPr>
              <w:t xml:space="preserve">, de sorte qu'aucun risque de change ne soit supporté par le </w:t>
            </w:r>
            <w:r w:rsidR="0034717C" w:rsidRPr="00497EB6">
              <w:rPr>
                <w:sz w:val="24"/>
                <w:szCs w:val="24"/>
              </w:rPr>
              <w:t>P</w:t>
            </w:r>
            <w:r w:rsidR="006F4C37" w:rsidRPr="00497EB6">
              <w:rPr>
                <w:sz w:val="24"/>
                <w:szCs w:val="24"/>
              </w:rPr>
              <w:t>roposant</w:t>
            </w:r>
            <w:r w:rsidRPr="00497EB6">
              <w:rPr>
                <w:sz w:val="24"/>
                <w:szCs w:val="24"/>
              </w:rPr>
              <w:t xml:space="preserve"> retenu.</w:t>
            </w:r>
          </w:p>
          <w:p w14:paraId="5C878093" w14:textId="0BF61AD7" w:rsidR="009922E7" w:rsidRPr="00497EB6" w:rsidRDefault="0087433F" w:rsidP="0087433F">
            <w:pPr>
              <w:tabs>
                <w:tab w:val="right" w:pos="7254"/>
              </w:tabs>
              <w:spacing w:before="120" w:after="120"/>
              <w:jc w:val="both"/>
              <w:rPr>
                <w:b/>
                <w:iCs/>
                <w:color w:val="000000" w:themeColor="text1"/>
                <w:sz w:val="24"/>
                <w:szCs w:val="24"/>
              </w:rPr>
            </w:pPr>
            <w:r w:rsidRPr="00497EB6">
              <w:rPr>
                <w:b/>
                <w:iCs/>
                <w:color w:val="000000" w:themeColor="text1"/>
                <w:sz w:val="24"/>
                <w:szCs w:val="24"/>
              </w:rPr>
              <w:t>Option</w:t>
            </w:r>
            <w:r w:rsidR="009922E7" w:rsidRPr="00497EB6">
              <w:rPr>
                <w:b/>
                <w:iCs/>
                <w:color w:val="000000" w:themeColor="text1"/>
                <w:sz w:val="24"/>
                <w:szCs w:val="24"/>
              </w:rPr>
              <w:t xml:space="preserve"> B</w:t>
            </w:r>
            <w:r w:rsidRPr="00497EB6">
              <w:rPr>
                <w:b/>
                <w:iCs/>
                <w:color w:val="000000" w:themeColor="text1"/>
                <w:sz w:val="24"/>
                <w:szCs w:val="24"/>
              </w:rPr>
              <w:t xml:space="preserve"> : </w:t>
            </w:r>
            <w:r w:rsidR="009922E7" w:rsidRPr="00497EB6">
              <w:rPr>
                <w:b/>
                <w:iCs/>
                <w:color w:val="000000" w:themeColor="text1"/>
                <w:sz w:val="24"/>
                <w:szCs w:val="24"/>
              </w:rPr>
              <w:t xml:space="preserve">(Proposants autorisés à proposer </w:t>
            </w:r>
            <w:r w:rsidR="00243FF8" w:rsidRPr="00497EB6">
              <w:rPr>
                <w:b/>
                <w:iCs/>
                <w:color w:val="000000" w:themeColor="text1"/>
                <w:sz w:val="24"/>
                <w:szCs w:val="24"/>
              </w:rPr>
              <w:t>leur</w:t>
            </w:r>
            <w:r w:rsidR="009922E7" w:rsidRPr="00497EB6">
              <w:rPr>
                <w:b/>
                <w:iCs/>
                <w:color w:val="000000" w:themeColor="text1"/>
                <w:sz w:val="24"/>
                <w:szCs w:val="24"/>
              </w:rPr>
              <w:t xml:space="preserve"> prix en monnaies </w:t>
            </w:r>
            <w:r w:rsidR="005637BA">
              <w:rPr>
                <w:b/>
                <w:iCs/>
                <w:color w:val="000000" w:themeColor="text1"/>
                <w:sz w:val="24"/>
                <w:szCs w:val="24"/>
              </w:rPr>
              <w:t>nation</w:t>
            </w:r>
            <w:r w:rsidR="009922E7" w:rsidRPr="00497EB6">
              <w:rPr>
                <w:b/>
                <w:iCs/>
                <w:color w:val="000000" w:themeColor="text1"/>
                <w:sz w:val="24"/>
                <w:szCs w:val="24"/>
              </w:rPr>
              <w:t>ale et étrangères):</w:t>
            </w:r>
          </w:p>
          <w:p w14:paraId="555C7F36" w14:textId="2EFD3364" w:rsidR="009922E7" w:rsidRPr="00497EB6" w:rsidRDefault="009922E7" w:rsidP="0087433F">
            <w:pPr>
              <w:tabs>
                <w:tab w:val="left" w:pos="344"/>
              </w:tabs>
              <w:suppressAutoHyphens/>
              <w:spacing w:before="120" w:after="120"/>
              <w:ind w:left="254" w:right="-72" w:hanging="254"/>
              <w:jc w:val="both"/>
              <w:rPr>
                <w:color w:val="000000" w:themeColor="text1"/>
                <w:sz w:val="24"/>
                <w:szCs w:val="24"/>
              </w:rPr>
            </w:pPr>
            <w:r w:rsidRPr="00497EB6">
              <w:rPr>
                <w:color w:val="000000" w:themeColor="text1"/>
                <w:sz w:val="24"/>
                <w:szCs w:val="24"/>
              </w:rPr>
              <w:t xml:space="preserve">a) Les prix doivent être libellés par le Proposant dans </w:t>
            </w:r>
            <w:r w:rsidR="00243FF8" w:rsidRPr="00497EB6">
              <w:rPr>
                <w:sz w:val="24"/>
                <w:szCs w:val="24"/>
              </w:rPr>
              <w:t>le Programme d’Activités et de Sous-Activités chiffré</w:t>
            </w:r>
            <w:r w:rsidRPr="00497EB6">
              <w:rPr>
                <w:sz w:val="24"/>
                <w:szCs w:val="24"/>
              </w:rPr>
              <w:t xml:space="preserve"> </w:t>
            </w:r>
            <w:r w:rsidRPr="00497EB6">
              <w:rPr>
                <w:color w:val="000000" w:themeColor="text1"/>
                <w:sz w:val="24"/>
                <w:szCs w:val="24"/>
              </w:rPr>
              <w:t>séparément dans les monnaies suivantes :</w:t>
            </w:r>
          </w:p>
          <w:p w14:paraId="1EC59E89" w14:textId="42A93D06" w:rsidR="009922E7" w:rsidRPr="00497EB6" w:rsidRDefault="009922E7" w:rsidP="005F27B8">
            <w:pPr>
              <w:pStyle w:val="ListParagraph"/>
              <w:numPr>
                <w:ilvl w:val="0"/>
                <w:numId w:val="73"/>
              </w:numPr>
              <w:tabs>
                <w:tab w:val="left" w:pos="4879"/>
              </w:tabs>
              <w:spacing w:before="60" w:after="60"/>
              <w:ind w:left="974"/>
              <w:jc w:val="both"/>
              <w:rPr>
                <w:sz w:val="24"/>
                <w:szCs w:val="24"/>
              </w:rPr>
            </w:pPr>
            <w:r w:rsidRPr="00497EB6">
              <w:rPr>
                <w:color w:val="000000" w:themeColor="text1"/>
                <w:sz w:val="24"/>
                <w:szCs w:val="24"/>
              </w:rPr>
              <w:t xml:space="preserve">pour les contributions aux </w:t>
            </w:r>
            <w:r w:rsidR="00243FF8" w:rsidRPr="00497EB6">
              <w:rPr>
                <w:color w:val="000000" w:themeColor="text1"/>
                <w:sz w:val="24"/>
                <w:szCs w:val="24"/>
              </w:rPr>
              <w:t>Ouvrages</w:t>
            </w:r>
            <w:r w:rsidRPr="00497EB6">
              <w:rPr>
                <w:color w:val="000000" w:themeColor="text1"/>
                <w:sz w:val="24"/>
                <w:szCs w:val="24"/>
              </w:rPr>
              <w:t xml:space="preserve"> que le Proposant s’attend à fournir à partir du pays du Maître d’Ouvrage, </w:t>
            </w:r>
            <w:r w:rsidR="007F6360" w:rsidRPr="00497EB6">
              <w:rPr>
                <w:color w:val="000000" w:themeColor="text1"/>
                <w:sz w:val="24"/>
                <w:szCs w:val="24"/>
              </w:rPr>
              <w:t>en ____________</w:t>
            </w:r>
            <w:r w:rsidR="007F6360" w:rsidRPr="00497EB6">
              <w:rPr>
                <w:b/>
                <w:bCs/>
                <w:i/>
                <w:iCs/>
                <w:sz w:val="24"/>
                <w:szCs w:val="24"/>
              </w:rPr>
              <w:t>[insérer le nom de la monnaie du pays du Maître d’Ouvrage],</w:t>
            </w:r>
            <w:r w:rsidRPr="00497EB6">
              <w:rPr>
                <w:sz w:val="24"/>
                <w:szCs w:val="24"/>
              </w:rPr>
              <w:t xml:space="preserve"> et désigné ci-après par « la monnaie nationale » ; et</w:t>
            </w:r>
          </w:p>
          <w:p w14:paraId="78F6428B" w14:textId="69B667EE" w:rsidR="009922E7" w:rsidRPr="00497EB6" w:rsidRDefault="009922E7" w:rsidP="005F27B8">
            <w:pPr>
              <w:pStyle w:val="ListParagraph"/>
              <w:numPr>
                <w:ilvl w:val="0"/>
                <w:numId w:val="73"/>
              </w:numPr>
              <w:tabs>
                <w:tab w:val="left" w:pos="4879"/>
              </w:tabs>
              <w:spacing w:before="60" w:after="60"/>
              <w:ind w:left="974"/>
              <w:jc w:val="both"/>
              <w:rPr>
                <w:sz w:val="24"/>
                <w:szCs w:val="24"/>
              </w:rPr>
            </w:pPr>
            <w:r w:rsidRPr="00497EB6">
              <w:rPr>
                <w:color w:val="000000" w:themeColor="text1"/>
                <w:sz w:val="24"/>
                <w:szCs w:val="24"/>
              </w:rPr>
              <w:t xml:space="preserve">pour les intrants aux </w:t>
            </w:r>
            <w:r w:rsidR="00243FF8" w:rsidRPr="00497EB6">
              <w:rPr>
                <w:color w:val="000000" w:themeColor="text1"/>
                <w:sz w:val="24"/>
                <w:szCs w:val="24"/>
              </w:rPr>
              <w:t>Ouvrages</w:t>
            </w:r>
            <w:r w:rsidRPr="00497EB6">
              <w:rPr>
                <w:color w:val="000000" w:themeColor="text1"/>
                <w:sz w:val="24"/>
                <w:szCs w:val="24"/>
              </w:rPr>
              <w:t xml:space="preserve"> que le </w:t>
            </w:r>
            <w:r w:rsidR="00B64C81" w:rsidRPr="00497EB6">
              <w:rPr>
                <w:color w:val="000000" w:themeColor="text1"/>
                <w:sz w:val="24"/>
                <w:szCs w:val="24"/>
              </w:rPr>
              <w:t>P</w:t>
            </w:r>
            <w:r w:rsidRPr="00497EB6">
              <w:rPr>
                <w:color w:val="000000" w:themeColor="text1"/>
                <w:sz w:val="24"/>
                <w:szCs w:val="24"/>
              </w:rPr>
              <w:t>roposant s’attend à fournir de l’extérieur du pays d</w:t>
            </w:r>
            <w:r w:rsidR="00B64C81" w:rsidRPr="00497EB6">
              <w:rPr>
                <w:color w:val="000000" w:themeColor="text1"/>
                <w:sz w:val="24"/>
                <w:szCs w:val="24"/>
              </w:rPr>
              <w:t>u Maître d’Ouvrage</w:t>
            </w:r>
            <w:r w:rsidRPr="00497EB6">
              <w:rPr>
                <w:color w:val="000000" w:themeColor="text1"/>
                <w:sz w:val="24"/>
                <w:szCs w:val="24"/>
              </w:rPr>
              <w:t xml:space="preserve"> (appelés « exigences en </w:t>
            </w:r>
            <w:r w:rsidR="00E8494F" w:rsidRPr="00497EB6">
              <w:rPr>
                <w:color w:val="000000" w:themeColor="text1"/>
                <w:sz w:val="24"/>
                <w:szCs w:val="24"/>
              </w:rPr>
              <w:t>monnaie</w:t>
            </w:r>
            <w:r w:rsidRPr="00497EB6">
              <w:rPr>
                <w:color w:val="000000" w:themeColor="text1"/>
                <w:sz w:val="24"/>
                <w:szCs w:val="24"/>
              </w:rPr>
              <w:t xml:space="preserve">s étrangères »), </w:t>
            </w:r>
            <w:r w:rsidR="00B64C81" w:rsidRPr="00497EB6">
              <w:rPr>
                <w:color w:val="000000" w:themeColor="text1"/>
                <w:sz w:val="24"/>
                <w:szCs w:val="24"/>
              </w:rPr>
              <w:t xml:space="preserve">en au plus </w:t>
            </w:r>
            <w:r w:rsidRPr="00497EB6">
              <w:rPr>
                <w:color w:val="000000" w:themeColor="text1"/>
                <w:sz w:val="24"/>
                <w:szCs w:val="24"/>
              </w:rPr>
              <w:t xml:space="preserve">trois </w:t>
            </w:r>
            <w:r w:rsidR="007F6360" w:rsidRPr="00497EB6">
              <w:rPr>
                <w:color w:val="000000" w:themeColor="text1"/>
                <w:sz w:val="24"/>
                <w:szCs w:val="24"/>
              </w:rPr>
              <w:t xml:space="preserve">(3) </w:t>
            </w:r>
            <w:r w:rsidR="00E8494F" w:rsidRPr="00497EB6">
              <w:rPr>
                <w:color w:val="000000" w:themeColor="text1"/>
                <w:sz w:val="24"/>
                <w:szCs w:val="24"/>
              </w:rPr>
              <w:t>monnaie</w:t>
            </w:r>
            <w:r w:rsidRPr="00497EB6">
              <w:rPr>
                <w:color w:val="000000" w:themeColor="text1"/>
                <w:sz w:val="24"/>
                <w:szCs w:val="24"/>
              </w:rPr>
              <w:t>s étrangères</w:t>
            </w:r>
            <w:r w:rsidR="00B64C81" w:rsidRPr="00497EB6">
              <w:rPr>
                <w:color w:val="000000" w:themeColor="text1"/>
                <w:sz w:val="24"/>
                <w:szCs w:val="24"/>
              </w:rPr>
              <w:t>.</w:t>
            </w:r>
          </w:p>
        </w:tc>
      </w:tr>
      <w:tr w:rsidR="00ED284F" w:rsidRPr="00497EB6" w14:paraId="6804C2CD" w14:textId="77777777" w:rsidTr="006A67F2">
        <w:tc>
          <w:tcPr>
            <w:tcW w:w="1572" w:type="dxa"/>
            <w:gridSpan w:val="2"/>
          </w:tcPr>
          <w:p w14:paraId="7E1247FB" w14:textId="69B789F5" w:rsidR="00ED284F" w:rsidRPr="00497EB6" w:rsidRDefault="00B947BB" w:rsidP="00DC6D61">
            <w:pPr>
              <w:tabs>
                <w:tab w:val="right" w:pos="7434"/>
              </w:tabs>
              <w:spacing w:before="120" w:after="120"/>
              <w:jc w:val="center"/>
              <w:rPr>
                <w:b/>
                <w:sz w:val="24"/>
                <w:szCs w:val="24"/>
              </w:rPr>
            </w:pPr>
            <w:r w:rsidRPr="00497EB6">
              <w:rPr>
                <w:b/>
                <w:sz w:val="24"/>
                <w:szCs w:val="24"/>
              </w:rPr>
              <w:t>I</w:t>
            </w:r>
            <w:r w:rsidR="004A5551" w:rsidRPr="00497EB6">
              <w:rPr>
                <w:b/>
                <w:sz w:val="24"/>
                <w:szCs w:val="24"/>
              </w:rPr>
              <w:t xml:space="preserve">P </w:t>
            </w:r>
            <w:r w:rsidR="00790645" w:rsidRPr="00497EB6">
              <w:rPr>
                <w:b/>
                <w:sz w:val="24"/>
                <w:szCs w:val="24"/>
              </w:rPr>
              <w:t>32</w:t>
            </w:r>
          </w:p>
        </w:tc>
        <w:tc>
          <w:tcPr>
            <w:tcW w:w="8423" w:type="dxa"/>
            <w:gridSpan w:val="4"/>
          </w:tcPr>
          <w:p w14:paraId="4C8A73A0" w14:textId="4229B32B" w:rsidR="00CA0C54" w:rsidRPr="00497EB6" w:rsidRDefault="00CA0C54" w:rsidP="00CA0C54">
            <w:pPr>
              <w:tabs>
                <w:tab w:val="right" w:pos="7254"/>
              </w:tabs>
              <w:spacing w:before="60" w:after="60"/>
              <w:rPr>
                <w:b/>
                <w:bCs/>
                <w:i/>
                <w:sz w:val="24"/>
                <w:szCs w:val="24"/>
              </w:rPr>
            </w:pPr>
            <w:r w:rsidRPr="00497EB6">
              <w:rPr>
                <w:b/>
                <w:bCs/>
                <w:i/>
                <w:sz w:val="24"/>
                <w:szCs w:val="24"/>
              </w:rPr>
              <w:t xml:space="preserve">[Si une garantie de Proposition est exigée, une </w:t>
            </w:r>
            <w:r w:rsidR="007F6360" w:rsidRPr="00497EB6">
              <w:rPr>
                <w:b/>
                <w:bCs/>
                <w:i/>
                <w:sz w:val="24"/>
                <w:szCs w:val="24"/>
              </w:rPr>
              <w:t>D</w:t>
            </w:r>
            <w:r w:rsidRPr="00497EB6">
              <w:rPr>
                <w:b/>
                <w:bCs/>
                <w:i/>
                <w:sz w:val="24"/>
                <w:szCs w:val="24"/>
              </w:rPr>
              <w:t xml:space="preserve">éclaration de </w:t>
            </w:r>
            <w:r w:rsidR="007F6360" w:rsidRPr="00497EB6">
              <w:rPr>
                <w:b/>
                <w:bCs/>
                <w:i/>
                <w:sz w:val="24"/>
                <w:szCs w:val="24"/>
              </w:rPr>
              <w:t>G</w:t>
            </w:r>
            <w:r w:rsidRPr="00497EB6">
              <w:rPr>
                <w:b/>
                <w:bCs/>
                <w:i/>
                <w:sz w:val="24"/>
                <w:szCs w:val="24"/>
              </w:rPr>
              <w:t>arantie de Proposition n’est pas exigée et vice versa.]</w:t>
            </w:r>
          </w:p>
          <w:p w14:paraId="0C34DF42" w14:textId="500262EA" w:rsidR="00CA0C54" w:rsidRPr="00497EB6" w:rsidRDefault="00CA0C54" w:rsidP="00CA0C54">
            <w:pPr>
              <w:tabs>
                <w:tab w:val="right" w:pos="7254"/>
              </w:tabs>
              <w:spacing w:before="60" w:after="60"/>
              <w:rPr>
                <w:i/>
                <w:sz w:val="24"/>
                <w:szCs w:val="24"/>
              </w:rPr>
            </w:pPr>
            <w:r w:rsidRPr="00497EB6">
              <w:rPr>
                <w:i/>
                <w:sz w:val="24"/>
                <w:szCs w:val="24"/>
              </w:rPr>
              <w:t xml:space="preserve">Une </w:t>
            </w:r>
            <w:r w:rsidR="007F6360" w:rsidRPr="00497EB6">
              <w:rPr>
                <w:i/>
                <w:sz w:val="24"/>
                <w:szCs w:val="24"/>
              </w:rPr>
              <w:t>G</w:t>
            </w:r>
            <w:r w:rsidRPr="00497EB6">
              <w:rPr>
                <w:i/>
                <w:sz w:val="24"/>
                <w:szCs w:val="24"/>
              </w:rPr>
              <w:t>arantie de Proposition [</w:t>
            </w:r>
            <w:r w:rsidR="007F6360" w:rsidRPr="00497EB6">
              <w:rPr>
                <w:b/>
                <w:bCs/>
                <w:i/>
                <w:sz w:val="24"/>
                <w:szCs w:val="24"/>
              </w:rPr>
              <w:t xml:space="preserve">insérer </w:t>
            </w:r>
            <w:r w:rsidRPr="00497EB6">
              <w:rPr>
                <w:b/>
                <w:bCs/>
                <w:i/>
                <w:sz w:val="24"/>
                <w:szCs w:val="24"/>
              </w:rPr>
              <w:t>« est » ou « n’est pas »</w:t>
            </w:r>
            <w:r w:rsidRPr="00497EB6">
              <w:rPr>
                <w:i/>
                <w:sz w:val="24"/>
                <w:szCs w:val="24"/>
              </w:rPr>
              <w:t>] requise.</w:t>
            </w:r>
          </w:p>
          <w:p w14:paraId="6365A2FE" w14:textId="2C9C9A8A" w:rsidR="00CA0C54" w:rsidRPr="00497EB6" w:rsidRDefault="00CA0C54" w:rsidP="00CA0C54">
            <w:pPr>
              <w:tabs>
                <w:tab w:val="right" w:pos="7254"/>
              </w:tabs>
              <w:spacing w:before="60" w:after="60"/>
              <w:rPr>
                <w:i/>
                <w:sz w:val="24"/>
                <w:szCs w:val="24"/>
              </w:rPr>
            </w:pPr>
            <w:r w:rsidRPr="00497EB6">
              <w:rPr>
                <w:i/>
                <w:sz w:val="24"/>
                <w:szCs w:val="24"/>
              </w:rPr>
              <w:t xml:space="preserve">Une </w:t>
            </w:r>
            <w:r w:rsidR="007F6360" w:rsidRPr="00497EB6">
              <w:rPr>
                <w:i/>
                <w:sz w:val="24"/>
                <w:szCs w:val="24"/>
              </w:rPr>
              <w:t>D</w:t>
            </w:r>
            <w:r w:rsidRPr="00497EB6">
              <w:rPr>
                <w:i/>
                <w:sz w:val="24"/>
                <w:szCs w:val="24"/>
              </w:rPr>
              <w:t xml:space="preserve">éclaration de </w:t>
            </w:r>
            <w:r w:rsidR="007F6360" w:rsidRPr="00497EB6">
              <w:rPr>
                <w:i/>
                <w:sz w:val="24"/>
                <w:szCs w:val="24"/>
              </w:rPr>
              <w:t>G</w:t>
            </w:r>
            <w:r w:rsidRPr="00497EB6">
              <w:rPr>
                <w:i/>
                <w:sz w:val="24"/>
                <w:szCs w:val="24"/>
              </w:rPr>
              <w:t xml:space="preserve">arantie de Proposition </w:t>
            </w:r>
            <w:r w:rsidRPr="00497EB6">
              <w:rPr>
                <w:b/>
                <w:bCs/>
                <w:i/>
                <w:sz w:val="24"/>
                <w:szCs w:val="24"/>
              </w:rPr>
              <w:t>[</w:t>
            </w:r>
            <w:r w:rsidR="007F6360" w:rsidRPr="00497EB6">
              <w:rPr>
                <w:b/>
                <w:bCs/>
                <w:i/>
                <w:sz w:val="24"/>
                <w:szCs w:val="24"/>
              </w:rPr>
              <w:t xml:space="preserve">insérer </w:t>
            </w:r>
            <w:r w:rsidRPr="00497EB6">
              <w:rPr>
                <w:b/>
                <w:bCs/>
                <w:i/>
                <w:sz w:val="24"/>
                <w:szCs w:val="24"/>
              </w:rPr>
              <w:t>« est »</w:t>
            </w:r>
            <w:r w:rsidR="007F6360" w:rsidRPr="00497EB6">
              <w:rPr>
                <w:b/>
                <w:bCs/>
                <w:i/>
                <w:sz w:val="24"/>
                <w:szCs w:val="24"/>
              </w:rPr>
              <w:t xml:space="preserve"> </w:t>
            </w:r>
            <w:r w:rsidRPr="00497EB6">
              <w:rPr>
                <w:b/>
                <w:bCs/>
                <w:i/>
                <w:sz w:val="24"/>
                <w:szCs w:val="24"/>
              </w:rPr>
              <w:t>ou « n’est pas »</w:t>
            </w:r>
            <w:r w:rsidRPr="00497EB6">
              <w:rPr>
                <w:i/>
                <w:sz w:val="24"/>
                <w:szCs w:val="24"/>
              </w:rPr>
              <w:t>] requise.</w:t>
            </w:r>
          </w:p>
          <w:p w14:paraId="7F899D7C" w14:textId="3D079B3A" w:rsidR="00CA0C54" w:rsidRPr="00497EB6" w:rsidRDefault="00CA0C54" w:rsidP="00CA0C54">
            <w:pPr>
              <w:tabs>
                <w:tab w:val="right" w:pos="7254"/>
              </w:tabs>
              <w:spacing w:before="60" w:after="60"/>
              <w:jc w:val="both"/>
              <w:rPr>
                <w:i/>
                <w:iCs/>
                <w:sz w:val="24"/>
                <w:szCs w:val="24"/>
              </w:rPr>
            </w:pPr>
            <w:r w:rsidRPr="00497EB6">
              <w:rPr>
                <w:sz w:val="24"/>
                <w:szCs w:val="24"/>
              </w:rPr>
              <w:t xml:space="preserve">Si une </w:t>
            </w:r>
            <w:r w:rsidR="007F6360" w:rsidRPr="00497EB6">
              <w:rPr>
                <w:sz w:val="24"/>
                <w:szCs w:val="24"/>
              </w:rPr>
              <w:t>G</w:t>
            </w:r>
            <w:r w:rsidRPr="00497EB6">
              <w:rPr>
                <w:sz w:val="24"/>
                <w:szCs w:val="24"/>
              </w:rPr>
              <w:t xml:space="preserve">arantie de Proposition est exigée, </w:t>
            </w:r>
            <w:r w:rsidRPr="00497EB6">
              <w:rPr>
                <w:iCs/>
                <w:sz w:val="24"/>
                <w:szCs w:val="24"/>
              </w:rPr>
              <w:t xml:space="preserve">le montant de </w:t>
            </w:r>
            <w:r w:rsidR="007F6360" w:rsidRPr="00497EB6">
              <w:rPr>
                <w:iCs/>
                <w:sz w:val="24"/>
                <w:szCs w:val="24"/>
              </w:rPr>
              <w:t>G</w:t>
            </w:r>
            <w:r w:rsidRPr="00497EB6">
              <w:rPr>
                <w:iCs/>
                <w:sz w:val="24"/>
                <w:szCs w:val="24"/>
              </w:rPr>
              <w:t>arantie de Proposition sera :</w:t>
            </w:r>
            <w:r w:rsidR="0087433F" w:rsidRPr="00497EB6">
              <w:rPr>
                <w:iCs/>
                <w:sz w:val="24"/>
                <w:szCs w:val="24"/>
              </w:rPr>
              <w:t xml:space="preserve"> </w:t>
            </w:r>
            <w:r w:rsidRPr="00497EB6">
              <w:rPr>
                <w:i/>
                <w:iCs/>
                <w:sz w:val="24"/>
                <w:szCs w:val="24"/>
              </w:rPr>
              <w:t>……</w:t>
            </w:r>
            <w:r w:rsidR="007F6360" w:rsidRPr="00497EB6">
              <w:rPr>
                <w:i/>
                <w:iCs/>
                <w:sz w:val="24"/>
                <w:szCs w:val="24"/>
              </w:rPr>
              <w:t>…….</w:t>
            </w:r>
            <w:r w:rsidR="00E01BE0" w:rsidRPr="00497EB6">
              <w:rPr>
                <w:i/>
                <w:iCs/>
                <w:sz w:val="24"/>
                <w:szCs w:val="24"/>
              </w:rPr>
              <w:t xml:space="preserve"> </w:t>
            </w:r>
            <w:r w:rsidRPr="00497EB6">
              <w:rPr>
                <w:i/>
                <w:iCs/>
                <w:sz w:val="24"/>
                <w:szCs w:val="24"/>
              </w:rPr>
              <w:t>[insérer le montant]</w:t>
            </w:r>
          </w:p>
          <w:p w14:paraId="2D2A898B" w14:textId="52986D91" w:rsidR="00CA0C54" w:rsidRPr="00497EB6" w:rsidRDefault="007F6360" w:rsidP="00E01BE0">
            <w:pPr>
              <w:tabs>
                <w:tab w:val="right" w:pos="7254"/>
              </w:tabs>
              <w:spacing w:before="60" w:after="60"/>
              <w:jc w:val="both"/>
              <w:rPr>
                <w:i/>
                <w:iCs/>
                <w:sz w:val="24"/>
                <w:szCs w:val="24"/>
              </w:rPr>
            </w:pPr>
            <w:r w:rsidRPr="00497EB6">
              <w:rPr>
                <w:b/>
                <w:bCs/>
                <w:i/>
                <w:iCs/>
                <w:sz w:val="24"/>
                <w:szCs w:val="24"/>
              </w:rPr>
              <w:t xml:space="preserve">[Si une Garantie de Proposition est exigée, insérer </w:t>
            </w:r>
            <w:r w:rsidR="007F1EED" w:rsidRPr="00497EB6">
              <w:rPr>
                <w:b/>
                <w:bCs/>
                <w:i/>
                <w:iCs/>
                <w:sz w:val="24"/>
                <w:szCs w:val="24"/>
              </w:rPr>
              <w:t>le</w:t>
            </w:r>
            <w:r w:rsidR="007F1EED" w:rsidRPr="00497EB6">
              <w:rPr>
                <w:i/>
                <w:iCs/>
                <w:sz w:val="24"/>
                <w:szCs w:val="24"/>
              </w:rPr>
              <w:t xml:space="preserve"> </w:t>
            </w:r>
            <w:r w:rsidR="007F1EED" w:rsidRPr="00497EB6">
              <w:rPr>
                <w:b/>
                <w:bCs/>
                <w:i/>
                <w:iCs/>
                <w:sz w:val="24"/>
                <w:szCs w:val="24"/>
              </w:rPr>
              <w:t xml:space="preserve">montant et la monnaie de la Garantie de Proposition. Autrement insérer « pas applicable »,] </w:t>
            </w:r>
            <w:r w:rsidR="00CA0C54" w:rsidRPr="00497EB6">
              <w:rPr>
                <w:b/>
                <w:bCs/>
                <w:i/>
                <w:iCs/>
                <w:sz w:val="24"/>
                <w:szCs w:val="24"/>
              </w:rPr>
              <w:t>[Dans le cas de lots, insérer le montant de garantie de Proposition pour chacun des lots]</w:t>
            </w:r>
          </w:p>
          <w:p w14:paraId="3FCD92ED" w14:textId="36A4AD89" w:rsidR="00CA0C54" w:rsidRPr="00497EB6" w:rsidRDefault="00CA0C54" w:rsidP="00E01BE0">
            <w:pPr>
              <w:tabs>
                <w:tab w:val="right" w:pos="7254"/>
              </w:tabs>
              <w:spacing w:before="60" w:after="60"/>
              <w:ind w:right="43"/>
              <w:jc w:val="both"/>
              <w:rPr>
                <w:b/>
                <w:bCs/>
                <w:sz w:val="24"/>
                <w:szCs w:val="24"/>
              </w:rPr>
            </w:pPr>
            <w:r w:rsidRPr="00497EB6">
              <w:rPr>
                <w:b/>
                <w:bCs/>
                <w:i/>
                <w:iCs/>
                <w:sz w:val="24"/>
                <w:szCs w:val="24"/>
              </w:rPr>
              <w:t>[Note :</w:t>
            </w:r>
            <w:r w:rsidR="007F1EED" w:rsidRPr="00497EB6">
              <w:rPr>
                <w:b/>
                <w:bCs/>
                <w:i/>
                <w:iCs/>
                <w:sz w:val="24"/>
                <w:szCs w:val="24"/>
              </w:rPr>
              <w:t xml:space="preserve"> U</w:t>
            </w:r>
            <w:r w:rsidRPr="00497EB6">
              <w:rPr>
                <w:b/>
                <w:bCs/>
                <w:i/>
                <w:iCs/>
                <w:sz w:val="24"/>
                <w:szCs w:val="24"/>
              </w:rPr>
              <w:t xml:space="preserve">ne </w:t>
            </w:r>
            <w:r w:rsidR="005637BA">
              <w:rPr>
                <w:b/>
                <w:bCs/>
                <w:i/>
                <w:iCs/>
                <w:sz w:val="24"/>
                <w:szCs w:val="24"/>
              </w:rPr>
              <w:t>G</w:t>
            </w:r>
            <w:r w:rsidRPr="00497EB6">
              <w:rPr>
                <w:b/>
                <w:bCs/>
                <w:i/>
                <w:iCs/>
                <w:sz w:val="24"/>
                <w:szCs w:val="24"/>
              </w:rPr>
              <w:t xml:space="preserve">arantie de Proposition est exigée pour chacun des lots, pour le montant indiqué. Le Proposant pourra remettre une seule </w:t>
            </w:r>
            <w:r w:rsidR="007F1EED" w:rsidRPr="00497EB6">
              <w:rPr>
                <w:b/>
                <w:bCs/>
                <w:i/>
                <w:iCs/>
                <w:sz w:val="24"/>
                <w:szCs w:val="24"/>
              </w:rPr>
              <w:t>Garantie de Proposition</w:t>
            </w:r>
            <w:r w:rsidRPr="00497EB6">
              <w:rPr>
                <w:b/>
                <w:bCs/>
                <w:i/>
                <w:iCs/>
                <w:sz w:val="24"/>
                <w:szCs w:val="24"/>
              </w:rPr>
              <w:t xml:space="preserve"> pour tous les lots (pour le montant total correspondant à tous les lots) pour les lots pour lesquels le Proposant dépose une Proposition ; cependant si le montant de la </w:t>
            </w:r>
            <w:r w:rsidR="007F1EED" w:rsidRPr="00497EB6">
              <w:rPr>
                <w:b/>
                <w:bCs/>
                <w:i/>
                <w:iCs/>
                <w:sz w:val="24"/>
                <w:szCs w:val="24"/>
              </w:rPr>
              <w:t>G</w:t>
            </w:r>
            <w:r w:rsidRPr="00497EB6">
              <w:rPr>
                <w:b/>
                <w:bCs/>
                <w:i/>
                <w:iCs/>
                <w:sz w:val="24"/>
                <w:szCs w:val="24"/>
              </w:rPr>
              <w:t>arantie de Proposition est inférieur au montant total requis, l</w:t>
            </w:r>
            <w:r w:rsidR="007F1EED" w:rsidRPr="00497EB6">
              <w:rPr>
                <w:b/>
                <w:bCs/>
                <w:i/>
                <w:iCs/>
                <w:sz w:val="24"/>
                <w:szCs w:val="24"/>
              </w:rPr>
              <w:t>e Maître d’Ouvrage</w:t>
            </w:r>
            <w:r w:rsidRPr="00497EB6">
              <w:rPr>
                <w:b/>
                <w:bCs/>
                <w:i/>
                <w:iCs/>
                <w:sz w:val="24"/>
                <w:szCs w:val="24"/>
              </w:rPr>
              <w:t xml:space="preserve"> déterminera le lot ou les lots pour lesquels la </w:t>
            </w:r>
            <w:r w:rsidR="007F1EED" w:rsidRPr="00497EB6">
              <w:rPr>
                <w:b/>
                <w:bCs/>
                <w:i/>
                <w:iCs/>
                <w:sz w:val="24"/>
                <w:szCs w:val="24"/>
              </w:rPr>
              <w:t>G</w:t>
            </w:r>
            <w:r w:rsidRPr="00497EB6">
              <w:rPr>
                <w:b/>
                <w:bCs/>
                <w:i/>
                <w:iCs/>
                <w:sz w:val="24"/>
                <w:szCs w:val="24"/>
              </w:rPr>
              <w:t>arantie de Proposition s’appliquera]</w:t>
            </w:r>
          </w:p>
          <w:p w14:paraId="54478F11" w14:textId="13C7A35D" w:rsidR="00CA0C54" w:rsidRPr="00497EB6" w:rsidRDefault="00CA0C54" w:rsidP="00CA0C54">
            <w:pPr>
              <w:spacing w:before="120" w:after="120"/>
              <w:jc w:val="both"/>
              <w:rPr>
                <w:b/>
                <w:bCs/>
                <w:i/>
                <w:iCs/>
                <w:sz w:val="24"/>
                <w:szCs w:val="24"/>
              </w:rPr>
            </w:pPr>
            <w:r w:rsidRPr="00497EB6">
              <w:rPr>
                <w:b/>
                <w:i/>
                <w:iCs/>
                <w:szCs w:val="24"/>
              </w:rPr>
              <w:t>[</w:t>
            </w:r>
            <w:r w:rsidRPr="00497EB6">
              <w:rPr>
                <w:b/>
                <w:bCs/>
                <w:i/>
                <w:iCs/>
                <w:sz w:val="24"/>
                <w:szCs w:val="24"/>
              </w:rPr>
              <w:t xml:space="preserve">La disposition suivante devrait être incluse et les renseignements correspondants insérés uniquement si une </w:t>
            </w:r>
            <w:r w:rsidR="007F1EED" w:rsidRPr="00497EB6">
              <w:rPr>
                <w:b/>
                <w:bCs/>
                <w:i/>
                <w:iCs/>
                <w:sz w:val="24"/>
                <w:szCs w:val="24"/>
              </w:rPr>
              <w:t>G</w:t>
            </w:r>
            <w:r w:rsidRPr="00497EB6">
              <w:rPr>
                <w:b/>
                <w:bCs/>
                <w:i/>
                <w:iCs/>
                <w:sz w:val="24"/>
                <w:szCs w:val="24"/>
              </w:rPr>
              <w:t xml:space="preserve">arantie de Proposition n’est pas requise en vertu de la disposition IP </w:t>
            </w:r>
            <w:r w:rsidR="00790645" w:rsidRPr="00497EB6">
              <w:rPr>
                <w:b/>
                <w:bCs/>
                <w:i/>
                <w:iCs/>
                <w:sz w:val="24"/>
                <w:szCs w:val="24"/>
              </w:rPr>
              <w:t>32</w:t>
            </w:r>
            <w:r w:rsidRPr="00497EB6">
              <w:rPr>
                <w:b/>
                <w:bCs/>
                <w:i/>
                <w:iCs/>
                <w:sz w:val="24"/>
                <w:szCs w:val="24"/>
              </w:rPr>
              <w:t xml:space="preserve">.1 et que le Maître d’Ouvrage souhaite déclarer le Proposant </w:t>
            </w:r>
            <w:r w:rsidR="003710A4" w:rsidRPr="00497EB6">
              <w:rPr>
                <w:b/>
                <w:bCs/>
                <w:i/>
                <w:iCs/>
                <w:sz w:val="24"/>
                <w:szCs w:val="24"/>
              </w:rPr>
              <w:t xml:space="preserve">inéligible </w:t>
            </w:r>
            <w:r w:rsidRPr="00497EB6">
              <w:rPr>
                <w:b/>
                <w:bCs/>
                <w:i/>
                <w:iCs/>
                <w:sz w:val="24"/>
                <w:szCs w:val="24"/>
              </w:rPr>
              <w:t xml:space="preserve">pour une période si le Proposant </w:t>
            </w:r>
            <w:r w:rsidR="00747058" w:rsidRPr="00497EB6">
              <w:rPr>
                <w:b/>
                <w:bCs/>
                <w:i/>
                <w:iCs/>
                <w:sz w:val="24"/>
                <w:szCs w:val="24"/>
              </w:rPr>
              <w:t xml:space="preserve">commet </w:t>
            </w:r>
            <w:r w:rsidRPr="00497EB6">
              <w:rPr>
                <w:b/>
                <w:bCs/>
                <w:i/>
                <w:iCs/>
                <w:sz w:val="24"/>
                <w:szCs w:val="24"/>
              </w:rPr>
              <w:t xml:space="preserve">les actions mentionnées dans la disposition IP </w:t>
            </w:r>
            <w:r w:rsidR="00790645" w:rsidRPr="00497EB6">
              <w:rPr>
                <w:b/>
                <w:bCs/>
                <w:i/>
                <w:iCs/>
                <w:sz w:val="24"/>
                <w:szCs w:val="24"/>
              </w:rPr>
              <w:t>32</w:t>
            </w:r>
            <w:r w:rsidRPr="00497EB6">
              <w:rPr>
                <w:b/>
                <w:bCs/>
                <w:i/>
                <w:iCs/>
                <w:sz w:val="24"/>
                <w:szCs w:val="24"/>
              </w:rPr>
              <w:t>.9. Sinon omettre.]</w:t>
            </w:r>
          </w:p>
          <w:p w14:paraId="3D51039F" w14:textId="11DE5B3D" w:rsidR="00CA0C54" w:rsidRPr="00497EB6" w:rsidRDefault="00CA0C54" w:rsidP="007F1EED">
            <w:pPr>
              <w:jc w:val="both"/>
              <w:rPr>
                <w:sz w:val="24"/>
                <w:szCs w:val="24"/>
              </w:rPr>
            </w:pPr>
            <w:r w:rsidRPr="00497EB6">
              <w:rPr>
                <w:sz w:val="24"/>
                <w:szCs w:val="24"/>
              </w:rPr>
              <w:t xml:space="preserve">Si le </w:t>
            </w:r>
            <w:r w:rsidR="007F1EED" w:rsidRPr="00497EB6">
              <w:rPr>
                <w:sz w:val="24"/>
                <w:szCs w:val="24"/>
              </w:rPr>
              <w:t>P</w:t>
            </w:r>
            <w:r w:rsidRPr="00497EB6">
              <w:rPr>
                <w:sz w:val="24"/>
                <w:szCs w:val="24"/>
              </w:rPr>
              <w:t xml:space="preserve">roposant </w:t>
            </w:r>
            <w:r w:rsidR="00A94B75">
              <w:rPr>
                <w:sz w:val="24"/>
                <w:szCs w:val="24"/>
              </w:rPr>
              <w:t>commet</w:t>
            </w:r>
            <w:r w:rsidRPr="00497EB6">
              <w:rPr>
                <w:sz w:val="24"/>
                <w:szCs w:val="24"/>
              </w:rPr>
              <w:t xml:space="preserve"> l’une ou l’autre des actions </w:t>
            </w:r>
            <w:r w:rsidR="009902A4" w:rsidRPr="00497EB6">
              <w:rPr>
                <w:sz w:val="24"/>
                <w:szCs w:val="24"/>
              </w:rPr>
              <w:t xml:space="preserve">mentionnées </w:t>
            </w:r>
            <w:r w:rsidRPr="00497EB6">
              <w:rPr>
                <w:sz w:val="24"/>
                <w:szCs w:val="24"/>
              </w:rPr>
              <w:t xml:space="preserve">dans </w:t>
            </w:r>
            <w:r w:rsidR="007F1EED" w:rsidRPr="00497EB6">
              <w:rPr>
                <w:sz w:val="24"/>
                <w:szCs w:val="24"/>
              </w:rPr>
              <w:t xml:space="preserve">l’article </w:t>
            </w:r>
            <w:r w:rsidR="00790645" w:rsidRPr="00497EB6">
              <w:rPr>
                <w:sz w:val="24"/>
                <w:szCs w:val="24"/>
              </w:rPr>
              <w:t>32</w:t>
            </w:r>
            <w:r w:rsidR="007F1EED" w:rsidRPr="00497EB6">
              <w:rPr>
                <w:sz w:val="24"/>
                <w:szCs w:val="24"/>
              </w:rPr>
              <w:t>.9 (a) ou (b)</w:t>
            </w:r>
            <w:r w:rsidR="00243FF8" w:rsidRPr="00497EB6">
              <w:rPr>
                <w:sz w:val="24"/>
                <w:szCs w:val="24"/>
              </w:rPr>
              <w:t xml:space="preserve"> des IP</w:t>
            </w:r>
            <w:r w:rsidR="007F1EED" w:rsidRPr="00497EB6">
              <w:rPr>
                <w:sz w:val="24"/>
                <w:szCs w:val="24"/>
              </w:rPr>
              <w:t>,</w:t>
            </w:r>
            <w:r w:rsidRPr="00497EB6">
              <w:rPr>
                <w:sz w:val="24"/>
                <w:szCs w:val="24"/>
              </w:rPr>
              <w:t xml:space="preserve"> le Maître d’Ouvrage déclarera le Proposant </w:t>
            </w:r>
            <w:r w:rsidR="00965CCB" w:rsidRPr="00497EB6">
              <w:rPr>
                <w:sz w:val="24"/>
                <w:szCs w:val="24"/>
              </w:rPr>
              <w:t xml:space="preserve">inéligible </w:t>
            </w:r>
            <w:r w:rsidRPr="00497EB6">
              <w:rPr>
                <w:sz w:val="24"/>
                <w:szCs w:val="24"/>
              </w:rPr>
              <w:t xml:space="preserve">à l’attribution de marchés par le Maître d’Ouvrage pour une période de ______ ans </w:t>
            </w:r>
            <w:r w:rsidRPr="00497EB6">
              <w:rPr>
                <w:i/>
                <w:iCs/>
                <w:sz w:val="24"/>
                <w:szCs w:val="24"/>
              </w:rPr>
              <w:t>[insérer la période],</w:t>
            </w:r>
            <w:r w:rsidRPr="00497EB6">
              <w:rPr>
                <w:sz w:val="24"/>
                <w:szCs w:val="24"/>
              </w:rPr>
              <w:t xml:space="preserve"> à partir de la date à laquelle le Proposant </w:t>
            </w:r>
            <w:r w:rsidR="006617F3" w:rsidRPr="00497EB6">
              <w:rPr>
                <w:sz w:val="24"/>
                <w:szCs w:val="24"/>
              </w:rPr>
              <w:t xml:space="preserve">commet </w:t>
            </w:r>
            <w:r w:rsidRPr="00497EB6">
              <w:rPr>
                <w:sz w:val="24"/>
                <w:szCs w:val="24"/>
              </w:rPr>
              <w:t>l’une ou l’autre des actions spécifiées</w:t>
            </w:r>
            <w:r w:rsidR="007F1EED" w:rsidRPr="00497EB6">
              <w:rPr>
                <w:sz w:val="24"/>
                <w:szCs w:val="24"/>
              </w:rPr>
              <w:t>.</w:t>
            </w:r>
          </w:p>
        </w:tc>
      </w:tr>
      <w:tr w:rsidR="00ED284F" w:rsidRPr="00497EB6" w14:paraId="0BA3DDBF" w14:textId="77777777" w:rsidTr="006A67F2">
        <w:tc>
          <w:tcPr>
            <w:tcW w:w="1572" w:type="dxa"/>
            <w:gridSpan w:val="2"/>
          </w:tcPr>
          <w:p w14:paraId="19B21CB9" w14:textId="6FD29098" w:rsidR="00ED284F" w:rsidRPr="00497EB6" w:rsidRDefault="00B947BB" w:rsidP="00DE1CFD">
            <w:pPr>
              <w:tabs>
                <w:tab w:val="right" w:pos="7434"/>
              </w:tabs>
              <w:spacing w:before="120" w:after="120"/>
              <w:jc w:val="center"/>
              <w:rPr>
                <w:b/>
                <w:sz w:val="24"/>
                <w:szCs w:val="24"/>
              </w:rPr>
            </w:pPr>
            <w:r w:rsidRPr="00497EB6">
              <w:rPr>
                <w:b/>
                <w:sz w:val="24"/>
                <w:szCs w:val="24"/>
              </w:rPr>
              <w:t>I</w:t>
            </w:r>
            <w:r w:rsidR="00ED284F" w:rsidRPr="00497EB6">
              <w:rPr>
                <w:b/>
                <w:sz w:val="24"/>
                <w:szCs w:val="24"/>
              </w:rPr>
              <w:t xml:space="preserve">P </w:t>
            </w:r>
            <w:r w:rsidR="000457BA" w:rsidRPr="00497EB6">
              <w:rPr>
                <w:b/>
                <w:sz w:val="24"/>
                <w:szCs w:val="24"/>
              </w:rPr>
              <w:t>32</w:t>
            </w:r>
            <w:r w:rsidR="00ED284F" w:rsidRPr="00497EB6">
              <w:rPr>
                <w:b/>
                <w:sz w:val="24"/>
                <w:szCs w:val="24"/>
              </w:rPr>
              <w:t>.3 (d)</w:t>
            </w:r>
          </w:p>
        </w:tc>
        <w:tc>
          <w:tcPr>
            <w:tcW w:w="8423" w:type="dxa"/>
            <w:gridSpan w:val="4"/>
          </w:tcPr>
          <w:p w14:paraId="628F9F4B" w14:textId="55FE8CCE" w:rsidR="00CA0C54" w:rsidRPr="00497EB6" w:rsidRDefault="00CA0C54" w:rsidP="00CA0C54">
            <w:pPr>
              <w:tabs>
                <w:tab w:val="right" w:pos="7254"/>
              </w:tabs>
              <w:spacing w:before="120" w:after="120"/>
              <w:rPr>
                <w:sz w:val="24"/>
                <w:szCs w:val="24"/>
              </w:rPr>
            </w:pPr>
            <w:r w:rsidRPr="00497EB6">
              <w:rPr>
                <w:sz w:val="24"/>
                <w:szCs w:val="24"/>
              </w:rPr>
              <w:t xml:space="preserve">Autres types de </w:t>
            </w:r>
            <w:r w:rsidR="0087433F" w:rsidRPr="00497EB6">
              <w:rPr>
                <w:sz w:val="24"/>
                <w:szCs w:val="24"/>
              </w:rPr>
              <w:t xml:space="preserve">garanties </w:t>
            </w:r>
            <w:r w:rsidRPr="00497EB6">
              <w:rPr>
                <w:sz w:val="24"/>
                <w:szCs w:val="24"/>
              </w:rPr>
              <w:t xml:space="preserve">acceptables : </w:t>
            </w:r>
          </w:p>
          <w:p w14:paraId="6104AE69" w14:textId="781852AB" w:rsidR="00ED284F" w:rsidRPr="00497EB6" w:rsidRDefault="00CA0C54" w:rsidP="000C1F9C">
            <w:pPr>
              <w:spacing w:after="120"/>
              <w:jc w:val="both"/>
            </w:pPr>
            <w:r w:rsidRPr="00497EB6">
              <w:rPr>
                <w:b/>
                <w:i/>
                <w:sz w:val="24"/>
                <w:szCs w:val="24"/>
              </w:rPr>
              <w:t xml:space="preserve">[Insérez les noms d’autres </w:t>
            </w:r>
            <w:r w:rsidR="0087433F" w:rsidRPr="00497EB6">
              <w:rPr>
                <w:b/>
                <w:i/>
                <w:sz w:val="24"/>
                <w:szCs w:val="24"/>
              </w:rPr>
              <w:t xml:space="preserve">garanties </w:t>
            </w:r>
            <w:r w:rsidRPr="00497EB6">
              <w:rPr>
                <w:b/>
                <w:i/>
                <w:sz w:val="24"/>
                <w:szCs w:val="24"/>
              </w:rPr>
              <w:t>acceptables. Insérez « Aucun</w:t>
            </w:r>
            <w:r w:rsidR="0087433F" w:rsidRPr="00497EB6">
              <w:rPr>
                <w:b/>
                <w:i/>
                <w:sz w:val="24"/>
                <w:szCs w:val="24"/>
              </w:rPr>
              <w:t>e</w:t>
            </w:r>
            <w:r w:rsidRPr="00497EB6">
              <w:rPr>
                <w:b/>
                <w:i/>
                <w:sz w:val="24"/>
                <w:szCs w:val="24"/>
              </w:rPr>
              <w:t xml:space="preserve"> » si aucun</w:t>
            </w:r>
            <w:r w:rsidR="0087433F" w:rsidRPr="00497EB6">
              <w:rPr>
                <w:b/>
                <w:i/>
                <w:sz w:val="24"/>
                <w:szCs w:val="24"/>
              </w:rPr>
              <w:t>e garantie de P</w:t>
            </w:r>
            <w:r w:rsidRPr="00497EB6">
              <w:rPr>
                <w:b/>
                <w:i/>
                <w:sz w:val="24"/>
                <w:szCs w:val="24"/>
              </w:rPr>
              <w:t>roposition n’est requis</w:t>
            </w:r>
            <w:r w:rsidR="0087433F" w:rsidRPr="00497EB6">
              <w:rPr>
                <w:b/>
                <w:i/>
                <w:sz w:val="24"/>
                <w:szCs w:val="24"/>
              </w:rPr>
              <w:t>e</w:t>
            </w:r>
            <w:r w:rsidRPr="00497EB6">
              <w:rPr>
                <w:b/>
                <w:i/>
                <w:sz w:val="24"/>
                <w:szCs w:val="24"/>
              </w:rPr>
              <w:t xml:space="preserve"> en vertu de la disposition IP </w:t>
            </w:r>
            <w:r w:rsidR="000457BA" w:rsidRPr="00497EB6">
              <w:rPr>
                <w:b/>
                <w:i/>
                <w:sz w:val="24"/>
                <w:szCs w:val="24"/>
              </w:rPr>
              <w:t>32</w:t>
            </w:r>
            <w:r w:rsidRPr="00497EB6">
              <w:rPr>
                <w:sz w:val="24"/>
                <w:szCs w:val="24"/>
              </w:rPr>
              <w:t xml:space="preserve">.1 </w:t>
            </w:r>
            <w:r w:rsidRPr="00497EB6">
              <w:rPr>
                <w:b/>
                <w:bCs/>
                <w:sz w:val="24"/>
                <w:szCs w:val="24"/>
              </w:rPr>
              <w:t xml:space="preserve">ou si la </w:t>
            </w:r>
            <w:r w:rsidR="007F1EED" w:rsidRPr="00497EB6">
              <w:rPr>
                <w:b/>
                <w:bCs/>
                <w:sz w:val="24"/>
                <w:szCs w:val="24"/>
              </w:rPr>
              <w:t>G</w:t>
            </w:r>
            <w:r w:rsidRPr="00497EB6">
              <w:rPr>
                <w:b/>
                <w:bCs/>
                <w:sz w:val="24"/>
                <w:szCs w:val="24"/>
              </w:rPr>
              <w:t xml:space="preserve">arantie de </w:t>
            </w:r>
            <w:r w:rsidR="0087433F" w:rsidRPr="00497EB6">
              <w:rPr>
                <w:b/>
                <w:bCs/>
                <w:sz w:val="24"/>
                <w:szCs w:val="24"/>
              </w:rPr>
              <w:t>P</w:t>
            </w:r>
            <w:r w:rsidRPr="00497EB6">
              <w:rPr>
                <w:b/>
                <w:bCs/>
                <w:sz w:val="24"/>
                <w:szCs w:val="24"/>
              </w:rPr>
              <w:t xml:space="preserve">roposition est nécessaire, mais aucune autre forme de </w:t>
            </w:r>
            <w:r w:rsidR="007F1EED" w:rsidRPr="00497EB6">
              <w:rPr>
                <w:b/>
                <w:bCs/>
                <w:sz w:val="24"/>
                <w:szCs w:val="24"/>
              </w:rPr>
              <w:t>G</w:t>
            </w:r>
            <w:r w:rsidR="0087433F" w:rsidRPr="00497EB6">
              <w:rPr>
                <w:b/>
                <w:bCs/>
                <w:sz w:val="24"/>
                <w:szCs w:val="24"/>
              </w:rPr>
              <w:t>aranties de</w:t>
            </w:r>
            <w:r w:rsidRPr="00497EB6">
              <w:rPr>
                <w:b/>
                <w:bCs/>
                <w:sz w:val="24"/>
                <w:szCs w:val="24"/>
              </w:rPr>
              <w:t xml:space="preserve"> </w:t>
            </w:r>
            <w:r w:rsidR="0087433F" w:rsidRPr="00497EB6">
              <w:rPr>
                <w:b/>
                <w:bCs/>
                <w:sz w:val="24"/>
                <w:szCs w:val="24"/>
              </w:rPr>
              <w:t>P</w:t>
            </w:r>
            <w:r w:rsidRPr="00497EB6">
              <w:rPr>
                <w:b/>
                <w:bCs/>
                <w:sz w:val="24"/>
                <w:szCs w:val="24"/>
              </w:rPr>
              <w:t>roposition que</w:t>
            </w:r>
            <w:r w:rsidR="0087433F" w:rsidRPr="00497EB6">
              <w:rPr>
                <w:b/>
                <w:bCs/>
                <w:sz w:val="24"/>
                <w:szCs w:val="24"/>
              </w:rPr>
              <w:t xml:space="preserve"> </w:t>
            </w:r>
            <w:r w:rsidRPr="00497EB6">
              <w:rPr>
                <w:b/>
                <w:bCs/>
                <w:i/>
                <w:sz w:val="24"/>
                <w:szCs w:val="24"/>
              </w:rPr>
              <w:t>celles énumérée</w:t>
            </w:r>
            <w:r w:rsidRPr="00497EB6">
              <w:rPr>
                <w:b/>
                <w:i/>
                <w:sz w:val="24"/>
                <w:szCs w:val="24"/>
              </w:rPr>
              <w:t xml:space="preserve">s dans l’IP </w:t>
            </w:r>
            <w:r w:rsidR="000457BA" w:rsidRPr="00497EB6">
              <w:rPr>
                <w:b/>
                <w:i/>
                <w:sz w:val="24"/>
                <w:szCs w:val="24"/>
              </w:rPr>
              <w:t>32</w:t>
            </w:r>
            <w:r w:rsidRPr="00497EB6">
              <w:rPr>
                <w:b/>
                <w:i/>
                <w:sz w:val="24"/>
                <w:szCs w:val="24"/>
              </w:rPr>
              <w:t xml:space="preserve">.3(a) </w:t>
            </w:r>
            <w:r w:rsidR="007F1EED" w:rsidRPr="00497EB6">
              <w:rPr>
                <w:b/>
                <w:i/>
                <w:sz w:val="24"/>
                <w:szCs w:val="24"/>
              </w:rPr>
              <w:t xml:space="preserve">à </w:t>
            </w:r>
            <w:r w:rsidRPr="00497EB6">
              <w:rPr>
                <w:b/>
                <w:i/>
                <w:sz w:val="24"/>
                <w:szCs w:val="24"/>
              </w:rPr>
              <w:t>(c) ne sont acceptables</w:t>
            </w:r>
            <w:r w:rsidRPr="00497EB6">
              <w:rPr>
                <w:b/>
                <w:sz w:val="24"/>
                <w:szCs w:val="24"/>
              </w:rPr>
              <w:t>.</w:t>
            </w:r>
            <w:r w:rsidRPr="00497EB6">
              <w:rPr>
                <w:b/>
                <w:i/>
                <w:iCs/>
                <w:sz w:val="24"/>
                <w:szCs w:val="24"/>
              </w:rPr>
              <w:t>]</w:t>
            </w:r>
          </w:p>
        </w:tc>
      </w:tr>
      <w:tr w:rsidR="00ED284F" w:rsidRPr="00497EB6" w14:paraId="20B09877" w14:textId="77777777" w:rsidTr="006A67F2">
        <w:tc>
          <w:tcPr>
            <w:tcW w:w="1572" w:type="dxa"/>
            <w:gridSpan w:val="2"/>
          </w:tcPr>
          <w:p w14:paraId="48879DE2" w14:textId="0C02B985" w:rsidR="00ED284F" w:rsidRPr="00497EB6" w:rsidRDefault="00B947BB" w:rsidP="0068398C">
            <w:pPr>
              <w:tabs>
                <w:tab w:val="right" w:pos="7434"/>
              </w:tabs>
              <w:spacing w:before="120" w:after="120"/>
              <w:jc w:val="center"/>
              <w:rPr>
                <w:b/>
                <w:sz w:val="24"/>
                <w:szCs w:val="24"/>
              </w:rPr>
            </w:pPr>
            <w:r w:rsidRPr="00497EB6">
              <w:rPr>
                <w:b/>
                <w:sz w:val="24"/>
                <w:szCs w:val="24"/>
              </w:rPr>
              <w:t>I</w:t>
            </w:r>
            <w:r w:rsidR="00CA4130" w:rsidRPr="00497EB6">
              <w:rPr>
                <w:b/>
                <w:sz w:val="24"/>
                <w:szCs w:val="24"/>
              </w:rPr>
              <w:t xml:space="preserve">P </w:t>
            </w:r>
            <w:r w:rsidR="00080946" w:rsidRPr="00497EB6">
              <w:rPr>
                <w:b/>
                <w:sz w:val="24"/>
                <w:szCs w:val="24"/>
              </w:rPr>
              <w:t>33</w:t>
            </w:r>
            <w:r w:rsidR="00CA4130" w:rsidRPr="00497EB6">
              <w:rPr>
                <w:b/>
                <w:sz w:val="24"/>
                <w:szCs w:val="24"/>
              </w:rPr>
              <w:t>.3</w:t>
            </w:r>
          </w:p>
        </w:tc>
        <w:tc>
          <w:tcPr>
            <w:tcW w:w="8423" w:type="dxa"/>
            <w:gridSpan w:val="4"/>
          </w:tcPr>
          <w:p w14:paraId="699B6752" w14:textId="5054547D" w:rsidR="0087433F" w:rsidRPr="00497EB6" w:rsidRDefault="009F503A" w:rsidP="009F503A">
            <w:pPr>
              <w:tabs>
                <w:tab w:val="right" w:pos="7254"/>
              </w:tabs>
              <w:spacing w:before="60" w:after="60"/>
              <w:jc w:val="both"/>
              <w:rPr>
                <w:sz w:val="24"/>
                <w:szCs w:val="24"/>
              </w:rPr>
            </w:pPr>
            <w:r w:rsidRPr="00497EB6">
              <w:rPr>
                <w:sz w:val="24"/>
                <w:szCs w:val="24"/>
              </w:rPr>
              <w:t xml:space="preserve">Le prix de la </w:t>
            </w:r>
            <w:r w:rsidR="00C02BCB" w:rsidRPr="00497EB6">
              <w:rPr>
                <w:sz w:val="24"/>
                <w:szCs w:val="24"/>
              </w:rPr>
              <w:t>P</w:t>
            </w:r>
            <w:r w:rsidRPr="00497EB6">
              <w:rPr>
                <w:sz w:val="24"/>
                <w:szCs w:val="24"/>
              </w:rPr>
              <w:t>roposition ser</w:t>
            </w:r>
            <w:r w:rsidR="00C02BCB" w:rsidRPr="00497EB6">
              <w:rPr>
                <w:sz w:val="24"/>
                <w:szCs w:val="24"/>
              </w:rPr>
              <w:t>a</w:t>
            </w:r>
            <w:r w:rsidRPr="00497EB6">
              <w:rPr>
                <w:sz w:val="24"/>
                <w:szCs w:val="24"/>
              </w:rPr>
              <w:t xml:space="preserve"> actualisé selon les facteurs suivants :</w:t>
            </w:r>
            <w:r w:rsidR="00D0568C" w:rsidRPr="00497EB6">
              <w:rPr>
                <w:sz w:val="24"/>
                <w:szCs w:val="24"/>
              </w:rPr>
              <w:t xml:space="preserve"> </w:t>
            </w:r>
            <w:r w:rsidR="0087433F" w:rsidRPr="00497EB6">
              <w:rPr>
                <w:sz w:val="24"/>
                <w:szCs w:val="24"/>
              </w:rPr>
              <w:t>__________</w:t>
            </w:r>
          </w:p>
          <w:p w14:paraId="15C0CE22" w14:textId="24C4D7E1" w:rsidR="00ED284F" w:rsidRPr="00497EB6" w:rsidRDefault="0087433F" w:rsidP="000C1F9C">
            <w:pPr>
              <w:spacing w:after="120"/>
              <w:jc w:val="both"/>
            </w:pPr>
            <w:r w:rsidRPr="00497EB6">
              <w:rPr>
                <w:b/>
                <w:i/>
                <w:szCs w:val="24"/>
              </w:rPr>
              <w:t>[</w:t>
            </w:r>
            <w:r w:rsidRPr="00497EB6">
              <w:rPr>
                <w:b/>
                <w:i/>
                <w:color w:val="000000" w:themeColor="text1"/>
                <w:sz w:val="24"/>
                <w:szCs w:val="24"/>
              </w:rPr>
              <w:t xml:space="preserve">La partie en monnaie </w:t>
            </w:r>
            <w:r w:rsidR="00A94B75">
              <w:rPr>
                <w:b/>
                <w:i/>
                <w:color w:val="000000" w:themeColor="text1"/>
                <w:sz w:val="24"/>
                <w:szCs w:val="24"/>
              </w:rPr>
              <w:t>nation</w:t>
            </w:r>
            <w:r w:rsidRPr="00497EB6">
              <w:rPr>
                <w:b/>
                <w:i/>
                <w:color w:val="000000" w:themeColor="text1"/>
                <w:sz w:val="24"/>
                <w:szCs w:val="24"/>
              </w:rPr>
              <w:t xml:space="preserve">ale du prix du marché doit être ajustée par un facteur reflétant l’inflation locale pendant la période de prolongation, et la partie en </w:t>
            </w:r>
            <w:r w:rsidR="00E8494F" w:rsidRPr="00497EB6">
              <w:rPr>
                <w:b/>
                <w:i/>
                <w:color w:val="000000" w:themeColor="text1"/>
                <w:sz w:val="24"/>
                <w:szCs w:val="24"/>
              </w:rPr>
              <w:t>monnaie</w:t>
            </w:r>
            <w:r w:rsidRPr="00497EB6">
              <w:rPr>
                <w:b/>
                <w:i/>
                <w:color w:val="000000" w:themeColor="text1"/>
                <w:sz w:val="24"/>
                <w:szCs w:val="24"/>
              </w:rPr>
              <w:t xml:space="preserve">s du prix du marché doit être ajustée par un facteur reflétant l’inflation internationale (dans le pays de la </w:t>
            </w:r>
            <w:r w:rsidR="00E8494F" w:rsidRPr="00497EB6">
              <w:rPr>
                <w:b/>
                <w:i/>
                <w:color w:val="000000" w:themeColor="text1"/>
                <w:sz w:val="24"/>
                <w:szCs w:val="24"/>
              </w:rPr>
              <w:t>monnaie</w:t>
            </w:r>
            <w:r w:rsidRPr="00497EB6">
              <w:rPr>
                <w:b/>
                <w:i/>
                <w:color w:val="000000" w:themeColor="text1"/>
                <w:sz w:val="24"/>
                <w:szCs w:val="24"/>
              </w:rPr>
              <w:t xml:space="preserve"> étrangère) pendant la période de prolongation.]</w:t>
            </w:r>
          </w:p>
        </w:tc>
      </w:tr>
      <w:tr w:rsidR="002E5B46" w:rsidRPr="00497EB6" w14:paraId="2A72F879" w14:textId="77777777" w:rsidTr="00A03ECF">
        <w:trPr>
          <w:trHeight w:val="4112"/>
        </w:trPr>
        <w:tc>
          <w:tcPr>
            <w:tcW w:w="1572" w:type="dxa"/>
            <w:gridSpan w:val="2"/>
            <w:vMerge w:val="restart"/>
          </w:tcPr>
          <w:p w14:paraId="0C9B5E74" w14:textId="2BE7F33E" w:rsidR="002E5B46" w:rsidRPr="00497EB6" w:rsidRDefault="002E5B46" w:rsidP="00CB78FC">
            <w:pPr>
              <w:spacing w:before="60" w:after="60"/>
              <w:rPr>
                <w:b/>
                <w:sz w:val="24"/>
                <w:szCs w:val="24"/>
              </w:rPr>
            </w:pPr>
            <w:r w:rsidRPr="00497EB6">
              <w:rPr>
                <w:b/>
                <w:sz w:val="24"/>
                <w:szCs w:val="24"/>
              </w:rPr>
              <w:t xml:space="preserve">IP </w:t>
            </w:r>
            <w:r w:rsidR="00B049B3" w:rsidRPr="00497EB6">
              <w:rPr>
                <w:b/>
                <w:sz w:val="24"/>
                <w:szCs w:val="24"/>
              </w:rPr>
              <w:t>43</w:t>
            </w:r>
            <w:r w:rsidRPr="00497EB6">
              <w:rPr>
                <w:b/>
                <w:sz w:val="24"/>
                <w:szCs w:val="24"/>
              </w:rPr>
              <w:t>.2</w:t>
            </w:r>
          </w:p>
        </w:tc>
        <w:tc>
          <w:tcPr>
            <w:tcW w:w="8423" w:type="dxa"/>
            <w:gridSpan w:val="4"/>
          </w:tcPr>
          <w:p w14:paraId="4EE7DFE0" w14:textId="77777777" w:rsidR="00946F1F" w:rsidRPr="00497EB6" w:rsidRDefault="002A16DA" w:rsidP="00A03ECF">
            <w:pPr>
              <w:shd w:val="clear" w:color="auto" w:fill="FDFDFD"/>
              <w:jc w:val="both"/>
              <w:rPr>
                <w:sz w:val="24"/>
                <w:szCs w:val="24"/>
                <w:lang w:eastAsia="en-US"/>
              </w:rPr>
            </w:pPr>
            <w:r w:rsidRPr="00497EB6">
              <w:rPr>
                <w:sz w:val="24"/>
                <w:szCs w:val="24"/>
                <w:lang w:eastAsia="en-US"/>
              </w:rPr>
              <w:t xml:space="preserve">Les facteurs et sous-facteurs techniques, ainsi que les pondérations correspondantes en %, sont les suivants : </w:t>
            </w:r>
          </w:p>
          <w:p w14:paraId="6E60A166" w14:textId="77777777" w:rsidR="00946F1F" w:rsidRPr="00497EB6" w:rsidRDefault="00946F1F" w:rsidP="00A03ECF">
            <w:pPr>
              <w:shd w:val="clear" w:color="auto" w:fill="FDFDFD"/>
              <w:jc w:val="both"/>
              <w:rPr>
                <w:sz w:val="24"/>
                <w:szCs w:val="24"/>
                <w:lang w:eastAsia="en-US"/>
              </w:rPr>
            </w:pPr>
          </w:p>
          <w:p w14:paraId="3F834821" w14:textId="3E01FB10" w:rsidR="002E5B46" w:rsidRPr="00497EB6" w:rsidRDefault="002A16DA" w:rsidP="00283C70">
            <w:pPr>
              <w:tabs>
                <w:tab w:val="right" w:pos="7254"/>
              </w:tabs>
              <w:spacing w:before="60" w:after="60"/>
              <w:jc w:val="both"/>
              <w:rPr>
                <w:b/>
                <w:bCs/>
                <w:sz w:val="24"/>
                <w:szCs w:val="24"/>
              </w:rPr>
            </w:pPr>
            <w:r w:rsidRPr="00497EB6">
              <w:rPr>
                <w:i/>
                <w:iCs/>
                <w:sz w:val="24"/>
                <w:szCs w:val="24"/>
                <w:lang w:eastAsia="en-US"/>
              </w:rPr>
              <w:t>[Si le marché a été évalué</w:t>
            </w:r>
            <w:r w:rsidR="001B48AB" w:rsidRPr="00497EB6">
              <w:rPr>
                <w:i/>
                <w:iCs/>
                <w:sz w:val="24"/>
                <w:szCs w:val="24"/>
                <w:lang w:eastAsia="en-US"/>
              </w:rPr>
              <w:t xml:space="preserve"> comme présentant </w:t>
            </w:r>
            <w:r w:rsidRPr="00497EB6">
              <w:rPr>
                <w:i/>
                <w:iCs/>
                <w:sz w:val="24"/>
                <w:szCs w:val="24"/>
                <w:lang w:eastAsia="en-US"/>
              </w:rPr>
              <w:t xml:space="preserve">des risques potentiels ou réels en matière de cybersécurité, </w:t>
            </w:r>
            <w:r w:rsidR="001B48AB" w:rsidRPr="00497EB6">
              <w:rPr>
                <w:i/>
                <w:iCs/>
                <w:sz w:val="24"/>
                <w:szCs w:val="24"/>
                <w:lang w:eastAsia="en-US"/>
              </w:rPr>
              <w:t>il faut exiger que l'évaluation des risques et le facteur technique des plans de gestion proposés comprennent</w:t>
            </w:r>
            <w:r w:rsidRPr="00497EB6">
              <w:rPr>
                <w:i/>
                <w:iCs/>
                <w:sz w:val="24"/>
                <w:szCs w:val="24"/>
                <w:lang w:eastAsia="en-US"/>
              </w:rPr>
              <w:t xml:space="preserve">, entre autres risques clés, </w:t>
            </w:r>
            <w:r w:rsidR="001B48AB" w:rsidRPr="00497EB6">
              <w:rPr>
                <w:i/>
                <w:iCs/>
                <w:sz w:val="24"/>
                <w:szCs w:val="24"/>
                <w:lang w:eastAsia="en-US"/>
              </w:rPr>
              <w:t>l’</w:t>
            </w:r>
            <w:r w:rsidRPr="00497EB6">
              <w:rPr>
                <w:i/>
                <w:iCs/>
                <w:sz w:val="24"/>
                <w:szCs w:val="24"/>
                <w:lang w:eastAsia="en-US"/>
              </w:rPr>
              <w:t xml:space="preserve">énoncé de </w:t>
            </w:r>
            <w:r w:rsidR="001B48AB" w:rsidRPr="00497EB6">
              <w:rPr>
                <w:i/>
                <w:iCs/>
                <w:sz w:val="24"/>
                <w:szCs w:val="24"/>
                <w:lang w:eastAsia="en-US"/>
              </w:rPr>
              <w:t xml:space="preserve">la </w:t>
            </w:r>
            <w:r w:rsidRPr="00497EB6">
              <w:rPr>
                <w:i/>
                <w:iCs/>
                <w:sz w:val="24"/>
                <w:szCs w:val="24"/>
                <w:lang w:eastAsia="en-US"/>
              </w:rPr>
              <w:t xml:space="preserve">méthode, </w:t>
            </w:r>
            <w:r w:rsidR="001B48AB" w:rsidRPr="00497EB6">
              <w:rPr>
                <w:i/>
                <w:iCs/>
                <w:sz w:val="24"/>
                <w:szCs w:val="24"/>
                <w:lang w:eastAsia="en-US"/>
              </w:rPr>
              <w:t>l</w:t>
            </w:r>
            <w:r w:rsidRPr="00497EB6">
              <w:rPr>
                <w:i/>
                <w:iCs/>
                <w:sz w:val="24"/>
                <w:szCs w:val="24"/>
                <w:lang w:eastAsia="en-US"/>
              </w:rPr>
              <w:t xml:space="preserve">es stratégies de gestion, des plans de mise en œuvre et </w:t>
            </w:r>
            <w:r w:rsidR="0041100C" w:rsidRPr="00497EB6">
              <w:rPr>
                <w:i/>
                <w:iCs/>
                <w:sz w:val="24"/>
                <w:szCs w:val="24"/>
                <w:lang w:eastAsia="en-US"/>
              </w:rPr>
              <w:t>l</w:t>
            </w:r>
            <w:r w:rsidRPr="00497EB6">
              <w:rPr>
                <w:i/>
                <w:iCs/>
                <w:sz w:val="24"/>
                <w:szCs w:val="24"/>
                <w:lang w:eastAsia="en-US"/>
              </w:rPr>
              <w:t>es innovations pour gérer les risques liés à la cybersécurité. De même, si des risques liés à la chaîne d’approvisionnement sont évalués, l’évaluation des risques et le plan de gestion proposé doivent inclure les plans de gestion des risques de la chaîne d’approvisionnement proposés.]</w:t>
            </w:r>
          </w:p>
        </w:tc>
      </w:tr>
      <w:tr w:rsidR="002525B4" w:rsidRPr="00497EB6" w14:paraId="2353A187" w14:textId="77777777" w:rsidTr="000C1F9C">
        <w:tc>
          <w:tcPr>
            <w:tcW w:w="1572" w:type="dxa"/>
            <w:gridSpan w:val="2"/>
            <w:vMerge/>
          </w:tcPr>
          <w:p w14:paraId="17B315AC" w14:textId="77777777" w:rsidR="002525B4" w:rsidRPr="00497EB6" w:rsidRDefault="002525B4" w:rsidP="00CB78FC">
            <w:pPr>
              <w:spacing w:before="60" w:after="60"/>
              <w:rPr>
                <w:b/>
                <w:szCs w:val="24"/>
              </w:rPr>
            </w:pPr>
          </w:p>
        </w:tc>
        <w:tc>
          <w:tcPr>
            <w:tcW w:w="4708" w:type="dxa"/>
            <w:gridSpan w:val="2"/>
            <w:vAlign w:val="center"/>
          </w:tcPr>
          <w:p w14:paraId="4C53278C" w14:textId="77777777" w:rsidR="002525B4" w:rsidRPr="00CE5235" w:rsidRDefault="002525B4" w:rsidP="002E5B46">
            <w:pPr>
              <w:tabs>
                <w:tab w:val="right" w:pos="7254"/>
              </w:tabs>
              <w:spacing w:before="60" w:after="60"/>
              <w:jc w:val="center"/>
              <w:rPr>
                <w:b/>
                <w:i/>
                <w:iCs/>
              </w:rPr>
            </w:pPr>
            <w:r w:rsidRPr="00CE5235">
              <w:rPr>
                <w:b/>
                <w:i/>
                <w:iCs/>
              </w:rPr>
              <w:t>Critères techniques</w:t>
            </w:r>
          </w:p>
        </w:tc>
        <w:tc>
          <w:tcPr>
            <w:tcW w:w="596" w:type="dxa"/>
          </w:tcPr>
          <w:p w14:paraId="2D210B50" w14:textId="6499720A" w:rsidR="002525B4" w:rsidRPr="00CE5235" w:rsidRDefault="002525B4" w:rsidP="005576CB">
            <w:pPr>
              <w:tabs>
                <w:tab w:val="right" w:pos="7254"/>
              </w:tabs>
              <w:spacing w:before="60" w:after="60"/>
              <w:rPr>
                <w:b/>
                <w:i/>
                <w:iCs/>
              </w:rPr>
            </w:pPr>
          </w:p>
        </w:tc>
        <w:tc>
          <w:tcPr>
            <w:tcW w:w="3119" w:type="dxa"/>
          </w:tcPr>
          <w:p w14:paraId="67BBD3A7" w14:textId="59BDE1A2" w:rsidR="005576CB" w:rsidRPr="00CE5235" w:rsidRDefault="005576CB" w:rsidP="005576CB">
            <w:pPr>
              <w:tabs>
                <w:tab w:val="right" w:pos="7254"/>
              </w:tabs>
              <w:spacing w:before="60" w:after="60"/>
              <w:rPr>
                <w:bCs/>
                <w:i/>
                <w:iCs/>
              </w:rPr>
            </w:pPr>
            <w:r w:rsidRPr="00CE5235">
              <w:rPr>
                <w:bCs/>
                <w:i/>
                <w:iCs/>
              </w:rPr>
              <w:t>Po</w:t>
            </w:r>
            <w:r w:rsidR="00C02BCB" w:rsidRPr="00CE5235">
              <w:rPr>
                <w:bCs/>
                <w:i/>
                <w:iCs/>
              </w:rPr>
              <w:t>ndération</w:t>
            </w:r>
            <w:r w:rsidRPr="00CE5235">
              <w:rPr>
                <w:bCs/>
                <w:i/>
                <w:iCs/>
              </w:rPr>
              <w:t xml:space="preserve"> en pourcentage</w:t>
            </w:r>
          </w:p>
          <w:p w14:paraId="2BB39479" w14:textId="2EDF31A5" w:rsidR="002525B4" w:rsidRPr="00CE5235" w:rsidRDefault="005576CB" w:rsidP="002525B4">
            <w:pPr>
              <w:tabs>
                <w:tab w:val="right" w:pos="7254"/>
              </w:tabs>
              <w:spacing w:before="60" w:after="60"/>
              <w:rPr>
                <w:b/>
                <w:i/>
                <w:iCs/>
              </w:rPr>
            </w:pPr>
            <w:r w:rsidRPr="00CE5235">
              <w:rPr>
                <w:bCs/>
                <w:i/>
                <w:iCs/>
              </w:rPr>
              <w:t>(insére</w:t>
            </w:r>
            <w:r w:rsidR="00CE5235" w:rsidRPr="00CE5235">
              <w:rPr>
                <w:bCs/>
                <w:i/>
                <w:iCs/>
              </w:rPr>
              <w:t>r</w:t>
            </w:r>
            <w:r w:rsidRPr="00CE5235">
              <w:rPr>
                <w:bCs/>
                <w:i/>
                <w:iCs/>
              </w:rPr>
              <w:t xml:space="preserve"> </w:t>
            </w:r>
            <w:r w:rsidR="0047589E" w:rsidRPr="00CE5235">
              <w:rPr>
                <w:bCs/>
                <w:i/>
                <w:iCs/>
              </w:rPr>
              <w:t>la pondération</w:t>
            </w:r>
            <w:r w:rsidRPr="00CE5235">
              <w:rPr>
                <w:bCs/>
                <w:i/>
                <w:iCs/>
              </w:rPr>
              <w:t xml:space="preserve"> en%)</w:t>
            </w:r>
          </w:p>
        </w:tc>
      </w:tr>
      <w:tr w:rsidR="002525B4" w:rsidRPr="00497EB6" w14:paraId="346F733B" w14:textId="77777777" w:rsidTr="000C1F9C">
        <w:tc>
          <w:tcPr>
            <w:tcW w:w="1572" w:type="dxa"/>
            <w:gridSpan w:val="2"/>
            <w:vMerge/>
          </w:tcPr>
          <w:p w14:paraId="231344C5" w14:textId="77777777" w:rsidR="002525B4" w:rsidRPr="00497EB6" w:rsidRDefault="002525B4" w:rsidP="00CB78FC">
            <w:pPr>
              <w:spacing w:before="60" w:after="60"/>
              <w:rPr>
                <w:b/>
                <w:szCs w:val="24"/>
              </w:rPr>
            </w:pPr>
            <w:bookmarkStart w:id="252" w:name="_Hlk24556163"/>
          </w:p>
        </w:tc>
        <w:tc>
          <w:tcPr>
            <w:tcW w:w="4708" w:type="dxa"/>
            <w:gridSpan w:val="2"/>
          </w:tcPr>
          <w:p w14:paraId="3541F848" w14:textId="67ECFF90" w:rsidR="002525B4" w:rsidRPr="00CE5235" w:rsidRDefault="00B71C19" w:rsidP="005F27B8">
            <w:pPr>
              <w:pStyle w:val="ListParagraph"/>
              <w:numPr>
                <w:ilvl w:val="0"/>
                <w:numId w:val="35"/>
              </w:numPr>
              <w:tabs>
                <w:tab w:val="right" w:pos="7254"/>
              </w:tabs>
              <w:spacing w:before="60" w:after="60"/>
              <w:ind w:left="490"/>
              <w:jc w:val="both"/>
              <w:rPr>
                <w:i/>
                <w:iCs/>
              </w:rPr>
            </w:pPr>
            <w:r w:rsidRPr="00CE5235">
              <w:rPr>
                <w:i/>
                <w:iCs/>
              </w:rPr>
              <w:t>D</w:t>
            </w:r>
            <w:r w:rsidR="002525B4" w:rsidRPr="00CE5235">
              <w:rPr>
                <w:i/>
                <w:iCs/>
              </w:rPr>
              <w:t xml:space="preserve">ans quelle mesure les </w:t>
            </w:r>
            <w:r w:rsidR="00243FF8" w:rsidRPr="00CE5235">
              <w:rPr>
                <w:i/>
                <w:iCs/>
              </w:rPr>
              <w:t>Ouvrages</w:t>
            </w:r>
            <w:r w:rsidR="002525B4" w:rsidRPr="00CE5235">
              <w:rPr>
                <w:i/>
                <w:iCs/>
              </w:rPr>
              <w:t xml:space="preserve"> proposés répondent aux exigences </w:t>
            </w:r>
            <w:r w:rsidR="002E4FF3" w:rsidRPr="00CE5235">
              <w:rPr>
                <w:i/>
                <w:iCs/>
              </w:rPr>
              <w:t>du</w:t>
            </w:r>
            <w:r w:rsidR="002642D5" w:rsidRPr="00CE5235">
              <w:rPr>
                <w:i/>
                <w:iCs/>
              </w:rPr>
              <w:t xml:space="preserve"> Maître d’Ouvrage</w:t>
            </w:r>
            <w:r w:rsidR="002525B4" w:rsidRPr="00CE5235">
              <w:rPr>
                <w:i/>
                <w:iCs/>
              </w:rPr>
              <w:t>:</w:t>
            </w:r>
          </w:p>
        </w:tc>
        <w:tc>
          <w:tcPr>
            <w:tcW w:w="596" w:type="dxa"/>
          </w:tcPr>
          <w:p w14:paraId="3EDEBD45" w14:textId="77777777" w:rsidR="002525B4" w:rsidRPr="00CE5235" w:rsidRDefault="002525B4" w:rsidP="002525B4">
            <w:pPr>
              <w:tabs>
                <w:tab w:val="right" w:pos="7254"/>
              </w:tabs>
              <w:spacing w:before="60" w:after="60"/>
              <w:rPr>
                <w:bCs/>
                <w:i/>
                <w:iCs/>
              </w:rPr>
            </w:pPr>
          </w:p>
        </w:tc>
        <w:tc>
          <w:tcPr>
            <w:tcW w:w="3119" w:type="dxa"/>
            <w:vAlign w:val="center"/>
          </w:tcPr>
          <w:p w14:paraId="020FD51D" w14:textId="71660E76" w:rsidR="002525B4" w:rsidRPr="00CE5235" w:rsidRDefault="002525B4" w:rsidP="005576CB">
            <w:pPr>
              <w:tabs>
                <w:tab w:val="right" w:pos="7254"/>
              </w:tabs>
              <w:spacing w:before="60" w:after="60"/>
              <w:rPr>
                <w:bCs/>
                <w:i/>
                <w:iCs/>
              </w:rPr>
            </w:pPr>
          </w:p>
        </w:tc>
      </w:tr>
      <w:tr w:rsidR="002525B4" w:rsidRPr="00497EB6" w14:paraId="370C8C6B" w14:textId="77777777" w:rsidTr="000C1F9C">
        <w:tc>
          <w:tcPr>
            <w:tcW w:w="1572" w:type="dxa"/>
            <w:gridSpan w:val="2"/>
            <w:vMerge/>
          </w:tcPr>
          <w:p w14:paraId="34759083" w14:textId="77777777" w:rsidR="002525B4" w:rsidRPr="00497EB6" w:rsidRDefault="002525B4" w:rsidP="00CB78FC">
            <w:pPr>
              <w:spacing w:before="60" w:after="60"/>
              <w:rPr>
                <w:b/>
                <w:szCs w:val="24"/>
              </w:rPr>
            </w:pPr>
          </w:p>
        </w:tc>
        <w:tc>
          <w:tcPr>
            <w:tcW w:w="4708" w:type="dxa"/>
            <w:gridSpan w:val="2"/>
          </w:tcPr>
          <w:p w14:paraId="1D35C271" w14:textId="0A15198C" w:rsidR="002525B4" w:rsidRPr="00CE5235" w:rsidRDefault="00B71C19" w:rsidP="005F27B8">
            <w:pPr>
              <w:pStyle w:val="ListParagraph"/>
              <w:numPr>
                <w:ilvl w:val="0"/>
                <w:numId w:val="35"/>
              </w:numPr>
              <w:tabs>
                <w:tab w:val="right" w:pos="7254"/>
              </w:tabs>
              <w:spacing w:before="60" w:after="60"/>
              <w:ind w:left="490"/>
              <w:jc w:val="both"/>
              <w:rPr>
                <w:i/>
                <w:iCs/>
              </w:rPr>
            </w:pPr>
            <w:r w:rsidRPr="00CE5235">
              <w:rPr>
                <w:i/>
                <w:iCs/>
              </w:rPr>
              <w:t>P</w:t>
            </w:r>
            <w:r w:rsidR="002A16DA" w:rsidRPr="00CE5235">
              <w:rPr>
                <w:i/>
                <w:iCs/>
              </w:rPr>
              <w:t>roposition de Conception</w:t>
            </w:r>
          </w:p>
        </w:tc>
        <w:tc>
          <w:tcPr>
            <w:tcW w:w="596" w:type="dxa"/>
          </w:tcPr>
          <w:p w14:paraId="32711C27" w14:textId="77777777" w:rsidR="002525B4" w:rsidRPr="00CE5235" w:rsidRDefault="002525B4" w:rsidP="002525B4">
            <w:pPr>
              <w:tabs>
                <w:tab w:val="right" w:pos="7254"/>
              </w:tabs>
              <w:spacing w:before="60" w:after="60"/>
              <w:rPr>
                <w:bCs/>
                <w:i/>
                <w:iCs/>
              </w:rPr>
            </w:pPr>
          </w:p>
        </w:tc>
        <w:tc>
          <w:tcPr>
            <w:tcW w:w="3119" w:type="dxa"/>
            <w:vAlign w:val="center"/>
          </w:tcPr>
          <w:p w14:paraId="3851D95D" w14:textId="5514831B" w:rsidR="002525B4" w:rsidRPr="00CE5235" w:rsidRDefault="002525B4" w:rsidP="005576CB">
            <w:pPr>
              <w:tabs>
                <w:tab w:val="right" w:pos="7254"/>
              </w:tabs>
              <w:spacing w:before="60" w:after="60"/>
              <w:rPr>
                <w:bCs/>
                <w:i/>
                <w:iCs/>
              </w:rPr>
            </w:pPr>
          </w:p>
        </w:tc>
      </w:tr>
      <w:tr w:rsidR="002525B4" w:rsidRPr="00497EB6" w14:paraId="1F90AB35" w14:textId="77777777" w:rsidTr="000C1F9C">
        <w:tc>
          <w:tcPr>
            <w:tcW w:w="1572" w:type="dxa"/>
            <w:gridSpan w:val="2"/>
            <w:vMerge/>
          </w:tcPr>
          <w:p w14:paraId="7A5FEE19" w14:textId="77777777" w:rsidR="002525B4" w:rsidRPr="00497EB6" w:rsidRDefault="002525B4" w:rsidP="00CB78FC">
            <w:pPr>
              <w:spacing w:before="60" w:after="60"/>
              <w:rPr>
                <w:b/>
                <w:szCs w:val="24"/>
              </w:rPr>
            </w:pPr>
          </w:p>
        </w:tc>
        <w:tc>
          <w:tcPr>
            <w:tcW w:w="4708" w:type="dxa"/>
            <w:gridSpan w:val="2"/>
          </w:tcPr>
          <w:p w14:paraId="4D3E3A27" w14:textId="6D3A2960" w:rsidR="002525B4" w:rsidRPr="00CE5235" w:rsidRDefault="002525B4" w:rsidP="005F27B8">
            <w:pPr>
              <w:pStyle w:val="ListParagraph"/>
              <w:numPr>
                <w:ilvl w:val="0"/>
                <w:numId w:val="35"/>
              </w:numPr>
              <w:tabs>
                <w:tab w:val="right" w:pos="7254"/>
              </w:tabs>
              <w:spacing w:before="60" w:after="60"/>
              <w:ind w:left="490"/>
              <w:jc w:val="both"/>
              <w:rPr>
                <w:i/>
                <w:iCs/>
              </w:rPr>
            </w:pPr>
            <w:r w:rsidRPr="00CE5235">
              <w:rPr>
                <w:i/>
                <w:iCs/>
              </w:rPr>
              <w:t>Stratégie de gestion de la construction</w:t>
            </w:r>
            <w:r w:rsidR="00A60B14" w:rsidRPr="00CE5235">
              <w:rPr>
                <w:i/>
                <w:iCs/>
              </w:rPr>
              <w:t> ;</w:t>
            </w:r>
          </w:p>
        </w:tc>
        <w:tc>
          <w:tcPr>
            <w:tcW w:w="596" w:type="dxa"/>
          </w:tcPr>
          <w:p w14:paraId="6749DAC8" w14:textId="77777777" w:rsidR="002525B4" w:rsidRPr="00CE5235" w:rsidRDefault="002525B4" w:rsidP="002525B4">
            <w:pPr>
              <w:tabs>
                <w:tab w:val="right" w:pos="7254"/>
              </w:tabs>
              <w:spacing w:before="60" w:after="60"/>
              <w:rPr>
                <w:i/>
                <w:iCs/>
              </w:rPr>
            </w:pPr>
          </w:p>
        </w:tc>
        <w:tc>
          <w:tcPr>
            <w:tcW w:w="3119" w:type="dxa"/>
            <w:vAlign w:val="center"/>
          </w:tcPr>
          <w:p w14:paraId="175B2B16" w14:textId="54B4F401" w:rsidR="002525B4" w:rsidRPr="00CE5235" w:rsidRDefault="002525B4" w:rsidP="005576CB">
            <w:pPr>
              <w:tabs>
                <w:tab w:val="right" w:pos="7254"/>
              </w:tabs>
              <w:spacing w:before="60" w:after="60"/>
              <w:rPr>
                <w:i/>
                <w:iCs/>
              </w:rPr>
            </w:pPr>
          </w:p>
        </w:tc>
      </w:tr>
      <w:tr w:rsidR="002525B4" w:rsidRPr="00497EB6" w14:paraId="0C173832" w14:textId="77777777" w:rsidTr="000C1F9C">
        <w:tc>
          <w:tcPr>
            <w:tcW w:w="1572" w:type="dxa"/>
            <w:gridSpan w:val="2"/>
            <w:vMerge/>
          </w:tcPr>
          <w:p w14:paraId="0C04DD49" w14:textId="77777777" w:rsidR="002525B4" w:rsidRPr="00497EB6" w:rsidRDefault="002525B4" w:rsidP="00CB78FC">
            <w:pPr>
              <w:spacing w:before="60" w:after="60"/>
              <w:rPr>
                <w:b/>
                <w:szCs w:val="24"/>
              </w:rPr>
            </w:pPr>
          </w:p>
        </w:tc>
        <w:tc>
          <w:tcPr>
            <w:tcW w:w="4708" w:type="dxa"/>
            <w:gridSpan w:val="2"/>
          </w:tcPr>
          <w:p w14:paraId="31A9E282" w14:textId="18874E71" w:rsidR="002525B4" w:rsidRPr="00CE5235" w:rsidRDefault="002525B4" w:rsidP="005F27B8">
            <w:pPr>
              <w:pStyle w:val="ListParagraph"/>
              <w:numPr>
                <w:ilvl w:val="0"/>
                <w:numId w:val="35"/>
              </w:numPr>
              <w:tabs>
                <w:tab w:val="right" w:pos="7254"/>
              </w:tabs>
              <w:spacing w:before="60" w:after="60"/>
              <w:ind w:left="490"/>
              <w:jc w:val="both"/>
              <w:rPr>
                <w:i/>
                <w:iCs/>
              </w:rPr>
            </w:pPr>
            <w:r w:rsidRPr="00CE5235">
              <w:rPr>
                <w:i/>
                <w:iCs/>
              </w:rPr>
              <w:t>Méthodologie de réalisation des activités de construction ;</w:t>
            </w:r>
          </w:p>
        </w:tc>
        <w:tc>
          <w:tcPr>
            <w:tcW w:w="596" w:type="dxa"/>
          </w:tcPr>
          <w:p w14:paraId="5D63566A" w14:textId="77777777" w:rsidR="002525B4" w:rsidRPr="00CE5235" w:rsidRDefault="002525B4" w:rsidP="002525B4">
            <w:pPr>
              <w:tabs>
                <w:tab w:val="right" w:pos="7254"/>
              </w:tabs>
              <w:spacing w:before="60" w:after="60"/>
              <w:rPr>
                <w:i/>
                <w:iCs/>
              </w:rPr>
            </w:pPr>
          </w:p>
        </w:tc>
        <w:tc>
          <w:tcPr>
            <w:tcW w:w="3119" w:type="dxa"/>
            <w:vAlign w:val="center"/>
          </w:tcPr>
          <w:p w14:paraId="46F6FB65" w14:textId="3D01A421" w:rsidR="002525B4" w:rsidRPr="00CE5235" w:rsidRDefault="002525B4" w:rsidP="005576CB">
            <w:pPr>
              <w:tabs>
                <w:tab w:val="right" w:pos="7254"/>
              </w:tabs>
              <w:spacing w:before="60" w:after="60"/>
              <w:rPr>
                <w:i/>
                <w:iCs/>
              </w:rPr>
            </w:pPr>
          </w:p>
        </w:tc>
      </w:tr>
      <w:tr w:rsidR="002525B4" w:rsidRPr="00497EB6" w14:paraId="594620E1" w14:textId="77777777" w:rsidTr="000C1F9C">
        <w:tc>
          <w:tcPr>
            <w:tcW w:w="1572" w:type="dxa"/>
            <w:gridSpan w:val="2"/>
            <w:vMerge/>
          </w:tcPr>
          <w:p w14:paraId="71D39C38" w14:textId="77777777" w:rsidR="002525B4" w:rsidRPr="00497EB6" w:rsidRDefault="002525B4" w:rsidP="00CB78FC">
            <w:pPr>
              <w:spacing w:before="60" w:after="60"/>
              <w:rPr>
                <w:b/>
                <w:szCs w:val="24"/>
              </w:rPr>
            </w:pPr>
          </w:p>
        </w:tc>
        <w:tc>
          <w:tcPr>
            <w:tcW w:w="4708" w:type="dxa"/>
            <w:gridSpan w:val="2"/>
          </w:tcPr>
          <w:p w14:paraId="5E1D0A2D" w14:textId="4F700262" w:rsidR="002525B4" w:rsidRPr="00CE5235" w:rsidRDefault="00A60B14" w:rsidP="005F27B8">
            <w:pPr>
              <w:pStyle w:val="ListParagraph"/>
              <w:numPr>
                <w:ilvl w:val="0"/>
                <w:numId w:val="35"/>
              </w:numPr>
              <w:tabs>
                <w:tab w:val="right" w:pos="7254"/>
              </w:tabs>
              <w:spacing w:before="60" w:after="60"/>
              <w:ind w:left="490"/>
              <w:jc w:val="both"/>
              <w:rPr>
                <w:i/>
                <w:iCs/>
              </w:rPr>
            </w:pPr>
            <w:r w:rsidRPr="00CE5235">
              <w:rPr>
                <w:i/>
                <w:iCs/>
              </w:rPr>
              <w:t xml:space="preserve">Code de conduite </w:t>
            </w:r>
          </w:p>
        </w:tc>
        <w:tc>
          <w:tcPr>
            <w:tcW w:w="596" w:type="dxa"/>
          </w:tcPr>
          <w:p w14:paraId="1B1C47AD" w14:textId="77777777" w:rsidR="002525B4" w:rsidRPr="00CE5235" w:rsidRDefault="002525B4" w:rsidP="002525B4">
            <w:pPr>
              <w:tabs>
                <w:tab w:val="right" w:pos="7254"/>
              </w:tabs>
              <w:spacing w:before="60" w:after="60"/>
              <w:rPr>
                <w:i/>
                <w:iCs/>
              </w:rPr>
            </w:pPr>
          </w:p>
        </w:tc>
        <w:tc>
          <w:tcPr>
            <w:tcW w:w="3119" w:type="dxa"/>
            <w:vAlign w:val="center"/>
          </w:tcPr>
          <w:p w14:paraId="26F67DD5" w14:textId="030250B2" w:rsidR="002525B4" w:rsidRPr="00CE5235" w:rsidRDefault="002525B4" w:rsidP="005576CB">
            <w:pPr>
              <w:tabs>
                <w:tab w:val="right" w:pos="7254"/>
              </w:tabs>
              <w:spacing w:before="60" w:after="60"/>
              <w:rPr>
                <w:i/>
                <w:iCs/>
              </w:rPr>
            </w:pPr>
          </w:p>
        </w:tc>
      </w:tr>
      <w:tr w:rsidR="002525B4" w:rsidRPr="00497EB6" w14:paraId="4681C364" w14:textId="77777777" w:rsidTr="000C1F9C">
        <w:tc>
          <w:tcPr>
            <w:tcW w:w="1572" w:type="dxa"/>
            <w:gridSpan w:val="2"/>
            <w:vMerge/>
          </w:tcPr>
          <w:p w14:paraId="72684308" w14:textId="77777777" w:rsidR="002525B4" w:rsidRPr="00497EB6" w:rsidRDefault="002525B4" w:rsidP="00CB78FC">
            <w:pPr>
              <w:spacing w:before="60" w:after="60"/>
              <w:rPr>
                <w:b/>
                <w:szCs w:val="24"/>
              </w:rPr>
            </w:pPr>
          </w:p>
        </w:tc>
        <w:tc>
          <w:tcPr>
            <w:tcW w:w="4708" w:type="dxa"/>
            <w:gridSpan w:val="2"/>
          </w:tcPr>
          <w:p w14:paraId="24E08E4E" w14:textId="16B85518" w:rsidR="002525B4" w:rsidRPr="00CE5235" w:rsidRDefault="00A60B14" w:rsidP="005F27B8">
            <w:pPr>
              <w:pStyle w:val="ListParagraph"/>
              <w:numPr>
                <w:ilvl w:val="0"/>
                <w:numId w:val="35"/>
              </w:numPr>
              <w:tabs>
                <w:tab w:val="right" w:pos="7254"/>
              </w:tabs>
              <w:spacing w:before="60" w:after="60"/>
              <w:ind w:left="490"/>
              <w:jc w:val="both"/>
              <w:rPr>
                <w:i/>
                <w:iCs/>
              </w:rPr>
            </w:pPr>
            <w:r w:rsidRPr="00CE5235">
              <w:rPr>
                <w:i/>
                <w:iCs/>
              </w:rPr>
              <w:t xml:space="preserve">Programme de </w:t>
            </w:r>
            <w:r w:rsidR="002A16DA" w:rsidRPr="00CE5235">
              <w:rPr>
                <w:i/>
                <w:iCs/>
              </w:rPr>
              <w:t>Conception et Construction</w:t>
            </w:r>
          </w:p>
        </w:tc>
        <w:tc>
          <w:tcPr>
            <w:tcW w:w="596" w:type="dxa"/>
          </w:tcPr>
          <w:p w14:paraId="55C01EAD" w14:textId="77777777" w:rsidR="002525B4" w:rsidRPr="00CE5235" w:rsidRDefault="002525B4" w:rsidP="002525B4">
            <w:pPr>
              <w:tabs>
                <w:tab w:val="right" w:pos="7254"/>
              </w:tabs>
              <w:spacing w:before="60" w:after="60"/>
              <w:rPr>
                <w:i/>
                <w:iCs/>
              </w:rPr>
            </w:pPr>
          </w:p>
        </w:tc>
        <w:tc>
          <w:tcPr>
            <w:tcW w:w="3119" w:type="dxa"/>
            <w:vAlign w:val="center"/>
          </w:tcPr>
          <w:p w14:paraId="4665B29B" w14:textId="0ADE73D1" w:rsidR="002525B4" w:rsidRPr="00CE5235" w:rsidRDefault="002525B4" w:rsidP="005576CB">
            <w:pPr>
              <w:tabs>
                <w:tab w:val="right" w:pos="7254"/>
              </w:tabs>
              <w:spacing w:before="60" w:after="60"/>
              <w:rPr>
                <w:i/>
                <w:iCs/>
              </w:rPr>
            </w:pPr>
          </w:p>
        </w:tc>
      </w:tr>
      <w:tr w:rsidR="0039709C" w:rsidRPr="00497EB6" w14:paraId="4D021187" w14:textId="77777777" w:rsidTr="000C1F9C">
        <w:tc>
          <w:tcPr>
            <w:tcW w:w="1572" w:type="dxa"/>
            <w:gridSpan w:val="2"/>
            <w:vMerge/>
          </w:tcPr>
          <w:p w14:paraId="49292F8E" w14:textId="77777777" w:rsidR="0039709C" w:rsidRPr="00497EB6" w:rsidRDefault="0039709C" w:rsidP="00CB78FC">
            <w:pPr>
              <w:spacing w:before="60" w:after="60"/>
              <w:rPr>
                <w:b/>
                <w:szCs w:val="24"/>
              </w:rPr>
            </w:pPr>
          </w:p>
        </w:tc>
        <w:tc>
          <w:tcPr>
            <w:tcW w:w="4708" w:type="dxa"/>
            <w:gridSpan w:val="2"/>
          </w:tcPr>
          <w:p w14:paraId="4C122584" w14:textId="0A2CFD12" w:rsidR="0039709C" w:rsidRPr="00CE5235" w:rsidRDefault="0039709C" w:rsidP="005F27B8">
            <w:pPr>
              <w:pStyle w:val="ListParagraph"/>
              <w:numPr>
                <w:ilvl w:val="0"/>
                <w:numId w:val="35"/>
              </w:numPr>
              <w:tabs>
                <w:tab w:val="right" w:pos="7254"/>
              </w:tabs>
              <w:spacing w:before="60" w:after="60"/>
              <w:ind w:left="490"/>
              <w:jc w:val="both"/>
              <w:rPr>
                <w:i/>
                <w:iCs/>
              </w:rPr>
            </w:pPr>
            <w:r w:rsidRPr="00CE5235">
              <w:rPr>
                <w:i/>
                <w:iCs/>
              </w:rPr>
              <w:t>Proposition pour les Services d’Exploitation</w:t>
            </w:r>
          </w:p>
        </w:tc>
        <w:tc>
          <w:tcPr>
            <w:tcW w:w="596" w:type="dxa"/>
          </w:tcPr>
          <w:p w14:paraId="6F360501" w14:textId="77777777" w:rsidR="0039709C" w:rsidRPr="00CE5235" w:rsidRDefault="0039709C" w:rsidP="002525B4">
            <w:pPr>
              <w:tabs>
                <w:tab w:val="right" w:pos="7254"/>
              </w:tabs>
              <w:spacing w:before="60" w:after="60"/>
              <w:rPr>
                <w:i/>
                <w:iCs/>
              </w:rPr>
            </w:pPr>
          </w:p>
        </w:tc>
        <w:tc>
          <w:tcPr>
            <w:tcW w:w="3119" w:type="dxa"/>
            <w:vAlign w:val="center"/>
          </w:tcPr>
          <w:p w14:paraId="066ADF38" w14:textId="77777777" w:rsidR="0039709C" w:rsidRPr="00CE5235" w:rsidRDefault="0039709C" w:rsidP="005576CB">
            <w:pPr>
              <w:tabs>
                <w:tab w:val="right" w:pos="7254"/>
              </w:tabs>
              <w:spacing w:before="60" w:after="60"/>
              <w:rPr>
                <w:i/>
                <w:iCs/>
              </w:rPr>
            </w:pPr>
          </w:p>
        </w:tc>
      </w:tr>
      <w:tr w:rsidR="002525B4" w:rsidRPr="00497EB6" w14:paraId="092D9BAE" w14:textId="77777777" w:rsidTr="000C1F9C">
        <w:tc>
          <w:tcPr>
            <w:tcW w:w="1572" w:type="dxa"/>
            <w:gridSpan w:val="2"/>
            <w:vMerge/>
          </w:tcPr>
          <w:p w14:paraId="7B31C06C" w14:textId="77777777" w:rsidR="002525B4" w:rsidRPr="00497EB6" w:rsidRDefault="002525B4" w:rsidP="00CB78FC">
            <w:pPr>
              <w:spacing w:before="60" w:after="60"/>
              <w:rPr>
                <w:b/>
                <w:szCs w:val="24"/>
              </w:rPr>
            </w:pPr>
          </w:p>
        </w:tc>
        <w:tc>
          <w:tcPr>
            <w:tcW w:w="4708" w:type="dxa"/>
            <w:gridSpan w:val="2"/>
          </w:tcPr>
          <w:p w14:paraId="3EAFDB0E" w14:textId="6681C85A" w:rsidR="002525B4" w:rsidRPr="00CE5235" w:rsidRDefault="00A60B14" w:rsidP="005F27B8">
            <w:pPr>
              <w:pStyle w:val="ListParagraph"/>
              <w:numPr>
                <w:ilvl w:val="0"/>
                <w:numId w:val="35"/>
              </w:numPr>
              <w:tabs>
                <w:tab w:val="right" w:pos="7254"/>
              </w:tabs>
              <w:spacing w:before="60" w:after="60"/>
              <w:ind w:left="490"/>
              <w:jc w:val="both"/>
              <w:rPr>
                <w:i/>
                <w:iCs/>
              </w:rPr>
            </w:pPr>
            <w:r w:rsidRPr="00CE5235">
              <w:rPr>
                <w:i/>
                <w:iCs/>
              </w:rPr>
              <w:t xml:space="preserve">Schéma d’Organisation </w:t>
            </w:r>
            <w:r w:rsidR="002A16DA" w:rsidRPr="00CE5235">
              <w:rPr>
                <w:i/>
                <w:iCs/>
              </w:rPr>
              <w:t xml:space="preserve">de Conception </w:t>
            </w:r>
            <w:r w:rsidR="0047589E" w:rsidRPr="00CE5235">
              <w:rPr>
                <w:i/>
                <w:iCs/>
              </w:rPr>
              <w:t>-</w:t>
            </w:r>
            <w:r w:rsidR="002A16DA" w:rsidRPr="00CE5235">
              <w:rPr>
                <w:i/>
                <w:iCs/>
              </w:rPr>
              <w:t>Construction, composition de l’équipe qualification et expérience du Personnel de l’Entrepreneur</w:t>
            </w:r>
          </w:p>
        </w:tc>
        <w:tc>
          <w:tcPr>
            <w:tcW w:w="596" w:type="dxa"/>
          </w:tcPr>
          <w:p w14:paraId="7B73909C" w14:textId="77777777" w:rsidR="002525B4" w:rsidRPr="00CE5235" w:rsidRDefault="002525B4" w:rsidP="002525B4">
            <w:pPr>
              <w:tabs>
                <w:tab w:val="right" w:pos="7254"/>
              </w:tabs>
              <w:spacing w:before="60" w:after="60"/>
              <w:rPr>
                <w:i/>
                <w:iCs/>
              </w:rPr>
            </w:pPr>
          </w:p>
        </w:tc>
        <w:tc>
          <w:tcPr>
            <w:tcW w:w="3119" w:type="dxa"/>
            <w:vAlign w:val="center"/>
          </w:tcPr>
          <w:p w14:paraId="1B7F996D" w14:textId="130DC06B" w:rsidR="002525B4" w:rsidRPr="00CE5235" w:rsidRDefault="002525B4" w:rsidP="005576CB">
            <w:pPr>
              <w:tabs>
                <w:tab w:val="right" w:pos="7254"/>
              </w:tabs>
              <w:spacing w:before="60" w:after="60"/>
              <w:rPr>
                <w:i/>
                <w:iCs/>
              </w:rPr>
            </w:pPr>
          </w:p>
        </w:tc>
      </w:tr>
      <w:tr w:rsidR="002525B4" w:rsidRPr="00497EB6" w14:paraId="13CEE3AB" w14:textId="77777777" w:rsidTr="000C1F9C">
        <w:tc>
          <w:tcPr>
            <w:tcW w:w="1572" w:type="dxa"/>
            <w:gridSpan w:val="2"/>
            <w:vMerge/>
          </w:tcPr>
          <w:p w14:paraId="35BA14B7" w14:textId="77777777" w:rsidR="002525B4" w:rsidRPr="00497EB6" w:rsidRDefault="002525B4" w:rsidP="00CB78FC">
            <w:pPr>
              <w:spacing w:before="60" w:after="60"/>
              <w:rPr>
                <w:b/>
                <w:szCs w:val="24"/>
              </w:rPr>
            </w:pPr>
          </w:p>
        </w:tc>
        <w:tc>
          <w:tcPr>
            <w:tcW w:w="4708" w:type="dxa"/>
            <w:gridSpan w:val="2"/>
          </w:tcPr>
          <w:p w14:paraId="3EB9744A" w14:textId="1529337E" w:rsidR="002525B4" w:rsidRPr="00CE5235" w:rsidRDefault="002A16DA" w:rsidP="005F27B8">
            <w:pPr>
              <w:pStyle w:val="ListParagraph"/>
              <w:numPr>
                <w:ilvl w:val="0"/>
                <w:numId w:val="35"/>
              </w:numPr>
              <w:tabs>
                <w:tab w:val="right" w:pos="7254"/>
              </w:tabs>
              <w:spacing w:before="60" w:after="60"/>
              <w:ind w:left="490"/>
              <w:rPr>
                <w:i/>
                <w:iCs/>
              </w:rPr>
            </w:pPr>
            <w:r w:rsidRPr="00CE5235">
              <w:rPr>
                <w:i/>
                <w:iCs/>
              </w:rPr>
              <w:t>Évaluation des risques et plan de gestion proposé</w:t>
            </w:r>
          </w:p>
        </w:tc>
        <w:tc>
          <w:tcPr>
            <w:tcW w:w="596" w:type="dxa"/>
          </w:tcPr>
          <w:p w14:paraId="6BAF237B" w14:textId="77777777" w:rsidR="002525B4" w:rsidRPr="00CE5235" w:rsidRDefault="002525B4" w:rsidP="002525B4">
            <w:pPr>
              <w:tabs>
                <w:tab w:val="right" w:pos="7254"/>
              </w:tabs>
              <w:spacing w:before="60" w:after="60"/>
              <w:rPr>
                <w:i/>
                <w:iCs/>
              </w:rPr>
            </w:pPr>
          </w:p>
        </w:tc>
        <w:tc>
          <w:tcPr>
            <w:tcW w:w="3119" w:type="dxa"/>
            <w:vAlign w:val="center"/>
          </w:tcPr>
          <w:p w14:paraId="38F11567" w14:textId="119B88C7" w:rsidR="002525B4" w:rsidRPr="00CE5235" w:rsidRDefault="002525B4" w:rsidP="005576CB">
            <w:pPr>
              <w:tabs>
                <w:tab w:val="right" w:pos="7254"/>
              </w:tabs>
              <w:spacing w:before="60" w:after="60"/>
              <w:rPr>
                <w:i/>
                <w:iCs/>
              </w:rPr>
            </w:pPr>
          </w:p>
        </w:tc>
      </w:tr>
      <w:tr w:rsidR="002525B4" w:rsidRPr="00497EB6" w14:paraId="431AC4A3" w14:textId="77777777" w:rsidTr="000C1F9C">
        <w:tc>
          <w:tcPr>
            <w:tcW w:w="1572" w:type="dxa"/>
            <w:gridSpan w:val="2"/>
            <w:vMerge/>
          </w:tcPr>
          <w:p w14:paraId="0300C308" w14:textId="77777777" w:rsidR="002525B4" w:rsidRPr="00497EB6" w:rsidRDefault="002525B4" w:rsidP="00CB78FC">
            <w:pPr>
              <w:spacing w:before="60" w:after="60"/>
              <w:rPr>
                <w:b/>
                <w:szCs w:val="24"/>
              </w:rPr>
            </w:pPr>
          </w:p>
        </w:tc>
        <w:tc>
          <w:tcPr>
            <w:tcW w:w="4708" w:type="dxa"/>
            <w:gridSpan w:val="2"/>
          </w:tcPr>
          <w:p w14:paraId="4F46CE51" w14:textId="66852012" w:rsidR="002525B4" w:rsidRPr="00CE5235" w:rsidRDefault="0047589E" w:rsidP="005F27B8">
            <w:pPr>
              <w:pStyle w:val="ListParagraph"/>
              <w:numPr>
                <w:ilvl w:val="0"/>
                <w:numId w:val="35"/>
              </w:numPr>
              <w:tabs>
                <w:tab w:val="right" w:pos="7254"/>
              </w:tabs>
              <w:spacing w:before="60" w:after="60"/>
              <w:ind w:left="490"/>
              <w:jc w:val="both"/>
              <w:rPr>
                <w:i/>
                <w:iCs/>
              </w:rPr>
            </w:pPr>
            <w:r w:rsidRPr="00CE5235">
              <w:rPr>
                <w:i/>
                <w:iCs/>
              </w:rPr>
              <w:t xml:space="preserve">Qualité de la </w:t>
            </w:r>
            <w:r w:rsidR="002A16DA" w:rsidRPr="00CE5235">
              <w:rPr>
                <w:i/>
                <w:iCs/>
              </w:rPr>
              <w:t xml:space="preserve">Proposition </w:t>
            </w:r>
            <w:r w:rsidRPr="00CE5235">
              <w:rPr>
                <w:i/>
                <w:iCs/>
              </w:rPr>
              <w:t xml:space="preserve">d’Acquisition </w:t>
            </w:r>
            <w:r w:rsidR="002A16DA" w:rsidRPr="00CE5235">
              <w:rPr>
                <w:i/>
                <w:iCs/>
              </w:rPr>
              <w:t>Durable</w:t>
            </w:r>
          </w:p>
        </w:tc>
        <w:tc>
          <w:tcPr>
            <w:tcW w:w="596" w:type="dxa"/>
          </w:tcPr>
          <w:p w14:paraId="6A65CD0C" w14:textId="77777777" w:rsidR="002525B4" w:rsidRPr="00CE5235" w:rsidRDefault="002525B4" w:rsidP="002525B4">
            <w:pPr>
              <w:tabs>
                <w:tab w:val="right" w:pos="7254"/>
              </w:tabs>
              <w:spacing w:before="60" w:after="60"/>
              <w:rPr>
                <w:i/>
                <w:iCs/>
              </w:rPr>
            </w:pPr>
          </w:p>
        </w:tc>
        <w:tc>
          <w:tcPr>
            <w:tcW w:w="3119" w:type="dxa"/>
            <w:vAlign w:val="center"/>
          </w:tcPr>
          <w:p w14:paraId="5E782B1C" w14:textId="16DB0290" w:rsidR="002525B4" w:rsidRPr="00CE5235" w:rsidRDefault="002525B4" w:rsidP="005576CB">
            <w:pPr>
              <w:tabs>
                <w:tab w:val="right" w:pos="7254"/>
              </w:tabs>
              <w:spacing w:before="60" w:after="60"/>
              <w:rPr>
                <w:i/>
                <w:iCs/>
              </w:rPr>
            </w:pPr>
          </w:p>
        </w:tc>
      </w:tr>
      <w:tr w:rsidR="002525B4" w:rsidRPr="00497EB6" w14:paraId="389046D3" w14:textId="77777777" w:rsidTr="000C1F9C">
        <w:tc>
          <w:tcPr>
            <w:tcW w:w="1572" w:type="dxa"/>
            <w:gridSpan w:val="2"/>
            <w:vMerge/>
          </w:tcPr>
          <w:p w14:paraId="74F67788" w14:textId="77777777" w:rsidR="002525B4" w:rsidRPr="00497EB6" w:rsidRDefault="002525B4" w:rsidP="00CB78FC">
            <w:pPr>
              <w:spacing w:before="60" w:after="60"/>
              <w:rPr>
                <w:b/>
                <w:szCs w:val="24"/>
              </w:rPr>
            </w:pPr>
          </w:p>
        </w:tc>
        <w:tc>
          <w:tcPr>
            <w:tcW w:w="4708" w:type="dxa"/>
            <w:gridSpan w:val="2"/>
          </w:tcPr>
          <w:p w14:paraId="2E547FD6" w14:textId="1C2C39DE" w:rsidR="002525B4" w:rsidRPr="00CE5235" w:rsidRDefault="0039709C" w:rsidP="005F27B8">
            <w:pPr>
              <w:pStyle w:val="ListParagraph"/>
              <w:numPr>
                <w:ilvl w:val="0"/>
                <w:numId w:val="35"/>
              </w:numPr>
              <w:tabs>
                <w:tab w:val="right" w:pos="7254"/>
              </w:tabs>
              <w:spacing w:before="60" w:after="60"/>
              <w:ind w:left="490"/>
              <w:rPr>
                <w:i/>
                <w:iCs/>
              </w:rPr>
            </w:pPr>
            <w:r w:rsidRPr="00CE5235">
              <w:rPr>
                <w:i/>
                <w:iCs/>
              </w:rPr>
              <w:t xml:space="preserve">Stratégie pour les </w:t>
            </w:r>
            <w:r w:rsidR="0047589E" w:rsidRPr="00CE5235">
              <w:rPr>
                <w:i/>
                <w:iCs/>
              </w:rPr>
              <w:t xml:space="preserve">matériels </w:t>
            </w:r>
            <w:r w:rsidRPr="00CE5235">
              <w:rPr>
                <w:i/>
                <w:iCs/>
              </w:rPr>
              <w:t xml:space="preserve">principaux ; et </w:t>
            </w:r>
          </w:p>
        </w:tc>
        <w:tc>
          <w:tcPr>
            <w:tcW w:w="596" w:type="dxa"/>
          </w:tcPr>
          <w:p w14:paraId="7AB91014" w14:textId="77777777" w:rsidR="002525B4" w:rsidRPr="00CE5235" w:rsidRDefault="002525B4" w:rsidP="002525B4">
            <w:pPr>
              <w:tabs>
                <w:tab w:val="right" w:pos="7254"/>
              </w:tabs>
              <w:spacing w:before="60" w:after="60"/>
              <w:rPr>
                <w:i/>
                <w:iCs/>
              </w:rPr>
            </w:pPr>
          </w:p>
        </w:tc>
        <w:tc>
          <w:tcPr>
            <w:tcW w:w="3119" w:type="dxa"/>
            <w:vAlign w:val="center"/>
          </w:tcPr>
          <w:p w14:paraId="28AAB937" w14:textId="6AFE1C59" w:rsidR="002525B4" w:rsidRPr="00CE5235" w:rsidRDefault="002525B4" w:rsidP="005576CB">
            <w:pPr>
              <w:tabs>
                <w:tab w:val="right" w:pos="7254"/>
              </w:tabs>
              <w:spacing w:before="60" w:after="60"/>
              <w:rPr>
                <w:i/>
                <w:iCs/>
              </w:rPr>
            </w:pPr>
          </w:p>
        </w:tc>
      </w:tr>
      <w:tr w:rsidR="002A16DA" w:rsidRPr="00497EB6" w14:paraId="7EF59E35" w14:textId="77777777" w:rsidTr="000C1F9C">
        <w:tc>
          <w:tcPr>
            <w:tcW w:w="1572" w:type="dxa"/>
            <w:gridSpan w:val="2"/>
            <w:vMerge/>
          </w:tcPr>
          <w:p w14:paraId="23D36D8C" w14:textId="77777777" w:rsidR="002A16DA" w:rsidRPr="00497EB6" w:rsidRDefault="002A16DA" w:rsidP="00CB78FC">
            <w:pPr>
              <w:spacing w:before="60" w:after="60"/>
              <w:rPr>
                <w:b/>
                <w:szCs w:val="24"/>
              </w:rPr>
            </w:pPr>
          </w:p>
        </w:tc>
        <w:tc>
          <w:tcPr>
            <w:tcW w:w="4708" w:type="dxa"/>
            <w:gridSpan w:val="2"/>
          </w:tcPr>
          <w:p w14:paraId="011E483D" w14:textId="4B96D379" w:rsidR="002A16DA" w:rsidRPr="00CE5235" w:rsidRDefault="002A16DA" w:rsidP="005F27B8">
            <w:pPr>
              <w:pStyle w:val="ListParagraph"/>
              <w:numPr>
                <w:ilvl w:val="0"/>
                <w:numId w:val="35"/>
              </w:numPr>
              <w:tabs>
                <w:tab w:val="right" w:pos="7254"/>
              </w:tabs>
              <w:spacing w:before="60" w:after="60"/>
              <w:ind w:left="490"/>
              <w:rPr>
                <w:i/>
                <w:iCs/>
              </w:rPr>
            </w:pPr>
            <w:r w:rsidRPr="00CE5235">
              <w:rPr>
                <w:i/>
                <w:iCs/>
              </w:rPr>
              <w:t>[insérer tous autres facteurs selon le cas</w:t>
            </w:r>
          </w:p>
        </w:tc>
        <w:tc>
          <w:tcPr>
            <w:tcW w:w="596" w:type="dxa"/>
          </w:tcPr>
          <w:p w14:paraId="01C5FE5E" w14:textId="77777777" w:rsidR="002A16DA" w:rsidRPr="00CE5235" w:rsidRDefault="002A16DA" w:rsidP="002525B4">
            <w:pPr>
              <w:tabs>
                <w:tab w:val="right" w:pos="7254"/>
              </w:tabs>
              <w:spacing w:before="60" w:after="60"/>
              <w:rPr>
                <w:i/>
                <w:iCs/>
              </w:rPr>
            </w:pPr>
          </w:p>
        </w:tc>
        <w:tc>
          <w:tcPr>
            <w:tcW w:w="3119" w:type="dxa"/>
            <w:vAlign w:val="center"/>
          </w:tcPr>
          <w:p w14:paraId="23BC0417" w14:textId="77777777" w:rsidR="002A16DA" w:rsidRPr="00CE5235" w:rsidRDefault="002A16DA" w:rsidP="005576CB">
            <w:pPr>
              <w:tabs>
                <w:tab w:val="right" w:pos="7254"/>
              </w:tabs>
              <w:spacing w:before="60" w:after="60"/>
              <w:rPr>
                <w:i/>
                <w:iCs/>
              </w:rPr>
            </w:pPr>
          </w:p>
        </w:tc>
      </w:tr>
      <w:tr w:rsidR="009E0604" w:rsidRPr="00497EB6" w14:paraId="2C9145AE" w14:textId="77777777" w:rsidTr="000C1F9C">
        <w:tc>
          <w:tcPr>
            <w:tcW w:w="1572" w:type="dxa"/>
            <w:gridSpan w:val="2"/>
            <w:vMerge/>
          </w:tcPr>
          <w:p w14:paraId="31F25044" w14:textId="77777777" w:rsidR="009E0604" w:rsidRPr="00497EB6" w:rsidRDefault="009E0604" w:rsidP="00CB78FC">
            <w:pPr>
              <w:spacing w:before="60" w:after="60"/>
              <w:rPr>
                <w:b/>
                <w:szCs w:val="24"/>
              </w:rPr>
            </w:pPr>
          </w:p>
        </w:tc>
        <w:tc>
          <w:tcPr>
            <w:tcW w:w="4708" w:type="dxa"/>
            <w:gridSpan w:val="2"/>
          </w:tcPr>
          <w:p w14:paraId="37FE1992" w14:textId="06B6780C" w:rsidR="009E0604" w:rsidRPr="00CE5235" w:rsidRDefault="001323EB" w:rsidP="000C1F9C">
            <w:pPr>
              <w:tabs>
                <w:tab w:val="right" w:pos="7254"/>
              </w:tabs>
              <w:spacing w:before="60" w:after="60"/>
              <w:rPr>
                <w:i/>
                <w:iCs/>
              </w:rPr>
            </w:pPr>
            <w:r w:rsidRPr="00CE5235">
              <w:rPr>
                <w:i/>
                <w:iCs/>
              </w:rPr>
              <w:t xml:space="preserve">[Ces </w:t>
            </w:r>
            <w:r w:rsidR="006963E2" w:rsidRPr="00CE5235">
              <w:rPr>
                <w:i/>
                <w:iCs/>
              </w:rPr>
              <w:t xml:space="preserve">titres sont proposés.  Etendre selon le cas </w:t>
            </w:r>
            <w:r w:rsidR="009B4569" w:rsidRPr="00CE5235">
              <w:rPr>
                <w:i/>
                <w:iCs/>
              </w:rPr>
              <w:t>pour permettre l’évaluation.  Modifier et/ou ajouter tous autres facteurs selon le cas]</w:t>
            </w:r>
          </w:p>
        </w:tc>
        <w:tc>
          <w:tcPr>
            <w:tcW w:w="596" w:type="dxa"/>
          </w:tcPr>
          <w:p w14:paraId="2A27B9DA" w14:textId="77777777" w:rsidR="009E0604" w:rsidRPr="00497EB6" w:rsidRDefault="009E0604" w:rsidP="002525B4">
            <w:pPr>
              <w:tabs>
                <w:tab w:val="right" w:pos="7254"/>
              </w:tabs>
              <w:spacing w:before="60" w:after="60"/>
              <w:rPr>
                <w:sz w:val="24"/>
                <w:szCs w:val="24"/>
              </w:rPr>
            </w:pPr>
          </w:p>
        </w:tc>
        <w:tc>
          <w:tcPr>
            <w:tcW w:w="3119" w:type="dxa"/>
            <w:vAlign w:val="center"/>
          </w:tcPr>
          <w:p w14:paraId="5111A26E" w14:textId="77777777" w:rsidR="009E0604" w:rsidRPr="00497EB6" w:rsidRDefault="009E0604" w:rsidP="005576CB">
            <w:pPr>
              <w:tabs>
                <w:tab w:val="right" w:pos="7254"/>
              </w:tabs>
              <w:spacing w:before="60" w:after="60"/>
              <w:rPr>
                <w:sz w:val="24"/>
                <w:szCs w:val="24"/>
              </w:rPr>
            </w:pPr>
          </w:p>
        </w:tc>
      </w:tr>
      <w:bookmarkEnd w:id="252"/>
      <w:tr w:rsidR="002E5B46" w:rsidRPr="00497EB6" w14:paraId="24234874" w14:textId="77777777" w:rsidTr="006A67F2">
        <w:trPr>
          <w:trHeight w:val="371"/>
        </w:trPr>
        <w:tc>
          <w:tcPr>
            <w:tcW w:w="1572" w:type="dxa"/>
            <w:gridSpan w:val="2"/>
            <w:vMerge/>
          </w:tcPr>
          <w:p w14:paraId="3AF31C8C" w14:textId="77777777" w:rsidR="002E5B46" w:rsidRPr="00497EB6" w:rsidRDefault="002E5B46" w:rsidP="00CB78FC">
            <w:pPr>
              <w:spacing w:before="60" w:after="60"/>
              <w:rPr>
                <w:b/>
                <w:szCs w:val="24"/>
              </w:rPr>
            </w:pPr>
          </w:p>
        </w:tc>
        <w:tc>
          <w:tcPr>
            <w:tcW w:w="8423" w:type="dxa"/>
            <w:gridSpan w:val="4"/>
          </w:tcPr>
          <w:p w14:paraId="076A96E4" w14:textId="67B4BFA1" w:rsidR="00B85B7D" w:rsidRPr="00497EB6" w:rsidRDefault="00B85B7D" w:rsidP="00B85B7D">
            <w:pPr>
              <w:spacing w:before="120" w:after="120"/>
              <w:ind w:left="15"/>
              <w:jc w:val="both"/>
              <w:rPr>
                <w:i/>
                <w:sz w:val="24"/>
                <w:szCs w:val="24"/>
              </w:rPr>
            </w:pPr>
            <w:r w:rsidRPr="00497EB6">
              <w:rPr>
                <w:i/>
                <w:sz w:val="24"/>
                <w:szCs w:val="24"/>
              </w:rPr>
              <w:t>[Les facteurs techniques ci-dessus peuvent être modifiés le cas échéant pour s’assurer que les documents demandés aux Proposants dans le cadre de leurs propositions techniques (</w:t>
            </w:r>
            <w:r w:rsidR="00B71C19" w:rsidRPr="00497EB6">
              <w:rPr>
                <w:i/>
                <w:sz w:val="24"/>
                <w:szCs w:val="24"/>
              </w:rPr>
              <w:t>S</w:t>
            </w:r>
            <w:r w:rsidRPr="00497EB6">
              <w:rPr>
                <w:i/>
                <w:sz w:val="24"/>
                <w:szCs w:val="24"/>
              </w:rPr>
              <w:t xml:space="preserve">ection IV) permettent d’évaluer les facteurs techniques.] </w:t>
            </w:r>
          </w:p>
          <w:p w14:paraId="1B9AFE87" w14:textId="63F6FF4E" w:rsidR="002E5B46" w:rsidRPr="00497EB6" w:rsidRDefault="00B85B7D" w:rsidP="002E5B46">
            <w:pPr>
              <w:tabs>
                <w:tab w:val="right" w:pos="7254"/>
              </w:tabs>
              <w:spacing w:before="60" w:after="60"/>
              <w:jc w:val="both"/>
              <w:rPr>
                <w:sz w:val="24"/>
                <w:szCs w:val="24"/>
              </w:rPr>
            </w:pPr>
            <w:r w:rsidRPr="00497EB6">
              <w:rPr>
                <w:i/>
                <w:sz w:val="24"/>
                <w:szCs w:val="24"/>
              </w:rPr>
              <w:t>[</w:t>
            </w:r>
            <w:r w:rsidRPr="00497EB6">
              <w:rPr>
                <w:b/>
                <w:i/>
                <w:sz w:val="24"/>
                <w:szCs w:val="24"/>
              </w:rPr>
              <w:t>Les pondérations devraient être réparties en fonction de l’importance relative des facteurs techniques.</w:t>
            </w:r>
            <w:r w:rsidRPr="00497EB6">
              <w:rPr>
                <w:sz w:val="24"/>
                <w:szCs w:val="24"/>
              </w:rPr>
              <w:t xml:space="preserve"> </w:t>
            </w:r>
            <w:r w:rsidR="002A16DA" w:rsidRPr="00497EB6">
              <w:rPr>
                <w:sz w:val="24"/>
                <w:szCs w:val="24"/>
              </w:rPr>
              <w:t xml:space="preserve">Pour faciliter l’évaluation des facteurs techniques, insérer </w:t>
            </w:r>
            <w:r w:rsidR="00C02BCB" w:rsidRPr="00497EB6">
              <w:rPr>
                <w:i/>
                <w:sz w:val="24"/>
                <w:szCs w:val="24"/>
              </w:rPr>
              <w:t>l</w:t>
            </w:r>
            <w:r w:rsidRPr="00497EB6">
              <w:rPr>
                <w:i/>
                <w:sz w:val="24"/>
                <w:szCs w:val="24"/>
              </w:rPr>
              <w:t xml:space="preserve">es sous-facteurs techniques et </w:t>
            </w:r>
            <w:r w:rsidR="00C02BCB" w:rsidRPr="00497EB6">
              <w:rPr>
                <w:i/>
                <w:sz w:val="24"/>
                <w:szCs w:val="24"/>
              </w:rPr>
              <w:t>l</w:t>
            </w:r>
            <w:r w:rsidRPr="00497EB6">
              <w:rPr>
                <w:i/>
                <w:sz w:val="24"/>
                <w:szCs w:val="24"/>
              </w:rPr>
              <w:t>es po</w:t>
            </w:r>
            <w:r w:rsidR="002A16DA" w:rsidRPr="00497EB6">
              <w:rPr>
                <w:i/>
                <w:sz w:val="24"/>
                <w:szCs w:val="24"/>
              </w:rPr>
              <w:t xml:space="preserve">ndérations </w:t>
            </w:r>
            <w:r w:rsidRPr="00497EB6">
              <w:rPr>
                <w:i/>
                <w:sz w:val="24"/>
                <w:szCs w:val="24"/>
              </w:rPr>
              <w:t>correspondants, le cas échéant].</w:t>
            </w:r>
          </w:p>
        </w:tc>
      </w:tr>
      <w:tr w:rsidR="00283C70" w:rsidRPr="00497EB6" w14:paraId="10A40138" w14:textId="77777777" w:rsidTr="006A67F2">
        <w:tc>
          <w:tcPr>
            <w:tcW w:w="9995" w:type="dxa"/>
            <w:gridSpan w:val="6"/>
            <w:vAlign w:val="center"/>
          </w:tcPr>
          <w:p w14:paraId="789F4196" w14:textId="2316762E" w:rsidR="00283C70" w:rsidRPr="00497EB6" w:rsidRDefault="00283C70" w:rsidP="005975FB">
            <w:pPr>
              <w:pStyle w:val="i"/>
              <w:tabs>
                <w:tab w:val="right" w:pos="7254"/>
              </w:tabs>
              <w:suppressAutoHyphens w:val="0"/>
              <w:spacing w:before="60" w:after="60"/>
              <w:rPr>
                <w:rFonts w:ascii="Times New Roman" w:hAnsi="Times New Roman"/>
                <w:lang w:val="fr-FR"/>
              </w:rPr>
            </w:pPr>
          </w:p>
        </w:tc>
      </w:tr>
      <w:tr w:rsidR="00283C70" w:rsidRPr="00497EB6" w14:paraId="4C732F49" w14:textId="77777777" w:rsidTr="006A67F2">
        <w:tc>
          <w:tcPr>
            <w:tcW w:w="1572" w:type="dxa"/>
            <w:gridSpan w:val="2"/>
          </w:tcPr>
          <w:p w14:paraId="7ECF8035" w14:textId="0737CD75" w:rsidR="00283C70" w:rsidRPr="00497EB6" w:rsidDel="001C5B4F" w:rsidRDefault="00283C70" w:rsidP="00D54050">
            <w:pPr>
              <w:spacing w:before="60" w:after="60"/>
              <w:rPr>
                <w:b/>
                <w:sz w:val="24"/>
                <w:szCs w:val="24"/>
              </w:rPr>
            </w:pPr>
            <w:r w:rsidRPr="00497EB6">
              <w:rPr>
                <w:b/>
                <w:sz w:val="24"/>
                <w:szCs w:val="24"/>
              </w:rPr>
              <w:t xml:space="preserve">IP </w:t>
            </w:r>
            <w:r w:rsidR="00776963" w:rsidRPr="00497EB6">
              <w:rPr>
                <w:b/>
                <w:sz w:val="24"/>
                <w:szCs w:val="24"/>
              </w:rPr>
              <w:t>45</w:t>
            </w:r>
            <w:r w:rsidRPr="00497EB6">
              <w:rPr>
                <w:b/>
                <w:sz w:val="24"/>
                <w:szCs w:val="24"/>
              </w:rPr>
              <w:t>.1</w:t>
            </w:r>
          </w:p>
        </w:tc>
        <w:tc>
          <w:tcPr>
            <w:tcW w:w="8423" w:type="dxa"/>
            <w:gridSpan w:val="4"/>
          </w:tcPr>
          <w:p w14:paraId="45572738" w14:textId="1DE17D93" w:rsidR="00283C70" w:rsidRPr="00497EB6" w:rsidRDefault="00283C70" w:rsidP="00866F50">
            <w:pPr>
              <w:tabs>
                <w:tab w:val="right" w:pos="7254"/>
              </w:tabs>
              <w:spacing w:before="60" w:after="60"/>
              <w:jc w:val="both"/>
              <w:rPr>
                <w:sz w:val="24"/>
                <w:szCs w:val="24"/>
              </w:rPr>
            </w:pPr>
            <w:r w:rsidRPr="00497EB6">
              <w:rPr>
                <w:sz w:val="24"/>
                <w:szCs w:val="24"/>
              </w:rPr>
              <w:t xml:space="preserve">La Lettre de Proposition et les </w:t>
            </w:r>
            <w:r w:rsidR="005975FB">
              <w:rPr>
                <w:sz w:val="24"/>
                <w:szCs w:val="24"/>
              </w:rPr>
              <w:t>Annexes</w:t>
            </w:r>
            <w:r w:rsidR="00C02BCB" w:rsidRPr="00497EB6">
              <w:rPr>
                <w:sz w:val="24"/>
                <w:szCs w:val="24"/>
              </w:rPr>
              <w:t xml:space="preserve"> de Prix</w:t>
            </w:r>
            <w:r w:rsidR="00C615B3" w:rsidRPr="00497EB6">
              <w:rPr>
                <w:sz w:val="24"/>
                <w:szCs w:val="24"/>
              </w:rPr>
              <w:t xml:space="preserve"> </w:t>
            </w:r>
            <w:r w:rsidRPr="00497EB6">
              <w:rPr>
                <w:sz w:val="24"/>
                <w:szCs w:val="24"/>
              </w:rPr>
              <w:t xml:space="preserve">seront paraphés par </w:t>
            </w:r>
            <w:r w:rsidR="00C02BCB" w:rsidRPr="00497EB6">
              <w:rPr>
                <w:sz w:val="24"/>
                <w:szCs w:val="24"/>
              </w:rPr>
              <w:t xml:space="preserve">_____ </w:t>
            </w:r>
            <w:r w:rsidR="00C02BCB" w:rsidRPr="00497EB6">
              <w:rPr>
                <w:b/>
                <w:bCs/>
                <w:i/>
                <w:iCs/>
                <w:sz w:val="24"/>
                <w:szCs w:val="24"/>
              </w:rPr>
              <w:t>[insérer le nombre</w:t>
            </w:r>
            <w:r w:rsidR="00C02BCB" w:rsidRPr="00497EB6">
              <w:rPr>
                <w:sz w:val="24"/>
                <w:szCs w:val="24"/>
              </w:rPr>
              <w:t>]</w:t>
            </w:r>
            <w:r w:rsidR="00EC7D2A" w:rsidRPr="00497EB6">
              <w:rPr>
                <w:sz w:val="24"/>
                <w:szCs w:val="24"/>
              </w:rPr>
              <w:t xml:space="preserve"> </w:t>
            </w:r>
            <w:r w:rsidRPr="00497EB6">
              <w:rPr>
                <w:sz w:val="24"/>
                <w:szCs w:val="24"/>
              </w:rPr>
              <w:t>repré</w:t>
            </w:r>
            <w:r w:rsidR="00EC7D2A" w:rsidRPr="00497EB6">
              <w:rPr>
                <w:sz w:val="24"/>
                <w:szCs w:val="24"/>
              </w:rPr>
              <w:t>sentants du Maître d’</w:t>
            </w:r>
            <w:r w:rsidRPr="00497EB6">
              <w:rPr>
                <w:sz w:val="24"/>
                <w:szCs w:val="24"/>
              </w:rPr>
              <w:t>Ouvrage assistant à l’ouverture des plis</w:t>
            </w:r>
            <w:r w:rsidR="00EC7D2A" w:rsidRPr="00497EB6">
              <w:rPr>
                <w:sz w:val="24"/>
                <w:szCs w:val="24"/>
              </w:rPr>
              <w:t>.</w:t>
            </w:r>
          </w:p>
          <w:p w14:paraId="79765A4D" w14:textId="14790820" w:rsidR="00B85B7D" w:rsidRPr="00497EB6" w:rsidRDefault="00B85B7D" w:rsidP="00866F50">
            <w:pPr>
              <w:tabs>
                <w:tab w:val="right" w:pos="7254"/>
              </w:tabs>
              <w:spacing w:before="60" w:after="60"/>
              <w:jc w:val="both"/>
              <w:rPr>
                <w:sz w:val="24"/>
                <w:szCs w:val="24"/>
              </w:rPr>
            </w:pPr>
            <w:r w:rsidRPr="00497EB6">
              <w:rPr>
                <w:b/>
                <w:i/>
                <w:iCs/>
                <w:sz w:val="24"/>
                <w:szCs w:val="24"/>
              </w:rPr>
              <w:t>[Insérer la procédure: Exemple: Chaque Proposition sera numérotée et toute modification du prix unitaire ou total sera paraphé par le</w:t>
            </w:r>
            <w:r w:rsidR="00B71C19" w:rsidRPr="00497EB6">
              <w:rPr>
                <w:b/>
                <w:i/>
                <w:iCs/>
                <w:sz w:val="24"/>
                <w:szCs w:val="24"/>
              </w:rPr>
              <w:t>s</w:t>
            </w:r>
            <w:r w:rsidRPr="00497EB6">
              <w:rPr>
                <w:b/>
                <w:i/>
                <w:iCs/>
                <w:sz w:val="24"/>
                <w:szCs w:val="24"/>
              </w:rPr>
              <w:t xml:space="preserve"> Représentant</w:t>
            </w:r>
            <w:r w:rsidR="00B71C19" w:rsidRPr="00497EB6">
              <w:rPr>
                <w:b/>
                <w:i/>
                <w:iCs/>
                <w:sz w:val="24"/>
                <w:szCs w:val="24"/>
              </w:rPr>
              <w:t>s</w:t>
            </w:r>
            <w:r w:rsidRPr="00497EB6">
              <w:rPr>
                <w:b/>
                <w:i/>
                <w:iCs/>
                <w:sz w:val="24"/>
                <w:szCs w:val="24"/>
              </w:rPr>
              <w:t xml:space="preserve"> du Maître d’Ouvrage, etc.]</w:t>
            </w:r>
          </w:p>
        </w:tc>
      </w:tr>
      <w:tr w:rsidR="00283C70" w:rsidRPr="00497EB6" w14:paraId="1F02BFE3" w14:textId="77777777" w:rsidTr="006A67F2">
        <w:tc>
          <w:tcPr>
            <w:tcW w:w="9995" w:type="dxa"/>
            <w:gridSpan w:val="6"/>
            <w:vAlign w:val="center"/>
          </w:tcPr>
          <w:p w14:paraId="79E9F256" w14:textId="745A22B4" w:rsidR="00283C70" w:rsidRPr="00497EB6" w:rsidRDefault="00283C70" w:rsidP="00283C70">
            <w:pPr>
              <w:tabs>
                <w:tab w:val="right" w:pos="7254"/>
              </w:tabs>
              <w:spacing w:before="60" w:after="60"/>
              <w:jc w:val="center"/>
              <w:rPr>
                <w:sz w:val="24"/>
                <w:szCs w:val="24"/>
              </w:rPr>
            </w:pPr>
          </w:p>
        </w:tc>
      </w:tr>
      <w:tr w:rsidR="00E27CAC" w:rsidRPr="00497EB6" w14:paraId="68E73767" w14:textId="77777777" w:rsidTr="006A67F2">
        <w:tc>
          <w:tcPr>
            <w:tcW w:w="1572" w:type="dxa"/>
            <w:gridSpan w:val="2"/>
          </w:tcPr>
          <w:p w14:paraId="00674164" w14:textId="2C2A3835" w:rsidR="00E27CAC" w:rsidRPr="00497EB6" w:rsidRDefault="00E27CAC" w:rsidP="00D54050">
            <w:pPr>
              <w:spacing w:before="60" w:after="60"/>
              <w:rPr>
                <w:sz w:val="24"/>
                <w:szCs w:val="24"/>
              </w:rPr>
            </w:pPr>
            <w:r w:rsidRPr="00497EB6">
              <w:rPr>
                <w:b/>
                <w:sz w:val="24"/>
                <w:szCs w:val="24"/>
              </w:rPr>
              <w:t xml:space="preserve">IP </w:t>
            </w:r>
            <w:r w:rsidR="00776963" w:rsidRPr="00497EB6">
              <w:rPr>
                <w:b/>
                <w:sz w:val="24"/>
                <w:szCs w:val="24"/>
              </w:rPr>
              <w:t>49</w:t>
            </w:r>
            <w:r w:rsidRPr="00497EB6">
              <w:rPr>
                <w:b/>
                <w:sz w:val="24"/>
                <w:szCs w:val="24"/>
              </w:rPr>
              <w:t>.1</w:t>
            </w:r>
          </w:p>
        </w:tc>
        <w:tc>
          <w:tcPr>
            <w:tcW w:w="8423" w:type="dxa"/>
            <w:gridSpan w:val="4"/>
          </w:tcPr>
          <w:p w14:paraId="14444038" w14:textId="246C3873" w:rsidR="00E27CAC" w:rsidRPr="00497EB6" w:rsidRDefault="00E27CAC" w:rsidP="002974E1">
            <w:pPr>
              <w:tabs>
                <w:tab w:val="right" w:pos="7254"/>
              </w:tabs>
              <w:spacing w:before="60" w:after="60"/>
              <w:jc w:val="both"/>
              <w:rPr>
                <w:b/>
                <w:bCs/>
                <w:i/>
                <w:iCs/>
                <w:sz w:val="24"/>
                <w:szCs w:val="24"/>
              </w:rPr>
            </w:pPr>
            <w:r w:rsidRPr="00497EB6">
              <w:rPr>
                <w:sz w:val="24"/>
                <w:szCs w:val="24"/>
              </w:rPr>
              <w:t xml:space="preserve">La monnaie utilisée pour convertir en une seule monnaie, au cours </w:t>
            </w:r>
            <w:r w:rsidR="00AA2EC5" w:rsidRPr="00497EB6">
              <w:rPr>
                <w:sz w:val="24"/>
                <w:szCs w:val="24"/>
              </w:rPr>
              <w:t>vendeur</w:t>
            </w:r>
            <w:r w:rsidRPr="00497EB6">
              <w:rPr>
                <w:sz w:val="24"/>
                <w:szCs w:val="24"/>
              </w:rPr>
              <w:t xml:space="preserve">, tous les prix des </w:t>
            </w:r>
            <w:r w:rsidR="00B85B7D" w:rsidRPr="00497EB6">
              <w:rPr>
                <w:sz w:val="24"/>
                <w:szCs w:val="24"/>
              </w:rPr>
              <w:t>P</w:t>
            </w:r>
            <w:r w:rsidRPr="00497EB6">
              <w:rPr>
                <w:sz w:val="24"/>
                <w:szCs w:val="24"/>
              </w:rPr>
              <w:t>ropositions exprimées en diverses monnaies aux fins d’évaluation et de comparaison de ces propositions est </w:t>
            </w:r>
            <w:r w:rsidRPr="00497EB6">
              <w:rPr>
                <w:i/>
                <w:iCs/>
                <w:sz w:val="24"/>
                <w:szCs w:val="24"/>
              </w:rPr>
              <w:t xml:space="preserve">: </w:t>
            </w:r>
            <w:r w:rsidR="00C02BCB" w:rsidRPr="00497EB6">
              <w:rPr>
                <w:i/>
                <w:iCs/>
                <w:sz w:val="24"/>
                <w:szCs w:val="24"/>
              </w:rPr>
              <w:t>_______________</w:t>
            </w:r>
            <w:r w:rsidR="0064095B" w:rsidRPr="00497EB6">
              <w:rPr>
                <w:i/>
                <w:iCs/>
                <w:sz w:val="24"/>
                <w:szCs w:val="24"/>
              </w:rPr>
              <w:t xml:space="preserve"> </w:t>
            </w:r>
            <w:r w:rsidR="0064095B" w:rsidRPr="00497EB6">
              <w:rPr>
                <w:b/>
                <w:bCs/>
                <w:i/>
                <w:iCs/>
                <w:sz w:val="24"/>
                <w:szCs w:val="24"/>
              </w:rPr>
              <w:t>[insérer le nom de la monnaie]</w:t>
            </w:r>
            <w:r w:rsidR="00C02BCB" w:rsidRPr="00497EB6">
              <w:rPr>
                <w:i/>
                <w:iCs/>
                <w:sz w:val="24"/>
                <w:szCs w:val="24"/>
              </w:rPr>
              <w:t xml:space="preserve"> </w:t>
            </w:r>
          </w:p>
          <w:p w14:paraId="694677A7" w14:textId="77777777" w:rsidR="0064095B" w:rsidRPr="00497EB6" w:rsidRDefault="00E27CAC" w:rsidP="000C1F9C">
            <w:pPr>
              <w:tabs>
                <w:tab w:val="right" w:pos="7254"/>
              </w:tabs>
              <w:spacing w:before="60" w:after="120"/>
              <w:jc w:val="both"/>
              <w:rPr>
                <w:sz w:val="24"/>
                <w:szCs w:val="24"/>
              </w:rPr>
            </w:pPr>
            <w:r w:rsidRPr="00497EB6">
              <w:rPr>
                <w:sz w:val="24"/>
                <w:szCs w:val="24"/>
              </w:rPr>
              <w:t>La source du taux de change est </w:t>
            </w:r>
            <w:r w:rsidR="0064095B" w:rsidRPr="00497EB6">
              <w:rPr>
                <w:sz w:val="24"/>
                <w:szCs w:val="24"/>
              </w:rPr>
              <w:t xml:space="preserve">______________ </w:t>
            </w:r>
            <w:r w:rsidR="0064095B" w:rsidRPr="00497EB6">
              <w:rPr>
                <w:b/>
                <w:bCs/>
                <w:i/>
                <w:iCs/>
                <w:sz w:val="24"/>
                <w:szCs w:val="24"/>
              </w:rPr>
              <w:t>[insérer le nom et la source du taux de change (p. ex la Banque Centrale du pays du Maître d’Ouvrage</w:t>
            </w:r>
            <w:r w:rsidR="0064095B" w:rsidRPr="00497EB6">
              <w:rPr>
                <w:sz w:val="24"/>
                <w:szCs w:val="24"/>
              </w:rPr>
              <w:t xml:space="preserve"> </w:t>
            </w:r>
          </w:p>
          <w:p w14:paraId="656038C2" w14:textId="5596088A" w:rsidR="00D54050" w:rsidRPr="00497EB6" w:rsidRDefault="00D54050" w:rsidP="000C1F9C">
            <w:pPr>
              <w:tabs>
                <w:tab w:val="right" w:pos="7254"/>
              </w:tabs>
              <w:spacing w:before="60" w:after="120"/>
              <w:jc w:val="both"/>
              <w:rPr>
                <w:b/>
                <w:sz w:val="24"/>
                <w:szCs w:val="24"/>
              </w:rPr>
            </w:pPr>
            <w:r w:rsidRPr="00497EB6">
              <w:rPr>
                <w:sz w:val="24"/>
                <w:szCs w:val="24"/>
              </w:rPr>
              <w:t xml:space="preserve">La date du taux de change </w:t>
            </w:r>
            <w:r w:rsidR="0064095B" w:rsidRPr="00497EB6">
              <w:rPr>
                <w:sz w:val="24"/>
                <w:szCs w:val="24"/>
              </w:rPr>
              <w:t xml:space="preserve">sera la date limite de dépôt des Propositions </w:t>
            </w:r>
            <w:r w:rsidRPr="00497EB6">
              <w:rPr>
                <w:sz w:val="24"/>
                <w:szCs w:val="24"/>
              </w:rPr>
              <w:t xml:space="preserve">telle que spécifiée dans </w:t>
            </w:r>
            <w:r w:rsidRPr="00497EB6">
              <w:rPr>
                <w:b/>
                <w:sz w:val="24"/>
                <w:szCs w:val="24"/>
              </w:rPr>
              <w:t>l’article IP 3</w:t>
            </w:r>
            <w:r w:rsidR="005975FB">
              <w:rPr>
                <w:b/>
                <w:sz w:val="24"/>
                <w:szCs w:val="24"/>
              </w:rPr>
              <w:t>6</w:t>
            </w:r>
            <w:r w:rsidR="0064095B" w:rsidRPr="00497EB6">
              <w:rPr>
                <w:bCs/>
                <w:sz w:val="24"/>
                <w:szCs w:val="24"/>
              </w:rPr>
              <w:t xml:space="preserve">, </w:t>
            </w:r>
            <w:r w:rsidR="0064095B" w:rsidRPr="00497EB6">
              <w:rPr>
                <w:sz w:val="24"/>
                <w:szCs w:val="24"/>
              </w:rPr>
              <w:t>sauf dispositions contraires spécifiées par le Maître d’Ouvrage</w:t>
            </w:r>
            <w:r w:rsidR="009A3DB8" w:rsidRPr="00497EB6">
              <w:rPr>
                <w:sz w:val="24"/>
                <w:szCs w:val="24"/>
              </w:rPr>
              <w:t>.</w:t>
            </w:r>
          </w:p>
          <w:p w14:paraId="20503A49" w14:textId="4EDA9C62" w:rsidR="00D54050" w:rsidRPr="00497EB6" w:rsidRDefault="00D54050" w:rsidP="001A0FC8">
            <w:pPr>
              <w:tabs>
                <w:tab w:val="right" w:pos="7254"/>
              </w:tabs>
              <w:spacing w:before="60" w:after="60"/>
              <w:jc w:val="both"/>
              <w:rPr>
                <w:sz w:val="24"/>
                <w:szCs w:val="24"/>
              </w:rPr>
            </w:pPr>
            <w:r w:rsidRPr="00497EB6">
              <w:rPr>
                <w:sz w:val="24"/>
                <w:szCs w:val="24"/>
              </w:rPr>
              <w:t xml:space="preserve">La ou les </w:t>
            </w:r>
            <w:r w:rsidR="00AA2EC5" w:rsidRPr="00497EB6">
              <w:rPr>
                <w:sz w:val="24"/>
                <w:szCs w:val="24"/>
              </w:rPr>
              <w:t xml:space="preserve">monnaies </w:t>
            </w:r>
            <w:r w:rsidRPr="00497EB6">
              <w:rPr>
                <w:sz w:val="24"/>
                <w:szCs w:val="24"/>
              </w:rPr>
              <w:t xml:space="preserve">de la </w:t>
            </w:r>
            <w:r w:rsidR="001A0FC8" w:rsidRPr="00497EB6">
              <w:rPr>
                <w:sz w:val="24"/>
                <w:szCs w:val="24"/>
              </w:rPr>
              <w:t>P</w:t>
            </w:r>
            <w:r w:rsidRPr="00497EB6">
              <w:rPr>
                <w:sz w:val="24"/>
                <w:szCs w:val="24"/>
              </w:rPr>
              <w:t>roposition doivent être converties dans une monnaie unique conformément à la proc</w:t>
            </w:r>
            <w:r w:rsidR="008F7A93" w:rsidRPr="00497EB6">
              <w:rPr>
                <w:sz w:val="24"/>
                <w:szCs w:val="24"/>
              </w:rPr>
              <w:t xml:space="preserve">édure décrite dans </w:t>
            </w:r>
            <w:r w:rsidR="001A0FC8" w:rsidRPr="00497EB6">
              <w:rPr>
                <w:sz w:val="24"/>
                <w:szCs w:val="24"/>
              </w:rPr>
              <w:t>l’</w:t>
            </w:r>
            <w:r w:rsidR="0039709C" w:rsidRPr="00497EB6">
              <w:rPr>
                <w:sz w:val="24"/>
                <w:szCs w:val="24"/>
              </w:rPr>
              <w:t>O</w:t>
            </w:r>
            <w:r w:rsidR="001A0FC8" w:rsidRPr="00497EB6">
              <w:rPr>
                <w:sz w:val="24"/>
                <w:szCs w:val="24"/>
              </w:rPr>
              <w:t>ption _____</w:t>
            </w:r>
            <w:r w:rsidRPr="00497EB6">
              <w:rPr>
                <w:sz w:val="24"/>
                <w:szCs w:val="24"/>
              </w:rPr>
              <w:t xml:space="preserve"> ci-après</w:t>
            </w:r>
            <w:r w:rsidR="00E01BE0" w:rsidRPr="00497EB6">
              <w:rPr>
                <w:sz w:val="24"/>
                <w:szCs w:val="24"/>
              </w:rPr>
              <w:t xml:space="preserve"> </w:t>
            </w:r>
            <w:r w:rsidRPr="00497EB6">
              <w:rPr>
                <w:sz w:val="24"/>
                <w:szCs w:val="24"/>
              </w:rPr>
              <w:t>:</w:t>
            </w:r>
          </w:p>
          <w:p w14:paraId="40D8B9E4" w14:textId="639E8D7A" w:rsidR="00D54050" w:rsidRPr="00497EB6" w:rsidRDefault="001A0FC8" w:rsidP="001A0FC8">
            <w:pPr>
              <w:tabs>
                <w:tab w:val="right" w:pos="7254"/>
              </w:tabs>
              <w:spacing w:before="60" w:after="60"/>
              <w:jc w:val="both"/>
              <w:rPr>
                <w:b/>
                <w:sz w:val="24"/>
                <w:szCs w:val="24"/>
              </w:rPr>
            </w:pPr>
            <w:r w:rsidRPr="00497EB6">
              <w:rPr>
                <w:b/>
                <w:sz w:val="24"/>
                <w:szCs w:val="24"/>
              </w:rPr>
              <w:t xml:space="preserve">Option </w:t>
            </w:r>
            <w:r w:rsidR="00D54050" w:rsidRPr="00497EB6">
              <w:rPr>
                <w:b/>
                <w:sz w:val="24"/>
                <w:szCs w:val="24"/>
              </w:rPr>
              <w:t>A</w:t>
            </w:r>
            <w:r w:rsidR="00E01BE0" w:rsidRPr="00497EB6">
              <w:rPr>
                <w:b/>
                <w:sz w:val="24"/>
                <w:szCs w:val="24"/>
              </w:rPr>
              <w:t xml:space="preserve"> </w:t>
            </w:r>
            <w:r w:rsidR="00D54050" w:rsidRPr="00497EB6">
              <w:rPr>
                <w:b/>
                <w:sz w:val="24"/>
                <w:szCs w:val="24"/>
              </w:rPr>
              <w:t xml:space="preserve">: les </w:t>
            </w:r>
            <w:r w:rsidR="00B71C19" w:rsidRPr="00497EB6">
              <w:rPr>
                <w:b/>
                <w:sz w:val="24"/>
                <w:szCs w:val="24"/>
              </w:rPr>
              <w:t>P</w:t>
            </w:r>
            <w:r w:rsidR="00D54050" w:rsidRPr="00497EB6">
              <w:rPr>
                <w:b/>
                <w:sz w:val="24"/>
                <w:szCs w:val="24"/>
              </w:rPr>
              <w:t>ropos</w:t>
            </w:r>
            <w:r w:rsidR="00331BBA" w:rsidRPr="00497EB6">
              <w:rPr>
                <w:b/>
                <w:sz w:val="24"/>
                <w:szCs w:val="24"/>
              </w:rPr>
              <w:t>ition</w:t>
            </w:r>
            <w:r w:rsidR="00D54050" w:rsidRPr="00497EB6">
              <w:rPr>
                <w:b/>
                <w:sz w:val="24"/>
                <w:szCs w:val="24"/>
              </w:rPr>
              <w:t xml:space="preserve">s sont entièrement en </w:t>
            </w:r>
            <w:r w:rsidR="006C7F72" w:rsidRPr="00497EB6">
              <w:rPr>
                <w:b/>
                <w:sz w:val="24"/>
                <w:szCs w:val="24"/>
              </w:rPr>
              <w:t>monnaie</w:t>
            </w:r>
            <w:r w:rsidR="00D54050" w:rsidRPr="00497EB6">
              <w:rPr>
                <w:b/>
                <w:sz w:val="24"/>
                <w:szCs w:val="24"/>
              </w:rPr>
              <w:t xml:space="preserve"> </w:t>
            </w:r>
            <w:r w:rsidR="0039709C" w:rsidRPr="00497EB6">
              <w:rPr>
                <w:b/>
                <w:sz w:val="24"/>
                <w:szCs w:val="24"/>
              </w:rPr>
              <w:t>nationale</w:t>
            </w:r>
          </w:p>
          <w:p w14:paraId="45D9A819" w14:textId="2C5E386B" w:rsidR="00E27CAC" w:rsidRPr="00497EB6" w:rsidRDefault="00D54050" w:rsidP="001A0FC8">
            <w:pPr>
              <w:tabs>
                <w:tab w:val="right" w:pos="7254"/>
              </w:tabs>
              <w:spacing w:before="60" w:after="60"/>
              <w:jc w:val="both"/>
              <w:rPr>
                <w:b/>
                <w:sz w:val="24"/>
                <w:szCs w:val="24"/>
              </w:rPr>
            </w:pPr>
            <w:r w:rsidRPr="00497EB6">
              <w:rPr>
                <w:sz w:val="24"/>
                <w:szCs w:val="24"/>
              </w:rPr>
              <w:t xml:space="preserve">Pour comparer les propositions, le prix de la </w:t>
            </w:r>
            <w:r w:rsidR="001A0FC8" w:rsidRPr="00497EB6">
              <w:rPr>
                <w:sz w:val="24"/>
                <w:szCs w:val="24"/>
              </w:rPr>
              <w:t>P</w:t>
            </w:r>
            <w:r w:rsidRPr="00497EB6">
              <w:rPr>
                <w:sz w:val="24"/>
                <w:szCs w:val="24"/>
              </w:rPr>
              <w:t xml:space="preserve">roposition, corrigé conformément à </w:t>
            </w:r>
            <w:r w:rsidR="009B4788" w:rsidRPr="00497EB6">
              <w:rPr>
                <w:b/>
                <w:sz w:val="24"/>
                <w:szCs w:val="24"/>
              </w:rPr>
              <w:t>l’</w:t>
            </w:r>
            <w:r w:rsidRPr="00497EB6">
              <w:rPr>
                <w:b/>
                <w:sz w:val="24"/>
                <w:szCs w:val="24"/>
              </w:rPr>
              <w:t xml:space="preserve">IP </w:t>
            </w:r>
            <w:r w:rsidR="0020531D" w:rsidRPr="00497EB6">
              <w:rPr>
                <w:b/>
                <w:sz w:val="24"/>
                <w:szCs w:val="24"/>
              </w:rPr>
              <w:t>48</w:t>
            </w:r>
            <w:r w:rsidRPr="00497EB6">
              <w:rPr>
                <w:b/>
                <w:sz w:val="24"/>
                <w:szCs w:val="24"/>
              </w:rPr>
              <w:t>.1</w:t>
            </w:r>
            <w:r w:rsidRPr="00497EB6">
              <w:rPr>
                <w:sz w:val="24"/>
                <w:szCs w:val="24"/>
              </w:rPr>
              <w:t xml:space="preserve">, </w:t>
            </w:r>
            <w:r w:rsidR="00AA2EC5" w:rsidRPr="00497EB6">
              <w:rPr>
                <w:sz w:val="24"/>
                <w:szCs w:val="24"/>
              </w:rPr>
              <w:t xml:space="preserve">sera </w:t>
            </w:r>
            <w:r w:rsidRPr="00497EB6">
              <w:rPr>
                <w:sz w:val="24"/>
                <w:szCs w:val="24"/>
              </w:rPr>
              <w:t xml:space="preserve">d’abord décomposé en montants respectifs payables en diverses </w:t>
            </w:r>
            <w:r w:rsidR="00AA2EC5" w:rsidRPr="00497EB6">
              <w:rPr>
                <w:sz w:val="24"/>
                <w:szCs w:val="24"/>
              </w:rPr>
              <w:t xml:space="preserve">monnaies </w:t>
            </w:r>
            <w:r w:rsidRPr="00497EB6">
              <w:rPr>
                <w:sz w:val="24"/>
                <w:szCs w:val="24"/>
              </w:rPr>
              <w:t xml:space="preserve">en utilisant les taux de change spécifiés par le </w:t>
            </w:r>
            <w:r w:rsidR="00AA2EC5" w:rsidRPr="00497EB6">
              <w:rPr>
                <w:sz w:val="24"/>
                <w:szCs w:val="24"/>
              </w:rPr>
              <w:t>P</w:t>
            </w:r>
            <w:r w:rsidR="006F4C37" w:rsidRPr="00497EB6">
              <w:rPr>
                <w:sz w:val="24"/>
                <w:szCs w:val="24"/>
              </w:rPr>
              <w:t>roposant</w:t>
            </w:r>
            <w:r w:rsidRPr="00497EB6">
              <w:rPr>
                <w:sz w:val="24"/>
                <w:szCs w:val="24"/>
              </w:rPr>
              <w:t xml:space="preserve"> conformément à </w:t>
            </w:r>
            <w:r w:rsidR="009B4788" w:rsidRPr="00497EB6">
              <w:rPr>
                <w:b/>
                <w:sz w:val="24"/>
                <w:szCs w:val="24"/>
              </w:rPr>
              <w:t>l’</w:t>
            </w:r>
            <w:r w:rsidRPr="00497EB6">
              <w:rPr>
                <w:b/>
                <w:sz w:val="24"/>
                <w:szCs w:val="24"/>
              </w:rPr>
              <w:t xml:space="preserve">IP </w:t>
            </w:r>
            <w:r w:rsidR="0020531D" w:rsidRPr="00497EB6">
              <w:rPr>
                <w:b/>
                <w:sz w:val="24"/>
                <w:szCs w:val="24"/>
              </w:rPr>
              <w:t>3</w:t>
            </w:r>
            <w:r w:rsidRPr="00497EB6">
              <w:rPr>
                <w:b/>
                <w:sz w:val="24"/>
                <w:szCs w:val="24"/>
              </w:rPr>
              <w:t>1.1.</w:t>
            </w:r>
          </w:p>
          <w:p w14:paraId="27E33AD3" w14:textId="77777777" w:rsidR="00A97E31" w:rsidRPr="00497EB6" w:rsidRDefault="00A97E31" w:rsidP="001A0FC8">
            <w:pPr>
              <w:tabs>
                <w:tab w:val="right" w:pos="7254"/>
              </w:tabs>
              <w:spacing w:before="60" w:after="120"/>
              <w:jc w:val="both"/>
              <w:rPr>
                <w:sz w:val="24"/>
                <w:szCs w:val="24"/>
              </w:rPr>
            </w:pPr>
            <w:r w:rsidRPr="00497EB6">
              <w:rPr>
                <w:sz w:val="24"/>
                <w:szCs w:val="24"/>
              </w:rPr>
              <w:t>Ensuite</w:t>
            </w:r>
            <w:r w:rsidR="00674546" w:rsidRPr="00497EB6">
              <w:rPr>
                <w:sz w:val="24"/>
                <w:szCs w:val="24"/>
              </w:rPr>
              <w:t xml:space="preserve">, il sera procédé à la conversion </w:t>
            </w:r>
            <w:r w:rsidR="00D7618E" w:rsidRPr="00497EB6">
              <w:rPr>
                <w:sz w:val="24"/>
                <w:szCs w:val="24"/>
              </w:rPr>
              <w:t xml:space="preserve">des montants en diverses </w:t>
            </w:r>
            <w:r w:rsidR="00AA2EC5" w:rsidRPr="00497EB6">
              <w:rPr>
                <w:sz w:val="24"/>
                <w:szCs w:val="24"/>
              </w:rPr>
              <w:t>monnai</w:t>
            </w:r>
            <w:r w:rsidR="00D7618E" w:rsidRPr="00497EB6">
              <w:rPr>
                <w:sz w:val="24"/>
                <w:szCs w:val="24"/>
              </w:rPr>
              <w:t>es</w:t>
            </w:r>
            <w:r w:rsidR="003479AE" w:rsidRPr="00497EB6">
              <w:rPr>
                <w:sz w:val="24"/>
                <w:szCs w:val="24"/>
              </w:rPr>
              <w:t xml:space="preserve"> dans lesquels</w:t>
            </w:r>
            <w:r w:rsidR="00DF2D5A" w:rsidRPr="00497EB6">
              <w:rPr>
                <w:sz w:val="24"/>
                <w:szCs w:val="24"/>
              </w:rPr>
              <w:t xml:space="preserve"> le prix de la proposition est payable </w:t>
            </w:r>
            <w:r w:rsidR="00CE2202" w:rsidRPr="00497EB6">
              <w:rPr>
                <w:sz w:val="24"/>
                <w:szCs w:val="24"/>
              </w:rPr>
              <w:t>(à l’exception des sommes provisionnel</w:t>
            </w:r>
            <w:r w:rsidR="00AA2EC5" w:rsidRPr="00497EB6">
              <w:rPr>
                <w:sz w:val="24"/>
                <w:szCs w:val="24"/>
              </w:rPr>
              <w:t>le</w:t>
            </w:r>
            <w:r w:rsidR="00CE2202" w:rsidRPr="00497EB6">
              <w:rPr>
                <w:sz w:val="24"/>
                <w:szCs w:val="24"/>
              </w:rPr>
              <w:t>s</w:t>
            </w:r>
            <w:r w:rsidR="00E96BD0" w:rsidRPr="00497EB6">
              <w:rPr>
                <w:sz w:val="24"/>
                <w:szCs w:val="24"/>
              </w:rPr>
              <w:t xml:space="preserve">) </w:t>
            </w:r>
            <w:r w:rsidR="00AA2EC5" w:rsidRPr="00497EB6">
              <w:rPr>
                <w:sz w:val="24"/>
                <w:szCs w:val="24"/>
              </w:rPr>
              <w:t>dans</w:t>
            </w:r>
            <w:r w:rsidR="00E96BD0" w:rsidRPr="00497EB6">
              <w:rPr>
                <w:sz w:val="24"/>
                <w:szCs w:val="24"/>
              </w:rPr>
              <w:t xml:space="preserve"> la monnaie unique mentionnée ci-dessus aux taux de vente pour des transactions similaires par l’autorité spécifiée et à la date stipulée ci-dessus.</w:t>
            </w:r>
            <w:r w:rsidR="003479AE" w:rsidRPr="00497EB6">
              <w:rPr>
                <w:sz w:val="24"/>
                <w:szCs w:val="24"/>
              </w:rPr>
              <w:t xml:space="preserve"> </w:t>
            </w:r>
          </w:p>
          <w:p w14:paraId="6D299741" w14:textId="62B3FD4C" w:rsidR="001A0FC8" w:rsidRPr="00497EB6" w:rsidRDefault="001A0FC8" w:rsidP="001A0FC8">
            <w:pPr>
              <w:tabs>
                <w:tab w:val="right" w:pos="7254"/>
              </w:tabs>
              <w:spacing w:before="60" w:after="120"/>
              <w:jc w:val="both"/>
              <w:rPr>
                <w:b/>
                <w:bCs/>
                <w:sz w:val="24"/>
                <w:szCs w:val="24"/>
              </w:rPr>
            </w:pPr>
            <w:r w:rsidRPr="00497EB6">
              <w:rPr>
                <w:b/>
                <w:bCs/>
                <w:sz w:val="24"/>
                <w:szCs w:val="24"/>
              </w:rPr>
              <w:t>OU</w:t>
            </w:r>
          </w:p>
          <w:p w14:paraId="59E63676" w14:textId="5BD7B57C" w:rsidR="001A0FC8" w:rsidRPr="00497EB6" w:rsidRDefault="00E01BE0" w:rsidP="001A0FC8">
            <w:pPr>
              <w:widowControl w:val="0"/>
              <w:tabs>
                <w:tab w:val="right" w:pos="7254"/>
              </w:tabs>
              <w:spacing w:before="120" w:after="120"/>
              <w:rPr>
                <w:b/>
                <w:i/>
                <w:color w:val="000000" w:themeColor="text1"/>
                <w:sz w:val="24"/>
                <w:szCs w:val="24"/>
              </w:rPr>
            </w:pPr>
            <w:r w:rsidRPr="00497EB6">
              <w:rPr>
                <w:b/>
                <w:i/>
                <w:color w:val="000000" w:themeColor="text1"/>
                <w:sz w:val="24"/>
                <w:szCs w:val="24"/>
              </w:rPr>
              <w:t>Option</w:t>
            </w:r>
            <w:r w:rsidR="001A0FC8" w:rsidRPr="00497EB6">
              <w:rPr>
                <w:b/>
                <w:i/>
                <w:color w:val="000000" w:themeColor="text1"/>
                <w:sz w:val="24"/>
                <w:szCs w:val="24"/>
              </w:rPr>
              <w:t xml:space="preserve"> B : Les </w:t>
            </w:r>
            <w:r w:rsidR="0032479A" w:rsidRPr="00497EB6">
              <w:rPr>
                <w:b/>
                <w:i/>
                <w:color w:val="000000" w:themeColor="text1"/>
                <w:sz w:val="24"/>
                <w:szCs w:val="24"/>
              </w:rPr>
              <w:t>P</w:t>
            </w:r>
            <w:r w:rsidR="001A0FC8" w:rsidRPr="00497EB6">
              <w:rPr>
                <w:b/>
                <w:i/>
                <w:color w:val="000000" w:themeColor="text1"/>
                <w:sz w:val="24"/>
                <w:szCs w:val="24"/>
              </w:rPr>
              <w:t xml:space="preserve">roposants remettent des prix en </w:t>
            </w:r>
            <w:r w:rsidR="0039709C" w:rsidRPr="00497EB6">
              <w:rPr>
                <w:b/>
                <w:i/>
                <w:color w:val="000000" w:themeColor="text1"/>
                <w:sz w:val="24"/>
                <w:szCs w:val="24"/>
              </w:rPr>
              <w:t>monnaies nationale</w:t>
            </w:r>
            <w:r w:rsidR="001A0FC8" w:rsidRPr="00497EB6">
              <w:rPr>
                <w:b/>
                <w:i/>
                <w:color w:val="000000" w:themeColor="text1"/>
                <w:sz w:val="24"/>
                <w:szCs w:val="24"/>
              </w:rPr>
              <w:t xml:space="preserve"> et étrangères</w:t>
            </w:r>
          </w:p>
          <w:p w14:paraId="55604295" w14:textId="35A71FD0" w:rsidR="001A0FC8" w:rsidRPr="00497EB6" w:rsidRDefault="001A0FC8" w:rsidP="001A0FC8">
            <w:pPr>
              <w:spacing w:after="120"/>
              <w:jc w:val="both"/>
              <w:rPr>
                <w:sz w:val="24"/>
                <w:szCs w:val="24"/>
              </w:rPr>
            </w:pPr>
            <w:r w:rsidRPr="00497EB6">
              <w:rPr>
                <w:color w:val="000000" w:themeColor="text1"/>
                <w:sz w:val="24"/>
                <w:szCs w:val="24"/>
              </w:rPr>
              <w:t xml:space="preserve">Le Maître d’Ouvrage convertira les montants en diverses </w:t>
            </w:r>
            <w:r w:rsidRPr="00497EB6">
              <w:rPr>
                <w:sz w:val="24"/>
                <w:szCs w:val="24"/>
              </w:rPr>
              <w:t>monnaies dans lesquelles le prix</w:t>
            </w:r>
            <w:r w:rsidR="0039709C" w:rsidRPr="00497EB6">
              <w:rPr>
                <w:sz w:val="24"/>
                <w:szCs w:val="24"/>
              </w:rPr>
              <w:t xml:space="preserve"> de la Proposition</w:t>
            </w:r>
            <w:r w:rsidRPr="00497EB6">
              <w:rPr>
                <w:color w:val="000000" w:themeColor="text1"/>
                <w:sz w:val="24"/>
                <w:szCs w:val="24"/>
              </w:rPr>
              <w:t xml:space="preserve">, </w:t>
            </w:r>
            <w:r w:rsidRPr="00497EB6">
              <w:rPr>
                <w:sz w:val="24"/>
                <w:szCs w:val="24"/>
              </w:rPr>
              <w:t xml:space="preserve">corrigé conformément </w:t>
            </w:r>
            <w:r w:rsidRPr="00497EB6">
              <w:rPr>
                <w:b/>
                <w:color w:val="000000" w:themeColor="text1"/>
                <w:sz w:val="24"/>
                <w:szCs w:val="24"/>
              </w:rPr>
              <w:t xml:space="preserve">à l’IP </w:t>
            </w:r>
            <w:r w:rsidR="00F079AB" w:rsidRPr="00497EB6">
              <w:rPr>
                <w:b/>
                <w:color w:val="000000" w:themeColor="text1"/>
                <w:sz w:val="24"/>
                <w:szCs w:val="24"/>
              </w:rPr>
              <w:t>48</w:t>
            </w:r>
            <w:r w:rsidRPr="00497EB6">
              <w:rPr>
                <w:b/>
                <w:color w:val="000000" w:themeColor="text1"/>
                <w:sz w:val="24"/>
                <w:szCs w:val="24"/>
              </w:rPr>
              <w:t>.1</w:t>
            </w:r>
            <w:r w:rsidRPr="00497EB6">
              <w:rPr>
                <w:sz w:val="24"/>
                <w:szCs w:val="24"/>
              </w:rPr>
              <w:t xml:space="preserve">, est </w:t>
            </w:r>
            <w:r w:rsidRPr="00497EB6">
              <w:rPr>
                <w:color w:val="000000" w:themeColor="text1"/>
                <w:sz w:val="24"/>
                <w:szCs w:val="24"/>
              </w:rPr>
              <w:t>payable (à l’exclusion des sommes provisionnelles,</w:t>
            </w:r>
            <w:r w:rsidRPr="00497EB6">
              <w:rPr>
                <w:sz w:val="24"/>
                <w:szCs w:val="24"/>
              </w:rPr>
              <w:t xml:space="preserve">) dans la monnaie unique </w:t>
            </w:r>
            <w:r w:rsidRPr="00497EB6">
              <w:rPr>
                <w:color w:val="000000" w:themeColor="text1"/>
                <w:sz w:val="24"/>
                <w:szCs w:val="24"/>
              </w:rPr>
              <w:t>identifiée ci-dessus aux</w:t>
            </w:r>
            <w:r w:rsidRPr="00497EB6">
              <w:rPr>
                <w:sz w:val="24"/>
                <w:szCs w:val="24"/>
              </w:rPr>
              <w:t xml:space="preserve"> taux de vente établis pour des transactions similaires par</w:t>
            </w:r>
            <w:r w:rsidRPr="00497EB6">
              <w:rPr>
                <w:color w:val="000000" w:themeColor="text1"/>
                <w:sz w:val="24"/>
                <w:szCs w:val="24"/>
              </w:rPr>
              <w:t xml:space="preserve"> l’autorité spécifiée et à la date prévue ci-dessus.</w:t>
            </w:r>
          </w:p>
        </w:tc>
      </w:tr>
      <w:tr w:rsidR="00E27CAC" w:rsidRPr="00497EB6" w14:paraId="6B3EA2B4" w14:textId="77777777" w:rsidTr="006A67F2">
        <w:tc>
          <w:tcPr>
            <w:tcW w:w="1572" w:type="dxa"/>
            <w:gridSpan w:val="2"/>
          </w:tcPr>
          <w:p w14:paraId="568E062E" w14:textId="00C26886" w:rsidR="00E27CAC" w:rsidRPr="00497EB6" w:rsidRDefault="00E27CAC" w:rsidP="00C86661">
            <w:pPr>
              <w:spacing w:before="60" w:after="60"/>
              <w:rPr>
                <w:b/>
                <w:sz w:val="24"/>
                <w:szCs w:val="24"/>
              </w:rPr>
            </w:pPr>
            <w:r w:rsidRPr="00497EB6">
              <w:rPr>
                <w:b/>
                <w:sz w:val="24"/>
                <w:szCs w:val="24"/>
              </w:rPr>
              <w:t xml:space="preserve">IP </w:t>
            </w:r>
            <w:r w:rsidR="00FA706A" w:rsidRPr="00497EB6">
              <w:rPr>
                <w:b/>
                <w:sz w:val="24"/>
                <w:szCs w:val="24"/>
              </w:rPr>
              <w:t>51</w:t>
            </w:r>
            <w:r w:rsidRPr="00497EB6">
              <w:rPr>
                <w:b/>
                <w:sz w:val="24"/>
                <w:szCs w:val="24"/>
              </w:rPr>
              <w:t>.1 (f)</w:t>
            </w:r>
          </w:p>
        </w:tc>
        <w:tc>
          <w:tcPr>
            <w:tcW w:w="8423" w:type="dxa"/>
            <w:gridSpan w:val="4"/>
          </w:tcPr>
          <w:p w14:paraId="218FEC54" w14:textId="77777777" w:rsidR="00E27CAC" w:rsidRPr="00497EB6" w:rsidRDefault="00E27CAC" w:rsidP="002974E1">
            <w:pPr>
              <w:pStyle w:val="i"/>
              <w:tabs>
                <w:tab w:val="right" w:pos="7254"/>
              </w:tabs>
              <w:suppressAutoHyphens w:val="0"/>
              <w:spacing w:before="60" w:after="60"/>
              <w:rPr>
                <w:rFonts w:ascii="Times New Roman" w:hAnsi="Times New Roman"/>
                <w:lang w:val="fr-FR"/>
              </w:rPr>
            </w:pPr>
            <w:r w:rsidRPr="00497EB6">
              <w:rPr>
                <w:rFonts w:ascii="Times New Roman" w:hAnsi="Times New Roman"/>
                <w:lang w:val="fr-FR"/>
              </w:rPr>
              <w:t xml:space="preserve">Les ajustements seront calculés en utilisant les critères </w:t>
            </w:r>
            <w:r w:rsidRPr="00497EB6">
              <w:rPr>
                <w:lang w:val="fr-FR"/>
              </w:rPr>
              <w:t>d’évaluation suivants, dont les détails sont indiqués à la Section III </w:t>
            </w:r>
            <w:r w:rsidRPr="00497EB6">
              <w:rPr>
                <w:rFonts w:ascii="Times New Roman" w:hAnsi="Times New Roman"/>
                <w:lang w:val="fr-FR"/>
              </w:rPr>
              <w:t>:</w:t>
            </w:r>
          </w:p>
          <w:p w14:paraId="7679E32B" w14:textId="34C04913" w:rsidR="001A0FC8" w:rsidRPr="00497EB6" w:rsidRDefault="001A0FC8" w:rsidP="005F27B8">
            <w:pPr>
              <w:pStyle w:val="ListParagraph"/>
              <w:numPr>
                <w:ilvl w:val="0"/>
                <w:numId w:val="74"/>
              </w:numPr>
              <w:spacing w:before="120" w:after="120"/>
              <w:ind w:left="965" w:hanging="605"/>
              <w:jc w:val="both"/>
              <w:rPr>
                <w:sz w:val="24"/>
                <w:szCs w:val="24"/>
              </w:rPr>
            </w:pPr>
            <w:r w:rsidRPr="00497EB6">
              <w:rPr>
                <w:sz w:val="24"/>
                <w:szCs w:val="24"/>
              </w:rPr>
              <w:t xml:space="preserve">Déviation dans le Calendrier de réalisation: </w:t>
            </w:r>
            <w:r w:rsidRPr="00497EB6">
              <w:rPr>
                <w:i/>
                <w:iCs/>
                <w:sz w:val="24"/>
                <w:szCs w:val="24"/>
              </w:rPr>
              <w:t xml:space="preserve">[insérer Oui ou Non. Si oui, insérez le facteur d’ajustement dans la </w:t>
            </w:r>
            <w:r w:rsidR="00663CA5" w:rsidRPr="00497EB6">
              <w:rPr>
                <w:i/>
                <w:iCs/>
                <w:sz w:val="24"/>
                <w:szCs w:val="24"/>
              </w:rPr>
              <w:t>S</w:t>
            </w:r>
            <w:r w:rsidRPr="00497EB6">
              <w:rPr>
                <w:i/>
                <w:iCs/>
                <w:sz w:val="24"/>
                <w:szCs w:val="24"/>
              </w:rPr>
              <w:t>ection III, les critères d’évaluation et de qualification];</w:t>
            </w:r>
          </w:p>
          <w:p w14:paraId="27FAE3AF" w14:textId="3D3097CC" w:rsidR="001A0FC8" w:rsidRPr="00497EB6" w:rsidRDefault="0039709C" w:rsidP="005F27B8">
            <w:pPr>
              <w:pStyle w:val="ListParagraph"/>
              <w:numPr>
                <w:ilvl w:val="0"/>
                <w:numId w:val="74"/>
              </w:numPr>
              <w:spacing w:before="120" w:after="120"/>
              <w:ind w:left="965" w:hanging="605"/>
              <w:jc w:val="both"/>
              <w:rPr>
                <w:sz w:val="24"/>
                <w:szCs w:val="24"/>
              </w:rPr>
            </w:pPr>
            <w:r w:rsidRPr="00497EB6">
              <w:rPr>
                <w:sz w:val="24"/>
                <w:szCs w:val="24"/>
              </w:rPr>
              <w:t>Les prix de la Proposition pour les Services d’</w:t>
            </w:r>
            <w:r w:rsidR="00663CA5" w:rsidRPr="00497EB6">
              <w:rPr>
                <w:sz w:val="24"/>
                <w:szCs w:val="24"/>
              </w:rPr>
              <w:t>E</w:t>
            </w:r>
            <w:r w:rsidRPr="00497EB6">
              <w:rPr>
                <w:sz w:val="24"/>
                <w:szCs w:val="24"/>
              </w:rPr>
              <w:t xml:space="preserve">xploitation seront actualisés en Valeur Actualisée Nette conformément à l’article </w:t>
            </w:r>
            <w:r w:rsidR="00FA706A" w:rsidRPr="009964B9">
              <w:rPr>
                <w:b/>
                <w:sz w:val="24"/>
                <w:szCs w:val="24"/>
              </w:rPr>
              <w:t>5</w:t>
            </w:r>
            <w:r w:rsidRPr="00497EB6">
              <w:rPr>
                <w:b/>
                <w:sz w:val="24"/>
                <w:szCs w:val="24"/>
              </w:rPr>
              <w:t>4.1 des IP</w:t>
            </w:r>
            <w:r w:rsidRPr="00497EB6">
              <w:rPr>
                <w:sz w:val="24"/>
                <w:szCs w:val="24"/>
              </w:rPr>
              <w:t xml:space="preserve"> et comme spécifié dans la Section III</w:t>
            </w:r>
            <w:r w:rsidR="001A0FC8" w:rsidRPr="00497EB6">
              <w:rPr>
                <w:i/>
                <w:sz w:val="24"/>
                <w:szCs w:val="24"/>
              </w:rPr>
              <w:t>]; et</w:t>
            </w:r>
          </w:p>
          <w:p w14:paraId="791D11BE" w14:textId="2B715E03" w:rsidR="00E27CAC" w:rsidRPr="00497EB6" w:rsidRDefault="001A0FC8" w:rsidP="005F27B8">
            <w:pPr>
              <w:pStyle w:val="ListParagraph"/>
              <w:numPr>
                <w:ilvl w:val="0"/>
                <w:numId w:val="74"/>
              </w:numPr>
              <w:spacing w:before="120" w:after="120"/>
              <w:ind w:left="965" w:hanging="605"/>
              <w:jc w:val="both"/>
              <w:rPr>
                <w:sz w:val="24"/>
                <w:szCs w:val="24"/>
              </w:rPr>
            </w:pPr>
            <w:r w:rsidRPr="00497EB6">
              <w:rPr>
                <w:i/>
                <w:sz w:val="24"/>
                <w:szCs w:val="24"/>
              </w:rPr>
              <w:t xml:space="preserve">[insérer d’autres critères spécifiques et fournir des détails dans la </w:t>
            </w:r>
            <w:r w:rsidR="006A2F65" w:rsidRPr="00497EB6">
              <w:rPr>
                <w:i/>
                <w:sz w:val="24"/>
                <w:szCs w:val="24"/>
              </w:rPr>
              <w:t>S</w:t>
            </w:r>
            <w:r w:rsidRPr="00497EB6">
              <w:rPr>
                <w:i/>
                <w:sz w:val="24"/>
                <w:szCs w:val="24"/>
              </w:rPr>
              <w:t xml:space="preserve">ection III, </w:t>
            </w:r>
            <w:r w:rsidR="006A2F65" w:rsidRPr="00497EB6">
              <w:rPr>
                <w:i/>
                <w:sz w:val="24"/>
                <w:szCs w:val="24"/>
              </w:rPr>
              <w:t>C</w:t>
            </w:r>
            <w:r w:rsidRPr="00497EB6">
              <w:rPr>
                <w:i/>
                <w:sz w:val="24"/>
                <w:szCs w:val="24"/>
              </w:rPr>
              <w:t>ritères d’évaluation et de qualification</w:t>
            </w:r>
            <w:r w:rsidRPr="00497EB6">
              <w:rPr>
                <w:i/>
                <w:szCs w:val="24"/>
              </w:rPr>
              <w:t>]</w:t>
            </w:r>
          </w:p>
        </w:tc>
      </w:tr>
      <w:tr w:rsidR="00E27CAC" w:rsidRPr="00497EB6" w14:paraId="331671A1" w14:textId="77777777" w:rsidTr="006A67F2">
        <w:tc>
          <w:tcPr>
            <w:tcW w:w="9995" w:type="dxa"/>
            <w:gridSpan w:val="6"/>
            <w:vAlign w:val="center"/>
          </w:tcPr>
          <w:p w14:paraId="5CF4B6D2" w14:textId="77777777" w:rsidR="00E27CAC" w:rsidRPr="00497EB6" w:rsidRDefault="00E27CAC" w:rsidP="00E27CAC">
            <w:pPr>
              <w:pStyle w:val="i"/>
              <w:tabs>
                <w:tab w:val="right" w:pos="7254"/>
              </w:tabs>
              <w:suppressAutoHyphens w:val="0"/>
              <w:spacing w:before="60" w:after="60"/>
              <w:jc w:val="center"/>
              <w:rPr>
                <w:rFonts w:ascii="Times New Roman" w:hAnsi="Times New Roman"/>
                <w:lang w:val="fr-FR"/>
              </w:rPr>
            </w:pPr>
            <w:r w:rsidRPr="00497EB6">
              <w:rPr>
                <w:b/>
                <w:sz w:val="32"/>
                <w:szCs w:val="32"/>
                <w:lang w:val="fr-FR" w:eastAsia="en-US"/>
              </w:rPr>
              <w:t>I. Evaluation Combinée des Parties Techniques et Financières</w:t>
            </w:r>
          </w:p>
        </w:tc>
      </w:tr>
      <w:tr w:rsidR="00E27CAC" w:rsidRPr="00497EB6" w14:paraId="16607861" w14:textId="77777777" w:rsidTr="006A67F2">
        <w:tc>
          <w:tcPr>
            <w:tcW w:w="1572" w:type="dxa"/>
            <w:gridSpan w:val="2"/>
          </w:tcPr>
          <w:p w14:paraId="7F11F112" w14:textId="0C3C5304" w:rsidR="00E27CAC" w:rsidRPr="00497EB6" w:rsidDel="001C5B4F" w:rsidRDefault="00E27CAC" w:rsidP="002974E1">
            <w:pPr>
              <w:spacing w:before="60" w:after="60"/>
              <w:rPr>
                <w:b/>
                <w:sz w:val="24"/>
                <w:szCs w:val="24"/>
              </w:rPr>
            </w:pPr>
            <w:r w:rsidRPr="00497EB6">
              <w:rPr>
                <w:b/>
                <w:sz w:val="24"/>
                <w:szCs w:val="24"/>
              </w:rPr>
              <w:t xml:space="preserve">IP </w:t>
            </w:r>
            <w:r w:rsidR="007375FA" w:rsidRPr="00497EB6">
              <w:rPr>
                <w:b/>
                <w:sz w:val="24"/>
                <w:szCs w:val="24"/>
              </w:rPr>
              <w:t>5</w:t>
            </w:r>
            <w:r w:rsidRPr="00497EB6">
              <w:rPr>
                <w:b/>
                <w:sz w:val="24"/>
                <w:szCs w:val="24"/>
              </w:rPr>
              <w:t>4.1</w:t>
            </w:r>
          </w:p>
        </w:tc>
        <w:tc>
          <w:tcPr>
            <w:tcW w:w="8423" w:type="dxa"/>
            <w:gridSpan w:val="4"/>
          </w:tcPr>
          <w:p w14:paraId="49C98CC8" w14:textId="1225E853" w:rsidR="0064095B" w:rsidRPr="00497EB6" w:rsidRDefault="00E27CAC" w:rsidP="0064095B">
            <w:pPr>
              <w:tabs>
                <w:tab w:val="right" w:pos="7254"/>
              </w:tabs>
              <w:spacing w:before="120" w:after="120"/>
              <w:rPr>
                <w:b/>
                <w:bCs/>
                <w:i/>
                <w:iCs/>
                <w:color w:val="000000" w:themeColor="text1"/>
                <w:sz w:val="24"/>
                <w:szCs w:val="24"/>
              </w:rPr>
            </w:pPr>
            <w:r w:rsidRPr="00497EB6">
              <w:rPr>
                <w:sz w:val="24"/>
                <w:szCs w:val="24"/>
              </w:rPr>
              <w:t>La pondération d</w:t>
            </w:r>
            <w:r w:rsidR="001515C3" w:rsidRPr="00497EB6">
              <w:rPr>
                <w:sz w:val="24"/>
                <w:szCs w:val="24"/>
              </w:rPr>
              <w:t>u coût est</w:t>
            </w:r>
            <w:r w:rsidR="00E01BE0" w:rsidRPr="00497EB6">
              <w:rPr>
                <w:sz w:val="24"/>
                <w:szCs w:val="24"/>
              </w:rPr>
              <w:t xml:space="preserve"> </w:t>
            </w:r>
            <w:r w:rsidR="0064095B" w:rsidRPr="00497EB6">
              <w:rPr>
                <w:color w:val="000000" w:themeColor="text1"/>
                <w:sz w:val="24"/>
                <w:szCs w:val="24"/>
              </w:rPr>
              <w:t xml:space="preserve">: ________ </w:t>
            </w:r>
            <w:r w:rsidR="0064095B" w:rsidRPr="00497EB6">
              <w:rPr>
                <w:b/>
                <w:bCs/>
                <w:i/>
                <w:iCs/>
                <w:sz w:val="24"/>
                <w:szCs w:val="24"/>
              </w:rPr>
              <w:t xml:space="preserve">[indiquer le poids pour le coût de telle sorte que le poids pour le coût plus le poids </w:t>
            </w:r>
            <w:r w:rsidR="0064095B" w:rsidRPr="00497EB6">
              <w:rPr>
                <w:b/>
                <w:bCs/>
                <w:i/>
                <w:iCs/>
                <w:color w:val="000000" w:themeColor="text1"/>
                <w:sz w:val="24"/>
                <w:szCs w:val="24"/>
              </w:rPr>
              <w:t>pour le score technique total soit 1 (un).]</w:t>
            </w:r>
          </w:p>
          <w:p w14:paraId="6E5A3998" w14:textId="0FC8A967" w:rsidR="00E27CAC" w:rsidRPr="00497EB6" w:rsidRDefault="0064095B" w:rsidP="000C1F9C">
            <w:pPr>
              <w:spacing w:after="120"/>
              <w:jc w:val="both"/>
              <w:rPr>
                <w:sz w:val="24"/>
                <w:szCs w:val="24"/>
              </w:rPr>
            </w:pPr>
            <w:r w:rsidRPr="00497EB6">
              <w:rPr>
                <w:color w:val="000000" w:themeColor="text1"/>
                <w:sz w:val="24"/>
                <w:szCs w:val="24"/>
              </w:rPr>
              <w:t>L</w:t>
            </w:r>
            <w:r w:rsidR="00DD213B" w:rsidRPr="00497EB6">
              <w:rPr>
                <w:color w:val="000000" w:themeColor="text1"/>
                <w:sz w:val="24"/>
                <w:szCs w:val="24"/>
              </w:rPr>
              <w:t>e Maître d’Ouvrage</w:t>
            </w:r>
            <w:r w:rsidRPr="00497EB6">
              <w:rPr>
                <w:b/>
                <w:bCs/>
                <w:i/>
                <w:color w:val="000000" w:themeColor="text1"/>
                <w:sz w:val="24"/>
                <w:szCs w:val="24"/>
              </w:rPr>
              <w:t xml:space="preserve"> [ajustera ou n’ajustera pas]</w:t>
            </w:r>
            <w:r w:rsidRPr="00497EB6">
              <w:rPr>
                <w:sz w:val="24"/>
                <w:szCs w:val="24"/>
              </w:rPr>
              <w:t xml:space="preserve"> </w:t>
            </w:r>
            <w:r w:rsidRPr="00497EB6">
              <w:rPr>
                <w:color w:val="000000" w:themeColor="text1"/>
                <w:sz w:val="24"/>
                <w:szCs w:val="24"/>
              </w:rPr>
              <w:t xml:space="preserve">les prix de la Proposition </w:t>
            </w:r>
            <w:r w:rsidR="004768E4" w:rsidRPr="00497EB6">
              <w:rPr>
                <w:color w:val="000000" w:themeColor="text1"/>
                <w:sz w:val="24"/>
                <w:szCs w:val="24"/>
              </w:rPr>
              <w:t xml:space="preserve">pour les </w:t>
            </w:r>
            <w:r w:rsidR="004768E4" w:rsidRPr="00497EB6">
              <w:rPr>
                <w:sz w:val="24"/>
                <w:szCs w:val="24"/>
              </w:rPr>
              <w:t>S</w:t>
            </w:r>
            <w:r w:rsidRPr="00497EB6">
              <w:rPr>
                <w:sz w:val="24"/>
                <w:szCs w:val="24"/>
              </w:rPr>
              <w:t xml:space="preserve">ervices </w:t>
            </w:r>
            <w:r w:rsidRPr="00497EB6">
              <w:rPr>
                <w:color w:val="000000" w:themeColor="text1"/>
                <w:sz w:val="24"/>
                <w:szCs w:val="24"/>
              </w:rPr>
              <w:t>d’</w:t>
            </w:r>
            <w:r w:rsidR="004768E4" w:rsidRPr="00497EB6">
              <w:rPr>
                <w:color w:val="000000" w:themeColor="text1"/>
                <w:sz w:val="24"/>
                <w:szCs w:val="24"/>
              </w:rPr>
              <w:t>E</w:t>
            </w:r>
            <w:r w:rsidRPr="00497EB6">
              <w:rPr>
                <w:color w:val="000000" w:themeColor="text1"/>
                <w:sz w:val="24"/>
                <w:szCs w:val="24"/>
              </w:rPr>
              <w:t>xploitation</w:t>
            </w:r>
            <w:r w:rsidRPr="00497EB6">
              <w:rPr>
                <w:sz w:val="24"/>
                <w:szCs w:val="24"/>
              </w:rPr>
              <w:t xml:space="preserve"> </w:t>
            </w:r>
            <w:r w:rsidRPr="00497EB6">
              <w:rPr>
                <w:color w:val="000000" w:themeColor="text1"/>
                <w:sz w:val="24"/>
                <w:szCs w:val="24"/>
              </w:rPr>
              <w:t xml:space="preserve">pour la valeur actuelle </w:t>
            </w:r>
            <w:r w:rsidRPr="00497EB6">
              <w:rPr>
                <w:sz w:val="24"/>
                <w:szCs w:val="24"/>
              </w:rPr>
              <w:t xml:space="preserve">nette </w:t>
            </w:r>
            <w:r w:rsidRPr="00497EB6">
              <w:rPr>
                <w:color w:val="000000" w:themeColor="text1"/>
                <w:sz w:val="24"/>
                <w:szCs w:val="24"/>
              </w:rPr>
              <w:t>(VAN). Les exigences relatives au calcul de la VAN sont précisées dans la S</w:t>
            </w:r>
            <w:r w:rsidRPr="00497EB6">
              <w:rPr>
                <w:sz w:val="24"/>
                <w:szCs w:val="24"/>
              </w:rPr>
              <w:t>ection III, Critères d’Evaluation et de Qualification.</w:t>
            </w:r>
          </w:p>
        </w:tc>
      </w:tr>
      <w:tr w:rsidR="00E27CAC" w:rsidRPr="00497EB6" w14:paraId="6B7FC110" w14:textId="77777777" w:rsidTr="006A67F2">
        <w:tc>
          <w:tcPr>
            <w:tcW w:w="1572" w:type="dxa"/>
            <w:gridSpan w:val="2"/>
          </w:tcPr>
          <w:p w14:paraId="0DF6D3F8" w14:textId="7BD70D46" w:rsidR="00E27CAC" w:rsidRPr="00497EB6" w:rsidDel="001C5B4F" w:rsidRDefault="00E27CAC" w:rsidP="00D63694">
            <w:pPr>
              <w:spacing w:before="60" w:after="60"/>
              <w:rPr>
                <w:b/>
                <w:sz w:val="24"/>
                <w:szCs w:val="24"/>
              </w:rPr>
            </w:pPr>
            <w:r w:rsidRPr="00497EB6">
              <w:rPr>
                <w:b/>
                <w:sz w:val="24"/>
                <w:szCs w:val="24"/>
              </w:rPr>
              <w:t xml:space="preserve">IP </w:t>
            </w:r>
            <w:r w:rsidR="00223F08" w:rsidRPr="00497EB6">
              <w:rPr>
                <w:b/>
                <w:sz w:val="24"/>
                <w:szCs w:val="24"/>
              </w:rPr>
              <w:t>55</w:t>
            </w:r>
            <w:r w:rsidRPr="00497EB6">
              <w:rPr>
                <w:b/>
                <w:sz w:val="24"/>
                <w:szCs w:val="24"/>
              </w:rPr>
              <w:t>.1</w:t>
            </w:r>
          </w:p>
        </w:tc>
        <w:tc>
          <w:tcPr>
            <w:tcW w:w="8423" w:type="dxa"/>
            <w:gridSpan w:val="4"/>
          </w:tcPr>
          <w:p w14:paraId="512E8372" w14:textId="72DE63C6" w:rsidR="007753F3" w:rsidRPr="00497EB6" w:rsidRDefault="00AA2EC5" w:rsidP="002974E1">
            <w:pPr>
              <w:tabs>
                <w:tab w:val="right" w:pos="7254"/>
              </w:tabs>
              <w:spacing w:before="60" w:after="60"/>
              <w:jc w:val="both"/>
              <w:rPr>
                <w:b/>
                <w:sz w:val="24"/>
                <w:szCs w:val="24"/>
              </w:rPr>
            </w:pPr>
            <w:r w:rsidRPr="00497EB6">
              <w:rPr>
                <w:sz w:val="24"/>
                <w:szCs w:val="24"/>
              </w:rPr>
              <w:t xml:space="preserve">La procédure </w:t>
            </w:r>
            <w:r w:rsidR="00E27CAC" w:rsidRPr="00497EB6">
              <w:rPr>
                <w:b/>
                <w:sz w:val="24"/>
                <w:szCs w:val="24"/>
              </w:rPr>
              <w:t xml:space="preserve">MOF </w:t>
            </w:r>
            <w:r w:rsidR="0064095B" w:rsidRPr="00497EB6">
              <w:rPr>
                <w:b/>
                <w:i/>
                <w:iCs/>
                <w:sz w:val="24"/>
                <w:szCs w:val="24"/>
              </w:rPr>
              <w:t>[« </w:t>
            </w:r>
            <w:r w:rsidR="00E27CAC" w:rsidRPr="00497EB6">
              <w:rPr>
                <w:b/>
                <w:i/>
                <w:iCs/>
                <w:sz w:val="24"/>
                <w:szCs w:val="24"/>
              </w:rPr>
              <w:t>est applicable</w:t>
            </w:r>
            <w:r w:rsidR="0064095B" w:rsidRPr="00497EB6">
              <w:rPr>
                <w:b/>
                <w:i/>
                <w:iCs/>
                <w:sz w:val="24"/>
                <w:szCs w:val="24"/>
              </w:rPr>
              <w:t> » / « n’est pas applicable »]</w:t>
            </w:r>
          </w:p>
          <w:p w14:paraId="50DDE3FA" w14:textId="4FA8379C" w:rsidR="00E27CAC" w:rsidRPr="00497EB6" w:rsidRDefault="0064095B" w:rsidP="0064095B">
            <w:pPr>
              <w:tabs>
                <w:tab w:val="right" w:pos="7254"/>
              </w:tabs>
              <w:spacing w:before="60" w:after="60"/>
              <w:jc w:val="both"/>
              <w:rPr>
                <w:sz w:val="24"/>
                <w:szCs w:val="24"/>
              </w:rPr>
            </w:pPr>
            <w:r w:rsidRPr="00497EB6">
              <w:rPr>
                <w:sz w:val="24"/>
                <w:szCs w:val="24"/>
              </w:rPr>
              <w:t xml:space="preserve">Si la procédure MOF s’applique, la </w:t>
            </w:r>
            <w:r w:rsidR="00E27CAC" w:rsidRPr="00497EB6">
              <w:rPr>
                <w:sz w:val="24"/>
                <w:szCs w:val="24"/>
              </w:rPr>
              <w:t xml:space="preserve">procédure sera : </w:t>
            </w:r>
            <w:r w:rsidRPr="00497EB6">
              <w:rPr>
                <w:sz w:val="24"/>
                <w:szCs w:val="24"/>
              </w:rPr>
              <w:t>______________________</w:t>
            </w:r>
          </w:p>
        </w:tc>
      </w:tr>
      <w:tr w:rsidR="00E27CAC" w:rsidRPr="00497EB6" w14:paraId="1DBD57CD" w14:textId="77777777" w:rsidTr="006A67F2">
        <w:tc>
          <w:tcPr>
            <w:tcW w:w="1572" w:type="dxa"/>
            <w:gridSpan w:val="2"/>
          </w:tcPr>
          <w:p w14:paraId="1F1E7B73" w14:textId="21B96D0F" w:rsidR="00E27CAC" w:rsidRPr="00497EB6" w:rsidRDefault="00E27CAC" w:rsidP="00D63694">
            <w:pPr>
              <w:spacing w:before="60" w:after="60"/>
              <w:rPr>
                <w:b/>
                <w:sz w:val="24"/>
                <w:szCs w:val="24"/>
              </w:rPr>
            </w:pPr>
            <w:r w:rsidRPr="00497EB6">
              <w:rPr>
                <w:b/>
                <w:sz w:val="24"/>
                <w:szCs w:val="24"/>
              </w:rPr>
              <w:t xml:space="preserve">IP </w:t>
            </w:r>
            <w:r w:rsidR="00223F08" w:rsidRPr="00497EB6">
              <w:rPr>
                <w:b/>
                <w:sz w:val="24"/>
                <w:szCs w:val="24"/>
              </w:rPr>
              <w:t>57</w:t>
            </w:r>
            <w:r w:rsidRPr="00497EB6">
              <w:rPr>
                <w:b/>
                <w:sz w:val="24"/>
                <w:szCs w:val="24"/>
              </w:rPr>
              <w:t>.1</w:t>
            </w:r>
          </w:p>
        </w:tc>
        <w:tc>
          <w:tcPr>
            <w:tcW w:w="8423" w:type="dxa"/>
            <w:gridSpan w:val="4"/>
          </w:tcPr>
          <w:p w14:paraId="33B5CB62" w14:textId="77777777" w:rsidR="00E27CAC" w:rsidRPr="00497EB6" w:rsidRDefault="0064095B" w:rsidP="004D2647">
            <w:pPr>
              <w:tabs>
                <w:tab w:val="right" w:pos="7254"/>
              </w:tabs>
              <w:spacing w:before="60" w:after="60"/>
              <w:jc w:val="both"/>
              <w:rPr>
                <w:b/>
                <w:sz w:val="24"/>
                <w:szCs w:val="24"/>
              </w:rPr>
            </w:pPr>
            <w:r w:rsidRPr="00497EB6">
              <w:rPr>
                <w:bCs/>
                <w:sz w:val="24"/>
                <w:szCs w:val="24"/>
              </w:rPr>
              <w:t xml:space="preserve">La procédure de </w:t>
            </w:r>
            <w:r w:rsidR="00630352" w:rsidRPr="00497EB6">
              <w:rPr>
                <w:bCs/>
                <w:sz w:val="24"/>
                <w:szCs w:val="24"/>
              </w:rPr>
              <w:t>N</w:t>
            </w:r>
            <w:r w:rsidR="00E27CAC" w:rsidRPr="00497EB6">
              <w:rPr>
                <w:bCs/>
                <w:sz w:val="24"/>
                <w:szCs w:val="24"/>
              </w:rPr>
              <w:t>égociation</w:t>
            </w:r>
            <w:r w:rsidRPr="00497EB6">
              <w:rPr>
                <w:b/>
                <w:sz w:val="24"/>
                <w:szCs w:val="24"/>
              </w:rPr>
              <w:t xml:space="preserve"> [« s’applique » / « ne s’applique pas »]</w:t>
            </w:r>
          </w:p>
          <w:p w14:paraId="6F72AF56" w14:textId="60484C8F" w:rsidR="00DD213B" w:rsidRPr="00497EB6" w:rsidRDefault="00DD213B" w:rsidP="00BF268A">
            <w:pPr>
              <w:tabs>
                <w:tab w:val="right" w:pos="7254"/>
              </w:tabs>
              <w:spacing w:before="60" w:after="60"/>
              <w:rPr>
                <w:b/>
                <w:sz w:val="24"/>
                <w:szCs w:val="24"/>
              </w:rPr>
            </w:pPr>
            <w:r w:rsidRPr="00497EB6">
              <w:rPr>
                <w:sz w:val="24"/>
                <w:szCs w:val="24"/>
              </w:rPr>
              <w:t xml:space="preserve">Si la procédure </w:t>
            </w:r>
            <w:r w:rsidRPr="00497EB6">
              <w:rPr>
                <w:bCs/>
                <w:sz w:val="24"/>
                <w:szCs w:val="24"/>
              </w:rPr>
              <w:t>de Négociation</w:t>
            </w:r>
            <w:r w:rsidRPr="00497EB6">
              <w:rPr>
                <w:sz w:val="24"/>
                <w:szCs w:val="24"/>
              </w:rPr>
              <w:t xml:space="preserve"> s’applique, la procédure sera : ______________________</w:t>
            </w:r>
          </w:p>
        </w:tc>
      </w:tr>
      <w:tr w:rsidR="00A661BA" w:rsidRPr="00497EB6" w14:paraId="7A9D48D7" w14:textId="77777777" w:rsidTr="006A67F2">
        <w:trPr>
          <w:gridBefore w:val="1"/>
          <w:wBefore w:w="6" w:type="dxa"/>
        </w:trPr>
        <w:tc>
          <w:tcPr>
            <w:tcW w:w="9989" w:type="dxa"/>
            <w:gridSpan w:val="5"/>
          </w:tcPr>
          <w:p w14:paraId="03DE1A22" w14:textId="77777777" w:rsidR="00A661BA" w:rsidRPr="00497EB6" w:rsidRDefault="00A661BA" w:rsidP="00B4328A">
            <w:pPr>
              <w:pStyle w:val="BankNormal"/>
              <w:tabs>
                <w:tab w:val="left" w:pos="5686"/>
                <w:tab w:val="right" w:pos="7218"/>
              </w:tabs>
              <w:spacing w:before="120" w:after="120"/>
              <w:jc w:val="center"/>
              <w:rPr>
                <w:iCs/>
                <w:lang w:val="fr-FR"/>
              </w:rPr>
            </w:pPr>
            <w:r w:rsidRPr="00497EB6">
              <w:rPr>
                <w:rFonts w:ascii="Tms Rmn" w:hAnsi="Tms Rmn"/>
                <w:b/>
                <w:sz w:val="32"/>
                <w:szCs w:val="32"/>
                <w:lang w:val="fr-FR" w:eastAsia="en-US"/>
              </w:rPr>
              <w:t>J.  Attribution du Marché</w:t>
            </w:r>
          </w:p>
        </w:tc>
      </w:tr>
      <w:tr w:rsidR="00194737" w:rsidRPr="00497EB6" w14:paraId="2D65D03A" w14:textId="77777777" w:rsidTr="006A67F2">
        <w:trPr>
          <w:gridBefore w:val="1"/>
          <w:wBefore w:w="6" w:type="dxa"/>
        </w:trPr>
        <w:tc>
          <w:tcPr>
            <w:tcW w:w="1574" w:type="dxa"/>
            <w:gridSpan w:val="2"/>
          </w:tcPr>
          <w:p w14:paraId="3FB909C8" w14:textId="5B20EEB1" w:rsidR="00194737" w:rsidRPr="00497EB6" w:rsidRDefault="00194737" w:rsidP="000C4830">
            <w:pPr>
              <w:spacing w:before="60" w:after="60"/>
              <w:rPr>
                <w:b/>
                <w:sz w:val="24"/>
                <w:szCs w:val="24"/>
              </w:rPr>
            </w:pPr>
            <w:r w:rsidRPr="00497EB6">
              <w:rPr>
                <w:b/>
                <w:sz w:val="24"/>
                <w:szCs w:val="24"/>
              </w:rPr>
              <w:t xml:space="preserve">IP </w:t>
            </w:r>
            <w:r w:rsidR="00F84D75" w:rsidRPr="00497EB6">
              <w:rPr>
                <w:b/>
                <w:sz w:val="24"/>
                <w:szCs w:val="24"/>
              </w:rPr>
              <w:t>6</w:t>
            </w:r>
            <w:r w:rsidRPr="00497EB6">
              <w:rPr>
                <w:b/>
                <w:sz w:val="24"/>
                <w:szCs w:val="24"/>
              </w:rPr>
              <w:t xml:space="preserve">5.1 et </w:t>
            </w:r>
            <w:r w:rsidR="00F84D75" w:rsidRPr="00497EB6">
              <w:rPr>
                <w:b/>
                <w:sz w:val="24"/>
                <w:szCs w:val="24"/>
              </w:rPr>
              <w:t>6</w:t>
            </w:r>
            <w:r w:rsidRPr="00497EB6">
              <w:rPr>
                <w:b/>
                <w:sz w:val="24"/>
                <w:szCs w:val="24"/>
              </w:rPr>
              <w:t>5.2</w:t>
            </w:r>
          </w:p>
        </w:tc>
        <w:tc>
          <w:tcPr>
            <w:tcW w:w="8415" w:type="dxa"/>
            <w:gridSpan w:val="3"/>
          </w:tcPr>
          <w:p w14:paraId="6877EB3A" w14:textId="5B87EEEE" w:rsidR="000A2A56" w:rsidRPr="00497EB6" w:rsidRDefault="000A2A56" w:rsidP="00194737">
            <w:pPr>
              <w:pStyle w:val="BankNormal"/>
              <w:tabs>
                <w:tab w:val="left" w:pos="5686"/>
                <w:tab w:val="right" w:pos="7218"/>
              </w:tabs>
              <w:spacing w:before="120" w:after="120"/>
              <w:jc w:val="both"/>
              <w:rPr>
                <w:b/>
                <w:bCs/>
                <w:i/>
                <w:szCs w:val="24"/>
                <w:lang w:val="fr-FR"/>
              </w:rPr>
            </w:pPr>
            <w:r w:rsidRPr="00497EB6">
              <w:rPr>
                <w:b/>
                <w:bCs/>
                <w:i/>
                <w:szCs w:val="24"/>
                <w:lang w:val="fr-FR"/>
              </w:rPr>
              <w:t>[Supprimer ce qui suit si pas applicable]</w:t>
            </w:r>
          </w:p>
          <w:p w14:paraId="59704074" w14:textId="77777777" w:rsidR="000A2A56" w:rsidRPr="00497EB6" w:rsidRDefault="00A24FDE" w:rsidP="00194737">
            <w:pPr>
              <w:pStyle w:val="BankNormal"/>
              <w:tabs>
                <w:tab w:val="left" w:pos="5686"/>
                <w:tab w:val="right" w:pos="7218"/>
              </w:tabs>
              <w:spacing w:before="120" w:after="120"/>
              <w:jc w:val="both"/>
              <w:rPr>
                <w:iCs/>
                <w:szCs w:val="24"/>
                <w:lang w:val="fr-FR"/>
              </w:rPr>
            </w:pPr>
            <w:r w:rsidRPr="00497EB6">
              <w:rPr>
                <w:iCs/>
                <w:szCs w:val="24"/>
                <w:lang w:val="fr-FR"/>
              </w:rPr>
              <w:t xml:space="preserve">Le Proposant </w:t>
            </w:r>
            <w:r w:rsidR="00194737" w:rsidRPr="00497EB6">
              <w:rPr>
                <w:iCs/>
                <w:szCs w:val="24"/>
                <w:lang w:val="fr-FR"/>
              </w:rPr>
              <w:t xml:space="preserve">retenu sera tenu de soumettre une </w:t>
            </w:r>
            <w:r w:rsidR="0064095B" w:rsidRPr="00497EB6">
              <w:rPr>
                <w:iCs/>
                <w:szCs w:val="24"/>
                <w:lang w:val="fr-FR"/>
              </w:rPr>
              <w:t>G</w:t>
            </w:r>
            <w:r w:rsidR="00194737" w:rsidRPr="00497EB6">
              <w:rPr>
                <w:iCs/>
                <w:szCs w:val="24"/>
                <w:lang w:val="fr-FR"/>
              </w:rPr>
              <w:t xml:space="preserve">arantie de </w:t>
            </w:r>
            <w:r w:rsidR="0064095B" w:rsidRPr="00497EB6">
              <w:rPr>
                <w:iCs/>
                <w:szCs w:val="24"/>
                <w:lang w:val="fr-FR"/>
              </w:rPr>
              <w:t>P</w:t>
            </w:r>
            <w:r w:rsidR="00194737" w:rsidRPr="00497EB6">
              <w:rPr>
                <w:iCs/>
                <w:szCs w:val="24"/>
                <w:lang w:val="fr-FR"/>
              </w:rPr>
              <w:t>erforma</w:t>
            </w:r>
            <w:r w:rsidR="00833B68" w:rsidRPr="00497EB6">
              <w:rPr>
                <w:iCs/>
                <w:szCs w:val="24"/>
                <w:lang w:val="fr-FR"/>
              </w:rPr>
              <w:t xml:space="preserve">nce </w:t>
            </w:r>
            <w:r w:rsidR="000A2A56" w:rsidRPr="00497EB6">
              <w:rPr>
                <w:iCs/>
                <w:szCs w:val="24"/>
                <w:lang w:val="fr-FR"/>
              </w:rPr>
              <w:t>E</w:t>
            </w:r>
            <w:r w:rsidR="00833B68" w:rsidRPr="00497EB6">
              <w:rPr>
                <w:iCs/>
                <w:szCs w:val="24"/>
                <w:lang w:val="fr-FR"/>
              </w:rPr>
              <w:t xml:space="preserve">nvironnementale et </w:t>
            </w:r>
            <w:r w:rsidR="000A2A56" w:rsidRPr="00497EB6">
              <w:rPr>
                <w:iCs/>
                <w:szCs w:val="24"/>
                <w:lang w:val="fr-FR"/>
              </w:rPr>
              <w:t>S</w:t>
            </w:r>
            <w:r w:rsidR="00833B68" w:rsidRPr="00497EB6">
              <w:rPr>
                <w:iCs/>
                <w:szCs w:val="24"/>
                <w:lang w:val="fr-FR"/>
              </w:rPr>
              <w:t>ociale </w:t>
            </w:r>
            <w:r w:rsidR="000A2A56" w:rsidRPr="00497EB6">
              <w:rPr>
                <w:iCs/>
                <w:szCs w:val="24"/>
                <w:lang w:val="fr-FR"/>
              </w:rPr>
              <w:t>(ES).</w:t>
            </w:r>
          </w:p>
          <w:p w14:paraId="38B9079C" w14:textId="74820918" w:rsidR="00194737" w:rsidRPr="00497EB6" w:rsidRDefault="000A2A56" w:rsidP="00194737">
            <w:pPr>
              <w:pStyle w:val="BankNormal"/>
              <w:tabs>
                <w:tab w:val="left" w:pos="5686"/>
                <w:tab w:val="right" w:pos="7218"/>
              </w:tabs>
              <w:spacing w:before="120" w:after="120"/>
              <w:jc w:val="both"/>
              <w:rPr>
                <w:b/>
                <w:bCs/>
                <w:i/>
                <w:szCs w:val="24"/>
                <w:lang w:val="fr-FR"/>
              </w:rPr>
            </w:pPr>
            <w:r w:rsidRPr="00497EB6">
              <w:rPr>
                <w:b/>
                <w:bCs/>
                <w:i/>
                <w:szCs w:val="24"/>
                <w:lang w:val="fr-FR"/>
              </w:rPr>
              <w:t>[La Garantie de Performance ES sera normalement exigée lorsque les risque ES sont élevés].</w:t>
            </w:r>
          </w:p>
        </w:tc>
      </w:tr>
      <w:tr w:rsidR="00F44C3A" w:rsidRPr="00497EB6" w14:paraId="0616A0BE" w14:textId="77777777" w:rsidTr="006A67F2">
        <w:trPr>
          <w:gridBefore w:val="1"/>
          <w:wBefore w:w="6" w:type="dxa"/>
        </w:trPr>
        <w:tc>
          <w:tcPr>
            <w:tcW w:w="1574" w:type="dxa"/>
            <w:gridSpan w:val="2"/>
          </w:tcPr>
          <w:p w14:paraId="35F211C5" w14:textId="53E33B0F" w:rsidR="00F44C3A" w:rsidRPr="00497EB6" w:rsidRDefault="00F44C3A" w:rsidP="00F44C3A">
            <w:pPr>
              <w:spacing w:before="60" w:after="60"/>
              <w:rPr>
                <w:b/>
                <w:sz w:val="24"/>
                <w:szCs w:val="24"/>
              </w:rPr>
            </w:pPr>
            <w:r w:rsidRPr="00F71AE5">
              <w:rPr>
                <w:b/>
                <w:sz w:val="24"/>
                <w:szCs w:val="24"/>
              </w:rPr>
              <w:t>IP 66.1</w:t>
            </w:r>
          </w:p>
        </w:tc>
        <w:tc>
          <w:tcPr>
            <w:tcW w:w="8415" w:type="dxa"/>
            <w:gridSpan w:val="3"/>
          </w:tcPr>
          <w:p w14:paraId="425910C2" w14:textId="77777777" w:rsidR="00F44C3A" w:rsidRPr="00386E32" w:rsidRDefault="00F44C3A" w:rsidP="00F44C3A">
            <w:pPr>
              <w:pStyle w:val="BankNormal"/>
              <w:tabs>
                <w:tab w:val="left" w:pos="5686"/>
                <w:tab w:val="right" w:pos="7218"/>
              </w:tabs>
              <w:suppressAutoHyphens/>
              <w:spacing w:before="120" w:after="120"/>
              <w:jc w:val="both"/>
              <w:rPr>
                <w:iCs/>
                <w:szCs w:val="24"/>
                <w:lang w:val="fr-FR"/>
              </w:rPr>
            </w:pPr>
            <w:r w:rsidRPr="00386E32">
              <w:rPr>
                <w:iCs/>
                <w:szCs w:val="24"/>
                <w:lang w:val="fr-FR"/>
              </w:rPr>
              <w:t xml:space="preserve">Les modalités de présentation d’un recours concernant la procédure d’acquisition sont détaillées dans </w:t>
            </w:r>
            <w:r w:rsidRPr="00386E32">
              <w:rPr>
                <w:iCs/>
                <w:lang w:val="fr-FR"/>
              </w:rPr>
              <w:t>les Directives</w:t>
            </w:r>
            <w:r w:rsidRPr="00386E32">
              <w:rPr>
                <w:rStyle w:val="Hyperlink"/>
                <w:lang w:val="fr-FR" w:eastAsia="en-US"/>
              </w:rPr>
              <w:t xml:space="preserve"> </w:t>
            </w:r>
            <w:r w:rsidRPr="00386E32">
              <w:rPr>
                <w:iCs/>
                <w:szCs w:val="24"/>
                <w:lang w:val="fr-FR"/>
              </w:rPr>
              <w:t>(Annexe B). En outre, la note d'orientation de la BIsD intitulée « Traitement des Recours relatifs aux acquisitions» fournit une explication utile de la procédure, ainsi qu'une lettre type de présentation de recours. Un Proposant désirant présenter un recours concernant la procédure d’acquisition devra le présenter en suivant ces procédures, par écrit (par le moyen le plus rapide, c’est-à-dire courriel ou télécopie) à :</w:t>
            </w:r>
          </w:p>
          <w:p w14:paraId="6DE4A888" w14:textId="77777777" w:rsidR="00F44C3A" w:rsidRPr="00386E32" w:rsidRDefault="00F44C3A" w:rsidP="00F44C3A">
            <w:pPr>
              <w:pStyle w:val="Outline"/>
              <w:suppressAutoHyphens/>
              <w:spacing w:before="60" w:after="120"/>
              <w:ind w:left="720"/>
              <w:rPr>
                <w:b/>
                <w:color w:val="000000"/>
                <w:szCs w:val="24"/>
              </w:rPr>
            </w:pPr>
            <w:r w:rsidRPr="00386E32">
              <w:rPr>
                <w:b/>
                <w:color w:val="000000"/>
                <w:szCs w:val="24"/>
              </w:rPr>
              <w:t xml:space="preserve">à l’attention de : </w:t>
            </w:r>
          </w:p>
          <w:p w14:paraId="7822633D" w14:textId="77777777" w:rsidR="00F44C3A" w:rsidRPr="00386E32" w:rsidRDefault="00F44C3A" w:rsidP="00F44C3A">
            <w:pPr>
              <w:pStyle w:val="Outline"/>
              <w:suppressAutoHyphens/>
              <w:spacing w:before="60" w:after="120"/>
              <w:ind w:left="720"/>
              <w:rPr>
                <w:szCs w:val="24"/>
              </w:rPr>
            </w:pPr>
            <w:r w:rsidRPr="00386E32">
              <w:rPr>
                <w:b/>
                <w:color w:val="000000"/>
                <w:kern w:val="0"/>
                <w:szCs w:val="24"/>
                <w:lang w:eastAsia="en-GB"/>
              </w:rPr>
              <w:t>Nom :</w:t>
            </w:r>
            <w:r w:rsidRPr="00386E32">
              <w:rPr>
                <w:szCs w:val="24"/>
              </w:rPr>
              <w:t xml:space="preserve"> </w:t>
            </w:r>
            <w:r w:rsidRPr="00386E32">
              <w:rPr>
                <w:i/>
                <w:szCs w:val="24"/>
              </w:rPr>
              <w:t>[insérer le nom complet de la personne]</w:t>
            </w:r>
          </w:p>
          <w:p w14:paraId="5A46027C" w14:textId="77777777" w:rsidR="00F44C3A" w:rsidRPr="00386E32" w:rsidRDefault="00F44C3A" w:rsidP="00F44C3A">
            <w:pPr>
              <w:pStyle w:val="Outline"/>
              <w:suppressAutoHyphens/>
              <w:spacing w:before="60" w:after="120"/>
              <w:ind w:left="720"/>
              <w:rPr>
                <w:i/>
                <w:szCs w:val="24"/>
              </w:rPr>
            </w:pPr>
            <w:r w:rsidRPr="00386E32">
              <w:rPr>
                <w:b/>
                <w:color w:val="000000"/>
                <w:kern w:val="0"/>
                <w:szCs w:val="24"/>
                <w:lang w:eastAsia="en-GB"/>
              </w:rPr>
              <w:t>Titre/position :</w:t>
            </w:r>
            <w:r w:rsidRPr="00386E32">
              <w:rPr>
                <w:szCs w:val="24"/>
              </w:rPr>
              <w:t xml:space="preserve"> </w:t>
            </w:r>
            <w:r w:rsidRPr="00386E32">
              <w:rPr>
                <w:i/>
                <w:szCs w:val="24"/>
              </w:rPr>
              <w:t>[insérer le titre/la position]</w:t>
            </w:r>
          </w:p>
          <w:p w14:paraId="4ADA3B78" w14:textId="01A453E3" w:rsidR="00F44C3A" w:rsidRPr="00386E32" w:rsidRDefault="00F44C3A" w:rsidP="00F44C3A">
            <w:pPr>
              <w:pStyle w:val="Outline"/>
              <w:suppressAutoHyphens/>
              <w:spacing w:before="60" w:after="120"/>
              <w:ind w:left="720"/>
              <w:rPr>
                <w:i/>
                <w:szCs w:val="24"/>
              </w:rPr>
            </w:pPr>
            <w:r w:rsidRPr="00386E32">
              <w:rPr>
                <w:b/>
                <w:color w:val="000000"/>
                <w:kern w:val="0"/>
                <w:szCs w:val="24"/>
                <w:lang w:eastAsia="en-GB"/>
              </w:rPr>
              <w:t>Agence :</w:t>
            </w:r>
            <w:r w:rsidRPr="00386E32">
              <w:rPr>
                <w:szCs w:val="24"/>
              </w:rPr>
              <w:t xml:space="preserve"> </w:t>
            </w:r>
            <w:r w:rsidRPr="00386E32">
              <w:rPr>
                <w:i/>
                <w:szCs w:val="24"/>
              </w:rPr>
              <w:t xml:space="preserve">[insérer le nom </w:t>
            </w:r>
            <w:r w:rsidR="00712394">
              <w:rPr>
                <w:i/>
                <w:szCs w:val="24"/>
              </w:rPr>
              <w:t>du Maître d’Ouvrage</w:t>
            </w:r>
            <w:r w:rsidRPr="00386E32">
              <w:rPr>
                <w:i/>
                <w:szCs w:val="24"/>
              </w:rPr>
              <w:t>]</w:t>
            </w:r>
          </w:p>
          <w:p w14:paraId="31283E11" w14:textId="77777777" w:rsidR="00F44C3A" w:rsidRPr="00386E32" w:rsidRDefault="00F44C3A" w:rsidP="00F44C3A">
            <w:pPr>
              <w:pStyle w:val="Outline"/>
              <w:suppressAutoHyphens/>
              <w:spacing w:before="60" w:after="120"/>
              <w:ind w:left="720"/>
              <w:rPr>
                <w:szCs w:val="24"/>
              </w:rPr>
            </w:pPr>
            <w:r w:rsidRPr="00386E32">
              <w:rPr>
                <w:b/>
                <w:color w:val="000000"/>
                <w:kern w:val="0"/>
                <w:szCs w:val="24"/>
                <w:lang w:eastAsia="en-GB"/>
              </w:rPr>
              <w:t>Adresse courriel :</w:t>
            </w:r>
            <w:r w:rsidRPr="00386E32">
              <w:rPr>
                <w:szCs w:val="24"/>
              </w:rPr>
              <w:t xml:space="preserve"> </w:t>
            </w:r>
            <w:r w:rsidRPr="00386E32">
              <w:rPr>
                <w:i/>
                <w:szCs w:val="24"/>
              </w:rPr>
              <w:t>[insérer adresse courriel]</w:t>
            </w:r>
          </w:p>
          <w:p w14:paraId="6FE1D2FC" w14:textId="77777777" w:rsidR="00F44C3A" w:rsidRPr="00386E32" w:rsidRDefault="00F44C3A" w:rsidP="00F44C3A">
            <w:pPr>
              <w:pStyle w:val="Outline"/>
              <w:suppressAutoHyphens/>
              <w:spacing w:before="60" w:after="120"/>
              <w:ind w:left="720"/>
              <w:rPr>
                <w:szCs w:val="24"/>
              </w:rPr>
            </w:pPr>
            <w:r w:rsidRPr="00386E32">
              <w:rPr>
                <w:b/>
                <w:color w:val="000000"/>
                <w:szCs w:val="24"/>
              </w:rPr>
              <w:t>Télécopie</w:t>
            </w:r>
            <w:r w:rsidRPr="00386E32">
              <w:rPr>
                <w:szCs w:val="24"/>
              </w:rPr>
              <w:t xml:space="preserve"> : </w:t>
            </w:r>
            <w:r w:rsidRPr="00386E32">
              <w:rPr>
                <w:i/>
                <w:szCs w:val="24"/>
              </w:rPr>
              <w:t xml:space="preserve">[insérer No télécopie] </w:t>
            </w:r>
            <w:r w:rsidRPr="00386E32">
              <w:rPr>
                <w:b/>
                <w:i/>
                <w:szCs w:val="24"/>
              </w:rPr>
              <w:t>omettre si non utilisé</w:t>
            </w:r>
          </w:p>
          <w:p w14:paraId="45681252" w14:textId="77777777" w:rsidR="00F44C3A" w:rsidRPr="00386E32" w:rsidRDefault="00F44C3A" w:rsidP="00F44C3A">
            <w:pPr>
              <w:pStyle w:val="BankNormal"/>
              <w:tabs>
                <w:tab w:val="left" w:pos="5686"/>
                <w:tab w:val="right" w:pos="7218"/>
              </w:tabs>
              <w:suppressAutoHyphens/>
              <w:spacing w:before="120" w:after="120"/>
              <w:jc w:val="both"/>
              <w:rPr>
                <w:iCs/>
                <w:szCs w:val="24"/>
                <w:lang w:val="fr-FR"/>
              </w:rPr>
            </w:pPr>
            <w:r w:rsidRPr="00386E32">
              <w:rPr>
                <w:szCs w:val="24"/>
                <w:lang w:val="fr-FR"/>
              </w:rPr>
              <w:t xml:space="preserve">En résumé, </w:t>
            </w:r>
            <w:r w:rsidRPr="00386E32">
              <w:rPr>
                <w:iCs/>
                <w:szCs w:val="24"/>
                <w:lang w:val="fr-FR"/>
              </w:rPr>
              <w:t>un recours concernant la procédure d’acquisition pourra porter sur :</w:t>
            </w:r>
          </w:p>
          <w:p w14:paraId="4493A888" w14:textId="3D0E7057" w:rsidR="00F44C3A" w:rsidRPr="00F71AE5" w:rsidRDefault="00F44C3A" w:rsidP="00F44C3A">
            <w:pPr>
              <w:pStyle w:val="ListParagraph"/>
              <w:spacing w:before="120" w:after="120"/>
              <w:ind w:left="714" w:hanging="357"/>
              <w:rPr>
                <w:color w:val="000000" w:themeColor="text1"/>
                <w:sz w:val="24"/>
                <w:szCs w:val="24"/>
                <w:lang w:eastAsia="en-US"/>
              </w:rPr>
            </w:pPr>
            <w:r w:rsidRPr="00386E32">
              <w:rPr>
                <w:b/>
                <w:iCs/>
                <w:szCs w:val="24"/>
              </w:rPr>
              <w:t>1.</w:t>
            </w:r>
            <w:r w:rsidRPr="00386E32">
              <w:rPr>
                <w:b/>
                <w:iCs/>
                <w:szCs w:val="24"/>
              </w:rPr>
              <w:tab/>
            </w:r>
            <w:r w:rsidRPr="00F71AE5">
              <w:rPr>
                <w:color w:val="000000" w:themeColor="text1"/>
                <w:sz w:val="24"/>
                <w:szCs w:val="24"/>
                <w:lang w:eastAsia="en-US"/>
              </w:rPr>
              <w:t>Les termes du présent DDP ; et/ou</w:t>
            </w:r>
          </w:p>
          <w:p w14:paraId="6FB553F4" w14:textId="1A487217" w:rsidR="00F44C3A" w:rsidRPr="00F71AE5" w:rsidRDefault="00F44C3A" w:rsidP="00F44C3A">
            <w:pPr>
              <w:pStyle w:val="ListParagraph"/>
              <w:spacing w:before="120" w:after="120"/>
              <w:ind w:left="714" w:hanging="357"/>
              <w:rPr>
                <w:color w:val="000000" w:themeColor="text1"/>
                <w:sz w:val="24"/>
                <w:szCs w:val="24"/>
              </w:rPr>
            </w:pPr>
            <w:r w:rsidRPr="00F71AE5">
              <w:rPr>
                <w:b/>
                <w:color w:val="000000" w:themeColor="text1"/>
                <w:sz w:val="24"/>
                <w:szCs w:val="24"/>
                <w:lang w:eastAsia="en-US"/>
              </w:rPr>
              <w:t>2.</w:t>
            </w:r>
            <w:r w:rsidRPr="00F71AE5">
              <w:rPr>
                <w:color w:val="000000" w:themeColor="text1"/>
                <w:sz w:val="24"/>
                <w:szCs w:val="24"/>
                <w:lang w:eastAsia="en-US"/>
              </w:rPr>
              <w:tab/>
            </w:r>
            <w:r w:rsidRPr="00F71AE5">
              <w:rPr>
                <w:color w:val="000000" w:themeColor="text1"/>
                <w:sz w:val="24"/>
                <w:szCs w:val="24"/>
              </w:rPr>
              <w:t xml:space="preserve">La décision </w:t>
            </w:r>
            <w:r w:rsidR="00712394" w:rsidRPr="00F71AE5">
              <w:rPr>
                <w:sz w:val="24"/>
                <w:szCs w:val="24"/>
              </w:rPr>
              <w:t>du Maître d’Ouvrage</w:t>
            </w:r>
            <w:r w:rsidR="00712394" w:rsidRPr="00F71AE5">
              <w:rPr>
                <w:color w:val="000000" w:themeColor="text1"/>
                <w:sz w:val="24"/>
                <w:szCs w:val="24"/>
              </w:rPr>
              <w:t xml:space="preserve"> </w:t>
            </w:r>
            <w:r w:rsidRPr="00F71AE5">
              <w:rPr>
                <w:color w:val="000000" w:themeColor="text1"/>
                <w:sz w:val="24"/>
                <w:szCs w:val="24"/>
              </w:rPr>
              <w:t>d’exclure un Proposant du processus d’acquisition avant l’attribution du marché ; et</w:t>
            </w:r>
          </w:p>
          <w:p w14:paraId="79FD50EE" w14:textId="4A96C186" w:rsidR="00F44C3A" w:rsidRPr="00497EB6" w:rsidRDefault="00F44C3A" w:rsidP="00F71AE5">
            <w:pPr>
              <w:pStyle w:val="ListParagraph"/>
              <w:spacing w:before="120" w:after="120"/>
              <w:ind w:left="714" w:hanging="357"/>
              <w:rPr>
                <w:iCs/>
                <w:szCs w:val="24"/>
              </w:rPr>
            </w:pPr>
            <w:r w:rsidRPr="00F71AE5">
              <w:rPr>
                <w:b/>
                <w:bCs/>
                <w:color w:val="000000" w:themeColor="text1"/>
                <w:sz w:val="24"/>
                <w:szCs w:val="24"/>
                <w:lang w:eastAsia="en-US"/>
              </w:rPr>
              <w:t>3</w:t>
            </w:r>
            <w:r w:rsidRPr="00F71AE5">
              <w:rPr>
                <w:color w:val="000000" w:themeColor="text1"/>
                <w:sz w:val="24"/>
                <w:szCs w:val="24"/>
                <w:lang w:eastAsia="en-US"/>
              </w:rPr>
              <w:t>.</w:t>
            </w:r>
            <w:r w:rsidR="00F71AE5">
              <w:rPr>
                <w:color w:val="000000" w:themeColor="text1"/>
                <w:szCs w:val="24"/>
                <w:lang w:eastAsia="en-US"/>
              </w:rPr>
              <w:tab/>
            </w:r>
            <w:r w:rsidRPr="00F71AE5">
              <w:rPr>
                <w:color w:val="000000" w:themeColor="text1"/>
                <w:sz w:val="24"/>
                <w:szCs w:val="24"/>
                <w:lang w:eastAsia="en-US"/>
              </w:rPr>
              <w:t xml:space="preserve">La décision d’attribution du Marché par </w:t>
            </w:r>
            <w:r w:rsidR="00F71AE5" w:rsidRPr="00F71AE5">
              <w:rPr>
                <w:color w:val="000000" w:themeColor="text1"/>
                <w:sz w:val="24"/>
                <w:szCs w:val="24"/>
                <w:lang w:eastAsia="en-US"/>
              </w:rPr>
              <w:t xml:space="preserve">le </w:t>
            </w:r>
            <w:r w:rsidR="00F71AE5" w:rsidRPr="00F71AE5">
              <w:rPr>
                <w:sz w:val="24"/>
                <w:szCs w:val="24"/>
              </w:rPr>
              <w:t>Maître d’Ouvrage</w:t>
            </w:r>
            <w:r w:rsidRPr="00F71AE5">
              <w:rPr>
                <w:color w:val="000000" w:themeColor="text1"/>
                <w:sz w:val="24"/>
                <w:szCs w:val="24"/>
                <w:lang w:eastAsia="en-US"/>
              </w:rPr>
              <w:t>.</w:t>
            </w:r>
          </w:p>
        </w:tc>
      </w:tr>
    </w:tbl>
    <w:p w14:paraId="2D214A41" w14:textId="77777777" w:rsidR="004F4061" w:rsidRPr="00497EB6" w:rsidRDefault="004F4061" w:rsidP="00797187">
      <w:pPr>
        <w:spacing w:before="60" w:after="60"/>
        <w:sectPr w:rsidR="004F4061" w:rsidRPr="00497EB6" w:rsidSect="00170FFB">
          <w:headerReference w:type="even" r:id="rId35"/>
          <w:headerReference w:type="default" r:id="rId36"/>
          <w:headerReference w:type="first" r:id="rId37"/>
          <w:pgSz w:w="12240" w:h="15840" w:code="1"/>
          <w:pgMar w:top="1440" w:right="1440" w:bottom="1440" w:left="1440" w:header="720" w:footer="720" w:gutter="0"/>
          <w:paperSrc w:first="15" w:other="15"/>
          <w:cols w:space="720"/>
          <w:titlePg/>
        </w:sectPr>
      </w:pPr>
    </w:p>
    <w:p w14:paraId="712A600D" w14:textId="77777777" w:rsidR="001D0F7F" w:rsidRPr="00497EB6" w:rsidRDefault="001D0F7F" w:rsidP="000C1F9C">
      <w:pPr>
        <w:pStyle w:val="Style13"/>
      </w:pPr>
      <w:bookmarkStart w:id="253" w:name="_Toc467977928"/>
      <w:bookmarkStart w:id="254" w:name="_Toc177374044"/>
      <w:r w:rsidRPr="00497EB6">
        <w:t>Section III. Critères d’évaluation et de qualification</w:t>
      </w:r>
      <w:bookmarkEnd w:id="253"/>
      <w:bookmarkEnd w:id="254"/>
      <w:r w:rsidRPr="00497EB6">
        <w:t xml:space="preserve"> </w:t>
      </w:r>
    </w:p>
    <w:p w14:paraId="01B3B4A8" w14:textId="77777777" w:rsidR="001D0F7F" w:rsidRPr="00497EB6" w:rsidRDefault="001D0F7F" w:rsidP="00A0505C">
      <w:pPr>
        <w:pStyle w:val="Subtitle"/>
        <w:spacing w:before="120" w:after="120"/>
        <w:rPr>
          <w:rFonts w:ascii="Times New Roman Bold" w:hAnsi="Times New Roman Bold"/>
          <w:b w:val="0"/>
          <w:sz w:val="36"/>
          <w:lang w:val="fr-FR" w:eastAsia="en-US"/>
        </w:rPr>
      </w:pPr>
    </w:p>
    <w:p w14:paraId="6774E600" w14:textId="77777777" w:rsidR="00624C97" w:rsidRPr="00497EB6" w:rsidRDefault="00624C97" w:rsidP="00624C97">
      <w:pPr>
        <w:rPr>
          <w:b/>
          <w:iCs/>
          <w:sz w:val="28"/>
          <w:szCs w:val="28"/>
        </w:rPr>
      </w:pPr>
    </w:p>
    <w:p w14:paraId="231A831C" w14:textId="65A2B890" w:rsidR="00C46BD8" w:rsidRDefault="00C46BD8">
      <w:pPr>
        <w:pStyle w:val="TOC1"/>
        <w:rPr>
          <w:rFonts w:asciiTheme="minorHAnsi" w:eastAsiaTheme="minorEastAsia" w:hAnsiTheme="minorHAnsi" w:cstheme="minorBidi"/>
          <w:b w:val="0"/>
          <w:bCs w:val="0"/>
          <w:caps w:val="0"/>
          <w:noProof/>
          <w:kern w:val="2"/>
          <w14:ligatures w14:val="standardContextual"/>
        </w:rPr>
      </w:pPr>
      <w:r>
        <w:rPr>
          <w:rFonts w:ascii="Times New Roman Bold" w:hAnsi="Times New Roman Bold"/>
          <w:b w:val="0"/>
          <w:bCs w:val="0"/>
          <w:caps w:val="0"/>
        </w:rPr>
        <w:fldChar w:fldCharType="begin"/>
      </w:r>
      <w:r>
        <w:rPr>
          <w:rFonts w:ascii="Times New Roman Bold" w:hAnsi="Times New Roman Bold"/>
          <w:b w:val="0"/>
          <w:bCs w:val="0"/>
          <w:caps w:val="0"/>
        </w:rPr>
        <w:instrText xml:space="preserve"> TOC \h \z \t "SEC3 h1;1;SEC3 h2;2" </w:instrText>
      </w:r>
      <w:r>
        <w:rPr>
          <w:rFonts w:ascii="Times New Roman Bold" w:hAnsi="Times New Roman Bold"/>
          <w:b w:val="0"/>
          <w:bCs w:val="0"/>
          <w:caps w:val="0"/>
        </w:rPr>
        <w:fldChar w:fldCharType="separate"/>
      </w:r>
      <w:hyperlink w:anchor="_Toc177374415" w:history="1">
        <w:r w:rsidRPr="00A16366">
          <w:rPr>
            <w:rStyle w:val="Hyperlink"/>
            <w:noProof/>
          </w:rPr>
          <w:t>A. Première Etape – Propositions techniques</w:t>
        </w:r>
        <w:r>
          <w:rPr>
            <w:noProof/>
            <w:webHidden/>
          </w:rPr>
          <w:tab/>
        </w:r>
        <w:r>
          <w:rPr>
            <w:noProof/>
            <w:webHidden/>
          </w:rPr>
          <w:fldChar w:fldCharType="begin"/>
        </w:r>
        <w:r>
          <w:rPr>
            <w:noProof/>
            <w:webHidden/>
          </w:rPr>
          <w:instrText xml:space="preserve"> PAGEREF _Toc177374415 \h </w:instrText>
        </w:r>
        <w:r>
          <w:rPr>
            <w:noProof/>
            <w:webHidden/>
          </w:rPr>
        </w:r>
        <w:r>
          <w:rPr>
            <w:noProof/>
            <w:webHidden/>
          </w:rPr>
          <w:fldChar w:fldCharType="separate"/>
        </w:r>
        <w:r>
          <w:rPr>
            <w:noProof/>
            <w:webHidden/>
          </w:rPr>
          <w:t>57</w:t>
        </w:r>
        <w:r>
          <w:rPr>
            <w:noProof/>
            <w:webHidden/>
          </w:rPr>
          <w:fldChar w:fldCharType="end"/>
        </w:r>
      </w:hyperlink>
    </w:p>
    <w:p w14:paraId="4B2493CD" w14:textId="6DC2B35E" w:rsidR="00C46BD8" w:rsidRDefault="00C46BD8">
      <w:pPr>
        <w:pStyle w:val="TOC2"/>
        <w:rPr>
          <w:rFonts w:asciiTheme="minorHAnsi" w:eastAsiaTheme="minorEastAsia" w:hAnsiTheme="minorHAnsi" w:cstheme="minorBidi"/>
          <w:kern w:val="2"/>
          <w14:ligatures w14:val="standardContextual"/>
        </w:rPr>
      </w:pPr>
      <w:hyperlink w:anchor="_Toc177374416" w:history="1">
        <w:r w:rsidRPr="00A16366">
          <w:rPr>
            <w:rStyle w:val="Hyperlink"/>
          </w:rPr>
          <w:t>1.</w:t>
        </w:r>
        <w:r>
          <w:rPr>
            <w:rFonts w:asciiTheme="minorHAnsi" w:eastAsiaTheme="minorEastAsia" w:hAnsiTheme="minorHAnsi" w:cstheme="minorBidi"/>
            <w:kern w:val="2"/>
            <w14:ligatures w14:val="standardContextual"/>
          </w:rPr>
          <w:tab/>
        </w:r>
        <w:r w:rsidRPr="00A16366">
          <w:rPr>
            <w:rStyle w:val="Hyperlink"/>
          </w:rPr>
          <w:t>Evaluation (IP 24.1 (g))</w:t>
        </w:r>
        <w:r>
          <w:rPr>
            <w:webHidden/>
          </w:rPr>
          <w:tab/>
        </w:r>
        <w:r>
          <w:rPr>
            <w:webHidden/>
          </w:rPr>
          <w:fldChar w:fldCharType="begin"/>
        </w:r>
        <w:r>
          <w:rPr>
            <w:webHidden/>
          </w:rPr>
          <w:instrText xml:space="preserve"> PAGEREF _Toc177374416 \h </w:instrText>
        </w:r>
        <w:r>
          <w:rPr>
            <w:webHidden/>
          </w:rPr>
        </w:r>
        <w:r>
          <w:rPr>
            <w:webHidden/>
          </w:rPr>
          <w:fldChar w:fldCharType="separate"/>
        </w:r>
        <w:r>
          <w:rPr>
            <w:webHidden/>
          </w:rPr>
          <w:t>57</w:t>
        </w:r>
        <w:r>
          <w:rPr>
            <w:webHidden/>
          </w:rPr>
          <w:fldChar w:fldCharType="end"/>
        </w:r>
      </w:hyperlink>
    </w:p>
    <w:p w14:paraId="5546F604" w14:textId="29340FA9" w:rsidR="00C46BD8" w:rsidRDefault="00C46BD8">
      <w:pPr>
        <w:pStyle w:val="TOC2"/>
        <w:rPr>
          <w:rFonts w:asciiTheme="minorHAnsi" w:eastAsiaTheme="minorEastAsia" w:hAnsiTheme="minorHAnsi" w:cstheme="minorBidi"/>
          <w:kern w:val="2"/>
          <w14:ligatures w14:val="standardContextual"/>
        </w:rPr>
      </w:pPr>
      <w:hyperlink w:anchor="_Toc177374417" w:history="1">
        <w:r w:rsidRPr="00A16366">
          <w:rPr>
            <w:rStyle w:val="Hyperlink"/>
          </w:rPr>
          <w:t>2.</w:t>
        </w:r>
        <w:r>
          <w:rPr>
            <w:rFonts w:asciiTheme="minorHAnsi" w:eastAsiaTheme="minorEastAsia" w:hAnsiTheme="minorHAnsi" w:cstheme="minorBidi"/>
            <w:kern w:val="2"/>
            <w14:ligatures w14:val="standardContextual"/>
          </w:rPr>
          <w:tab/>
        </w:r>
        <w:r w:rsidRPr="00A16366">
          <w:rPr>
            <w:rStyle w:val="Hyperlink"/>
          </w:rPr>
          <w:t>Qualification</w:t>
        </w:r>
        <w:r>
          <w:rPr>
            <w:webHidden/>
          </w:rPr>
          <w:tab/>
        </w:r>
        <w:r>
          <w:rPr>
            <w:webHidden/>
          </w:rPr>
          <w:fldChar w:fldCharType="begin"/>
        </w:r>
        <w:r>
          <w:rPr>
            <w:webHidden/>
          </w:rPr>
          <w:instrText xml:space="preserve"> PAGEREF _Toc177374417 \h </w:instrText>
        </w:r>
        <w:r>
          <w:rPr>
            <w:webHidden/>
          </w:rPr>
        </w:r>
        <w:r>
          <w:rPr>
            <w:webHidden/>
          </w:rPr>
          <w:fldChar w:fldCharType="separate"/>
        </w:r>
        <w:r>
          <w:rPr>
            <w:webHidden/>
          </w:rPr>
          <w:t>57</w:t>
        </w:r>
        <w:r>
          <w:rPr>
            <w:webHidden/>
          </w:rPr>
          <w:fldChar w:fldCharType="end"/>
        </w:r>
      </w:hyperlink>
    </w:p>
    <w:p w14:paraId="1E58C96D" w14:textId="1D7A58F8" w:rsidR="00C46BD8" w:rsidRDefault="00C46BD8">
      <w:pPr>
        <w:pStyle w:val="TOC1"/>
        <w:rPr>
          <w:rFonts w:asciiTheme="minorHAnsi" w:eastAsiaTheme="minorEastAsia" w:hAnsiTheme="minorHAnsi" w:cstheme="minorBidi"/>
          <w:b w:val="0"/>
          <w:bCs w:val="0"/>
          <w:caps w:val="0"/>
          <w:noProof/>
          <w:kern w:val="2"/>
          <w14:ligatures w14:val="standardContextual"/>
        </w:rPr>
      </w:pPr>
      <w:hyperlink w:anchor="_Toc177374418" w:history="1">
        <w:r w:rsidRPr="00A16366">
          <w:rPr>
            <w:rStyle w:val="Hyperlink"/>
            <w:noProof/>
          </w:rPr>
          <w:t>B. Deuxième Etape – Propositions techniques et financières</w:t>
        </w:r>
        <w:r>
          <w:rPr>
            <w:noProof/>
            <w:webHidden/>
          </w:rPr>
          <w:tab/>
        </w:r>
        <w:r>
          <w:rPr>
            <w:noProof/>
            <w:webHidden/>
          </w:rPr>
          <w:fldChar w:fldCharType="begin"/>
        </w:r>
        <w:r>
          <w:rPr>
            <w:noProof/>
            <w:webHidden/>
          </w:rPr>
          <w:instrText xml:space="preserve"> PAGEREF _Toc177374418 \h </w:instrText>
        </w:r>
        <w:r>
          <w:rPr>
            <w:noProof/>
            <w:webHidden/>
          </w:rPr>
        </w:r>
        <w:r>
          <w:rPr>
            <w:noProof/>
            <w:webHidden/>
          </w:rPr>
          <w:fldChar w:fldCharType="separate"/>
        </w:r>
        <w:r>
          <w:rPr>
            <w:noProof/>
            <w:webHidden/>
          </w:rPr>
          <w:t>58</w:t>
        </w:r>
        <w:r>
          <w:rPr>
            <w:noProof/>
            <w:webHidden/>
          </w:rPr>
          <w:fldChar w:fldCharType="end"/>
        </w:r>
      </w:hyperlink>
    </w:p>
    <w:p w14:paraId="4F34297F" w14:textId="6E04468A" w:rsidR="00C46BD8" w:rsidRDefault="00C46BD8">
      <w:pPr>
        <w:pStyle w:val="TOC2"/>
        <w:rPr>
          <w:rFonts w:asciiTheme="minorHAnsi" w:eastAsiaTheme="minorEastAsia" w:hAnsiTheme="minorHAnsi" w:cstheme="minorBidi"/>
          <w:kern w:val="2"/>
          <w14:ligatures w14:val="standardContextual"/>
        </w:rPr>
      </w:pPr>
      <w:hyperlink w:anchor="_Toc177374419" w:history="1">
        <w:r w:rsidRPr="00A16366">
          <w:rPr>
            <w:rStyle w:val="Hyperlink"/>
          </w:rPr>
          <w:t>1.</w:t>
        </w:r>
        <w:r>
          <w:rPr>
            <w:rFonts w:asciiTheme="minorHAnsi" w:eastAsiaTheme="minorEastAsia" w:hAnsiTheme="minorHAnsi" w:cstheme="minorBidi"/>
            <w:kern w:val="2"/>
            <w14:ligatures w14:val="standardContextual"/>
          </w:rPr>
          <w:tab/>
        </w:r>
        <w:r w:rsidRPr="00A16366">
          <w:rPr>
            <w:rStyle w:val="Hyperlink"/>
          </w:rPr>
          <w:t>Evaluation de la Partie Technique (IP 43)</w:t>
        </w:r>
        <w:r>
          <w:rPr>
            <w:webHidden/>
          </w:rPr>
          <w:tab/>
        </w:r>
        <w:r>
          <w:rPr>
            <w:webHidden/>
          </w:rPr>
          <w:fldChar w:fldCharType="begin"/>
        </w:r>
        <w:r>
          <w:rPr>
            <w:webHidden/>
          </w:rPr>
          <w:instrText xml:space="preserve"> PAGEREF _Toc177374419 \h </w:instrText>
        </w:r>
        <w:r>
          <w:rPr>
            <w:webHidden/>
          </w:rPr>
        </w:r>
        <w:r>
          <w:rPr>
            <w:webHidden/>
          </w:rPr>
          <w:fldChar w:fldCharType="separate"/>
        </w:r>
        <w:r>
          <w:rPr>
            <w:webHidden/>
          </w:rPr>
          <w:t>58</w:t>
        </w:r>
        <w:r>
          <w:rPr>
            <w:webHidden/>
          </w:rPr>
          <w:fldChar w:fldCharType="end"/>
        </w:r>
      </w:hyperlink>
    </w:p>
    <w:p w14:paraId="1F28D13E" w14:textId="022714AE" w:rsidR="00C46BD8" w:rsidRDefault="00C46BD8">
      <w:pPr>
        <w:pStyle w:val="TOC2"/>
        <w:rPr>
          <w:rFonts w:asciiTheme="minorHAnsi" w:eastAsiaTheme="minorEastAsia" w:hAnsiTheme="minorHAnsi" w:cstheme="minorBidi"/>
          <w:kern w:val="2"/>
          <w14:ligatures w14:val="standardContextual"/>
        </w:rPr>
      </w:pPr>
      <w:hyperlink w:anchor="_Toc177374420" w:history="1">
        <w:r w:rsidRPr="00A16366">
          <w:rPr>
            <w:rStyle w:val="Hyperlink"/>
          </w:rPr>
          <w:t>2.</w:t>
        </w:r>
        <w:r>
          <w:rPr>
            <w:rFonts w:asciiTheme="minorHAnsi" w:eastAsiaTheme="minorEastAsia" w:hAnsiTheme="minorHAnsi" w:cstheme="minorBidi"/>
            <w:kern w:val="2"/>
            <w14:ligatures w14:val="standardContextual"/>
          </w:rPr>
          <w:tab/>
        </w:r>
        <w:r w:rsidRPr="00A16366">
          <w:rPr>
            <w:rStyle w:val="Hyperlink"/>
          </w:rPr>
          <w:t>Marge de préférence :</w:t>
        </w:r>
        <w:r>
          <w:rPr>
            <w:webHidden/>
          </w:rPr>
          <w:tab/>
        </w:r>
        <w:r>
          <w:rPr>
            <w:webHidden/>
          </w:rPr>
          <w:fldChar w:fldCharType="begin"/>
        </w:r>
        <w:r>
          <w:rPr>
            <w:webHidden/>
          </w:rPr>
          <w:instrText xml:space="preserve"> PAGEREF _Toc177374420 \h </w:instrText>
        </w:r>
        <w:r>
          <w:rPr>
            <w:webHidden/>
          </w:rPr>
        </w:r>
        <w:r>
          <w:rPr>
            <w:webHidden/>
          </w:rPr>
          <w:fldChar w:fldCharType="separate"/>
        </w:r>
        <w:r>
          <w:rPr>
            <w:webHidden/>
          </w:rPr>
          <w:t>59</w:t>
        </w:r>
        <w:r>
          <w:rPr>
            <w:webHidden/>
          </w:rPr>
          <w:fldChar w:fldCharType="end"/>
        </w:r>
      </w:hyperlink>
    </w:p>
    <w:p w14:paraId="7BF004C5" w14:textId="5E4FE7C8" w:rsidR="00C46BD8" w:rsidRDefault="00C46BD8">
      <w:pPr>
        <w:pStyle w:val="TOC2"/>
        <w:rPr>
          <w:rFonts w:asciiTheme="minorHAnsi" w:eastAsiaTheme="minorEastAsia" w:hAnsiTheme="minorHAnsi" w:cstheme="minorBidi"/>
          <w:kern w:val="2"/>
          <w14:ligatures w14:val="standardContextual"/>
        </w:rPr>
      </w:pPr>
      <w:hyperlink w:anchor="_Toc177374421" w:history="1">
        <w:r w:rsidRPr="00A16366">
          <w:rPr>
            <w:rStyle w:val="Hyperlink"/>
          </w:rPr>
          <w:t>3.</w:t>
        </w:r>
        <w:r>
          <w:rPr>
            <w:rFonts w:asciiTheme="minorHAnsi" w:eastAsiaTheme="minorEastAsia" w:hAnsiTheme="minorHAnsi" w:cstheme="minorBidi"/>
            <w:kern w:val="2"/>
            <w14:ligatures w14:val="standardContextual"/>
          </w:rPr>
          <w:tab/>
        </w:r>
        <w:r w:rsidRPr="00A16366">
          <w:rPr>
            <w:rStyle w:val="Hyperlink"/>
          </w:rPr>
          <w:t>Evaluation des Parties Financières (IP 51.1(f))</w:t>
        </w:r>
        <w:r>
          <w:rPr>
            <w:webHidden/>
          </w:rPr>
          <w:tab/>
        </w:r>
        <w:r>
          <w:rPr>
            <w:webHidden/>
          </w:rPr>
          <w:fldChar w:fldCharType="begin"/>
        </w:r>
        <w:r>
          <w:rPr>
            <w:webHidden/>
          </w:rPr>
          <w:instrText xml:space="preserve"> PAGEREF _Toc177374421 \h </w:instrText>
        </w:r>
        <w:r>
          <w:rPr>
            <w:webHidden/>
          </w:rPr>
        </w:r>
        <w:r>
          <w:rPr>
            <w:webHidden/>
          </w:rPr>
          <w:fldChar w:fldCharType="separate"/>
        </w:r>
        <w:r>
          <w:rPr>
            <w:webHidden/>
          </w:rPr>
          <w:t>60</w:t>
        </w:r>
        <w:r>
          <w:rPr>
            <w:webHidden/>
          </w:rPr>
          <w:fldChar w:fldCharType="end"/>
        </w:r>
      </w:hyperlink>
    </w:p>
    <w:p w14:paraId="41F4042F" w14:textId="66CB655F" w:rsidR="00C46BD8" w:rsidRDefault="00C46BD8">
      <w:pPr>
        <w:pStyle w:val="TOC2"/>
        <w:rPr>
          <w:rFonts w:asciiTheme="minorHAnsi" w:eastAsiaTheme="minorEastAsia" w:hAnsiTheme="minorHAnsi" w:cstheme="minorBidi"/>
          <w:kern w:val="2"/>
          <w14:ligatures w14:val="standardContextual"/>
        </w:rPr>
      </w:pPr>
      <w:hyperlink w:anchor="_Toc177374422" w:history="1">
        <w:r w:rsidRPr="00A16366">
          <w:rPr>
            <w:rStyle w:val="Hyperlink"/>
          </w:rPr>
          <w:t>4.</w:t>
        </w:r>
        <w:r>
          <w:rPr>
            <w:rFonts w:asciiTheme="minorHAnsi" w:eastAsiaTheme="minorEastAsia" w:hAnsiTheme="minorHAnsi" w:cstheme="minorBidi"/>
            <w:kern w:val="2"/>
            <w14:ligatures w14:val="standardContextual"/>
          </w:rPr>
          <w:tab/>
        </w:r>
        <w:r w:rsidRPr="00A16366">
          <w:rPr>
            <w:rStyle w:val="Hyperlink"/>
          </w:rPr>
          <w:t>Evaluation Combinée</w:t>
        </w:r>
        <w:r>
          <w:rPr>
            <w:webHidden/>
          </w:rPr>
          <w:tab/>
        </w:r>
        <w:r>
          <w:rPr>
            <w:webHidden/>
          </w:rPr>
          <w:fldChar w:fldCharType="begin"/>
        </w:r>
        <w:r>
          <w:rPr>
            <w:webHidden/>
          </w:rPr>
          <w:instrText xml:space="preserve"> PAGEREF _Toc177374422 \h </w:instrText>
        </w:r>
        <w:r>
          <w:rPr>
            <w:webHidden/>
          </w:rPr>
        </w:r>
        <w:r>
          <w:rPr>
            <w:webHidden/>
          </w:rPr>
          <w:fldChar w:fldCharType="separate"/>
        </w:r>
        <w:r>
          <w:rPr>
            <w:webHidden/>
          </w:rPr>
          <w:t>61</w:t>
        </w:r>
        <w:r>
          <w:rPr>
            <w:webHidden/>
          </w:rPr>
          <w:fldChar w:fldCharType="end"/>
        </w:r>
      </w:hyperlink>
    </w:p>
    <w:p w14:paraId="49515A69" w14:textId="16C2E768" w:rsidR="00C46BD8" w:rsidRDefault="00C46BD8">
      <w:pPr>
        <w:pStyle w:val="TOC2"/>
        <w:rPr>
          <w:rFonts w:asciiTheme="minorHAnsi" w:eastAsiaTheme="minorEastAsia" w:hAnsiTheme="minorHAnsi" w:cstheme="minorBidi"/>
          <w:kern w:val="2"/>
          <w14:ligatures w14:val="standardContextual"/>
        </w:rPr>
      </w:pPr>
      <w:hyperlink w:anchor="_Toc177374423" w:history="1">
        <w:r w:rsidRPr="00A16366">
          <w:rPr>
            <w:rStyle w:val="Hyperlink"/>
          </w:rPr>
          <w:t>5.</w:t>
        </w:r>
        <w:r>
          <w:rPr>
            <w:rFonts w:asciiTheme="minorHAnsi" w:eastAsiaTheme="minorEastAsia" w:hAnsiTheme="minorHAnsi" w:cstheme="minorBidi"/>
            <w:kern w:val="2"/>
            <w14:ligatures w14:val="standardContextual"/>
          </w:rPr>
          <w:tab/>
        </w:r>
        <w:r w:rsidRPr="00A16366">
          <w:rPr>
            <w:rStyle w:val="Hyperlink"/>
          </w:rPr>
          <w:t>Contrats multiples (IP 51.3)</w:t>
        </w:r>
        <w:r>
          <w:rPr>
            <w:webHidden/>
          </w:rPr>
          <w:tab/>
        </w:r>
        <w:r>
          <w:rPr>
            <w:webHidden/>
          </w:rPr>
          <w:fldChar w:fldCharType="begin"/>
        </w:r>
        <w:r>
          <w:rPr>
            <w:webHidden/>
          </w:rPr>
          <w:instrText xml:space="preserve"> PAGEREF _Toc177374423 \h </w:instrText>
        </w:r>
        <w:r>
          <w:rPr>
            <w:webHidden/>
          </w:rPr>
        </w:r>
        <w:r>
          <w:rPr>
            <w:webHidden/>
          </w:rPr>
          <w:fldChar w:fldCharType="separate"/>
        </w:r>
        <w:r>
          <w:rPr>
            <w:webHidden/>
          </w:rPr>
          <w:t>62</w:t>
        </w:r>
        <w:r>
          <w:rPr>
            <w:webHidden/>
          </w:rPr>
          <w:fldChar w:fldCharType="end"/>
        </w:r>
      </w:hyperlink>
    </w:p>
    <w:p w14:paraId="52793541" w14:textId="51065818" w:rsidR="001D0F7F" w:rsidRPr="00497EB6" w:rsidRDefault="00C46BD8" w:rsidP="00763208">
      <w:pPr>
        <w:tabs>
          <w:tab w:val="right" w:leader="dot" w:pos="9356"/>
        </w:tabs>
        <w:spacing w:before="240" w:after="240"/>
      </w:pPr>
      <w:r>
        <w:rPr>
          <w:rFonts w:ascii="Times New Roman Bold" w:hAnsi="Times New Roman Bold" w:cs="Times New Roman Bold"/>
          <w:b/>
          <w:bCs/>
          <w:caps/>
          <w:sz w:val="24"/>
          <w:szCs w:val="24"/>
        </w:rPr>
        <w:fldChar w:fldCharType="end"/>
      </w:r>
    </w:p>
    <w:p w14:paraId="0EFCE844" w14:textId="1C7289BA" w:rsidR="004F4061" w:rsidRPr="00497EB6" w:rsidRDefault="004F4061" w:rsidP="001A20CE">
      <w:pPr>
        <w:pStyle w:val="SEC3h1"/>
        <w:rPr>
          <w:lang w:val="fr-FR"/>
        </w:rPr>
      </w:pPr>
      <w:r w:rsidRPr="00497EB6">
        <w:rPr>
          <w:lang w:val="fr-FR"/>
        </w:rPr>
        <w:br w:type="page"/>
      </w:r>
      <w:bookmarkStart w:id="255" w:name="_Toc467957787"/>
      <w:bookmarkStart w:id="256" w:name="_Toc485027840"/>
      <w:bookmarkStart w:id="257" w:name="_Toc125885389"/>
      <w:bookmarkStart w:id="258" w:name="_Toc177374415"/>
      <w:r w:rsidR="00A661BA" w:rsidRPr="00497EB6">
        <w:rPr>
          <w:lang w:val="fr-FR"/>
        </w:rPr>
        <w:t xml:space="preserve">A. </w:t>
      </w:r>
      <w:bookmarkEnd w:id="255"/>
      <w:bookmarkEnd w:id="256"/>
      <w:bookmarkEnd w:id="257"/>
      <w:r w:rsidR="008C5E31" w:rsidRPr="00497EB6">
        <w:rPr>
          <w:lang w:val="fr-FR"/>
        </w:rPr>
        <w:t>Première Etape</w:t>
      </w:r>
      <w:r w:rsidR="00BC0FDE" w:rsidRPr="00497EB6">
        <w:rPr>
          <w:lang w:val="fr-FR"/>
        </w:rPr>
        <w:t xml:space="preserve"> – Propositions techniques</w:t>
      </w:r>
      <w:bookmarkEnd w:id="258"/>
    </w:p>
    <w:p w14:paraId="17673087" w14:textId="77777777" w:rsidR="00AF4DDC" w:rsidRPr="00497EB6" w:rsidRDefault="00AF4DDC" w:rsidP="001A20CE">
      <w:pPr>
        <w:pStyle w:val="SEC3h2"/>
        <w:rPr>
          <w:sz w:val="6"/>
          <w:lang w:val="fr-FR"/>
        </w:rPr>
      </w:pPr>
      <w:bookmarkStart w:id="259" w:name="_Toc467957789"/>
      <w:bookmarkStart w:id="260" w:name="_Toc485027842"/>
    </w:p>
    <w:p w14:paraId="069976D4" w14:textId="53C23A05" w:rsidR="00BC0FDE" w:rsidRPr="00497EB6" w:rsidRDefault="00BC0FDE" w:rsidP="005F27B8">
      <w:pPr>
        <w:pStyle w:val="SEC3h2"/>
        <w:numPr>
          <w:ilvl w:val="6"/>
          <w:numId w:val="72"/>
        </w:numPr>
        <w:rPr>
          <w:lang w:val="fr-FR"/>
        </w:rPr>
      </w:pPr>
      <w:bookmarkStart w:id="261" w:name="_Toc177374416"/>
      <w:bookmarkStart w:id="262" w:name="_Toc125885390"/>
      <w:r w:rsidRPr="00497EB6">
        <w:rPr>
          <w:lang w:val="fr-FR"/>
        </w:rPr>
        <w:t>Evaluation</w:t>
      </w:r>
      <w:r w:rsidR="00B856D0" w:rsidRPr="00497EB6">
        <w:rPr>
          <w:lang w:val="fr-FR"/>
        </w:rPr>
        <w:t xml:space="preserve"> (IP 24.1 (g))</w:t>
      </w:r>
      <w:bookmarkEnd w:id="261"/>
    </w:p>
    <w:p w14:paraId="06F69FCA" w14:textId="643DB0E8" w:rsidR="00934FBC" w:rsidRPr="00497EB6" w:rsidRDefault="00441B0A" w:rsidP="00934FBC">
      <w:pPr>
        <w:suppressAutoHyphens/>
        <w:spacing w:before="120" w:after="120"/>
        <w:ind w:left="810" w:right="-72"/>
        <w:jc w:val="both"/>
        <w:rPr>
          <w:sz w:val="24"/>
          <w:szCs w:val="24"/>
        </w:rPr>
      </w:pPr>
      <w:r w:rsidRPr="00497EB6">
        <w:rPr>
          <w:sz w:val="24"/>
          <w:szCs w:val="24"/>
        </w:rPr>
        <w:t>En plus des critères énumérés dans l'IP24.1 (a) - (f), les facteurs suivants s'appliquent :</w:t>
      </w:r>
    </w:p>
    <w:p w14:paraId="1172D791" w14:textId="0CBC3777" w:rsidR="00934FBC" w:rsidRPr="00497EB6" w:rsidRDefault="00934FBC" w:rsidP="001272A6">
      <w:pPr>
        <w:ind w:left="720"/>
      </w:pPr>
      <w:r w:rsidRPr="00497EB6">
        <w:t>________________________________________________________________________</w:t>
      </w:r>
    </w:p>
    <w:p w14:paraId="6CBD6AE1" w14:textId="2E7DCA9A" w:rsidR="004F4061" w:rsidRPr="00497EB6" w:rsidRDefault="004F4061" w:rsidP="005F27B8">
      <w:pPr>
        <w:pStyle w:val="SEC3h2"/>
        <w:numPr>
          <w:ilvl w:val="6"/>
          <w:numId w:val="72"/>
        </w:numPr>
        <w:rPr>
          <w:lang w:val="fr-FR"/>
        </w:rPr>
      </w:pPr>
      <w:bookmarkStart w:id="263" w:name="_Toc177374417"/>
      <w:r w:rsidRPr="00497EB6">
        <w:rPr>
          <w:lang w:val="fr-FR"/>
        </w:rPr>
        <w:t>Qualification</w:t>
      </w:r>
      <w:bookmarkEnd w:id="259"/>
      <w:bookmarkEnd w:id="260"/>
      <w:bookmarkEnd w:id="262"/>
      <w:bookmarkEnd w:id="263"/>
    </w:p>
    <w:p w14:paraId="39BA30A6" w14:textId="5D38B492" w:rsidR="004F4061" w:rsidRPr="00497EB6" w:rsidRDefault="00AA60DC" w:rsidP="00A0505C">
      <w:pPr>
        <w:pStyle w:val="Style11"/>
        <w:spacing w:before="120"/>
      </w:pPr>
      <w:bookmarkStart w:id="264" w:name="_Toc467957790"/>
      <w:r w:rsidRPr="00497EB6">
        <w:t>2</w:t>
      </w:r>
      <w:r w:rsidR="004F4061" w:rsidRPr="00497EB6">
        <w:t>.1</w:t>
      </w:r>
      <w:r w:rsidR="004F4061" w:rsidRPr="00497EB6">
        <w:tab/>
        <w:t>Mise à jour des renseignements</w:t>
      </w:r>
      <w:bookmarkEnd w:id="264"/>
    </w:p>
    <w:p w14:paraId="36E93456" w14:textId="4F48E7BB" w:rsidR="004F4061" w:rsidRPr="00497EB6" w:rsidRDefault="004F4061" w:rsidP="00172F96">
      <w:pPr>
        <w:spacing w:before="120" w:after="120"/>
        <w:ind w:left="1456"/>
        <w:jc w:val="both"/>
        <w:rPr>
          <w:sz w:val="24"/>
          <w:szCs w:val="24"/>
        </w:rPr>
      </w:pPr>
      <w:r w:rsidRPr="00497EB6">
        <w:rPr>
          <w:sz w:val="24"/>
          <w:szCs w:val="24"/>
        </w:rPr>
        <w:t xml:space="preserve">Le </w:t>
      </w:r>
      <w:r w:rsidR="00FB13CA" w:rsidRPr="00497EB6">
        <w:rPr>
          <w:sz w:val="24"/>
          <w:szCs w:val="24"/>
        </w:rPr>
        <w:t>P</w:t>
      </w:r>
      <w:r w:rsidR="001C5B4F" w:rsidRPr="00497EB6">
        <w:rPr>
          <w:sz w:val="24"/>
          <w:szCs w:val="24"/>
        </w:rPr>
        <w:t>roposant</w:t>
      </w:r>
      <w:r w:rsidRPr="00497EB6">
        <w:rPr>
          <w:sz w:val="24"/>
          <w:szCs w:val="24"/>
        </w:rPr>
        <w:t xml:space="preserve"> et tout sous-traitant éventuel doi</w:t>
      </w:r>
      <w:r w:rsidR="00DD213B" w:rsidRPr="00497EB6">
        <w:rPr>
          <w:sz w:val="24"/>
          <w:szCs w:val="24"/>
        </w:rPr>
        <w:t>t</w:t>
      </w:r>
      <w:r w:rsidRPr="00497EB6">
        <w:rPr>
          <w:sz w:val="24"/>
          <w:szCs w:val="24"/>
        </w:rPr>
        <w:t xml:space="preserve"> </w:t>
      </w:r>
      <w:r w:rsidR="00E1556D" w:rsidRPr="00497EB6">
        <w:rPr>
          <w:sz w:val="24"/>
          <w:szCs w:val="24"/>
        </w:rPr>
        <w:t xml:space="preserve">satisfaire ou </w:t>
      </w:r>
      <w:r w:rsidRPr="00497EB6">
        <w:rPr>
          <w:sz w:val="24"/>
          <w:szCs w:val="24"/>
        </w:rPr>
        <w:t xml:space="preserve">continuer à satisfaire aux critères utilisés lors de la </w:t>
      </w:r>
      <w:r w:rsidR="00DD213B" w:rsidRPr="00497EB6">
        <w:rPr>
          <w:sz w:val="24"/>
          <w:szCs w:val="24"/>
        </w:rPr>
        <w:t>S</w:t>
      </w:r>
      <w:r w:rsidR="00FB13CA" w:rsidRPr="00497EB6">
        <w:rPr>
          <w:sz w:val="24"/>
          <w:szCs w:val="24"/>
        </w:rPr>
        <w:t>élec</w:t>
      </w:r>
      <w:r w:rsidRPr="00497EB6">
        <w:rPr>
          <w:sz w:val="24"/>
          <w:szCs w:val="24"/>
        </w:rPr>
        <w:t>tion</w:t>
      </w:r>
      <w:r w:rsidR="00FB13CA" w:rsidRPr="00497EB6">
        <w:rPr>
          <w:sz w:val="24"/>
          <w:szCs w:val="24"/>
        </w:rPr>
        <w:t xml:space="preserve"> initiale</w:t>
      </w:r>
      <w:r w:rsidR="00172F96" w:rsidRPr="00497EB6">
        <w:rPr>
          <w:sz w:val="24"/>
          <w:szCs w:val="24"/>
        </w:rPr>
        <w:t>.</w:t>
      </w:r>
    </w:p>
    <w:p w14:paraId="2B898D87" w14:textId="63742E50" w:rsidR="004F4061" w:rsidRPr="00497EB6" w:rsidRDefault="00AA60DC" w:rsidP="00A0505C">
      <w:pPr>
        <w:pStyle w:val="Style11"/>
        <w:spacing w:before="120"/>
      </w:pPr>
      <w:bookmarkStart w:id="265" w:name="_Toc467957791"/>
      <w:r w:rsidRPr="00497EB6">
        <w:t>2</w:t>
      </w:r>
      <w:r w:rsidR="00B85B1A" w:rsidRPr="00497EB6">
        <w:t>.2</w:t>
      </w:r>
      <w:r w:rsidR="00B85B1A" w:rsidRPr="00497EB6">
        <w:tab/>
        <w:t>Situation financière</w:t>
      </w:r>
      <w:bookmarkEnd w:id="265"/>
    </w:p>
    <w:p w14:paraId="5707360E" w14:textId="0D6C0576" w:rsidR="004F4061" w:rsidRPr="00497EB6" w:rsidRDefault="004F4061" w:rsidP="00172F96">
      <w:pPr>
        <w:spacing w:before="120" w:after="120"/>
        <w:ind w:left="1456"/>
        <w:jc w:val="both"/>
        <w:rPr>
          <w:sz w:val="24"/>
          <w:szCs w:val="24"/>
        </w:rPr>
      </w:pPr>
      <w:r w:rsidRPr="00497EB6">
        <w:rPr>
          <w:sz w:val="24"/>
          <w:szCs w:val="24"/>
        </w:rPr>
        <w:t xml:space="preserve">En utilisant le formulaire no FIN 3.3 de la Section IV, Formulaires de </w:t>
      </w:r>
      <w:r w:rsidR="00496500" w:rsidRPr="00497EB6">
        <w:rPr>
          <w:sz w:val="24"/>
          <w:szCs w:val="24"/>
        </w:rPr>
        <w:t>P</w:t>
      </w:r>
      <w:r w:rsidR="00872F34" w:rsidRPr="00497EB6">
        <w:rPr>
          <w:sz w:val="24"/>
          <w:szCs w:val="24"/>
        </w:rPr>
        <w:t>roposition</w:t>
      </w:r>
      <w:r w:rsidRPr="00497EB6">
        <w:rPr>
          <w:sz w:val="24"/>
          <w:szCs w:val="24"/>
        </w:rPr>
        <w:t xml:space="preserve">, le </w:t>
      </w:r>
      <w:r w:rsidR="001C5B4F" w:rsidRPr="00497EB6">
        <w:rPr>
          <w:sz w:val="24"/>
          <w:szCs w:val="24"/>
        </w:rPr>
        <w:t>Proposant</w:t>
      </w:r>
      <w:r w:rsidRPr="00497EB6">
        <w:rPr>
          <w:sz w:val="24"/>
          <w:szCs w:val="24"/>
        </w:rPr>
        <w:t xml:space="preserve"> doit </w:t>
      </w:r>
      <w:r w:rsidR="008A34C9" w:rsidRPr="00497EB6">
        <w:rPr>
          <w:sz w:val="24"/>
          <w:szCs w:val="24"/>
        </w:rPr>
        <w:t>démontr</w:t>
      </w:r>
      <w:r w:rsidR="00AC26A5" w:rsidRPr="00497EB6">
        <w:rPr>
          <w:sz w:val="24"/>
          <w:szCs w:val="24"/>
        </w:rPr>
        <w:t>er</w:t>
      </w:r>
      <w:r w:rsidR="008A34C9" w:rsidRPr="00497EB6">
        <w:rPr>
          <w:sz w:val="24"/>
          <w:szCs w:val="24"/>
        </w:rPr>
        <w:t xml:space="preserve"> </w:t>
      </w:r>
      <w:r w:rsidRPr="00497EB6">
        <w:rPr>
          <w:sz w:val="24"/>
          <w:szCs w:val="24"/>
        </w:rPr>
        <w:t>qu’il a accès à des financements tels que des avoirs liquides, lignes de crédit, autres que l’avance de démarrage éventuelle, à hauteur de</w:t>
      </w:r>
      <w:r w:rsidR="00391D0A" w:rsidRPr="00497EB6">
        <w:rPr>
          <w:sz w:val="24"/>
          <w:szCs w:val="24"/>
        </w:rPr>
        <w:t> </w:t>
      </w:r>
      <w:r w:rsidRPr="00497EB6">
        <w:rPr>
          <w:sz w:val="24"/>
          <w:szCs w:val="24"/>
        </w:rPr>
        <w:t xml:space="preserve">: </w:t>
      </w:r>
    </w:p>
    <w:p w14:paraId="4AB191E6" w14:textId="77777777" w:rsidR="004F4061" w:rsidRPr="00497EB6" w:rsidRDefault="004F4061" w:rsidP="00391D0A">
      <w:pPr>
        <w:spacing w:before="120" w:after="120"/>
        <w:ind w:left="1440"/>
        <w:rPr>
          <w:sz w:val="24"/>
          <w:szCs w:val="24"/>
        </w:rPr>
      </w:pPr>
      <w:r w:rsidRPr="00497EB6">
        <w:rPr>
          <w:sz w:val="24"/>
          <w:szCs w:val="24"/>
        </w:rPr>
        <w:t>(i)</w:t>
      </w:r>
      <w:r w:rsidR="00391D0A" w:rsidRPr="00497EB6">
        <w:rPr>
          <w:sz w:val="24"/>
          <w:szCs w:val="24"/>
        </w:rPr>
        <w:t> </w:t>
      </w:r>
      <w:r w:rsidRPr="00497EB6">
        <w:rPr>
          <w:sz w:val="24"/>
          <w:szCs w:val="24"/>
        </w:rPr>
        <w:t>besoins en financement du marché</w:t>
      </w:r>
      <w:r w:rsidR="00C46D33" w:rsidRPr="00497EB6">
        <w:rPr>
          <w:sz w:val="24"/>
          <w:szCs w:val="24"/>
        </w:rPr>
        <w:t> :</w:t>
      </w:r>
    </w:p>
    <w:p w14:paraId="69900561" w14:textId="0352ED89" w:rsidR="000A2A56" w:rsidRPr="00497EB6" w:rsidRDefault="000A2A56" w:rsidP="00391D0A">
      <w:pPr>
        <w:spacing w:before="120" w:after="120"/>
        <w:ind w:left="1440"/>
        <w:rPr>
          <w:sz w:val="24"/>
          <w:szCs w:val="24"/>
        </w:rPr>
      </w:pPr>
      <w:r w:rsidRPr="00497EB6">
        <w:rPr>
          <w:sz w:val="24"/>
          <w:szCs w:val="24"/>
        </w:rPr>
        <w:t>__________________________________________</w:t>
      </w:r>
    </w:p>
    <w:p w14:paraId="2443896A" w14:textId="4416EB15" w:rsidR="000A2A56" w:rsidRPr="00497EB6" w:rsidRDefault="000A2A56" w:rsidP="00391D0A">
      <w:pPr>
        <w:spacing w:before="120" w:after="120"/>
        <w:ind w:left="1440"/>
        <w:rPr>
          <w:sz w:val="24"/>
          <w:szCs w:val="24"/>
        </w:rPr>
      </w:pPr>
      <w:r w:rsidRPr="00497EB6">
        <w:rPr>
          <w:sz w:val="24"/>
          <w:szCs w:val="24"/>
        </w:rPr>
        <w:t>et</w:t>
      </w:r>
    </w:p>
    <w:p w14:paraId="2EE5EB0F" w14:textId="3690BC2E" w:rsidR="004F4061" w:rsidRPr="00497EB6" w:rsidRDefault="004F4061" w:rsidP="00391D0A">
      <w:pPr>
        <w:spacing w:before="120" w:after="120"/>
        <w:ind w:left="1440"/>
        <w:rPr>
          <w:sz w:val="24"/>
          <w:szCs w:val="24"/>
        </w:rPr>
      </w:pPr>
      <w:r w:rsidRPr="00497EB6">
        <w:rPr>
          <w:sz w:val="24"/>
          <w:szCs w:val="24"/>
        </w:rPr>
        <w:t>(ii)</w:t>
      </w:r>
      <w:r w:rsidR="00391D0A" w:rsidRPr="00497EB6">
        <w:rPr>
          <w:sz w:val="24"/>
          <w:szCs w:val="24"/>
        </w:rPr>
        <w:t> </w:t>
      </w:r>
      <w:r w:rsidRPr="00497EB6">
        <w:rPr>
          <w:sz w:val="24"/>
          <w:szCs w:val="24"/>
        </w:rPr>
        <w:t xml:space="preserve">besoins en financement pour ce marché et les autres engagements en cours du </w:t>
      </w:r>
      <w:r w:rsidR="001C5B4F" w:rsidRPr="00497EB6">
        <w:rPr>
          <w:sz w:val="24"/>
          <w:szCs w:val="24"/>
        </w:rPr>
        <w:t>Proposant</w:t>
      </w:r>
      <w:r w:rsidRPr="00497EB6">
        <w:rPr>
          <w:sz w:val="24"/>
          <w:szCs w:val="24"/>
        </w:rPr>
        <w:t>.</w:t>
      </w:r>
    </w:p>
    <w:p w14:paraId="125FEB4B" w14:textId="7B2194C4" w:rsidR="004F4061" w:rsidRPr="00497EB6" w:rsidRDefault="00AA60DC" w:rsidP="00A0505C">
      <w:pPr>
        <w:pStyle w:val="Style11"/>
        <w:spacing w:before="120"/>
      </w:pPr>
      <w:bookmarkStart w:id="266" w:name="_Toc467957792"/>
      <w:r w:rsidRPr="00497EB6">
        <w:t>2</w:t>
      </w:r>
      <w:r w:rsidR="00B85B1A" w:rsidRPr="00497EB6">
        <w:t>.3</w:t>
      </w:r>
      <w:r w:rsidR="004F4061" w:rsidRPr="00497EB6">
        <w:tab/>
      </w:r>
      <w:r w:rsidR="00172F96" w:rsidRPr="00497EB6">
        <w:t>Représentant de l’</w:t>
      </w:r>
      <w:r w:rsidR="00AC26A5" w:rsidRPr="00497EB6">
        <w:t>E</w:t>
      </w:r>
      <w:r w:rsidR="00172F96" w:rsidRPr="00497EB6">
        <w:t xml:space="preserve">ntrepreneur et </w:t>
      </w:r>
      <w:r w:rsidR="004F4061" w:rsidRPr="00497EB6">
        <w:t>Personnel</w:t>
      </w:r>
      <w:bookmarkEnd w:id="266"/>
      <w:r w:rsidR="007B6722" w:rsidRPr="00497EB6">
        <w:t>-Clé</w:t>
      </w:r>
    </w:p>
    <w:p w14:paraId="04D24C0E" w14:textId="041A445B" w:rsidR="004F4061" w:rsidRPr="00497EB6" w:rsidRDefault="004F4061" w:rsidP="00172F96">
      <w:pPr>
        <w:tabs>
          <w:tab w:val="right" w:pos="7254"/>
        </w:tabs>
        <w:spacing w:before="120" w:after="120"/>
        <w:ind w:left="1418"/>
        <w:jc w:val="both"/>
        <w:rPr>
          <w:sz w:val="24"/>
          <w:szCs w:val="24"/>
        </w:rPr>
      </w:pPr>
      <w:r w:rsidRPr="00497EB6">
        <w:rPr>
          <w:sz w:val="24"/>
          <w:szCs w:val="24"/>
        </w:rPr>
        <w:t xml:space="preserve">Le </w:t>
      </w:r>
      <w:r w:rsidR="001C5B4F" w:rsidRPr="00497EB6">
        <w:rPr>
          <w:sz w:val="24"/>
          <w:szCs w:val="24"/>
        </w:rPr>
        <w:t>Proposant</w:t>
      </w:r>
      <w:r w:rsidRPr="00497EB6">
        <w:rPr>
          <w:sz w:val="24"/>
          <w:szCs w:val="24"/>
        </w:rPr>
        <w:t xml:space="preserve"> doit établir qu’il </w:t>
      </w:r>
      <w:r w:rsidR="00B14E6A" w:rsidRPr="00497EB6">
        <w:rPr>
          <w:sz w:val="24"/>
          <w:szCs w:val="24"/>
        </w:rPr>
        <w:t>a</w:t>
      </w:r>
      <w:r w:rsidR="003310CE" w:rsidRPr="00497EB6">
        <w:rPr>
          <w:sz w:val="24"/>
          <w:szCs w:val="24"/>
        </w:rPr>
        <w:t>ura</w:t>
      </w:r>
      <w:r w:rsidR="00172F96" w:rsidRPr="00497EB6">
        <w:rPr>
          <w:sz w:val="24"/>
          <w:szCs w:val="24"/>
        </w:rPr>
        <w:t xml:space="preserve"> un </w:t>
      </w:r>
      <w:r w:rsidR="00F54644" w:rsidRPr="00497EB6">
        <w:rPr>
          <w:sz w:val="24"/>
          <w:szCs w:val="24"/>
        </w:rPr>
        <w:t>R</w:t>
      </w:r>
      <w:r w:rsidR="00172F96" w:rsidRPr="00497EB6">
        <w:rPr>
          <w:sz w:val="24"/>
          <w:szCs w:val="24"/>
        </w:rPr>
        <w:t xml:space="preserve">eprésentant </w:t>
      </w:r>
      <w:r w:rsidR="00CA2E62" w:rsidRPr="00497EB6">
        <w:rPr>
          <w:sz w:val="24"/>
          <w:szCs w:val="24"/>
        </w:rPr>
        <w:t xml:space="preserve">qualifié ainsi que </w:t>
      </w:r>
      <w:r w:rsidRPr="00497EB6">
        <w:rPr>
          <w:sz w:val="24"/>
          <w:szCs w:val="24"/>
        </w:rPr>
        <w:t xml:space="preserve">le </w:t>
      </w:r>
      <w:r w:rsidR="00496500" w:rsidRPr="00497EB6">
        <w:rPr>
          <w:sz w:val="24"/>
          <w:szCs w:val="24"/>
        </w:rPr>
        <w:t>P</w:t>
      </w:r>
      <w:r w:rsidRPr="00497EB6">
        <w:rPr>
          <w:sz w:val="24"/>
          <w:szCs w:val="24"/>
        </w:rPr>
        <w:t>ersonnel</w:t>
      </w:r>
      <w:r w:rsidR="00660E01" w:rsidRPr="00497EB6">
        <w:rPr>
          <w:sz w:val="24"/>
          <w:szCs w:val="24"/>
        </w:rPr>
        <w:t xml:space="preserve"> cl</w:t>
      </w:r>
      <w:r w:rsidR="00552D52" w:rsidRPr="00497EB6">
        <w:rPr>
          <w:sz w:val="24"/>
          <w:szCs w:val="24"/>
        </w:rPr>
        <w:t>é</w:t>
      </w:r>
      <w:r w:rsidR="00172F96" w:rsidRPr="00497EB6">
        <w:rPr>
          <w:sz w:val="24"/>
          <w:szCs w:val="24"/>
        </w:rPr>
        <w:t xml:space="preserve"> qualifié</w:t>
      </w:r>
      <w:r w:rsidRPr="00497EB6">
        <w:rPr>
          <w:sz w:val="24"/>
          <w:szCs w:val="24"/>
        </w:rPr>
        <w:t xml:space="preserve"> </w:t>
      </w:r>
      <w:r w:rsidR="00FB13CA" w:rsidRPr="00497EB6">
        <w:rPr>
          <w:sz w:val="24"/>
          <w:szCs w:val="24"/>
        </w:rPr>
        <w:t>nécessaire pour exécuter le Marché</w:t>
      </w:r>
      <w:r w:rsidR="00172F96" w:rsidRPr="00497EB6">
        <w:rPr>
          <w:sz w:val="24"/>
          <w:szCs w:val="24"/>
        </w:rPr>
        <w:t xml:space="preserve">, comme décrit dans les </w:t>
      </w:r>
      <w:r w:rsidR="00F54644" w:rsidRPr="00497EB6">
        <w:rPr>
          <w:sz w:val="24"/>
          <w:szCs w:val="24"/>
        </w:rPr>
        <w:t>E</w:t>
      </w:r>
      <w:r w:rsidR="00172F96" w:rsidRPr="00497EB6">
        <w:rPr>
          <w:sz w:val="24"/>
          <w:szCs w:val="24"/>
        </w:rPr>
        <w:t>xigences du Maitre d’</w:t>
      </w:r>
      <w:r w:rsidR="00AC26A5" w:rsidRPr="00497EB6">
        <w:rPr>
          <w:sz w:val="24"/>
          <w:szCs w:val="24"/>
        </w:rPr>
        <w:t>O</w:t>
      </w:r>
      <w:r w:rsidR="00172F96" w:rsidRPr="00497EB6">
        <w:rPr>
          <w:sz w:val="24"/>
          <w:szCs w:val="24"/>
        </w:rPr>
        <w:t>uvrage</w:t>
      </w:r>
      <w:r w:rsidR="00FB13CA" w:rsidRPr="00497EB6">
        <w:rPr>
          <w:sz w:val="24"/>
          <w:szCs w:val="24"/>
        </w:rPr>
        <w:t>.</w:t>
      </w:r>
    </w:p>
    <w:p w14:paraId="12BC6438" w14:textId="7EBD0B48" w:rsidR="00457DDE" w:rsidRPr="00497EB6" w:rsidRDefault="004F4061" w:rsidP="00172F96">
      <w:pPr>
        <w:spacing w:before="120" w:after="120"/>
        <w:ind w:left="1418"/>
        <w:jc w:val="both"/>
        <w:rPr>
          <w:sz w:val="24"/>
          <w:szCs w:val="24"/>
        </w:rPr>
      </w:pPr>
      <w:r w:rsidRPr="00497EB6">
        <w:rPr>
          <w:sz w:val="24"/>
          <w:szCs w:val="24"/>
        </w:rPr>
        <w:t xml:space="preserve">Le </w:t>
      </w:r>
      <w:r w:rsidR="001C5B4F" w:rsidRPr="00497EB6">
        <w:rPr>
          <w:sz w:val="24"/>
          <w:szCs w:val="24"/>
        </w:rPr>
        <w:t>Proposant</w:t>
      </w:r>
      <w:r w:rsidRPr="00497EB6">
        <w:rPr>
          <w:sz w:val="24"/>
          <w:szCs w:val="24"/>
        </w:rPr>
        <w:t xml:space="preserve"> </w:t>
      </w:r>
      <w:r w:rsidR="00457DDE" w:rsidRPr="00497EB6">
        <w:rPr>
          <w:sz w:val="24"/>
          <w:szCs w:val="24"/>
        </w:rPr>
        <w:t xml:space="preserve">doit fournir des détails sur le </w:t>
      </w:r>
      <w:r w:rsidR="00AC26A5" w:rsidRPr="00497EB6">
        <w:rPr>
          <w:sz w:val="24"/>
          <w:szCs w:val="24"/>
        </w:rPr>
        <w:t>R</w:t>
      </w:r>
      <w:r w:rsidR="00457DDE" w:rsidRPr="00497EB6">
        <w:rPr>
          <w:sz w:val="24"/>
          <w:szCs w:val="24"/>
        </w:rPr>
        <w:t>eprésentant de l’</w:t>
      </w:r>
      <w:r w:rsidR="00AC26A5" w:rsidRPr="00497EB6">
        <w:rPr>
          <w:sz w:val="24"/>
          <w:szCs w:val="24"/>
        </w:rPr>
        <w:t>E</w:t>
      </w:r>
      <w:r w:rsidR="00457DDE" w:rsidRPr="00497EB6">
        <w:rPr>
          <w:sz w:val="24"/>
          <w:szCs w:val="24"/>
        </w:rPr>
        <w:t xml:space="preserve">ntrepreneur et son </w:t>
      </w:r>
      <w:r w:rsidR="00AC26A5" w:rsidRPr="00497EB6">
        <w:rPr>
          <w:sz w:val="24"/>
          <w:szCs w:val="24"/>
        </w:rPr>
        <w:t>P</w:t>
      </w:r>
      <w:r w:rsidR="00457DDE" w:rsidRPr="00497EB6">
        <w:rPr>
          <w:sz w:val="24"/>
          <w:szCs w:val="24"/>
        </w:rPr>
        <w:t xml:space="preserve">ersonnel clé, qu’il juge appropriés, ainsi que leurs qualifications académiques et leur expérience </w:t>
      </w:r>
      <w:r w:rsidR="00AC26A5" w:rsidRPr="00497EB6">
        <w:rPr>
          <w:sz w:val="24"/>
          <w:szCs w:val="24"/>
        </w:rPr>
        <w:t>professionnelle</w:t>
      </w:r>
      <w:r w:rsidR="00457DDE" w:rsidRPr="00497EB6">
        <w:rPr>
          <w:sz w:val="24"/>
          <w:szCs w:val="24"/>
        </w:rPr>
        <w:t xml:space="preserve">. Le </w:t>
      </w:r>
      <w:r w:rsidR="00AC26A5" w:rsidRPr="00497EB6">
        <w:rPr>
          <w:sz w:val="24"/>
          <w:szCs w:val="24"/>
        </w:rPr>
        <w:t>P</w:t>
      </w:r>
      <w:r w:rsidR="006F4C37" w:rsidRPr="00497EB6">
        <w:rPr>
          <w:sz w:val="24"/>
          <w:szCs w:val="24"/>
        </w:rPr>
        <w:t>roposant</w:t>
      </w:r>
      <w:r w:rsidR="00457DDE" w:rsidRPr="00497EB6">
        <w:rPr>
          <w:sz w:val="24"/>
          <w:szCs w:val="24"/>
        </w:rPr>
        <w:t xml:space="preserve"> doit compléter les formulaires pertinents de la Section IV, Formulaires de </w:t>
      </w:r>
      <w:r w:rsidR="00496500" w:rsidRPr="00497EB6">
        <w:rPr>
          <w:sz w:val="24"/>
          <w:szCs w:val="24"/>
        </w:rPr>
        <w:t>P</w:t>
      </w:r>
      <w:r w:rsidR="00457DDE" w:rsidRPr="00497EB6">
        <w:rPr>
          <w:sz w:val="24"/>
          <w:szCs w:val="24"/>
        </w:rPr>
        <w:t>roposition.</w:t>
      </w:r>
      <w:r w:rsidR="00047CA1" w:rsidRPr="00497EB6">
        <w:rPr>
          <w:sz w:val="24"/>
          <w:szCs w:val="24"/>
        </w:rPr>
        <w:t xml:space="preserve"> </w:t>
      </w:r>
      <w:r w:rsidR="00047CA1" w:rsidRPr="00497EB6">
        <w:rPr>
          <w:b/>
          <w:bCs/>
          <w:i/>
          <w:iCs/>
          <w:sz w:val="24"/>
          <w:szCs w:val="24"/>
        </w:rPr>
        <w:t>[Si le marché a été évalué présentant des risques potentiels ou réels de cybersécurité, le Proposant doit être invité à inclure un/des expert/s en cybersécurité parmi le Personnel Clé.</w:t>
      </w:r>
      <w:r w:rsidR="00496500" w:rsidRPr="00497EB6">
        <w:rPr>
          <w:b/>
          <w:bCs/>
          <w:i/>
          <w:iCs/>
          <w:sz w:val="24"/>
          <w:szCs w:val="24"/>
        </w:rPr>
        <w:t>]</w:t>
      </w:r>
      <w:r w:rsidR="00047CA1" w:rsidRPr="00497EB6">
        <w:rPr>
          <w:sz w:val="24"/>
          <w:szCs w:val="24"/>
        </w:rPr>
        <w:t xml:space="preserve"> </w:t>
      </w:r>
    </w:p>
    <w:p w14:paraId="605D757C" w14:textId="52551E03" w:rsidR="004F4061" w:rsidRPr="00497EB6" w:rsidRDefault="00AA60DC" w:rsidP="00A0505C">
      <w:pPr>
        <w:pStyle w:val="Style11"/>
        <w:spacing w:before="120"/>
      </w:pPr>
      <w:bookmarkStart w:id="267" w:name="_Toc467957793"/>
      <w:r w:rsidRPr="00497EB6">
        <w:t>2</w:t>
      </w:r>
      <w:r w:rsidR="00B85B1A" w:rsidRPr="00497EB6">
        <w:t>.4</w:t>
      </w:r>
      <w:r w:rsidR="00B85B1A" w:rsidRPr="00497EB6">
        <w:tab/>
      </w:r>
      <w:r w:rsidR="004F4061" w:rsidRPr="00497EB6">
        <w:t>Matériel</w:t>
      </w:r>
      <w:bookmarkEnd w:id="267"/>
      <w:r w:rsidR="00457DDE" w:rsidRPr="00497EB6">
        <w:t xml:space="preserve"> </w:t>
      </w:r>
    </w:p>
    <w:p w14:paraId="7C70F846" w14:textId="236DAA8D" w:rsidR="004F4061" w:rsidRPr="00497EB6" w:rsidRDefault="004F4061" w:rsidP="000A2A56">
      <w:pPr>
        <w:tabs>
          <w:tab w:val="right" w:pos="7254"/>
        </w:tabs>
        <w:spacing w:before="120" w:after="120"/>
        <w:ind w:left="1418"/>
        <w:jc w:val="both"/>
        <w:rPr>
          <w:sz w:val="24"/>
          <w:szCs w:val="24"/>
        </w:rPr>
      </w:pPr>
      <w:r w:rsidRPr="00497EB6">
        <w:rPr>
          <w:sz w:val="24"/>
          <w:szCs w:val="24"/>
        </w:rPr>
        <w:t xml:space="preserve">Le </w:t>
      </w:r>
      <w:r w:rsidR="001C5B4F" w:rsidRPr="00497EB6">
        <w:rPr>
          <w:sz w:val="24"/>
          <w:szCs w:val="24"/>
        </w:rPr>
        <w:t>Proposant</w:t>
      </w:r>
      <w:r w:rsidRPr="00497EB6">
        <w:rPr>
          <w:sz w:val="24"/>
          <w:szCs w:val="24"/>
        </w:rPr>
        <w:t xml:space="preserve"> doit</w:t>
      </w:r>
      <w:r w:rsidR="00F239E6" w:rsidRPr="00497EB6">
        <w:rPr>
          <w:sz w:val="24"/>
          <w:szCs w:val="24"/>
        </w:rPr>
        <w:t xml:space="preserve"> fournir sa stratégie pour </w:t>
      </w:r>
      <w:r w:rsidR="00E94EC5" w:rsidRPr="00497EB6">
        <w:rPr>
          <w:sz w:val="24"/>
          <w:szCs w:val="24"/>
        </w:rPr>
        <w:t xml:space="preserve">l’acquisition et la maintenance des équipements clés </w:t>
      </w:r>
      <w:r w:rsidR="00457DDE" w:rsidRPr="00497EB6">
        <w:rPr>
          <w:sz w:val="24"/>
          <w:szCs w:val="24"/>
        </w:rPr>
        <w:t>nécessaire</w:t>
      </w:r>
      <w:r w:rsidR="008F715E" w:rsidRPr="00497EB6">
        <w:rPr>
          <w:sz w:val="24"/>
          <w:szCs w:val="24"/>
        </w:rPr>
        <w:t>s</w:t>
      </w:r>
      <w:r w:rsidR="00457DDE" w:rsidRPr="00497EB6">
        <w:rPr>
          <w:sz w:val="24"/>
          <w:szCs w:val="24"/>
        </w:rPr>
        <w:t xml:space="preserve"> pour exécuter </w:t>
      </w:r>
      <w:r w:rsidR="00F54644" w:rsidRPr="00497EB6">
        <w:rPr>
          <w:sz w:val="24"/>
          <w:szCs w:val="24"/>
        </w:rPr>
        <w:t>le Marché</w:t>
      </w:r>
      <w:r w:rsidR="00FB13CA" w:rsidRPr="00497EB6">
        <w:rPr>
          <w:sz w:val="24"/>
          <w:szCs w:val="24"/>
        </w:rPr>
        <w:t>.</w:t>
      </w:r>
    </w:p>
    <w:p w14:paraId="14F19AA8" w14:textId="4134A635" w:rsidR="004F4061" w:rsidRPr="00497EB6" w:rsidRDefault="004F4061" w:rsidP="000A2A56">
      <w:pPr>
        <w:pStyle w:val="Footer"/>
        <w:tabs>
          <w:tab w:val="clear" w:pos="9504"/>
        </w:tabs>
        <w:spacing w:after="120"/>
        <w:ind w:left="1418"/>
        <w:jc w:val="both"/>
        <w:rPr>
          <w:i/>
          <w:szCs w:val="24"/>
          <w:lang w:val="fr-FR"/>
        </w:rPr>
      </w:pPr>
      <w:r w:rsidRPr="00497EB6">
        <w:rPr>
          <w:szCs w:val="24"/>
          <w:lang w:val="fr-FR"/>
        </w:rPr>
        <w:t xml:space="preserve">Le </w:t>
      </w:r>
      <w:r w:rsidR="001C5B4F" w:rsidRPr="00497EB6">
        <w:rPr>
          <w:szCs w:val="24"/>
          <w:lang w:val="fr-FR"/>
        </w:rPr>
        <w:t>Proposant</w:t>
      </w:r>
      <w:r w:rsidRPr="00497EB6">
        <w:rPr>
          <w:szCs w:val="24"/>
          <w:lang w:val="fr-FR"/>
        </w:rPr>
        <w:t xml:space="preserve"> doit fournir les détails concernant le matériel propos</w:t>
      </w:r>
      <w:r w:rsidR="00457DDE" w:rsidRPr="00497EB6">
        <w:rPr>
          <w:szCs w:val="24"/>
          <w:lang w:val="fr-FR"/>
        </w:rPr>
        <w:t>é en utilisant le formulaire approprié</w:t>
      </w:r>
      <w:r w:rsidRPr="00497EB6">
        <w:rPr>
          <w:szCs w:val="24"/>
          <w:lang w:val="fr-FR"/>
        </w:rPr>
        <w:t xml:space="preserve"> de la Section IV, Formulaires de </w:t>
      </w:r>
      <w:r w:rsidR="00F54644" w:rsidRPr="00497EB6">
        <w:rPr>
          <w:szCs w:val="24"/>
          <w:lang w:val="fr-FR"/>
        </w:rPr>
        <w:t>P</w:t>
      </w:r>
      <w:r w:rsidR="00872F34" w:rsidRPr="00497EB6">
        <w:rPr>
          <w:szCs w:val="24"/>
          <w:lang w:val="fr-FR"/>
        </w:rPr>
        <w:t>roposition</w:t>
      </w:r>
      <w:r w:rsidRPr="00497EB6">
        <w:rPr>
          <w:i/>
          <w:szCs w:val="24"/>
          <w:lang w:val="fr-FR"/>
        </w:rPr>
        <w:t>.</w:t>
      </w:r>
    </w:p>
    <w:p w14:paraId="13C6D103" w14:textId="10BA6D57" w:rsidR="004F4061" w:rsidRPr="00497EB6" w:rsidRDefault="00AA60DC" w:rsidP="00A0505C">
      <w:pPr>
        <w:pStyle w:val="Style11"/>
        <w:spacing w:before="120"/>
      </w:pPr>
      <w:bookmarkStart w:id="268" w:name="_Toc467957794"/>
      <w:r w:rsidRPr="00497EB6">
        <w:t>2</w:t>
      </w:r>
      <w:r w:rsidR="00B85B1A" w:rsidRPr="00497EB6">
        <w:t>.5</w:t>
      </w:r>
      <w:r w:rsidR="00B85B1A" w:rsidRPr="00497EB6">
        <w:tab/>
      </w:r>
      <w:r w:rsidR="004F4061" w:rsidRPr="00497EB6">
        <w:t>Sous-</w:t>
      </w:r>
      <w:r w:rsidR="00F71AE5">
        <w:t>T</w:t>
      </w:r>
      <w:r w:rsidR="004F4061" w:rsidRPr="00497EB6">
        <w:t>raitants</w:t>
      </w:r>
      <w:bookmarkEnd w:id="268"/>
    </w:p>
    <w:p w14:paraId="4D4D197C" w14:textId="1AE4698D" w:rsidR="00457DDE" w:rsidRPr="00497EB6" w:rsidRDefault="00457DDE" w:rsidP="00457DDE">
      <w:pPr>
        <w:spacing w:before="120" w:after="120"/>
        <w:ind w:left="1418" w:right="-72"/>
        <w:jc w:val="both"/>
        <w:rPr>
          <w:sz w:val="24"/>
          <w:szCs w:val="24"/>
        </w:rPr>
      </w:pPr>
      <w:r w:rsidRPr="00497EB6">
        <w:rPr>
          <w:sz w:val="24"/>
          <w:szCs w:val="24"/>
        </w:rPr>
        <w:t xml:space="preserve">Tout </w:t>
      </w:r>
      <w:r w:rsidR="00F71AE5">
        <w:rPr>
          <w:sz w:val="24"/>
          <w:szCs w:val="24"/>
        </w:rPr>
        <w:t>S</w:t>
      </w:r>
      <w:r w:rsidRPr="00497EB6">
        <w:rPr>
          <w:sz w:val="24"/>
          <w:szCs w:val="24"/>
        </w:rPr>
        <w:t>ous-</w:t>
      </w:r>
      <w:r w:rsidR="00F71AE5">
        <w:rPr>
          <w:sz w:val="24"/>
          <w:szCs w:val="24"/>
        </w:rPr>
        <w:t>T</w:t>
      </w:r>
      <w:r w:rsidRPr="00497EB6">
        <w:rPr>
          <w:sz w:val="24"/>
          <w:szCs w:val="24"/>
        </w:rPr>
        <w:t xml:space="preserve">raitant spécialisé identifié au moment de la </w:t>
      </w:r>
      <w:r w:rsidR="00F54644" w:rsidRPr="00497EB6">
        <w:rPr>
          <w:sz w:val="24"/>
          <w:szCs w:val="24"/>
        </w:rPr>
        <w:t>S</w:t>
      </w:r>
      <w:r w:rsidRPr="00497EB6">
        <w:rPr>
          <w:sz w:val="24"/>
          <w:szCs w:val="24"/>
        </w:rPr>
        <w:t>élection initiale doit continuer à satisfaire aux exigences applicables.</w:t>
      </w:r>
    </w:p>
    <w:p w14:paraId="21D78922" w14:textId="228811FE" w:rsidR="00457DDE" w:rsidRPr="00497EB6" w:rsidRDefault="00457DDE" w:rsidP="00457DDE">
      <w:pPr>
        <w:spacing w:before="120" w:after="120"/>
        <w:ind w:left="1418" w:right="-72"/>
        <w:jc w:val="both"/>
        <w:rPr>
          <w:sz w:val="24"/>
          <w:szCs w:val="24"/>
        </w:rPr>
      </w:pPr>
      <w:r w:rsidRPr="00497EB6">
        <w:rPr>
          <w:sz w:val="24"/>
          <w:szCs w:val="24"/>
        </w:rPr>
        <w:t xml:space="preserve">Tout autre </w:t>
      </w:r>
      <w:r w:rsidR="00FC3427">
        <w:rPr>
          <w:sz w:val="24"/>
          <w:szCs w:val="24"/>
        </w:rPr>
        <w:t>S</w:t>
      </w:r>
      <w:r w:rsidRPr="00497EB6">
        <w:rPr>
          <w:sz w:val="24"/>
          <w:szCs w:val="24"/>
        </w:rPr>
        <w:t>ous-</w:t>
      </w:r>
      <w:r w:rsidR="00FC3427">
        <w:rPr>
          <w:sz w:val="24"/>
          <w:szCs w:val="24"/>
        </w:rPr>
        <w:t>T</w:t>
      </w:r>
      <w:r w:rsidRPr="00497EB6">
        <w:rPr>
          <w:sz w:val="24"/>
          <w:szCs w:val="24"/>
        </w:rPr>
        <w:t xml:space="preserve">raitant </w:t>
      </w:r>
      <w:r w:rsidR="00FC3427">
        <w:rPr>
          <w:sz w:val="24"/>
          <w:szCs w:val="24"/>
        </w:rPr>
        <w:t>additionnel</w:t>
      </w:r>
      <w:r w:rsidRPr="00497EB6">
        <w:rPr>
          <w:sz w:val="24"/>
          <w:szCs w:val="24"/>
        </w:rPr>
        <w:t xml:space="preserve"> pour les activités / sous-activités suivantes doit respecter les critères minimaux suivants</w:t>
      </w:r>
      <w:r w:rsidR="00C46D33" w:rsidRPr="00497EB6">
        <w:rPr>
          <w:sz w:val="24"/>
          <w:szCs w:val="24"/>
        </w:rPr>
        <w:t xml:space="preserve"> : </w:t>
      </w:r>
    </w:p>
    <w:p w14:paraId="7350E93B" w14:textId="77777777" w:rsidR="000A2A56" w:rsidRPr="00497EB6" w:rsidRDefault="000A2A56" w:rsidP="00457DDE">
      <w:pPr>
        <w:spacing w:before="120" w:after="120"/>
        <w:ind w:left="1418" w:right="-72"/>
        <w:jc w:val="both"/>
        <w:rPr>
          <w:sz w:val="24"/>
          <w:szCs w:val="24"/>
        </w:rPr>
      </w:pPr>
    </w:p>
    <w:tbl>
      <w:tblPr>
        <w:tblW w:w="7828" w:type="dxa"/>
        <w:tblInd w:w="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27"/>
        <w:gridCol w:w="2880"/>
        <w:gridCol w:w="2821"/>
      </w:tblGrid>
      <w:tr w:rsidR="000A2A56" w:rsidRPr="00497EB6" w14:paraId="79D50818" w14:textId="77777777" w:rsidTr="00233B68">
        <w:trPr>
          <w:cantSplit/>
        </w:trPr>
        <w:tc>
          <w:tcPr>
            <w:tcW w:w="2127" w:type="dxa"/>
            <w:tcBorders>
              <w:top w:val="single" w:sz="12" w:space="0" w:color="auto"/>
              <w:left w:val="single" w:sz="12" w:space="0" w:color="auto"/>
              <w:bottom w:val="single" w:sz="12" w:space="0" w:color="auto"/>
              <w:right w:val="single" w:sz="12" w:space="0" w:color="auto"/>
            </w:tcBorders>
            <w:vAlign w:val="center"/>
          </w:tcPr>
          <w:p w14:paraId="5E4C7593" w14:textId="2258D4E8" w:rsidR="000A2A56" w:rsidRPr="00497EB6" w:rsidRDefault="000A2A56" w:rsidP="00951B4F">
            <w:pPr>
              <w:suppressAutoHyphens/>
              <w:ind w:right="-72"/>
              <w:jc w:val="center"/>
              <w:rPr>
                <w:rFonts w:ascii="Tms Rmn" w:hAnsi="Tms Rmn"/>
                <w:b/>
                <w:i/>
                <w:iCs/>
                <w:sz w:val="22"/>
                <w:szCs w:val="22"/>
              </w:rPr>
            </w:pPr>
            <w:r w:rsidRPr="00497EB6">
              <w:rPr>
                <w:rFonts w:ascii="Tms Rmn" w:hAnsi="Tms Rmn"/>
                <w:b/>
                <w:i/>
                <w:iCs/>
                <w:sz w:val="22"/>
                <w:szCs w:val="22"/>
              </w:rPr>
              <w:t>[Activité/Sous-activité No.]</w:t>
            </w:r>
          </w:p>
        </w:tc>
        <w:tc>
          <w:tcPr>
            <w:tcW w:w="2880" w:type="dxa"/>
            <w:tcBorders>
              <w:top w:val="single" w:sz="12" w:space="0" w:color="auto"/>
              <w:left w:val="single" w:sz="12" w:space="0" w:color="auto"/>
              <w:bottom w:val="single" w:sz="12" w:space="0" w:color="auto"/>
              <w:right w:val="single" w:sz="12" w:space="0" w:color="auto"/>
            </w:tcBorders>
            <w:vAlign w:val="center"/>
          </w:tcPr>
          <w:p w14:paraId="3647792C" w14:textId="094E14DD" w:rsidR="000A2A56" w:rsidRPr="00497EB6" w:rsidRDefault="000A2A56" w:rsidP="00951B4F">
            <w:pPr>
              <w:suppressAutoHyphens/>
              <w:ind w:right="-72"/>
              <w:jc w:val="center"/>
              <w:rPr>
                <w:rFonts w:ascii="Tms Rmn" w:hAnsi="Tms Rmn"/>
                <w:b/>
                <w:sz w:val="22"/>
                <w:szCs w:val="22"/>
              </w:rPr>
            </w:pPr>
            <w:r w:rsidRPr="00497EB6">
              <w:rPr>
                <w:rFonts w:ascii="Tms Rmn" w:hAnsi="Tms Rmn"/>
                <w:b/>
                <w:sz w:val="22"/>
                <w:szCs w:val="22"/>
              </w:rPr>
              <w:t xml:space="preserve">Description de </w:t>
            </w:r>
            <w:r w:rsidRPr="00497EB6">
              <w:rPr>
                <w:rFonts w:ascii="Tms Rmn" w:hAnsi="Tms Rmn"/>
                <w:b/>
                <w:sz w:val="22"/>
                <w:szCs w:val="22"/>
              </w:rPr>
              <w:br/>
            </w:r>
            <w:r w:rsidRPr="00497EB6">
              <w:rPr>
                <w:rFonts w:ascii="Tms Rmn" w:hAnsi="Tms Rmn"/>
                <w:b/>
                <w:i/>
                <w:iCs/>
                <w:sz w:val="22"/>
                <w:szCs w:val="22"/>
              </w:rPr>
              <w:t>[Liste Activité/Sous-activité]</w:t>
            </w:r>
          </w:p>
        </w:tc>
        <w:tc>
          <w:tcPr>
            <w:tcW w:w="2821" w:type="dxa"/>
            <w:tcBorders>
              <w:top w:val="single" w:sz="12" w:space="0" w:color="auto"/>
              <w:left w:val="single" w:sz="12" w:space="0" w:color="auto"/>
              <w:bottom w:val="single" w:sz="12" w:space="0" w:color="auto"/>
              <w:right w:val="single" w:sz="12" w:space="0" w:color="auto"/>
            </w:tcBorders>
            <w:vAlign w:val="center"/>
          </w:tcPr>
          <w:p w14:paraId="6F004E9E" w14:textId="419F3706" w:rsidR="000A2A56" w:rsidRPr="00497EB6" w:rsidRDefault="000A2A56" w:rsidP="00951B4F">
            <w:pPr>
              <w:suppressAutoHyphens/>
              <w:ind w:right="-72"/>
              <w:jc w:val="center"/>
              <w:rPr>
                <w:rFonts w:ascii="Tms Rmn" w:hAnsi="Tms Rmn"/>
                <w:b/>
                <w:sz w:val="22"/>
                <w:szCs w:val="22"/>
              </w:rPr>
            </w:pPr>
            <w:r w:rsidRPr="00497EB6">
              <w:rPr>
                <w:rFonts w:ascii="Tms Rmn" w:hAnsi="Tms Rmn"/>
                <w:b/>
                <w:sz w:val="22"/>
                <w:szCs w:val="22"/>
              </w:rPr>
              <w:t xml:space="preserve">Critère minimum </w:t>
            </w:r>
            <w:r w:rsidR="0043606A" w:rsidRPr="00497EB6">
              <w:rPr>
                <w:rFonts w:ascii="Tms Rmn" w:hAnsi="Tms Rmn"/>
                <w:b/>
                <w:sz w:val="22"/>
                <w:szCs w:val="22"/>
              </w:rPr>
              <w:t>à</w:t>
            </w:r>
            <w:r w:rsidR="00E01BE0" w:rsidRPr="00497EB6">
              <w:rPr>
                <w:rFonts w:ascii="Tms Rmn" w:hAnsi="Tms Rmn"/>
                <w:b/>
                <w:sz w:val="22"/>
                <w:szCs w:val="22"/>
              </w:rPr>
              <w:t xml:space="preserve"> </w:t>
            </w:r>
            <w:r w:rsidRPr="00497EB6">
              <w:rPr>
                <w:rFonts w:ascii="Tms Rmn" w:hAnsi="Tms Rmn"/>
                <w:b/>
                <w:sz w:val="22"/>
                <w:szCs w:val="22"/>
              </w:rPr>
              <w:t>sat</w:t>
            </w:r>
            <w:r w:rsidR="0043606A" w:rsidRPr="00497EB6">
              <w:rPr>
                <w:rFonts w:ascii="Tms Rmn" w:hAnsi="Tms Rmn"/>
                <w:b/>
                <w:sz w:val="22"/>
                <w:szCs w:val="22"/>
              </w:rPr>
              <w:t>isfaire</w:t>
            </w:r>
          </w:p>
        </w:tc>
      </w:tr>
      <w:tr w:rsidR="000A2A56" w:rsidRPr="00497EB6" w14:paraId="7B374986" w14:textId="77777777" w:rsidTr="00233B68">
        <w:trPr>
          <w:cantSplit/>
        </w:trPr>
        <w:tc>
          <w:tcPr>
            <w:tcW w:w="2127" w:type="dxa"/>
            <w:tcBorders>
              <w:top w:val="single" w:sz="12" w:space="0" w:color="auto"/>
            </w:tcBorders>
          </w:tcPr>
          <w:p w14:paraId="7CA474EE" w14:textId="77777777" w:rsidR="000A2A56" w:rsidRPr="00497EB6" w:rsidRDefault="000A2A56" w:rsidP="00951B4F">
            <w:pPr>
              <w:suppressAutoHyphens/>
              <w:ind w:right="-72"/>
              <w:rPr>
                <w:rFonts w:ascii="Tms Rmn" w:hAnsi="Tms Rmn"/>
                <w:sz w:val="22"/>
                <w:szCs w:val="22"/>
              </w:rPr>
            </w:pPr>
            <w:r w:rsidRPr="00497EB6">
              <w:rPr>
                <w:rFonts w:ascii="Tms Rmn" w:hAnsi="Tms Rmn"/>
                <w:iCs/>
                <w:sz w:val="22"/>
                <w:szCs w:val="22"/>
              </w:rPr>
              <w:t>1</w:t>
            </w:r>
          </w:p>
        </w:tc>
        <w:tc>
          <w:tcPr>
            <w:tcW w:w="2880" w:type="dxa"/>
            <w:tcBorders>
              <w:top w:val="single" w:sz="12" w:space="0" w:color="auto"/>
            </w:tcBorders>
          </w:tcPr>
          <w:p w14:paraId="4C26C42C" w14:textId="77777777" w:rsidR="000A2A56" w:rsidRPr="00497EB6" w:rsidRDefault="000A2A56" w:rsidP="00951B4F">
            <w:pPr>
              <w:suppressAutoHyphens/>
              <w:ind w:left="76" w:right="97" w:firstLine="8"/>
              <w:rPr>
                <w:rFonts w:ascii="Tms Rmn" w:hAnsi="Tms Rmn"/>
                <w:sz w:val="22"/>
                <w:szCs w:val="22"/>
              </w:rPr>
            </w:pPr>
          </w:p>
        </w:tc>
        <w:tc>
          <w:tcPr>
            <w:tcW w:w="2821" w:type="dxa"/>
            <w:tcBorders>
              <w:top w:val="single" w:sz="12" w:space="0" w:color="auto"/>
            </w:tcBorders>
          </w:tcPr>
          <w:p w14:paraId="0640B39D" w14:textId="77777777" w:rsidR="000A2A56" w:rsidRPr="00497EB6" w:rsidRDefault="000A2A56" w:rsidP="00951B4F">
            <w:pPr>
              <w:suppressAutoHyphens/>
              <w:ind w:left="76" w:right="97" w:firstLine="8"/>
              <w:rPr>
                <w:rFonts w:ascii="Tms Rmn" w:hAnsi="Tms Rmn"/>
                <w:sz w:val="22"/>
                <w:szCs w:val="22"/>
              </w:rPr>
            </w:pPr>
          </w:p>
        </w:tc>
      </w:tr>
      <w:tr w:rsidR="000A2A56" w:rsidRPr="00497EB6" w14:paraId="612CEE05" w14:textId="77777777" w:rsidTr="00233B68">
        <w:trPr>
          <w:cantSplit/>
        </w:trPr>
        <w:tc>
          <w:tcPr>
            <w:tcW w:w="2127" w:type="dxa"/>
          </w:tcPr>
          <w:p w14:paraId="130CA26D" w14:textId="77777777" w:rsidR="000A2A56" w:rsidRPr="00497EB6" w:rsidRDefault="000A2A56" w:rsidP="00951B4F">
            <w:pPr>
              <w:suppressAutoHyphens/>
              <w:ind w:right="-72"/>
              <w:rPr>
                <w:rFonts w:ascii="Tms Rmn" w:hAnsi="Tms Rmn"/>
                <w:sz w:val="22"/>
                <w:szCs w:val="22"/>
              </w:rPr>
            </w:pPr>
            <w:r w:rsidRPr="00497EB6">
              <w:rPr>
                <w:rFonts w:ascii="Tms Rmn" w:hAnsi="Tms Rmn"/>
                <w:iCs/>
                <w:sz w:val="22"/>
                <w:szCs w:val="22"/>
              </w:rPr>
              <w:t>2</w:t>
            </w:r>
          </w:p>
        </w:tc>
        <w:tc>
          <w:tcPr>
            <w:tcW w:w="2880" w:type="dxa"/>
          </w:tcPr>
          <w:p w14:paraId="66BFF61A" w14:textId="77777777" w:rsidR="000A2A56" w:rsidRPr="00497EB6" w:rsidRDefault="000A2A56" w:rsidP="00951B4F">
            <w:pPr>
              <w:suppressAutoHyphens/>
              <w:ind w:left="76" w:right="97" w:firstLine="8"/>
              <w:rPr>
                <w:rFonts w:ascii="Tms Rmn" w:hAnsi="Tms Rmn"/>
                <w:sz w:val="22"/>
                <w:szCs w:val="22"/>
              </w:rPr>
            </w:pPr>
          </w:p>
        </w:tc>
        <w:tc>
          <w:tcPr>
            <w:tcW w:w="2821" w:type="dxa"/>
          </w:tcPr>
          <w:p w14:paraId="6D5140B9" w14:textId="77777777" w:rsidR="000A2A56" w:rsidRPr="00497EB6" w:rsidRDefault="000A2A56" w:rsidP="00951B4F">
            <w:pPr>
              <w:suppressAutoHyphens/>
              <w:ind w:left="76" w:right="97" w:firstLine="8"/>
              <w:rPr>
                <w:rFonts w:ascii="Tms Rmn" w:hAnsi="Tms Rmn"/>
                <w:sz w:val="22"/>
                <w:szCs w:val="22"/>
              </w:rPr>
            </w:pPr>
          </w:p>
        </w:tc>
      </w:tr>
      <w:tr w:rsidR="000A2A56" w:rsidRPr="00497EB6" w14:paraId="5BD19C9C" w14:textId="77777777" w:rsidTr="00233B68">
        <w:trPr>
          <w:cantSplit/>
        </w:trPr>
        <w:tc>
          <w:tcPr>
            <w:tcW w:w="2127" w:type="dxa"/>
          </w:tcPr>
          <w:p w14:paraId="13B4168D" w14:textId="77777777" w:rsidR="000A2A56" w:rsidRPr="00497EB6" w:rsidRDefault="000A2A56" w:rsidP="00951B4F">
            <w:pPr>
              <w:suppressAutoHyphens/>
              <w:ind w:right="-72"/>
              <w:rPr>
                <w:rFonts w:ascii="Tms Rmn" w:hAnsi="Tms Rmn"/>
                <w:sz w:val="22"/>
                <w:szCs w:val="22"/>
              </w:rPr>
            </w:pPr>
            <w:r w:rsidRPr="00497EB6">
              <w:rPr>
                <w:rFonts w:ascii="Tms Rmn" w:hAnsi="Tms Rmn"/>
                <w:iCs/>
                <w:sz w:val="22"/>
                <w:szCs w:val="22"/>
              </w:rPr>
              <w:t>3</w:t>
            </w:r>
          </w:p>
        </w:tc>
        <w:tc>
          <w:tcPr>
            <w:tcW w:w="2880" w:type="dxa"/>
          </w:tcPr>
          <w:p w14:paraId="7ED1E5CD" w14:textId="77777777" w:rsidR="000A2A56" w:rsidRPr="00497EB6" w:rsidRDefault="000A2A56" w:rsidP="00951B4F">
            <w:pPr>
              <w:suppressAutoHyphens/>
              <w:ind w:left="76" w:right="97" w:firstLine="8"/>
              <w:rPr>
                <w:rFonts w:ascii="Tms Rmn" w:hAnsi="Tms Rmn"/>
                <w:sz w:val="22"/>
                <w:szCs w:val="22"/>
              </w:rPr>
            </w:pPr>
          </w:p>
        </w:tc>
        <w:tc>
          <w:tcPr>
            <w:tcW w:w="2821" w:type="dxa"/>
          </w:tcPr>
          <w:p w14:paraId="5569EDB8" w14:textId="77777777" w:rsidR="000A2A56" w:rsidRPr="00497EB6" w:rsidRDefault="000A2A56" w:rsidP="00951B4F">
            <w:pPr>
              <w:suppressAutoHyphens/>
              <w:ind w:left="76" w:right="97" w:firstLine="8"/>
              <w:rPr>
                <w:rFonts w:ascii="Tms Rmn" w:hAnsi="Tms Rmn"/>
                <w:sz w:val="22"/>
                <w:szCs w:val="22"/>
              </w:rPr>
            </w:pPr>
          </w:p>
        </w:tc>
      </w:tr>
      <w:tr w:rsidR="000A2A56" w:rsidRPr="00497EB6" w14:paraId="44CD4A7B" w14:textId="77777777" w:rsidTr="00233B68">
        <w:trPr>
          <w:cantSplit/>
        </w:trPr>
        <w:tc>
          <w:tcPr>
            <w:tcW w:w="2127" w:type="dxa"/>
          </w:tcPr>
          <w:p w14:paraId="1371F4AD" w14:textId="77777777" w:rsidR="000A2A56" w:rsidRPr="00497EB6" w:rsidRDefault="000A2A56" w:rsidP="00951B4F">
            <w:pPr>
              <w:suppressAutoHyphens/>
              <w:ind w:left="720" w:hanging="720"/>
              <w:rPr>
                <w:rFonts w:ascii="Tms Rmn" w:hAnsi="Tms Rmn"/>
                <w:sz w:val="22"/>
                <w:szCs w:val="22"/>
              </w:rPr>
            </w:pPr>
            <w:r w:rsidRPr="00497EB6">
              <w:rPr>
                <w:rFonts w:ascii="Tms Rmn" w:hAnsi="Tms Rmn"/>
                <w:sz w:val="22"/>
                <w:szCs w:val="22"/>
              </w:rPr>
              <w:t>…</w:t>
            </w:r>
          </w:p>
        </w:tc>
        <w:tc>
          <w:tcPr>
            <w:tcW w:w="2880" w:type="dxa"/>
          </w:tcPr>
          <w:p w14:paraId="15C448D2" w14:textId="77777777" w:rsidR="000A2A56" w:rsidRPr="00497EB6" w:rsidRDefault="000A2A56" w:rsidP="00951B4F">
            <w:pPr>
              <w:suppressAutoHyphens/>
              <w:ind w:left="76" w:right="97" w:firstLine="8"/>
              <w:rPr>
                <w:rFonts w:ascii="Tms Rmn" w:hAnsi="Tms Rmn"/>
                <w:sz w:val="22"/>
                <w:szCs w:val="22"/>
              </w:rPr>
            </w:pPr>
          </w:p>
        </w:tc>
        <w:tc>
          <w:tcPr>
            <w:tcW w:w="2821" w:type="dxa"/>
          </w:tcPr>
          <w:p w14:paraId="262A6E11" w14:textId="75A7CE38" w:rsidR="000A2A56" w:rsidRPr="00497EB6" w:rsidRDefault="00E01BE0" w:rsidP="00951B4F">
            <w:pPr>
              <w:suppressAutoHyphens/>
              <w:ind w:left="76" w:right="97" w:firstLine="8"/>
              <w:rPr>
                <w:rFonts w:ascii="Tms Rmn" w:hAnsi="Tms Rmn"/>
                <w:sz w:val="22"/>
                <w:szCs w:val="22"/>
              </w:rPr>
            </w:pPr>
            <w:r w:rsidRPr="00497EB6">
              <w:rPr>
                <w:rFonts w:ascii="Tms Rmn" w:hAnsi="Tms Rmn"/>
                <w:sz w:val="22"/>
                <w:szCs w:val="22"/>
              </w:rPr>
              <w:t xml:space="preserve"> </w:t>
            </w:r>
          </w:p>
        </w:tc>
      </w:tr>
    </w:tbl>
    <w:p w14:paraId="12AF3564" w14:textId="77777777" w:rsidR="000A2A56" w:rsidRPr="00497EB6" w:rsidRDefault="000A2A56" w:rsidP="000A2A56">
      <w:pPr>
        <w:ind w:left="1440" w:right="-72"/>
      </w:pPr>
    </w:p>
    <w:p w14:paraId="2CF31EA7" w14:textId="77777777" w:rsidR="000E2078" w:rsidRPr="00497EB6" w:rsidRDefault="000E2078" w:rsidP="000A2A56">
      <w:pPr>
        <w:ind w:left="1440" w:right="-72"/>
      </w:pPr>
    </w:p>
    <w:p w14:paraId="1D63B33F" w14:textId="7F4D0CE8" w:rsidR="000E2078" w:rsidRPr="00497EB6" w:rsidRDefault="000E2078" w:rsidP="000E2078">
      <w:pPr>
        <w:pStyle w:val="SEC3h1"/>
        <w:rPr>
          <w:lang w:val="fr-FR"/>
        </w:rPr>
      </w:pPr>
      <w:bookmarkStart w:id="269" w:name="_Toc177374418"/>
      <w:r w:rsidRPr="00497EB6">
        <w:rPr>
          <w:lang w:val="fr-FR"/>
        </w:rPr>
        <w:t>B. Deuxième Etape – Propositions techniques</w:t>
      </w:r>
      <w:r w:rsidR="00DF3200" w:rsidRPr="00497EB6">
        <w:rPr>
          <w:lang w:val="fr-FR"/>
        </w:rPr>
        <w:t xml:space="preserve"> et financières</w:t>
      </w:r>
      <w:bookmarkEnd w:id="269"/>
    </w:p>
    <w:p w14:paraId="724304AE" w14:textId="77777777" w:rsidR="000E2078" w:rsidRPr="00497EB6" w:rsidRDefault="000E2078" w:rsidP="000A2A56">
      <w:pPr>
        <w:ind w:left="1440" w:right="-72"/>
      </w:pPr>
    </w:p>
    <w:p w14:paraId="64B4A415" w14:textId="2024CC3E" w:rsidR="002B778D" w:rsidRPr="00497EB6" w:rsidRDefault="008650EF" w:rsidP="005F27B8">
      <w:pPr>
        <w:pStyle w:val="SEC3h2"/>
        <w:numPr>
          <w:ilvl w:val="6"/>
          <w:numId w:val="133"/>
        </w:numPr>
        <w:rPr>
          <w:lang w:val="fr-FR"/>
        </w:rPr>
      </w:pPr>
      <w:bookmarkStart w:id="270" w:name="_Toc467957797"/>
      <w:bookmarkStart w:id="271" w:name="_Toc485027845"/>
      <w:bookmarkStart w:id="272" w:name="_Toc125885391"/>
      <w:r w:rsidRPr="00497EB6">
        <w:rPr>
          <w:lang w:val="fr-FR"/>
        </w:rPr>
        <w:t xml:space="preserve"> </w:t>
      </w:r>
      <w:bookmarkStart w:id="273" w:name="_Toc177374419"/>
      <w:r w:rsidRPr="00497EB6">
        <w:rPr>
          <w:lang w:val="fr-FR"/>
        </w:rPr>
        <w:t xml:space="preserve">Evaluation de la Partie Technique (IP </w:t>
      </w:r>
      <w:r w:rsidR="00DF3200" w:rsidRPr="00497EB6">
        <w:rPr>
          <w:lang w:val="fr-FR"/>
        </w:rPr>
        <w:t>4</w:t>
      </w:r>
      <w:r w:rsidR="00AF4DDC" w:rsidRPr="00497EB6">
        <w:rPr>
          <w:lang w:val="fr-FR"/>
        </w:rPr>
        <w:t>3</w:t>
      </w:r>
      <w:r w:rsidRPr="00497EB6">
        <w:rPr>
          <w:lang w:val="fr-FR"/>
        </w:rPr>
        <w:t>)</w:t>
      </w:r>
      <w:bookmarkEnd w:id="270"/>
      <w:bookmarkEnd w:id="271"/>
      <w:bookmarkEnd w:id="272"/>
      <w:bookmarkEnd w:id="273"/>
    </w:p>
    <w:p w14:paraId="3F9BA04B" w14:textId="3BFF9A4E" w:rsidR="00047CA1" w:rsidRPr="00497EB6" w:rsidRDefault="00047CA1" w:rsidP="000C1F9C">
      <w:pPr>
        <w:shd w:val="clear" w:color="auto" w:fill="FDFDFD"/>
        <w:spacing w:before="120" w:after="120"/>
        <w:jc w:val="both"/>
        <w:rPr>
          <w:sz w:val="24"/>
          <w:szCs w:val="24"/>
          <w:lang w:eastAsia="en-US"/>
        </w:rPr>
      </w:pPr>
      <w:r w:rsidRPr="00497EB6">
        <w:rPr>
          <w:sz w:val="24"/>
          <w:szCs w:val="24"/>
          <w:lang w:eastAsia="en-US"/>
        </w:rPr>
        <w:t xml:space="preserve">Évaluation de la pertinence de la </w:t>
      </w:r>
      <w:r w:rsidR="00496500" w:rsidRPr="00497EB6">
        <w:rPr>
          <w:sz w:val="24"/>
          <w:szCs w:val="24"/>
          <w:lang w:eastAsia="en-US"/>
        </w:rPr>
        <w:t>P</w:t>
      </w:r>
      <w:r w:rsidRPr="00497EB6">
        <w:rPr>
          <w:sz w:val="24"/>
          <w:szCs w:val="24"/>
          <w:lang w:eastAsia="en-US"/>
        </w:rPr>
        <w:t>roposition technique par rapport aux exigences conformément à l’article 31.1 des I</w:t>
      </w:r>
      <w:r w:rsidR="00496500" w:rsidRPr="00497EB6">
        <w:rPr>
          <w:sz w:val="24"/>
          <w:szCs w:val="24"/>
          <w:lang w:eastAsia="en-US"/>
        </w:rPr>
        <w:t>P</w:t>
      </w:r>
      <w:r w:rsidRPr="00497EB6">
        <w:rPr>
          <w:sz w:val="24"/>
          <w:szCs w:val="24"/>
          <w:lang w:eastAsia="en-US"/>
        </w:rPr>
        <w:t xml:space="preserve">. ............................................................................................................... </w:t>
      </w:r>
    </w:p>
    <w:p w14:paraId="66E85D65" w14:textId="3EBC2264" w:rsidR="00047CA1" w:rsidRPr="00497EB6" w:rsidRDefault="00047CA1" w:rsidP="000C1F9C">
      <w:pPr>
        <w:shd w:val="clear" w:color="auto" w:fill="FDFDFD"/>
        <w:spacing w:before="120" w:after="120"/>
        <w:jc w:val="both"/>
        <w:rPr>
          <w:i/>
          <w:iCs/>
          <w:sz w:val="24"/>
          <w:szCs w:val="24"/>
          <w:lang w:eastAsia="en-US"/>
        </w:rPr>
      </w:pPr>
      <w:r w:rsidRPr="00497EB6">
        <w:rPr>
          <w:i/>
          <w:iCs/>
          <w:sz w:val="24"/>
          <w:szCs w:val="24"/>
          <w:lang w:eastAsia="en-US"/>
        </w:rPr>
        <w:t xml:space="preserve">[Insérer les exigences techniques minimales, le cas échéant (ou faire référence aux parties appropriées des exigences techniques) auxquelles les propositions techniques doivent satisfaire avant d’être prises en considération pour l’évaluation technique en appliquant les facteurs/sous-facteurs techniques notés conformément à l’article </w:t>
      </w:r>
      <w:r w:rsidR="00DF3200" w:rsidRPr="00497EB6">
        <w:rPr>
          <w:i/>
          <w:iCs/>
          <w:sz w:val="24"/>
          <w:szCs w:val="24"/>
          <w:lang w:eastAsia="en-US"/>
        </w:rPr>
        <w:t>4</w:t>
      </w:r>
      <w:r w:rsidRPr="00497EB6">
        <w:rPr>
          <w:b/>
          <w:bCs/>
          <w:i/>
          <w:iCs/>
          <w:sz w:val="24"/>
          <w:szCs w:val="24"/>
          <w:lang w:eastAsia="en-US"/>
        </w:rPr>
        <w:t>3.2 des I</w:t>
      </w:r>
      <w:r w:rsidR="00496500" w:rsidRPr="00497EB6">
        <w:rPr>
          <w:b/>
          <w:bCs/>
          <w:i/>
          <w:iCs/>
          <w:sz w:val="24"/>
          <w:szCs w:val="24"/>
          <w:lang w:eastAsia="en-US"/>
        </w:rPr>
        <w:t>P</w:t>
      </w:r>
      <w:r w:rsidRPr="00497EB6">
        <w:rPr>
          <w:i/>
          <w:iCs/>
          <w:sz w:val="24"/>
          <w:szCs w:val="24"/>
          <w:lang w:eastAsia="en-US"/>
        </w:rPr>
        <w:t xml:space="preserve"> dans le</w:t>
      </w:r>
      <w:r w:rsidR="00F35D93" w:rsidRPr="00497EB6">
        <w:rPr>
          <w:i/>
          <w:iCs/>
          <w:sz w:val="24"/>
          <w:szCs w:val="24"/>
          <w:lang w:eastAsia="en-US"/>
        </w:rPr>
        <w:t>s</w:t>
      </w:r>
      <w:r w:rsidRPr="00497EB6">
        <w:rPr>
          <w:i/>
          <w:iCs/>
          <w:sz w:val="24"/>
          <w:szCs w:val="24"/>
          <w:lang w:eastAsia="en-US"/>
        </w:rPr>
        <w:t xml:space="preserve"> DP</w:t>
      </w:r>
      <w:r w:rsidR="00F35D93" w:rsidRPr="00497EB6">
        <w:rPr>
          <w:i/>
          <w:iCs/>
          <w:sz w:val="24"/>
          <w:szCs w:val="24"/>
          <w:lang w:eastAsia="en-US"/>
        </w:rPr>
        <w:t>DP</w:t>
      </w:r>
      <w:r w:rsidRPr="00497EB6">
        <w:rPr>
          <w:i/>
          <w:iCs/>
          <w:sz w:val="24"/>
          <w:szCs w:val="24"/>
          <w:lang w:eastAsia="en-US"/>
        </w:rPr>
        <w:t>]</w:t>
      </w:r>
    </w:p>
    <w:p w14:paraId="0107A574" w14:textId="52803530" w:rsidR="000135F4" w:rsidRPr="00497EB6" w:rsidRDefault="000135F4" w:rsidP="00A0505C">
      <w:pPr>
        <w:suppressAutoHyphens/>
        <w:spacing w:before="120" w:after="120"/>
        <w:ind w:right="-72"/>
        <w:jc w:val="both"/>
        <w:rPr>
          <w:b/>
          <w:sz w:val="24"/>
          <w:szCs w:val="24"/>
        </w:rPr>
      </w:pPr>
      <w:r w:rsidRPr="00497EB6">
        <w:rPr>
          <w:sz w:val="24"/>
          <w:szCs w:val="24"/>
        </w:rPr>
        <w:t xml:space="preserve">Les </w:t>
      </w:r>
      <w:r w:rsidR="00721C63" w:rsidRPr="00497EB6">
        <w:rPr>
          <w:sz w:val="24"/>
          <w:szCs w:val="24"/>
        </w:rPr>
        <w:t>facteurs</w:t>
      </w:r>
      <w:r w:rsidRPr="00497EB6">
        <w:rPr>
          <w:sz w:val="24"/>
          <w:szCs w:val="24"/>
        </w:rPr>
        <w:t xml:space="preserve"> techniques et, le cas échéant, les sous-</w:t>
      </w:r>
      <w:r w:rsidR="00721C63" w:rsidRPr="00497EB6">
        <w:rPr>
          <w:sz w:val="24"/>
          <w:szCs w:val="24"/>
        </w:rPr>
        <w:t xml:space="preserve"> facteurs</w:t>
      </w:r>
      <w:r w:rsidRPr="00497EB6">
        <w:rPr>
          <w:sz w:val="24"/>
          <w:szCs w:val="24"/>
        </w:rPr>
        <w:t xml:space="preserve"> à évaluer et les notes </w:t>
      </w:r>
      <w:r w:rsidR="00654CC9" w:rsidRPr="00497EB6">
        <w:rPr>
          <w:sz w:val="24"/>
          <w:szCs w:val="24"/>
        </w:rPr>
        <w:t xml:space="preserve">maximales </w:t>
      </w:r>
      <w:r w:rsidRPr="00497EB6">
        <w:rPr>
          <w:sz w:val="24"/>
          <w:szCs w:val="24"/>
        </w:rPr>
        <w:t xml:space="preserve">à attribuer à chaque </w:t>
      </w:r>
      <w:r w:rsidR="00721C63" w:rsidRPr="00497EB6">
        <w:rPr>
          <w:sz w:val="24"/>
          <w:szCs w:val="24"/>
        </w:rPr>
        <w:t>facteur</w:t>
      </w:r>
      <w:r w:rsidRPr="00497EB6">
        <w:rPr>
          <w:sz w:val="24"/>
          <w:szCs w:val="24"/>
        </w:rPr>
        <w:t xml:space="preserve"> technique et à chaque sous-</w:t>
      </w:r>
      <w:r w:rsidR="00721C63" w:rsidRPr="00497EB6">
        <w:rPr>
          <w:sz w:val="24"/>
          <w:szCs w:val="24"/>
        </w:rPr>
        <w:t xml:space="preserve"> facteurs</w:t>
      </w:r>
      <w:r w:rsidRPr="00497EB6">
        <w:rPr>
          <w:sz w:val="24"/>
          <w:szCs w:val="24"/>
        </w:rPr>
        <w:t xml:space="preserve"> sont spécifiés dans les </w:t>
      </w:r>
      <w:r w:rsidR="00496500" w:rsidRPr="00497EB6">
        <w:rPr>
          <w:b/>
          <w:bCs/>
          <w:sz w:val="24"/>
          <w:szCs w:val="24"/>
        </w:rPr>
        <w:t xml:space="preserve">DPDP - </w:t>
      </w:r>
      <w:r w:rsidR="00386B4F" w:rsidRPr="00497EB6">
        <w:rPr>
          <w:b/>
          <w:bCs/>
          <w:sz w:val="24"/>
          <w:szCs w:val="24"/>
        </w:rPr>
        <w:t>IP</w:t>
      </w:r>
      <w:r w:rsidRPr="00497EB6">
        <w:rPr>
          <w:b/>
          <w:sz w:val="24"/>
          <w:szCs w:val="24"/>
        </w:rPr>
        <w:t xml:space="preserve"> </w:t>
      </w:r>
      <w:r w:rsidR="00DF3200" w:rsidRPr="00497EB6">
        <w:rPr>
          <w:b/>
          <w:sz w:val="24"/>
          <w:szCs w:val="24"/>
        </w:rPr>
        <w:t>4</w:t>
      </w:r>
      <w:r w:rsidRPr="00497EB6">
        <w:rPr>
          <w:b/>
          <w:sz w:val="24"/>
          <w:szCs w:val="24"/>
        </w:rPr>
        <w:t>3.2</w:t>
      </w:r>
      <w:r w:rsidR="00126FF8" w:rsidRPr="00497EB6">
        <w:rPr>
          <w:b/>
          <w:sz w:val="24"/>
          <w:szCs w:val="24"/>
        </w:rPr>
        <w:t>.</w:t>
      </w:r>
    </w:p>
    <w:p w14:paraId="1D63153B" w14:textId="5E584564" w:rsidR="000135F4" w:rsidRPr="00497EB6" w:rsidRDefault="0043606A" w:rsidP="00A0505C">
      <w:pPr>
        <w:suppressAutoHyphens/>
        <w:spacing w:before="120" w:after="120"/>
        <w:ind w:right="-72"/>
        <w:jc w:val="both"/>
        <w:rPr>
          <w:sz w:val="24"/>
          <w:szCs w:val="24"/>
        </w:rPr>
      </w:pPr>
      <w:r w:rsidRPr="00497EB6">
        <w:rPr>
          <w:sz w:val="24"/>
          <w:szCs w:val="24"/>
        </w:rPr>
        <w:t>_____________________________________________________________________________</w:t>
      </w:r>
    </w:p>
    <w:p w14:paraId="7D3233D9" w14:textId="58D3814A" w:rsidR="00640808" w:rsidRPr="00497EB6" w:rsidRDefault="00CF4A1D" w:rsidP="00A0505C">
      <w:pPr>
        <w:suppressAutoHyphens/>
        <w:spacing w:before="120" w:after="120"/>
        <w:ind w:right="-72"/>
        <w:rPr>
          <w:rStyle w:val="Style10Char"/>
          <w:i/>
        </w:rPr>
      </w:pPr>
      <w:bookmarkStart w:id="274" w:name="_Toc467957798"/>
      <w:r w:rsidRPr="00497EB6">
        <w:rPr>
          <w:rStyle w:val="Style10Char"/>
          <w:i/>
        </w:rPr>
        <w:t xml:space="preserve">METHODOLOGIE POUR </w:t>
      </w:r>
      <w:r w:rsidR="00654CC9" w:rsidRPr="00497EB6">
        <w:rPr>
          <w:rStyle w:val="Style10Char"/>
          <w:i/>
        </w:rPr>
        <w:t>LA NOTATION</w:t>
      </w:r>
      <w:r w:rsidRPr="00497EB6">
        <w:rPr>
          <w:rStyle w:val="Style10Char"/>
          <w:i/>
        </w:rPr>
        <w:t xml:space="preserve"> DE LA P</w:t>
      </w:r>
      <w:r w:rsidR="00F54644" w:rsidRPr="00497EB6">
        <w:rPr>
          <w:rStyle w:val="Style10Char"/>
          <w:i/>
        </w:rPr>
        <w:t>ARTIE</w:t>
      </w:r>
      <w:r w:rsidRPr="00497EB6">
        <w:rPr>
          <w:rStyle w:val="Style10Char"/>
          <w:i/>
        </w:rPr>
        <w:t xml:space="preserve"> TECHNIQUE</w:t>
      </w:r>
    </w:p>
    <w:p w14:paraId="1C8605D4" w14:textId="56D3EC5A" w:rsidR="00126FF8" w:rsidRPr="00497EB6" w:rsidRDefault="00126FF8" w:rsidP="00E01BE0">
      <w:pPr>
        <w:ind w:left="720"/>
        <w:jc w:val="both"/>
        <w:rPr>
          <w:i/>
          <w:sz w:val="24"/>
          <w:szCs w:val="24"/>
        </w:rPr>
      </w:pPr>
      <w:r w:rsidRPr="00497EB6">
        <w:rPr>
          <w:i/>
          <w:sz w:val="24"/>
          <w:szCs w:val="24"/>
        </w:rPr>
        <w:t>[</w:t>
      </w:r>
      <w:r w:rsidRPr="00497EB6">
        <w:rPr>
          <w:b/>
          <w:bCs/>
          <w:i/>
          <w:sz w:val="24"/>
          <w:szCs w:val="24"/>
        </w:rPr>
        <w:t>NOTE POUR L</w:t>
      </w:r>
      <w:r w:rsidR="00F54644" w:rsidRPr="00497EB6">
        <w:rPr>
          <w:b/>
          <w:bCs/>
          <w:i/>
          <w:sz w:val="24"/>
          <w:szCs w:val="24"/>
        </w:rPr>
        <w:t>E</w:t>
      </w:r>
      <w:r w:rsidRPr="00497EB6">
        <w:rPr>
          <w:b/>
          <w:bCs/>
          <w:i/>
          <w:sz w:val="24"/>
          <w:szCs w:val="24"/>
        </w:rPr>
        <w:t xml:space="preserve"> MAITRE D’OUVRAGE</w:t>
      </w:r>
      <w:r w:rsidRPr="00497EB6">
        <w:rPr>
          <w:i/>
          <w:sz w:val="24"/>
          <w:szCs w:val="24"/>
        </w:rPr>
        <w:t> :  Le Maître d’Ouvrage développera une méthode de notation à inclure ici</w:t>
      </w:r>
      <w:r w:rsidR="00047CA1" w:rsidRPr="00497EB6">
        <w:rPr>
          <w:i/>
          <w:sz w:val="24"/>
          <w:szCs w:val="24"/>
        </w:rPr>
        <w:t>.  Ce qui suit est un exemple et peut être modifié selon le cas :]</w:t>
      </w:r>
    </w:p>
    <w:p w14:paraId="2735CA9C" w14:textId="5F573942" w:rsidR="00126FF8" w:rsidRPr="00497EB6" w:rsidRDefault="00126FF8" w:rsidP="00E01BE0">
      <w:pPr>
        <w:ind w:left="720"/>
        <w:jc w:val="both"/>
        <w:rPr>
          <w:i/>
          <w:color w:val="000000" w:themeColor="text1"/>
          <w:sz w:val="24"/>
          <w:szCs w:val="24"/>
        </w:rPr>
      </w:pPr>
    </w:p>
    <w:tbl>
      <w:tblPr>
        <w:tblStyle w:val="TableGrid"/>
        <w:tblW w:w="0" w:type="auto"/>
        <w:tblInd w:w="279" w:type="dxa"/>
        <w:tblLook w:val="04A0" w:firstRow="1" w:lastRow="0" w:firstColumn="1" w:lastColumn="0" w:noHBand="0" w:noVBand="1"/>
      </w:tblPr>
      <w:tblGrid>
        <w:gridCol w:w="1984"/>
        <w:gridCol w:w="5103"/>
        <w:gridCol w:w="1984"/>
      </w:tblGrid>
      <w:tr w:rsidR="00C36410" w:rsidRPr="00497EB6" w14:paraId="2F284F31"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3DC14AF2" w14:textId="45164F43" w:rsidR="00047CA1" w:rsidRPr="00497EB6" w:rsidRDefault="00047CA1" w:rsidP="00A82823">
            <w:pPr>
              <w:rPr>
                <w:i/>
                <w:iCs/>
                <w:color w:val="000000" w:themeColor="text1"/>
                <w:szCs w:val="24"/>
              </w:rPr>
            </w:pPr>
            <w:r w:rsidRPr="00497EB6">
              <w:rPr>
                <w:i/>
                <w:iCs/>
                <w:color w:val="000000" w:themeColor="text1"/>
                <w:szCs w:val="24"/>
              </w:rPr>
              <w:t>Score (</w:t>
            </w:r>
            <w:r w:rsidR="0034138B" w:rsidRPr="00497EB6">
              <w:rPr>
                <w:i/>
                <w:iCs/>
                <w:color w:val="000000" w:themeColor="text1"/>
                <w:szCs w:val="24"/>
              </w:rPr>
              <w:t xml:space="preserve">part du </w:t>
            </w:r>
            <w:r w:rsidRPr="00497EB6">
              <w:rPr>
                <w:i/>
                <w:iCs/>
                <w:color w:val="000000" w:themeColor="text1"/>
                <w:szCs w:val="24"/>
              </w:rPr>
              <w:t>score total pour le facteur/sous facteur selon le cas)</w:t>
            </w:r>
          </w:p>
        </w:tc>
        <w:tc>
          <w:tcPr>
            <w:tcW w:w="5103" w:type="dxa"/>
            <w:tcBorders>
              <w:top w:val="single" w:sz="4" w:space="0" w:color="auto"/>
              <w:left w:val="single" w:sz="4" w:space="0" w:color="auto"/>
              <w:bottom w:val="single" w:sz="4" w:space="0" w:color="auto"/>
              <w:right w:val="single" w:sz="4" w:space="0" w:color="auto"/>
            </w:tcBorders>
            <w:hideMark/>
          </w:tcPr>
          <w:p w14:paraId="3B64FBEF" w14:textId="77777777" w:rsidR="00047CA1" w:rsidRPr="00497EB6" w:rsidRDefault="00047CA1" w:rsidP="00A82823">
            <w:pPr>
              <w:rPr>
                <w:i/>
                <w:iCs/>
                <w:color w:val="000000" w:themeColor="text1"/>
                <w:szCs w:val="24"/>
              </w:rPr>
            </w:pPr>
            <w:r w:rsidRPr="00497EB6">
              <w:rPr>
                <w:i/>
                <w:iCs/>
                <w:color w:val="000000" w:themeColor="text1"/>
                <w:szCs w:val="24"/>
              </w:rPr>
              <w:t>Description</w:t>
            </w:r>
          </w:p>
        </w:tc>
        <w:tc>
          <w:tcPr>
            <w:tcW w:w="1984" w:type="dxa"/>
            <w:tcBorders>
              <w:top w:val="single" w:sz="4" w:space="0" w:color="auto"/>
              <w:left w:val="single" w:sz="4" w:space="0" w:color="auto"/>
              <w:bottom w:val="single" w:sz="4" w:space="0" w:color="auto"/>
              <w:right w:val="single" w:sz="4" w:space="0" w:color="auto"/>
            </w:tcBorders>
            <w:hideMark/>
          </w:tcPr>
          <w:p w14:paraId="2C21C762" w14:textId="497D1CBD" w:rsidR="00047CA1" w:rsidRPr="00497EB6" w:rsidRDefault="00381522" w:rsidP="00A82823">
            <w:pPr>
              <w:rPr>
                <w:i/>
                <w:iCs/>
                <w:color w:val="000000" w:themeColor="text1"/>
                <w:szCs w:val="24"/>
              </w:rPr>
            </w:pPr>
            <w:r w:rsidRPr="00497EB6">
              <w:rPr>
                <w:i/>
                <w:iCs/>
                <w:color w:val="000000" w:themeColor="text1"/>
                <w:szCs w:val="24"/>
              </w:rPr>
              <w:t>Observations</w:t>
            </w:r>
          </w:p>
        </w:tc>
      </w:tr>
      <w:tr w:rsidR="00C36410" w:rsidRPr="00497EB6" w14:paraId="2E9F8A38"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16D40808" w14:textId="18171215" w:rsidR="00047CA1" w:rsidRPr="00497EB6" w:rsidRDefault="001272A6" w:rsidP="001272A6">
            <w:pPr>
              <w:jc w:val="center"/>
              <w:rPr>
                <w:i/>
                <w:iCs/>
                <w:color w:val="000000" w:themeColor="text1"/>
                <w:szCs w:val="24"/>
              </w:rPr>
            </w:pPr>
            <w:r w:rsidRPr="00497EB6">
              <w:rPr>
                <w:i/>
                <w:iCs/>
                <w:color w:val="000000" w:themeColor="text1"/>
                <w:szCs w:val="24"/>
              </w:rPr>
              <w:t>0</w:t>
            </w:r>
          </w:p>
        </w:tc>
        <w:tc>
          <w:tcPr>
            <w:tcW w:w="5103" w:type="dxa"/>
            <w:tcBorders>
              <w:top w:val="single" w:sz="4" w:space="0" w:color="auto"/>
              <w:left w:val="single" w:sz="4" w:space="0" w:color="auto"/>
              <w:bottom w:val="single" w:sz="4" w:space="0" w:color="auto"/>
              <w:right w:val="single" w:sz="4" w:space="0" w:color="auto"/>
            </w:tcBorders>
            <w:hideMark/>
          </w:tcPr>
          <w:p w14:paraId="5F44DA72" w14:textId="6A1DB992" w:rsidR="00047CA1" w:rsidRPr="00497EB6" w:rsidRDefault="00047CA1" w:rsidP="00A03ECF">
            <w:pPr>
              <w:shd w:val="clear" w:color="auto" w:fill="FDFDFD"/>
              <w:rPr>
                <w:i/>
                <w:iCs/>
                <w:color w:val="000000" w:themeColor="text1"/>
                <w:sz w:val="24"/>
                <w:szCs w:val="24"/>
                <w:lang w:eastAsia="en-US"/>
              </w:rPr>
            </w:pPr>
            <w:r w:rsidRPr="00497EB6">
              <w:rPr>
                <w:i/>
                <w:iCs/>
                <w:color w:val="000000" w:themeColor="text1"/>
                <w:sz w:val="24"/>
                <w:szCs w:val="24"/>
                <w:lang w:eastAsia="en-US"/>
              </w:rPr>
              <w:t>La fonctionnalité requise est absente ; aucun renseignement pertinent pour démontrer comment l’exigence est satisfaite</w:t>
            </w:r>
          </w:p>
        </w:tc>
        <w:tc>
          <w:tcPr>
            <w:tcW w:w="1984" w:type="dxa"/>
            <w:tcBorders>
              <w:top w:val="single" w:sz="4" w:space="0" w:color="auto"/>
              <w:left w:val="single" w:sz="4" w:space="0" w:color="auto"/>
              <w:bottom w:val="single" w:sz="4" w:space="0" w:color="auto"/>
              <w:right w:val="single" w:sz="4" w:space="0" w:color="auto"/>
            </w:tcBorders>
          </w:tcPr>
          <w:p w14:paraId="6F7D2273" w14:textId="77777777" w:rsidR="00047CA1" w:rsidRPr="00497EB6" w:rsidRDefault="00047CA1" w:rsidP="00A82823">
            <w:pPr>
              <w:rPr>
                <w:i/>
                <w:iCs/>
                <w:color w:val="000000" w:themeColor="text1"/>
                <w:szCs w:val="24"/>
              </w:rPr>
            </w:pPr>
          </w:p>
        </w:tc>
      </w:tr>
      <w:tr w:rsidR="00C36410" w:rsidRPr="00497EB6" w14:paraId="20CA492B"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3986444F" w14:textId="2E32C928" w:rsidR="00047CA1" w:rsidRPr="00497EB6" w:rsidRDefault="001272A6" w:rsidP="001272A6">
            <w:pPr>
              <w:jc w:val="center"/>
              <w:rPr>
                <w:i/>
                <w:iCs/>
                <w:color w:val="000000" w:themeColor="text1"/>
                <w:szCs w:val="24"/>
              </w:rPr>
            </w:pPr>
            <w:r w:rsidRPr="00497EB6">
              <w:rPr>
                <w:i/>
                <w:iCs/>
                <w:color w:val="000000" w:themeColor="text1"/>
                <w:szCs w:val="24"/>
              </w:rPr>
              <w:t>1</w:t>
            </w:r>
          </w:p>
        </w:tc>
        <w:tc>
          <w:tcPr>
            <w:tcW w:w="5103" w:type="dxa"/>
            <w:tcBorders>
              <w:top w:val="single" w:sz="4" w:space="0" w:color="auto"/>
              <w:left w:val="single" w:sz="4" w:space="0" w:color="auto"/>
              <w:bottom w:val="single" w:sz="4" w:space="0" w:color="auto"/>
              <w:right w:val="single" w:sz="4" w:space="0" w:color="auto"/>
            </w:tcBorders>
            <w:hideMark/>
          </w:tcPr>
          <w:p w14:paraId="6EF76CDA" w14:textId="3A8AD872" w:rsidR="00047CA1" w:rsidRPr="00497EB6" w:rsidRDefault="00047CA1" w:rsidP="00A82823">
            <w:pPr>
              <w:rPr>
                <w:i/>
                <w:iCs/>
                <w:color w:val="000000" w:themeColor="text1"/>
                <w:sz w:val="24"/>
                <w:szCs w:val="24"/>
                <w:lang w:eastAsia="en-US"/>
              </w:rPr>
            </w:pPr>
            <w:r w:rsidRPr="00497EB6">
              <w:rPr>
                <w:i/>
                <w:iCs/>
                <w:color w:val="000000" w:themeColor="text1"/>
                <w:sz w:val="24"/>
                <w:szCs w:val="24"/>
                <w:lang w:eastAsia="en-US"/>
              </w:rPr>
              <w:t>Caractéristique requise présente des lacunes telles qu’une information insuffisante ou manquant de clarté</w:t>
            </w:r>
          </w:p>
        </w:tc>
        <w:tc>
          <w:tcPr>
            <w:tcW w:w="1984" w:type="dxa"/>
            <w:tcBorders>
              <w:top w:val="single" w:sz="4" w:space="0" w:color="auto"/>
              <w:left w:val="single" w:sz="4" w:space="0" w:color="auto"/>
              <w:bottom w:val="single" w:sz="4" w:space="0" w:color="auto"/>
              <w:right w:val="single" w:sz="4" w:space="0" w:color="auto"/>
            </w:tcBorders>
          </w:tcPr>
          <w:p w14:paraId="2517E574" w14:textId="77777777" w:rsidR="00047CA1" w:rsidRPr="00497EB6" w:rsidRDefault="00047CA1" w:rsidP="00A82823">
            <w:pPr>
              <w:rPr>
                <w:i/>
                <w:iCs/>
                <w:color w:val="000000" w:themeColor="text1"/>
                <w:szCs w:val="24"/>
              </w:rPr>
            </w:pPr>
          </w:p>
        </w:tc>
      </w:tr>
      <w:tr w:rsidR="00C36410" w:rsidRPr="00497EB6" w14:paraId="1BFE223D"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0B65A8AD" w14:textId="784B370D" w:rsidR="00047CA1" w:rsidRPr="00497EB6" w:rsidRDefault="001272A6" w:rsidP="001272A6">
            <w:pPr>
              <w:jc w:val="center"/>
              <w:rPr>
                <w:i/>
                <w:iCs/>
                <w:color w:val="000000" w:themeColor="text1"/>
                <w:szCs w:val="24"/>
              </w:rPr>
            </w:pPr>
            <w:r w:rsidRPr="00497EB6">
              <w:rPr>
                <w:i/>
                <w:iCs/>
                <w:color w:val="000000" w:themeColor="text1"/>
                <w:szCs w:val="24"/>
              </w:rPr>
              <w:t>2</w:t>
            </w:r>
          </w:p>
        </w:tc>
        <w:tc>
          <w:tcPr>
            <w:tcW w:w="5103" w:type="dxa"/>
            <w:tcBorders>
              <w:top w:val="single" w:sz="4" w:space="0" w:color="auto"/>
              <w:left w:val="single" w:sz="4" w:space="0" w:color="auto"/>
              <w:bottom w:val="single" w:sz="4" w:space="0" w:color="auto"/>
              <w:right w:val="single" w:sz="4" w:space="0" w:color="auto"/>
            </w:tcBorders>
            <w:hideMark/>
          </w:tcPr>
          <w:p w14:paraId="5604B536" w14:textId="0DCBDB57" w:rsidR="00047CA1" w:rsidRPr="00497EB6" w:rsidRDefault="00047CA1" w:rsidP="00A03ECF">
            <w:pPr>
              <w:shd w:val="clear" w:color="auto" w:fill="FDFDFD"/>
              <w:rPr>
                <w:i/>
                <w:iCs/>
                <w:color w:val="000000" w:themeColor="text1"/>
                <w:sz w:val="24"/>
                <w:szCs w:val="24"/>
                <w:lang w:eastAsia="en-US"/>
              </w:rPr>
            </w:pPr>
            <w:r w:rsidRPr="00497EB6">
              <w:rPr>
                <w:i/>
                <w:iCs/>
                <w:color w:val="000000" w:themeColor="text1"/>
                <w:sz w:val="24"/>
                <w:szCs w:val="24"/>
                <w:lang w:eastAsia="en-US"/>
              </w:rPr>
              <w:t>Renseignements suffisants pour démontrer comment l’exigence sera satisfaite</w:t>
            </w:r>
          </w:p>
        </w:tc>
        <w:tc>
          <w:tcPr>
            <w:tcW w:w="1984" w:type="dxa"/>
            <w:tcBorders>
              <w:top w:val="single" w:sz="4" w:space="0" w:color="auto"/>
              <w:left w:val="single" w:sz="4" w:space="0" w:color="auto"/>
              <w:bottom w:val="single" w:sz="4" w:space="0" w:color="auto"/>
              <w:right w:val="single" w:sz="4" w:space="0" w:color="auto"/>
            </w:tcBorders>
          </w:tcPr>
          <w:p w14:paraId="0DA8B395" w14:textId="77777777" w:rsidR="00047CA1" w:rsidRPr="00497EB6" w:rsidRDefault="00047CA1" w:rsidP="00A82823">
            <w:pPr>
              <w:rPr>
                <w:i/>
                <w:iCs/>
                <w:color w:val="000000" w:themeColor="text1"/>
                <w:szCs w:val="24"/>
              </w:rPr>
            </w:pPr>
          </w:p>
        </w:tc>
      </w:tr>
      <w:tr w:rsidR="00C36410" w:rsidRPr="00497EB6" w14:paraId="241DE2CA"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7F744018" w14:textId="2A86F69B" w:rsidR="00047CA1" w:rsidRPr="00497EB6" w:rsidRDefault="001272A6" w:rsidP="001272A6">
            <w:pPr>
              <w:jc w:val="center"/>
              <w:rPr>
                <w:i/>
                <w:iCs/>
                <w:color w:val="000000" w:themeColor="text1"/>
                <w:szCs w:val="24"/>
              </w:rPr>
            </w:pPr>
            <w:r w:rsidRPr="00497EB6">
              <w:rPr>
                <w:i/>
                <w:iCs/>
                <w:color w:val="000000" w:themeColor="text1"/>
                <w:szCs w:val="24"/>
              </w:rPr>
              <w:t>3</w:t>
            </w:r>
          </w:p>
        </w:tc>
        <w:tc>
          <w:tcPr>
            <w:tcW w:w="5103" w:type="dxa"/>
            <w:tcBorders>
              <w:top w:val="single" w:sz="4" w:space="0" w:color="auto"/>
              <w:left w:val="single" w:sz="4" w:space="0" w:color="auto"/>
              <w:bottom w:val="single" w:sz="4" w:space="0" w:color="auto"/>
              <w:right w:val="single" w:sz="4" w:space="0" w:color="auto"/>
            </w:tcBorders>
            <w:hideMark/>
          </w:tcPr>
          <w:p w14:paraId="29CBD2EE" w14:textId="6F630964" w:rsidR="00047CA1" w:rsidRPr="00497EB6" w:rsidRDefault="00047CA1" w:rsidP="00A03ECF">
            <w:pPr>
              <w:shd w:val="clear" w:color="auto" w:fill="FDFDFD"/>
              <w:rPr>
                <w:i/>
                <w:iCs/>
                <w:color w:val="000000" w:themeColor="text1"/>
                <w:sz w:val="24"/>
                <w:szCs w:val="24"/>
                <w:lang w:eastAsia="en-US"/>
              </w:rPr>
            </w:pPr>
            <w:r w:rsidRPr="00497EB6">
              <w:rPr>
                <w:i/>
                <w:iCs/>
                <w:color w:val="000000" w:themeColor="text1"/>
                <w:sz w:val="24"/>
                <w:szCs w:val="24"/>
                <w:lang w:eastAsia="en-US"/>
              </w:rPr>
              <w:t>Renseignements suffisants pour démontrer que l’exigence sera légèrement dépassée</w:t>
            </w:r>
          </w:p>
        </w:tc>
        <w:tc>
          <w:tcPr>
            <w:tcW w:w="1984" w:type="dxa"/>
            <w:tcBorders>
              <w:top w:val="single" w:sz="4" w:space="0" w:color="auto"/>
              <w:left w:val="single" w:sz="4" w:space="0" w:color="auto"/>
              <w:bottom w:val="single" w:sz="4" w:space="0" w:color="auto"/>
              <w:right w:val="single" w:sz="4" w:space="0" w:color="auto"/>
            </w:tcBorders>
          </w:tcPr>
          <w:p w14:paraId="0B67B1D5" w14:textId="77777777" w:rsidR="00047CA1" w:rsidRPr="00497EB6" w:rsidRDefault="00047CA1" w:rsidP="00A82823">
            <w:pPr>
              <w:rPr>
                <w:i/>
                <w:iCs/>
                <w:color w:val="000000" w:themeColor="text1"/>
                <w:szCs w:val="24"/>
              </w:rPr>
            </w:pPr>
          </w:p>
        </w:tc>
      </w:tr>
      <w:tr w:rsidR="00047CA1" w:rsidRPr="00497EB6" w14:paraId="75812DD7" w14:textId="77777777" w:rsidTr="00AF67B9">
        <w:tc>
          <w:tcPr>
            <w:tcW w:w="1984" w:type="dxa"/>
            <w:tcBorders>
              <w:top w:val="single" w:sz="4" w:space="0" w:color="auto"/>
              <w:left w:val="single" w:sz="4" w:space="0" w:color="auto"/>
              <w:bottom w:val="single" w:sz="4" w:space="0" w:color="auto"/>
              <w:right w:val="single" w:sz="4" w:space="0" w:color="auto"/>
            </w:tcBorders>
            <w:hideMark/>
          </w:tcPr>
          <w:p w14:paraId="299231E1" w14:textId="618786D3" w:rsidR="00047CA1" w:rsidRPr="00497EB6" w:rsidRDefault="001272A6" w:rsidP="001272A6">
            <w:pPr>
              <w:jc w:val="center"/>
              <w:rPr>
                <w:i/>
                <w:iCs/>
                <w:color w:val="BFBFBF" w:themeColor="background1" w:themeShade="BF"/>
                <w:szCs w:val="24"/>
              </w:rPr>
            </w:pPr>
            <w:r w:rsidRPr="00497EB6">
              <w:rPr>
                <w:i/>
                <w:iCs/>
                <w:color w:val="000000" w:themeColor="text1"/>
                <w:szCs w:val="24"/>
              </w:rPr>
              <w:t>4</w:t>
            </w:r>
          </w:p>
        </w:tc>
        <w:tc>
          <w:tcPr>
            <w:tcW w:w="5103" w:type="dxa"/>
            <w:tcBorders>
              <w:top w:val="single" w:sz="4" w:space="0" w:color="auto"/>
              <w:left w:val="single" w:sz="4" w:space="0" w:color="auto"/>
              <w:bottom w:val="single" w:sz="4" w:space="0" w:color="auto"/>
              <w:right w:val="single" w:sz="4" w:space="0" w:color="auto"/>
            </w:tcBorders>
            <w:hideMark/>
          </w:tcPr>
          <w:p w14:paraId="68905E0D" w14:textId="7B9E6454" w:rsidR="00047CA1" w:rsidRPr="00497EB6" w:rsidRDefault="00047CA1" w:rsidP="00A03ECF">
            <w:pPr>
              <w:shd w:val="clear" w:color="auto" w:fill="FDFDFD"/>
              <w:rPr>
                <w:i/>
                <w:iCs/>
                <w:color w:val="000000" w:themeColor="text1"/>
                <w:sz w:val="24"/>
                <w:szCs w:val="24"/>
                <w:lang w:eastAsia="en-US"/>
              </w:rPr>
            </w:pPr>
            <w:r w:rsidRPr="00497EB6">
              <w:rPr>
                <w:i/>
                <w:iCs/>
                <w:color w:val="000000" w:themeColor="text1"/>
                <w:sz w:val="24"/>
                <w:szCs w:val="24"/>
                <w:lang w:eastAsia="en-US"/>
              </w:rPr>
              <w:t>Des renseignements suffisants qui dépassent considérablement l’exigence ou la proposition contribue à une valeur ajoutée importante</w:t>
            </w:r>
          </w:p>
        </w:tc>
        <w:tc>
          <w:tcPr>
            <w:tcW w:w="1984" w:type="dxa"/>
            <w:tcBorders>
              <w:top w:val="single" w:sz="4" w:space="0" w:color="auto"/>
              <w:left w:val="single" w:sz="4" w:space="0" w:color="auto"/>
              <w:bottom w:val="single" w:sz="4" w:space="0" w:color="auto"/>
              <w:right w:val="single" w:sz="4" w:space="0" w:color="auto"/>
            </w:tcBorders>
          </w:tcPr>
          <w:p w14:paraId="05750659" w14:textId="77777777" w:rsidR="00047CA1" w:rsidRPr="00497EB6" w:rsidRDefault="00047CA1" w:rsidP="00A82823">
            <w:pPr>
              <w:rPr>
                <w:i/>
                <w:iCs/>
                <w:color w:val="BFBFBF" w:themeColor="background1" w:themeShade="BF"/>
                <w:szCs w:val="24"/>
              </w:rPr>
            </w:pPr>
          </w:p>
        </w:tc>
      </w:tr>
    </w:tbl>
    <w:p w14:paraId="303C72F7" w14:textId="71AFE60B" w:rsidR="00047CA1" w:rsidRPr="00497EB6" w:rsidRDefault="00047CA1" w:rsidP="00E01BE0">
      <w:pPr>
        <w:ind w:left="720"/>
        <w:jc w:val="both"/>
        <w:rPr>
          <w:i/>
          <w:sz w:val="24"/>
          <w:szCs w:val="24"/>
        </w:rPr>
      </w:pPr>
    </w:p>
    <w:p w14:paraId="145442CD" w14:textId="1D8A8AB9" w:rsidR="00391D0A" w:rsidRPr="00497EB6" w:rsidRDefault="001B6CFC" w:rsidP="00A03ECF">
      <w:pPr>
        <w:suppressAutoHyphens/>
        <w:spacing w:after="200"/>
        <w:ind w:left="1080"/>
        <w:jc w:val="both"/>
        <w:rPr>
          <w:sz w:val="24"/>
          <w:szCs w:val="24"/>
        </w:rPr>
      </w:pPr>
      <w:r w:rsidRPr="00497EB6">
        <w:rPr>
          <w:sz w:val="24"/>
          <w:szCs w:val="24"/>
        </w:rPr>
        <w:t>Le score de chaque sous-facteur (i) d’un facteur (j) sera combin</w:t>
      </w:r>
      <w:r w:rsidR="00654CC9" w:rsidRPr="00497EB6">
        <w:rPr>
          <w:sz w:val="24"/>
          <w:szCs w:val="24"/>
        </w:rPr>
        <w:t>é</w:t>
      </w:r>
      <w:r w:rsidRPr="00497EB6">
        <w:rPr>
          <w:sz w:val="24"/>
          <w:szCs w:val="24"/>
        </w:rPr>
        <w:t xml:space="preserve"> avec les scores des sous-facteurs </w:t>
      </w:r>
      <w:r w:rsidR="001669C3" w:rsidRPr="00497EB6">
        <w:rPr>
          <w:sz w:val="24"/>
          <w:szCs w:val="24"/>
        </w:rPr>
        <w:t>d</w:t>
      </w:r>
      <w:r w:rsidR="00F54644" w:rsidRPr="00497EB6">
        <w:rPr>
          <w:sz w:val="24"/>
          <w:szCs w:val="24"/>
        </w:rPr>
        <w:t>u</w:t>
      </w:r>
      <w:r w:rsidR="001669C3" w:rsidRPr="00497EB6">
        <w:rPr>
          <w:sz w:val="24"/>
          <w:szCs w:val="24"/>
        </w:rPr>
        <w:t xml:space="preserve"> même facteur comme une somme pondéré</w:t>
      </w:r>
      <w:r w:rsidR="00DF53BE" w:rsidRPr="00497EB6">
        <w:rPr>
          <w:sz w:val="24"/>
          <w:szCs w:val="24"/>
        </w:rPr>
        <w:t>e</w:t>
      </w:r>
      <w:r w:rsidR="001669C3" w:rsidRPr="00497EB6">
        <w:rPr>
          <w:sz w:val="24"/>
          <w:szCs w:val="24"/>
        </w:rPr>
        <w:t xml:space="preserve"> pour former le Score du </w:t>
      </w:r>
      <w:r w:rsidR="00C85C6C" w:rsidRPr="00497EB6">
        <w:rPr>
          <w:sz w:val="24"/>
          <w:szCs w:val="24"/>
        </w:rPr>
        <w:t>Facteur</w:t>
      </w:r>
      <w:r w:rsidR="001669C3" w:rsidRPr="00497EB6">
        <w:rPr>
          <w:sz w:val="24"/>
          <w:szCs w:val="24"/>
        </w:rPr>
        <w:t xml:space="preserve"> Technique en utilisant la formule suivante</w:t>
      </w:r>
      <w:r w:rsidR="00126FF8" w:rsidRPr="00497EB6">
        <w:rPr>
          <w:sz w:val="24"/>
          <w:szCs w:val="24"/>
        </w:rPr>
        <w:t xml:space="preserve"> </w:t>
      </w:r>
      <w:r w:rsidR="00391D0A" w:rsidRPr="00497EB6">
        <w:rPr>
          <w:sz w:val="24"/>
          <w:szCs w:val="24"/>
        </w:rPr>
        <w:t xml:space="preserve">: </w:t>
      </w:r>
    </w:p>
    <w:p w14:paraId="7F93601A" w14:textId="77777777" w:rsidR="00391D0A" w:rsidRPr="00497EB6" w:rsidRDefault="00391D0A" w:rsidP="00391D0A">
      <w:pPr>
        <w:numPr>
          <w:ilvl w:val="12"/>
          <w:numId w:val="0"/>
        </w:numPr>
        <w:tabs>
          <w:tab w:val="left" w:pos="1080"/>
        </w:tabs>
        <w:suppressAutoHyphens/>
        <w:spacing w:after="120"/>
        <w:ind w:left="1080" w:right="171" w:hanging="540"/>
        <w:jc w:val="center"/>
        <w:rPr>
          <w:sz w:val="24"/>
          <w:szCs w:val="24"/>
        </w:rPr>
      </w:pPr>
      <w:r w:rsidRPr="00497EB6">
        <w:rPr>
          <w:position w:val="-28"/>
          <w:sz w:val="24"/>
          <w:szCs w:val="24"/>
        </w:rPr>
        <w:object w:dxaOrig="1520" w:dyaOrig="680" w14:anchorId="4F25F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75pt" o:ole="" fillcolor="window">
            <v:imagedata r:id="rId38" o:title=""/>
          </v:shape>
          <o:OLEObject Type="Embed" ProgID="Equation.3" ShapeID="_x0000_i1025" DrawAspect="Content" ObjectID="_1797938503" r:id="rId39"/>
        </w:object>
      </w:r>
    </w:p>
    <w:p w14:paraId="53DAB709" w14:textId="77777777" w:rsidR="00391D0A" w:rsidRPr="00497EB6" w:rsidRDefault="001669C3" w:rsidP="00391D0A">
      <w:pPr>
        <w:numPr>
          <w:ilvl w:val="12"/>
          <w:numId w:val="0"/>
        </w:numPr>
        <w:tabs>
          <w:tab w:val="left" w:pos="1620"/>
        </w:tabs>
        <w:suppressAutoHyphens/>
        <w:spacing w:after="120"/>
        <w:ind w:left="1620" w:right="171" w:hanging="540"/>
        <w:rPr>
          <w:sz w:val="24"/>
          <w:szCs w:val="24"/>
        </w:rPr>
      </w:pPr>
      <w:r w:rsidRPr="00497EB6">
        <w:rPr>
          <w:sz w:val="24"/>
          <w:szCs w:val="24"/>
        </w:rPr>
        <w:t>où</w:t>
      </w:r>
      <w:r w:rsidR="00391D0A" w:rsidRPr="00497EB6">
        <w:rPr>
          <w:sz w:val="24"/>
          <w:szCs w:val="24"/>
        </w:rPr>
        <w:t>:</w:t>
      </w:r>
    </w:p>
    <w:p w14:paraId="08ACBC33" w14:textId="640E261C"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t</w:t>
      </w:r>
      <w:r w:rsidRPr="00497EB6">
        <w:rPr>
          <w:i/>
          <w:iCs/>
          <w:sz w:val="24"/>
          <w:szCs w:val="24"/>
          <w:vertAlign w:val="subscript"/>
        </w:rPr>
        <w:t>ji</w:t>
      </w:r>
      <w:r w:rsidRPr="00497EB6">
        <w:rPr>
          <w:i/>
          <w:iCs/>
          <w:sz w:val="24"/>
          <w:szCs w:val="24"/>
          <w:vertAlign w:val="subscript"/>
        </w:rPr>
        <w:tab/>
      </w:r>
      <w:r w:rsidRPr="00497EB6">
        <w:rPr>
          <w:sz w:val="24"/>
          <w:szCs w:val="24"/>
        </w:rPr>
        <w:t xml:space="preserve">= </w:t>
      </w:r>
      <w:r w:rsidR="001669C3" w:rsidRPr="00497EB6">
        <w:rPr>
          <w:sz w:val="24"/>
          <w:szCs w:val="24"/>
        </w:rPr>
        <w:t>le score technique pour le sous-facteur</w:t>
      </w:r>
      <w:r w:rsidRPr="00497EB6">
        <w:rPr>
          <w:sz w:val="24"/>
          <w:szCs w:val="24"/>
        </w:rPr>
        <w:t xml:space="preserve"> “i” </w:t>
      </w:r>
      <w:r w:rsidR="001669C3" w:rsidRPr="00497EB6">
        <w:rPr>
          <w:sz w:val="24"/>
          <w:szCs w:val="24"/>
        </w:rPr>
        <w:t xml:space="preserve">du facteur </w:t>
      </w:r>
      <w:r w:rsidRPr="00497EB6">
        <w:rPr>
          <w:sz w:val="24"/>
          <w:szCs w:val="24"/>
        </w:rPr>
        <w:t>“j”</w:t>
      </w:r>
    </w:p>
    <w:p w14:paraId="65BCA187" w14:textId="5C3E02CD"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w</w:t>
      </w:r>
      <w:r w:rsidRPr="00497EB6">
        <w:rPr>
          <w:i/>
          <w:iCs/>
          <w:sz w:val="24"/>
          <w:szCs w:val="24"/>
          <w:vertAlign w:val="subscript"/>
        </w:rPr>
        <w:t>ji</w:t>
      </w:r>
      <w:r w:rsidRPr="00497EB6">
        <w:rPr>
          <w:sz w:val="24"/>
          <w:szCs w:val="24"/>
        </w:rPr>
        <w:tab/>
        <w:t xml:space="preserve">= </w:t>
      </w:r>
      <w:r w:rsidR="001669C3" w:rsidRPr="00497EB6">
        <w:rPr>
          <w:sz w:val="24"/>
          <w:szCs w:val="24"/>
        </w:rPr>
        <w:t xml:space="preserve">la </w:t>
      </w:r>
      <w:r w:rsidR="002B3856" w:rsidRPr="00497EB6">
        <w:rPr>
          <w:sz w:val="24"/>
          <w:szCs w:val="24"/>
        </w:rPr>
        <w:t>pondération</w:t>
      </w:r>
      <w:r w:rsidR="001669C3" w:rsidRPr="00497EB6">
        <w:rPr>
          <w:sz w:val="24"/>
          <w:szCs w:val="24"/>
        </w:rPr>
        <w:t xml:space="preserve"> du sous-facteur</w:t>
      </w:r>
      <w:r w:rsidRPr="00497EB6">
        <w:rPr>
          <w:sz w:val="24"/>
          <w:szCs w:val="24"/>
        </w:rPr>
        <w:t xml:space="preserve"> “i” </w:t>
      </w:r>
      <w:r w:rsidR="001669C3" w:rsidRPr="00497EB6">
        <w:rPr>
          <w:sz w:val="24"/>
          <w:szCs w:val="24"/>
        </w:rPr>
        <w:t xml:space="preserve">du facteur </w:t>
      </w:r>
      <w:r w:rsidRPr="00497EB6">
        <w:rPr>
          <w:sz w:val="24"/>
          <w:szCs w:val="24"/>
        </w:rPr>
        <w:t xml:space="preserve">“j”, </w:t>
      </w:r>
    </w:p>
    <w:p w14:paraId="108DB04E" w14:textId="26E5AFD6"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k</w:t>
      </w:r>
      <w:r w:rsidR="00BD0345" w:rsidRPr="00497EB6">
        <w:rPr>
          <w:sz w:val="24"/>
          <w:szCs w:val="24"/>
        </w:rPr>
        <w:tab/>
        <w:t xml:space="preserve">= </w:t>
      </w:r>
      <w:r w:rsidR="001669C3" w:rsidRPr="00497EB6">
        <w:rPr>
          <w:sz w:val="24"/>
          <w:szCs w:val="24"/>
        </w:rPr>
        <w:t xml:space="preserve">le nombre de sous-facteurs </w:t>
      </w:r>
      <w:r w:rsidR="00665F8F" w:rsidRPr="00497EB6">
        <w:rPr>
          <w:sz w:val="24"/>
          <w:szCs w:val="24"/>
        </w:rPr>
        <w:t>à noter</w:t>
      </w:r>
      <w:r w:rsidR="001669C3" w:rsidRPr="00497EB6">
        <w:rPr>
          <w:sz w:val="24"/>
          <w:szCs w:val="24"/>
        </w:rPr>
        <w:t xml:space="preserve"> à l’int</w:t>
      </w:r>
      <w:r w:rsidR="002B3856" w:rsidRPr="00497EB6">
        <w:rPr>
          <w:sz w:val="24"/>
          <w:szCs w:val="24"/>
        </w:rPr>
        <w:t>é</w:t>
      </w:r>
      <w:r w:rsidR="001669C3" w:rsidRPr="00497EB6">
        <w:rPr>
          <w:sz w:val="24"/>
          <w:szCs w:val="24"/>
        </w:rPr>
        <w:t>rieur du f</w:t>
      </w:r>
      <w:r w:rsidR="002B3856" w:rsidRPr="00497EB6">
        <w:rPr>
          <w:sz w:val="24"/>
          <w:szCs w:val="24"/>
        </w:rPr>
        <w:t>a</w:t>
      </w:r>
      <w:r w:rsidR="001669C3" w:rsidRPr="00497EB6">
        <w:rPr>
          <w:sz w:val="24"/>
          <w:szCs w:val="24"/>
        </w:rPr>
        <w:t xml:space="preserve">cteur </w:t>
      </w:r>
      <w:r w:rsidRPr="00497EB6">
        <w:rPr>
          <w:sz w:val="24"/>
          <w:szCs w:val="24"/>
        </w:rPr>
        <w:t>“j”</w:t>
      </w:r>
    </w:p>
    <w:p w14:paraId="26B16845" w14:textId="77777777" w:rsidR="00391D0A" w:rsidRPr="00497EB6" w:rsidRDefault="001669C3" w:rsidP="00391D0A">
      <w:pPr>
        <w:numPr>
          <w:ilvl w:val="12"/>
          <w:numId w:val="0"/>
        </w:numPr>
        <w:tabs>
          <w:tab w:val="left" w:pos="1620"/>
        </w:tabs>
        <w:suppressAutoHyphens/>
        <w:spacing w:after="120"/>
        <w:ind w:left="1620" w:right="171" w:hanging="540"/>
        <w:rPr>
          <w:sz w:val="24"/>
          <w:szCs w:val="24"/>
        </w:rPr>
      </w:pPr>
      <w:r w:rsidRPr="00497EB6">
        <w:rPr>
          <w:sz w:val="24"/>
          <w:szCs w:val="24"/>
        </w:rPr>
        <w:t>et</w:t>
      </w:r>
      <w:r w:rsidR="00391D0A" w:rsidRPr="00497EB6">
        <w:rPr>
          <w:sz w:val="24"/>
          <w:szCs w:val="24"/>
        </w:rPr>
        <w:t xml:space="preserve">      </w:t>
      </w:r>
      <w:r w:rsidR="00391D0A" w:rsidRPr="00497EB6">
        <w:rPr>
          <w:position w:val="-28"/>
          <w:sz w:val="24"/>
          <w:szCs w:val="24"/>
        </w:rPr>
        <w:object w:dxaOrig="1020" w:dyaOrig="680" w14:anchorId="7E53C67C">
          <v:shape id="_x0000_i1026" type="#_x0000_t75" style="width:51.75pt;height:36.75pt" o:ole="" fillcolor="window">
            <v:imagedata r:id="rId40" o:title=""/>
          </v:shape>
          <o:OLEObject Type="Embed" ProgID="Equation.3" ShapeID="_x0000_i1026" DrawAspect="Content" ObjectID="_1797938504" r:id="rId41"/>
        </w:object>
      </w:r>
      <w:r w:rsidR="00391D0A" w:rsidRPr="00497EB6">
        <w:rPr>
          <w:sz w:val="24"/>
          <w:szCs w:val="24"/>
        </w:rPr>
        <w:t xml:space="preserve"> </w:t>
      </w:r>
    </w:p>
    <w:p w14:paraId="7EF9E0ED" w14:textId="36C4022E" w:rsidR="00391D0A" w:rsidRPr="00497EB6" w:rsidRDefault="001669C3" w:rsidP="000C1F9C">
      <w:pPr>
        <w:suppressAutoHyphens/>
        <w:spacing w:after="200"/>
        <w:ind w:right="171"/>
        <w:jc w:val="both"/>
        <w:rPr>
          <w:sz w:val="24"/>
          <w:szCs w:val="24"/>
        </w:rPr>
      </w:pPr>
      <w:r w:rsidRPr="00497EB6">
        <w:rPr>
          <w:sz w:val="24"/>
          <w:szCs w:val="24"/>
        </w:rPr>
        <w:t xml:space="preserve">Les scores des </w:t>
      </w:r>
      <w:r w:rsidR="00654CC9" w:rsidRPr="00497EB6">
        <w:rPr>
          <w:sz w:val="24"/>
          <w:szCs w:val="24"/>
        </w:rPr>
        <w:t xml:space="preserve">facteurs techniques </w:t>
      </w:r>
      <w:r w:rsidRPr="00497EB6">
        <w:rPr>
          <w:sz w:val="24"/>
          <w:szCs w:val="24"/>
        </w:rPr>
        <w:t>seront combin</w:t>
      </w:r>
      <w:r w:rsidR="00D21C14" w:rsidRPr="00497EB6">
        <w:rPr>
          <w:sz w:val="24"/>
          <w:szCs w:val="24"/>
        </w:rPr>
        <w:t>é</w:t>
      </w:r>
      <w:r w:rsidRPr="00497EB6">
        <w:rPr>
          <w:sz w:val="24"/>
          <w:szCs w:val="24"/>
        </w:rPr>
        <w:t xml:space="preserve">s en une somme pondérée pour former </w:t>
      </w:r>
      <w:r w:rsidR="00654CC9" w:rsidRPr="00497EB6">
        <w:rPr>
          <w:sz w:val="24"/>
          <w:szCs w:val="24"/>
        </w:rPr>
        <w:t>la Note</w:t>
      </w:r>
      <w:r w:rsidRPr="00497EB6">
        <w:rPr>
          <w:sz w:val="24"/>
          <w:szCs w:val="24"/>
        </w:rPr>
        <w:t xml:space="preserve"> Technique </w:t>
      </w:r>
      <w:r w:rsidR="00654CC9" w:rsidRPr="00497EB6">
        <w:rPr>
          <w:sz w:val="24"/>
          <w:szCs w:val="24"/>
        </w:rPr>
        <w:t xml:space="preserve">totale </w:t>
      </w:r>
      <w:r w:rsidRPr="00497EB6">
        <w:rPr>
          <w:sz w:val="24"/>
          <w:szCs w:val="24"/>
        </w:rPr>
        <w:t>en utilisant la formule suivante</w:t>
      </w:r>
      <w:r w:rsidR="00126FF8" w:rsidRPr="00497EB6">
        <w:rPr>
          <w:sz w:val="24"/>
          <w:szCs w:val="24"/>
        </w:rPr>
        <w:t xml:space="preserve"> </w:t>
      </w:r>
      <w:r w:rsidR="00391D0A" w:rsidRPr="00497EB6">
        <w:rPr>
          <w:sz w:val="24"/>
          <w:szCs w:val="24"/>
        </w:rPr>
        <w:t>:</w:t>
      </w:r>
    </w:p>
    <w:p w14:paraId="5336D756" w14:textId="77777777" w:rsidR="00391D0A" w:rsidRPr="00497EB6" w:rsidRDefault="00391D0A" w:rsidP="00391D0A">
      <w:pPr>
        <w:numPr>
          <w:ilvl w:val="12"/>
          <w:numId w:val="0"/>
        </w:numPr>
        <w:tabs>
          <w:tab w:val="left" w:pos="1080"/>
        </w:tabs>
        <w:suppressAutoHyphens/>
        <w:spacing w:after="120"/>
        <w:ind w:left="1080" w:right="171" w:hanging="540"/>
        <w:jc w:val="center"/>
        <w:rPr>
          <w:sz w:val="24"/>
          <w:szCs w:val="24"/>
        </w:rPr>
      </w:pPr>
      <w:r w:rsidRPr="00497EB6">
        <w:rPr>
          <w:position w:val="-30"/>
          <w:sz w:val="24"/>
          <w:szCs w:val="24"/>
        </w:rPr>
        <w:object w:dxaOrig="1460" w:dyaOrig="700" w14:anchorId="6EF27D67">
          <v:shape id="_x0000_i1027" type="#_x0000_t75" style="width:1in;height:36.75pt" o:ole="" fillcolor="window">
            <v:imagedata r:id="rId42" o:title=""/>
          </v:shape>
          <o:OLEObject Type="Embed" ProgID="Equation.3" ShapeID="_x0000_i1027" DrawAspect="Content" ObjectID="_1797938505" r:id="rId43"/>
        </w:object>
      </w:r>
    </w:p>
    <w:p w14:paraId="79EFE62A" w14:textId="77777777" w:rsidR="00391D0A" w:rsidRPr="00497EB6" w:rsidRDefault="001669C3" w:rsidP="00391D0A">
      <w:pPr>
        <w:numPr>
          <w:ilvl w:val="12"/>
          <w:numId w:val="0"/>
        </w:numPr>
        <w:tabs>
          <w:tab w:val="left" w:pos="1620"/>
        </w:tabs>
        <w:suppressAutoHyphens/>
        <w:spacing w:after="120"/>
        <w:ind w:left="1620" w:right="171" w:hanging="540"/>
        <w:rPr>
          <w:sz w:val="24"/>
          <w:szCs w:val="24"/>
        </w:rPr>
      </w:pPr>
      <w:r w:rsidRPr="00497EB6">
        <w:rPr>
          <w:sz w:val="24"/>
          <w:szCs w:val="24"/>
        </w:rPr>
        <w:t>où</w:t>
      </w:r>
      <w:r w:rsidR="00391D0A" w:rsidRPr="00497EB6">
        <w:rPr>
          <w:sz w:val="24"/>
          <w:szCs w:val="24"/>
        </w:rPr>
        <w:t>:</w:t>
      </w:r>
    </w:p>
    <w:p w14:paraId="035DD6FE" w14:textId="28235144"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S</w:t>
      </w:r>
      <w:r w:rsidRPr="00497EB6">
        <w:rPr>
          <w:i/>
          <w:iCs/>
          <w:sz w:val="24"/>
          <w:szCs w:val="24"/>
          <w:vertAlign w:val="subscript"/>
        </w:rPr>
        <w:t>j</w:t>
      </w:r>
      <w:r w:rsidRPr="00497EB6">
        <w:rPr>
          <w:sz w:val="24"/>
          <w:szCs w:val="24"/>
        </w:rPr>
        <w:tab/>
        <w:t xml:space="preserve">= </w:t>
      </w:r>
      <w:r w:rsidR="001669C3" w:rsidRPr="00497EB6">
        <w:rPr>
          <w:sz w:val="24"/>
          <w:szCs w:val="24"/>
        </w:rPr>
        <w:t xml:space="preserve">le Score du </w:t>
      </w:r>
      <w:r w:rsidR="00FE58B3" w:rsidRPr="00497EB6">
        <w:rPr>
          <w:sz w:val="24"/>
          <w:szCs w:val="24"/>
        </w:rPr>
        <w:t xml:space="preserve">facteur </w:t>
      </w:r>
      <w:r w:rsidRPr="00497EB6">
        <w:rPr>
          <w:sz w:val="24"/>
          <w:szCs w:val="24"/>
        </w:rPr>
        <w:t>“j”</w:t>
      </w:r>
    </w:p>
    <w:p w14:paraId="420D79F5" w14:textId="435D228E"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W</w:t>
      </w:r>
      <w:r w:rsidRPr="00497EB6">
        <w:rPr>
          <w:i/>
          <w:iCs/>
          <w:sz w:val="24"/>
          <w:szCs w:val="24"/>
          <w:vertAlign w:val="subscript"/>
        </w:rPr>
        <w:t>j</w:t>
      </w:r>
      <w:r w:rsidRPr="00497EB6">
        <w:rPr>
          <w:sz w:val="24"/>
          <w:szCs w:val="24"/>
        </w:rPr>
        <w:tab/>
        <w:t xml:space="preserve">= </w:t>
      </w:r>
      <w:r w:rsidR="001669C3" w:rsidRPr="00497EB6">
        <w:rPr>
          <w:sz w:val="24"/>
          <w:szCs w:val="24"/>
        </w:rPr>
        <w:t xml:space="preserve">la </w:t>
      </w:r>
      <w:r w:rsidR="00BE3429" w:rsidRPr="00497EB6">
        <w:rPr>
          <w:sz w:val="24"/>
          <w:szCs w:val="24"/>
        </w:rPr>
        <w:t>pondération</w:t>
      </w:r>
      <w:r w:rsidR="001669C3" w:rsidRPr="00497EB6">
        <w:rPr>
          <w:sz w:val="24"/>
          <w:szCs w:val="24"/>
        </w:rPr>
        <w:t xml:space="preserve"> du facteur </w:t>
      </w:r>
      <w:r w:rsidRPr="00497EB6">
        <w:rPr>
          <w:sz w:val="24"/>
          <w:szCs w:val="24"/>
        </w:rPr>
        <w:t xml:space="preserve">“j” </w:t>
      </w:r>
      <w:r w:rsidR="001669C3" w:rsidRPr="00497EB6">
        <w:rPr>
          <w:sz w:val="24"/>
          <w:szCs w:val="24"/>
        </w:rPr>
        <w:t xml:space="preserve">comme </w:t>
      </w:r>
      <w:r w:rsidR="00BE3429" w:rsidRPr="00497EB6">
        <w:rPr>
          <w:sz w:val="24"/>
          <w:szCs w:val="24"/>
        </w:rPr>
        <w:t>spécifié</w:t>
      </w:r>
      <w:r w:rsidR="001669C3" w:rsidRPr="00497EB6">
        <w:rPr>
          <w:sz w:val="24"/>
          <w:szCs w:val="24"/>
        </w:rPr>
        <w:t xml:space="preserve"> </w:t>
      </w:r>
      <w:r w:rsidR="001669C3" w:rsidRPr="00497EB6">
        <w:rPr>
          <w:b/>
          <w:sz w:val="24"/>
          <w:szCs w:val="24"/>
        </w:rPr>
        <w:t>dans le</w:t>
      </w:r>
      <w:r w:rsidR="00BE3429" w:rsidRPr="00497EB6">
        <w:rPr>
          <w:b/>
          <w:sz w:val="24"/>
          <w:szCs w:val="24"/>
        </w:rPr>
        <w:t>s</w:t>
      </w:r>
      <w:r w:rsidR="001669C3" w:rsidRPr="00497EB6">
        <w:rPr>
          <w:b/>
          <w:sz w:val="24"/>
          <w:szCs w:val="24"/>
        </w:rPr>
        <w:t xml:space="preserve"> </w:t>
      </w:r>
      <w:r w:rsidR="000B6180" w:rsidRPr="00497EB6">
        <w:rPr>
          <w:b/>
          <w:sz w:val="24"/>
          <w:szCs w:val="24"/>
        </w:rPr>
        <w:t>DPDP</w:t>
      </w:r>
    </w:p>
    <w:p w14:paraId="1A0C81E0" w14:textId="6DF16D6D" w:rsidR="00391D0A" w:rsidRPr="00497EB6" w:rsidRDefault="00391D0A" w:rsidP="00391D0A">
      <w:pPr>
        <w:numPr>
          <w:ilvl w:val="12"/>
          <w:numId w:val="0"/>
        </w:numPr>
        <w:tabs>
          <w:tab w:val="left" w:pos="1620"/>
        </w:tabs>
        <w:suppressAutoHyphens/>
        <w:spacing w:after="120"/>
        <w:ind w:left="1620" w:right="171" w:hanging="540"/>
        <w:rPr>
          <w:sz w:val="24"/>
          <w:szCs w:val="24"/>
        </w:rPr>
      </w:pPr>
      <w:r w:rsidRPr="00497EB6">
        <w:rPr>
          <w:i/>
          <w:iCs/>
          <w:sz w:val="24"/>
          <w:szCs w:val="24"/>
        </w:rPr>
        <w:t>n</w:t>
      </w:r>
      <w:r w:rsidR="00BD0345" w:rsidRPr="00497EB6">
        <w:rPr>
          <w:sz w:val="24"/>
          <w:szCs w:val="24"/>
        </w:rPr>
        <w:tab/>
        <w:t xml:space="preserve">= </w:t>
      </w:r>
      <w:r w:rsidR="001669C3" w:rsidRPr="00497EB6">
        <w:rPr>
          <w:sz w:val="24"/>
          <w:szCs w:val="24"/>
        </w:rPr>
        <w:t xml:space="preserve">le nombre de </w:t>
      </w:r>
      <w:r w:rsidR="00FE58B3" w:rsidRPr="00497EB6">
        <w:rPr>
          <w:sz w:val="24"/>
          <w:szCs w:val="24"/>
        </w:rPr>
        <w:t>facteurs</w:t>
      </w:r>
    </w:p>
    <w:p w14:paraId="6CDF27FE" w14:textId="77777777" w:rsidR="00391D0A" w:rsidRPr="00497EB6" w:rsidRDefault="00391D0A" w:rsidP="00391D0A">
      <w:pPr>
        <w:tabs>
          <w:tab w:val="left" w:pos="1080"/>
        </w:tabs>
        <w:spacing w:after="200"/>
        <w:ind w:right="171"/>
        <w:rPr>
          <w:sz w:val="24"/>
          <w:szCs w:val="24"/>
        </w:rPr>
      </w:pPr>
      <w:r w:rsidRPr="00497EB6">
        <w:rPr>
          <w:sz w:val="24"/>
          <w:szCs w:val="24"/>
        </w:rPr>
        <w:tab/>
      </w:r>
      <w:r w:rsidR="001669C3" w:rsidRPr="00497EB6">
        <w:rPr>
          <w:sz w:val="24"/>
          <w:szCs w:val="24"/>
        </w:rPr>
        <w:t>et</w:t>
      </w:r>
      <w:r w:rsidRPr="00497EB6">
        <w:rPr>
          <w:sz w:val="24"/>
          <w:szCs w:val="24"/>
        </w:rPr>
        <w:t xml:space="preserve">     </w:t>
      </w:r>
      <w:r w:rsidRPr="00497EB6">
        <w:rPr>
          <w:position w:val="-30"/>
          <w:sz w:val="24"/>
          <w:szCs w:val="24"/>
        </w:rPr>
        <w:object w:dxaOrig="960" w:dyaOrig="700" w14:anchorId="67C1CA15">
          <v:shape id="_x0000_i1028" type="#_x0000_t75" style="width:51.75pt;height:36.75pt" o:ole="" fillcolor="window">
            <v:imagedata r:id="rId44" o:title=""/>
          </v:shape>
          <o:OLEObject Type="Embed" ProgID="Equation.3" ShapeID="_x0000_i1028" DrawAspect="Content" ObjectID="_1797938506" r:id="rId45"/>
        </w:object>
      </w:r>
    </w:p>
    <w:p w14:paraId="7392A1B5" w14:textId="77777777" w:rsidR="000313A8" w:rsidRPr="00497EB6" w:rsidRDefault="000313A8" w:rsidP="00233B68">
      <w:pPr>
        <w:pStyle w:val="SEC3h1"/>
        <w:rPr>
          <w:lang w:val="fr-FR"/>
        </w:rPr>
      </w:pPr>
      <w:bookmarkStart w:id="275" w:name="_Toc485027846"/>
    </w:p>
    <w:p w14:paraId="11B7D23B" w14:textId="2C819F9F" w:rsidR="00BE3429" w:rsidRPr="00497EB6" w:rsidRDefault="00BE3429" w:rsidP="005F27B8">
      <w:pPr>
        <w:pStyle w:val="SEC3h2"/>
        <w:numPr>
          <w:ilvl w:val="6"/>
          <w:numId w:val="133"/>
        </w:numPr>
        <w:rPr>
          <w:lang w:val="fr-FR"/>
        </w:rPr>
      </w:pPr>
      <w:bookmarkStart w:id="276" w:name="_Toc125885393"/>
      <w:bookmarkStart w:id="277" w:name="_Toc177374420"/>
      <w:r w:rsidRPr="00497EB6">
        <w:rPr>
          <w:lang w:val="fr-FR"/>
        </w:rPr>
        <w:t>Marge de préférence</w:t>
      </w:r>
      <w:r w:rsidR="005A1B53" w:rsidRPr="00497EB6">
        <w:rPr>
          <w:lang w:val="fr-FR"/>
        </w:rPr>
        <w:t> :</w:t>
      </w:r>
      <w:bookmarkEnd w:id="276"/>
      <w:bookmarkEnd w:id="277"/>
      <w:r w:rsidR="005A1B53" w:rsidRPr="00497EB6">
        <w:rPr>
          <w:lang w:val="fr-FR"/>
        </w:rPr>
        <w:t xml:space="preserve"> </w:t>
      </w:r>
    </w:p>
    <w:p w14:paraId="0497AF86" w14:textId="403C5BFA" w:rsidR="005111E9" w:rsidRPr="001B7B51" w:rsidRDefault="005111E9" w:rsidP="005111E9">
      <w:pPr>
        <w:spacing w:after="120"/>
        <w:jc w:val="both"/>
        <w:rPr>
          <w:sz w:val="24"/>
          <w:szCs w:val="24"/>
        </w:rPr>
      </w:pPr>
      <w:bookmarkStart w:id="278" w:name="_Toc125885394"/>
      <w:r w:rsidRPr="001B7B51">
        <w:rPr>
          <w:sz w:val="24"/>
          <w:szCs w:val="24"/>
        </w:rPr>
        <w:t xml:space="preserve">Conformément au paragraphe </w:t>
      </w:r>
      <w:r>
        <w:rPr>
          <w:sz w:val="24"/>
          <w:szCs w:val="24"/>
        </w:rPr>
        <w:t>1</w:t>
      </w:r>
      <w:r w:rsidRPr="001B7B51">
        <w:rPr>
          <w:sz w:val="24"/>
          <w:szCs w:val="24"/>
        </w:rPr>
        <w:t>.</w:t>
      </w:r>
      <w:r>
        <w:rPr>
          <w:sz w:val="24"/>
          <w:szCs w:val="24"/>
        </w:rPr>
        <w:t>100</w:t>
      </w:r>
      <w:r w:rsidRPr="001B7B51">
        <w:rPr>
          <w:sz w:val="24"/>
          <w:szCs w:val="24"/>
        </w:rPr>
        <w:t xml:space="preserve"> des Directives pour l’</w:t>
      </w:r>
      <w:r>
        <w:rPr>
          <w:sz w:val="24"/>
          <w:szCs w:val="24"/>
        </w:rPr>
        <w:t>A</w:t>
      </w:r>
      <w:r w:rsidRPr="001B7B51">
        <w:rPr>
          <w:sz w:val="24"/>
          <w:szCs w:val="24"/>
        </w:rPr>
        <w:t>cquisition des Biens, Travaux et Services connexes financés par la BIsD</w:t>
      </w:r>
      <w:r>
        <w:rPr>
          <w:sz w:val="24"/>
          <w:szCs w:val="24"/>
        </w:rPr>
        <w:t>, Avril 2019 révision de février 2023</w:t>
      </w:r>
      <w:r w:rsidRPr="001B7B51">
        <w:rPr>
          <w:sz w:val="24"/>
          <w:szCs w:val="24"/>
        </w:rPr>
        <w:t xml:space="preserve">, une marge de préférence de 10% (dix pourcent) sera accordée aux entreprises du Pays Bénéficiaire </w:t>
      </w:r>
      <w:r w:rsidRPr="00B62C55">
        <w:rPr>
          <w:b/>
          <w:bCs/>
          <w:sz w:val="24"/>
          <w:szCs w:val="24"/>
        </w:rPr>
        <w:t>si les DPDP le spécifient</w:t>
      </w:r>
      <w:r>
        <w:rPr>
          <w:b/>
          <w:bCs/>
          <w:sz w:val="24"/>
          <w:szCs w:val="24"/>
        </w:rPr>
        <w:t xml:space="preserve"> dans le cadre d’un AOI ouvert aux entreprises des pays non membres</w:t>
      </w:r>
      <w:r>
        <w:rPr>
          <w:sz w:val="24"/>
          <w:szCs w:val="24"/>
        </w:rPr>
        <w:t xml:space="preserve">, </w:t>
      </w:r>
      <w:r w:rsidRPr="001B7B51">
        <w:rPr>
          <w:sz w:val="24"/>
          <w:szCs w:val="24"/>
        </w:rPr>
        <w:t>conformément et sous réserve des dispositions suivantes :</w:t>
      </w:r>
    </w:p>
    <w:p w14:paraId="4A356A84" w14:textId="77777777" w:rsidR="005111E9" w:rsidRPr="001B7B51" w:rsidRDefault="005111E9" w:rsidP="005111E9">
      <w:pPr>
        <w:spacing w:after="120"/>
        <w:jc w:val="both"/>
        <w:rPr>
          <w:sz w:val="24"/>
          <w:szCs w:val="24"/>
        </w:rPr>
      </w:pPr>
      <w:r w:rsidRPr="001B7B51">
        <w:rPr>
          <w:sz w:val="24"/>
          <w:szCs w:val="24"/>
        </w:rPr>
        <w:t xml:space="preserve">(a) Les entreprises prétendant au bénéfice de la préférence, doivent fournir, dans le cadre des justificatifs en support à leur qualification, les informations portant entre autres sur l’actionnariat de l’entreprise, et permettant d’établir si l’entreprise (ou le GE) est qualifiée pour bénéficier de la préférence en faveur des entreprises du Pays Bénéficiaire conformément à la classification établie par le Bénéficiaire et acceptée par la BIsD.  </w:t>
      </w:r>
    </w:p>
    <w:p w14:paraId="7E4424B0" w14:textId="77777777" w:rsidR="005111E9" w:rsidRPr="001B7B51" w:rsidRDefault="005111E9" w:rsidP="005111E9">
      <w:pPr>
        <w:spacing w:after="120"/>
        <w:jc w:val="both"/>
        <w:rPr>
          <w:sz w:val="24"/>
          <w:szCs w:val="24"/>
        </w:rPr>
      </w:pPr>
      <w:r w:rsidRPr="001B7B51">
        <w:rPr>
          <w:sz w:val="24"/>
          <w:szCs w:val="24"/>
        </w:rPr>
        <w:t>(b) Les offres conformes pour l’essentiel seront classées en deux groupes :</w:t>
      </w:r>
    </w:p>
    <w:p w14:paraId="174072DE" w14:textId="77777777" w:rsidR="005111E9" w:rsidRPr="001B7B51" w:rsidRDefault="005111E9" w:rsidP="005111E9">
      <w:pPr>
        <w:spacing w:after="120"/>
        <w:ind w:firstLine="720"/>
        <w:jc w:val="both"/>
        <w:rPr>
          <w:sz w:val="24"/>
          <w:szCs w:val="24"/>
        </w:rPr>
      </w:pPr>
      <w:r w:rsidRPr="001B7B51">
        <w:rPr>
          <w:sz w:val="24"/>
          <w:szCs w:val="24"/>
        </w:rPr>
        <w:t>(i) Groupe A : Offres des Soumissionnaires du Pays Bénéficiaire éligibles à la préférence;</w:t>
      </w:r>
    </w:p>
    <w:p w14:paraId="1E837D1A" w14:textId="77777777" w:rsidR="005111E9" w:rsidRPr="001B7B51" w:rsidRDefault="005111E9" w:rsidP="005111E9">
      <w:pPr>
        <w:spacing w:after="120"/>
        <w:ind w:firstLine="720"/>
        <w:jc w:val="both"/>
        <w:rPr>
          <w:sz w:val="24"/>
          <w:szCs w:val="24"/>
        </w:rPr>
      </w:pPr>
      <w:r w:rsidRPr="001B7B51">
        <w:rPr>
          <w:sz w:val="24"/>
          <w:szCs w:val="24"/>
        </w:rPr>
        <w:t>(ii) Groupe B : Offres des autres Soumissionnaires.</w:t>
      </w:r>
    </w:p>
    <w:p w14:paraId="356308BE" w14:textId="77777777" w:rsidR="005111E9" w:rsidRPr="00997699" w:rsidRDefault="005111E9" w:rsidP="005111E9">
      <w:pPr>
        <w:spacing w:after="120"/>
        <w:jc w:val="both"/>
        <w:rPr>
          <w:noProof/>
          <w:sz w:val="24"/>
          <w:szCs w:val="24"/>
          <w:lang w:val="fr"/>
        </w:rPr>
      </w:pPr>
      <w:r w:rsidRPr="00B62C55">
        <w:rPr>
          <w:sz w:val="24"/>
          <w:szCs w:val="24"/>
        </w:rPr>
        <w:t>Dans un premier temps, toutes les offres évaluées d’un groupe seront comparées dans le but de déterminer l’offre évaluée comme présentant la meilleure Optimisation des Ressources de chaque groupe.  Ces offres présentant la meilleure Optimisation des Ressources de chacun des deux groupes seront à leur tour comparées entre elles. Si à l’issue de cette comparaison, une offre du Groupe A présente la meilleure Optimisation des Ressources, elle sera l’attributaire du Marché. Si une offre du Groupe B présente la meilleure Optimisation des Ressources, dans une seconde étape, toutes les offres du Groupe B majorées d’un montant équivalent à 10% (appliqué au montant du Bordereau No 4-Services de Montage) des offres corrigées pour erreurs arithmétiques et rabais inconditionnels et excluant les Sommes provisionnelles et les Travaux en Régie, le cas échéant), seront comparées à l’offre présentant la meilleure Optimisation des Ressources</w:t>
      </w:r>
      <w:r w:rsidRPr="00B62C55" w:rsidDel="005D45AF">
        <w:rPr>
          <w:sz w:val="24"/>
          <w:szCs w:val="24"/>
        </w:rPr>
        <w:t xml:space="preserve"> </w:t>
      </w:r>
      <w:r w:rsidRPr="00B62C55">
        <w:rPr>
          <w:sz w:val="24"/>
          <w:szCs w:val="24"/>
        </w:rPr>
        <w:t xml:space="preserve">du Groupe A. Si l’offre du Groupe A devient alors l’offre présentant la meilleure Optimisation des Ressources, elle sera l’attributaire du Marché; dans le cas contraire, l’offre </w:t>
      </w:r>
      <w:r>
        <w:rPr>
          <w:sz w:val="24"/>
          <w:szCs w:val="24"/>
        </w:rPr>
        <w:t xml:space="preserve">du Groupe B </w:t>
      </w:r>
      <w:r w:rsidRPr="00B62C55">
        <w:rPr>
          <w:sz w:val="24"/>
          <w:szCs w:val="24"/>
        </w:rPr>
        <w:t>évaluée comme présentant la meilleure Optimisation des Ressources</w:t>
      </w:r>
      <w:r>
        <w:rPr>
          <w:sz w:val="24"/>
          <w:szCs w:val="24"/>
        </w:rPr>
        <w:t xml:space="preserve"> sera retenue</w:t>
      </w:r>
      <w:r w:rsidRPr="00997699">
        <w:rPr>
          <w:noProof/>
          <w:sz w:val="24"/>
          <w:szCs w:val="24"/>
          <w:lang w:val="fr"/>
        </w:rPr>
        <w:t>.</w:t>
      </w:r>
    </w:p>
    <w:p w14:paraId="5408E312" w14:textId="335320A3" w:rsidR="00B85B1A" w:rsidRPr="00497EB6" w:rsidRDefault="00B85B1A" w:rsidP="005F27B8">
      <w:pPr>
        <w:pStyle w:val="SEC3h2"/>
        <w:numPr>
          <w:ilvl w:val="6"/>
          <w:numId w:val="133"/>
        </w:numPr>
        <w:rPr>
          <w:lang w:val="fr-FR"/>
        </w:rPr>
      </w:pPr>
      <w:bookmarkStart w:id="279" w:name="_Toc177374421"/>
      <w:r w:rsidRPr="00497EB6">
        <w:rPr>
          <w:lang w:val="fr-FR"/>
        </w:rPr>
        <w:t>Evaluation</w:t>
      </w:r>
      <w:r w:rsidR="00980B21" w:rsidRPr="00497EB6">
        <w:rPr>
          <w:lang w:val="fr-FR"/>
        </w:rPr>
        <w:t xml:space="preserve"> des Parties Financières (IP </w:t>
      </w:r>
      <w:r w:rsidR="00174F14" w:rsidRPr="00497EB6">
        <w:rPr>
          <w:lang w:val="fr-FR"/>
        </w:rPr>
        <w:t>51</w:t>
      </w:r>
      <w:r w:rsidR="00980B21" w:rsidRPr="00497EB6">
        <w:rPr>
          <w:lang w:val="fr-FR"/>
        </w:rPr>
        <w:t>.1(f</w:t>
      </w:r>
      <w:r w:rsidR="00794B68" w:rsidRPr="00497EB6">
        <w:rPr>
          <w:lang w:val="fr-FR"/>
        </w:rPr>
        <w:t>))</w:t>
      </w:r>
      <w:bookmarkEnd w:id="274"/>
      <w:bookmarkEnd w:id="275"/>
      <w:bookmarkEnd w:id="278"/>
      <w:bookmarkEnd w:id="279"/>
    </w:p>
    <w:p w14:paraId="6F614DA1" w14:textId="15F1959A" w:rsidR="000B1296" w:rsidRPr="00497EB6" w:rsidRDefault="000B1296" w:rsidP="000B1296">
      <w:pPr>
        <w:ind w:left="720"/>
        <w:rPr>
          <w:bCs/>
          <w:i/>
          <w:iCs/>
          <w:sz w:val="24"/>
          <w:szCs w:val="24"/>
        </w:rPr>
      </w:pPr>
      <w:r w:rsidRPr="00497EB6">
        <w:rPr>
          <w:bCs/>
          <w:iCs/>
          <w:sz w:val="24"/>
          <w:szCs w:val="24"/>
        </w:rPr>
        <w:t>Les facteurs et méthodes suivants s’appliqueront :</w:t>
      </w:r>
      <w:r w:rsidRPr="00497EB6">
        <w:rPr>
          <w:b/>
          <w:bCs/>
          <w:i/>
          <w:iCs/>
          <w:sz w:val="24"/>
          <w:szCs w:val="24"/>
        </w:rPr>
        <w:t xml:space="preserve"> [utiliser un ou plusieurs des facteurs d’ajustement suivants co</w:t>
      </w:r>
      <w:r w:rsidR="007D7CF5" w:rsidRPr="00497EB6">
        <w:rPr>
          <w:b/>
          <w:bCs/>
          <w:i/>
          <w:iCs/>
          <w:sz w:val="24"/>
          <w:szCs w:val="24"/>
        </w:rPr>
        <w:t xml:space="preserve">nformément </w:t>
      </w:r>
      <w:r w:rsidR="00B169E8">
        <w:rPr>
          <w:b/>
          <w:bCs/>
          <w:i/>
          <w:iCs/>
          <w:sz w:val="24"/>
          <w:szCs w:val="24"/>
        </w:rPr>
        <w:t>aux DPDP article</w:t>
      </w:r>
      <w:r w:rsidRPr="00497EB6">
        <w:rPr>
          <w:b/>
          <w:bCs/>
          <w:i/>
          <w:iCs/>
          <w:sz w:val="24"/>
          <w:szCs w:val="24"/>
        </w:rPr>
        <w:t xml:space="preserve"> </w:t>
      </w:r>
      <w:r w:rsidR="00174F14" w:rsidRPr="00497EB6">
        <w:rPr>
          <w:b/>
          <w:bCs/>
          <w:i/>
          <w:iCs/>
          <w:sz w:val="24"/>
          <w:szCs w:val="24"/>
        </w:rPr>
        <w:t>51</w:t>
      </w:r>
      <w:r w:rsidRPr="00497EB6">
        <w:rPr>
          <w:b/>
          <w:bCs/>
          <w:i/>
          <w:iCs/>
          <w:sz w:val="24"/>
          <w:szCs w:val="24"/>
        </w:rPr>
        <w:t>.1 (f</w:t>
      </w:r>
      <w:r w:rsidRPr="00497EB6">
        <w:rPr>
          <w:sz w:val="24"/>
          <w:szCs w:val="24"/>
        </w:rPr>
        <w:t>)</w:t>
      </w:r>
      <w:r w:rsidR="00386B4F" w:rsidRPr="00497EB6">
        <w:rPr>
          <w:sz w:val="24"/>
          <w:szCs w:val="24"/>
        </w:rPr>
        <w:t xml:space="preserve"> </w:t>
      </w:r>
      <w:r w:rsidRPr="00497EB6">
        <w:rPr>
          <w:b/>
          <w:bCs/>
          <w:i/>
          <w:iCs/>
          <w:sz w:val="24"/>
          <w:szCs w:val="24"/>
        </w:rPr>
        <w:t>d</w:t>
      </w:r>
      <w:r w:rsidR="00386B4F" w:rsidRPr="00497EB6">
        <w:rPr>
          <w:b/>
          <w:bCs/>
          <w:i/>
          <w:iCs/>
          <w:sz w:val="24"/>
          <w:szCs w:val="24"/>
        </w:rPr>
        <w:t xml:space="preserve">es </w:t>
      </w:r>
      <w:r w:rsidR="00E6688A">
        <w:rPr>
          <w:b/>
          <w:bCs/>
          <w:i/>
          <w:iCs/>
          <w:sz w:val="24"/>
          <w:szCs w:val="24"/>
        </w:rPr>
        <w:t>I</w:t>
      </w:r>
      <w:r w:rsidR="00386B4F" w:rsidRPr="00497EB6">
        <w:rPr>
          <w:b/>
          <w:bCs/>
          <w:i/>
          <w:iCs/>
          <w:sz w:val="24"/>
          <w:szCs w:val="24"/>
        </w:rPr>
        <w:t>P</w:t>
      </w:r>
      <w:r w:rsidRPr="00497EB6">
        <w:rPr>
          <w:b/>
          <w:bCs/>
          <w:i/>
          <w:iCs/>
          <w:sz w:val="24"/>
          <w:szCs w:val="24"/>
        </w:rPr>
        <w:t>]</w:t>
      </w:r>
    </w:p>
    <w:p w14:paraId="02EBFEA5" w14:textId="015F842E" w:rsidR="000B1296" w:rsidRPr="00497EB6" w:rsidRDefault="00C14E96" w:rsidP="005F27B8">
      <w:pPr>
        <w:pStyle w:val="Heading4"/>
        <w:numPr>
          <w:ilvl w:val="0"/>
          <w:numId w:val="76"/>
        </w:numPr>
        <w:spacing w:before="200"/>
        <w:ind w:left="1260" w:hanging="485"/>
        <w:rPr>
          <w:b/>
          <w:bCs/>
          <w:szCs w:val="24"/>
          <w:lang w:val="fr-FR"/>
        </w:rPr>
      </w:pPr>
      <w:r w:rsidRPr="00497EB6">
        <w:rPr>
          <w:b/>
          <w:bCs/>
          <w:szCs w:val="24"/>
          <w:lang w:val="fr-FR"/>
        </w:rPr>
        <w:t>Délais</w:t>
      </w:r>
      <w:r w:rsidR="000B1296" w:rsidRPr="00497EB6">
        <w:rPr>
          <w:b/>
          <w:bCs/>
          <w:szCs w:val="24"/>
          <w:lang w:val="fr-FR"/>
        </w:rPr>
        <w:t xml:space="preserve"> </w:t>
      </w:r>
    </w:p>
    <w:p w14:paraId="3294BBCF" w14:textId="39BB63AB" w:rsidR="000B1296" w:rsidRPr="00497EB6" w:rsidRDefault="000B1296" w:rsidP="00126FF8">
      <w:pPr>
        <w:pStyle w:val="ListParagraph"/>
        <w:spacing w:after="200"/>
        <w:ind w:left="1259" w:right="-74"/>
        <w:jc w:val="both"/>
        <w:rPr>
          <w:sz w:val="24"/>
          <w:szCs w:val="24"/>
        </w:rPr>
      </w:pPr>
      <w:r w:rsidRPr="00497EB6">
        <w:rPr>
          <w:sz w:val="24"/>
          <w:szCs w:val="24"/>
        </w:rPr>
        <w:t xml:space="preserve">Le </w:t>
      </w:r>
      <w:r w:rsidR="0063495D" w:rsidRPr="00497EB6">
        <w:rPr>
          <w:sz w:val="24"/>
          <w:szCs w:val="24"/>
        </w:rPr>
        <w:t>D</w:t>
      </w:r>
      <w:r w:rsidRPr="00497EB6">
        <w:rPr>
          <w:sz w:val="24"/>
          <w:szCs w:val="24"/>
        </w:rPr>
        <w:t>élai d’</w:t>
      </w:r>
      <w:r w:rsidR="005F2958" w:rsidRPr="00497EB6">
        <w:rPr>
          <w:sz w:val="24"/>
          <w:szCs w:val="24"/>
        </w:rPr>
        <w:t>A</w:t>
      </w:r>
      <w:r w:rsidRPr="00497EB6">
        <w:rPr>
          <w:sz w:val="24"/>
          <w:szCs w:val="24"/>
        </w:rPr>
        <w:t xml:space="preserve">chèvement de la </w:t>
      </w:r>
      <w:r w:rsidR="005F2958" w:rsidRPr="00497EB6">
        <w:rPr>
          <w:sz w:val="24"/>
          <w:szCs w:val="24"/>
        </w:rPr>
        <w:t>C</w:t>
      </w:r>
      <w:r w:rsidRPr="00497EB6">
        <w:rPr>
          <w:sz w:val="24"/>
          <w:szCs w:val="24"/>
        </w:rPr>
        <w:t>onception-</w:t>
      </w:r>
      <w:r w:rsidR="005F2958" w:rsidRPr="00497EB6">
        <w:rPr>
          <w:sz w:val="24"/>
          <w:szCs w:val="24"/>
        </w:rPr>
        <w:t>C</w:t>
      </w:r>
      <w:r w:rsidRPr="00497EB6">
        <w:rPr>
          <w:sz w:val="24"/>
          <w:szCs w:val="24"/>
        </w:rPr>
        <w:t xml:space="preserve">onstruction est tel que spécifié dans la </w:t>
      </w:r>
      <w:r w:rsidR="00E6087A">
        <w:rPr>
          <w:sz w:val="24"/>
          <w:szCs w:val="24"/>
        </w:rPr>
        <w:t>Sous-Clause</w:t>
      </w:r>
      <w:r w:rsidRPr="00497EB6">
        <w:rPr>
          <w:sz w:val="24"/>
          <w:szCs w:val="24"/>
        </w:rPr>
        <w:t xml:space="preserve"> 1.1.78 d</w:t>
      </w:r>
      <w:r w:rsidR="00262A88" w:rsidRPr="00497EB6">
        <w:rPr>
          <w:sz w:val="24"/>
          <w:szCs w:val="24"/>
        </w:rPr>
        <w:t>u CCAG</w:t>
      </w:r>
      <w:r w:rsidRPr="00497EB6">
        <w:rPr>
          <w:sz w:val="24"/>
          <w:szCs w:val="24"/>
        </w:rPr>
        <w:t xml:space="preserve">. Aucun crédit ne sera accordé pour une réalisation </w:t>
      </w:r>
      <w:r w:rsidR="005F2958" w:rsidRPr="00497EB6">
        <w:rPr>
          <w:sz w:val="24"/>
          <w:szCs w:val="24"/>
        </w:rPr>
        <w:t>anticipé</w:t>
      </w:r>
      <w:r w:rsidRPr="00497EB6">
        <w:rPr>
          <w:sz w:val="24"/>
          <w:szCs w:val="24"/>
        </w:rPr>
        <w:t xml:space="preserve">e. Les </w:t>
      </w:r>
      <w:r w:rsidR="009F009A" w:rsidRPr="00497EB6">
        <w:rPr>
          <w:sz w:val="24"/>
          <w:szCs w:val="24"/>
        </w:rPr>
        <w:t>P</w:t>
      </w:r>
      <w:r w:rsidRPr="00497EB6">
        <w:rPr>
          <w:sz w:val="24"/>
          <w:szCs w:val="24"/>
        </w:rPr>
        <w:t xml:space="preserve">ropositions offrant un </w:t>
      </w:r>
      <w:r w:rsidR="009F009A" w:rsidRPr="00497EB6">
        <w:rPr>
          <w:sz w:val="24"/>
          <w:szCs w:val="24"/>
        </w:rPr>
        <w:t>D</w:t>
      </w:r>
      <w:r w:rsidRPr="00497EB6">
        <w:rPr>
          <w:sz w:val="24"/>
          <w:szCs w:val="24"/>
        </w:rPr>
        <w:t xml:space="preserve">élai </w:t>
      </w:r>
      <w:r w:rsidR="009F009A" w:rsidRPr="00497EB6">
        <w:rPr>
          <w:sz w:val="24"/>
          <w:szCs w:val="24"/>
        </w:rPr>
        <w:t>d</w:t>
      </w:r>
      <w:r w:rsidRPr="00497EB6">
        <w:rPr>
          <w:sz w:val="24"/>
          <w:szCs w:val="24"/>
        </w:rPr>
        <w:t>’</w:t>
      </w:r>
      <w:r w:rsidR="009F009A" w:rsidRPr="00497EB6">
        <w:rPr>
          <w:sz w:val="24"/>
          <w:szCs w:val="24"/>
        </w:rPr>
        <w:t>A</w:t>
      </w:r>
      <w:r w:rsidRPr="00497EB6">
        <w:rPr>
          <w:sz w:val="24"/>
          <w:szCs w:val="24"/>
        </w:rPr>
        <w:t xml:space="preserve">chèvement de la </w:t>
      </w:r>
      <w:r w:rsidR="009F009A" w:rsidRPr="00497EB6">
        <w:rPr>
          <w:sz w:val="24"/>
          <w:szCs w:val="24"/>
        </w:rPr>
        <w:t>C</w:t>
      </w:r>
      <w:r w:rsidRPr="00497EB6">
        <w:rPr>
          <w:sz w:val="24"/>
          <w:szCs w:val="24"/>
        </w:rPr>
        <w:t>onception-</w:t>
      </w:r>
      <w:r w:rsidR="009F009A" w:rsidRPr="00497EB6">
        <w:rPr>
          <w:sz w:val="24"/>
          <w:szCs w:val="24"/>
        </w:rPr>
        <w:t>C</w:t>
      </w:r>
      <w:r w:rsidRPr="00497EB6">
        <w:rPr>
          <w:sz w:val="24"/>
          <w:szCs w:val="24"/>
        </w:rPr>
        <w:t>onstruction au-delà de la période désignée seront rejetées.</w:t>
      </w:r>
    </w:p>
    <w:p w14:paraId="0EF5D310" w14:textId="77777777" w:rsidR="000B1296" w:rsidRPr="00497EB6" w:rsidRDefault="000B1296" w:rsidP="000B1296">
      <w:pPr>
        <w:pStyle w:val="ListParagraph"/>
        <w:spacing w:before="200" w:after="200"/>
        <w:ind w:left="1259" w:right="-74"/>
        <w:rPr>
          <w:sz w:val="24"/>
          <w:szCs w:val="24"/>
        </w:rPr>
      </w:pPr>
      <w:r w:rsidRPr="00497EB6">
        <w:rPr>
          <w:b/>
          <w:sz w:val="24"/>
          <w:szCs w:val="24"/>
        </w:rPr>
        <w:t>Ou</w:t>
      </w:r>
    </w:p>
    <w:p w14:paraId="07AED5A6" w14:textId="37FA57CC" w:rsidR="000B1296" w:rsidRPr="00497EB6" w:rsidRDefault="000B1296" w:rsidP="00126FF8">
      <w:pPr>
        <w:pStyle w:val="ListParagraph"/>
        <w:spacing w:after="200"/>
        <w:ind w:left="1260" w:right="-72"/>
        <w:jc w:val="both"/>
        <w:rPr>
          <w:sz w:val="24"/>
          <w:szCs w:val="24"/>
        </w:rPr>
      </w:pPr>
      <w:r w:rsidRPr="00497EB6">
        <w:rPr>
          <w:sz w:val="24"/>
          <w:szCs w:val="24"/>
        </w:rPr>
        <w:t>L</w:t>
      </w:r>
      <w:r w:rsidR="00C14E96" w:rsidRPr="00497EB6">
        <w:rPr>
          <w:sz w:val="24"/>
          <w:szCs w:val="24"/>
        </w:rPr>
        <w:t xml:space="preserve">e </w:t>
      </w:r>
      <w:r w:rsidR="009F009A" w:rsidRPr="00497EB6">
        <w:rPr>
          <w:sz w:val="24"/>
          <w:szCs w:val="24"/>
        </w:rPr>
        <w:t>Délai d’Achèvement de la Conception-Construction</w:t>
      </w:r>
      <w:r w:rsidRPr="00497EB6">
        <w:rPr>
          <w:sz w:val="24"/>
          <w:szCs w:val="24"/>
        </w:rPr>
        <w:t xml:space="preserve">, telle que définie dans la </w:t>
      </w:r>
      <w:r w:rsidR="00E6087A">
        <w:rPr>
          <w:sz w:val="24"/>
          <w:szCs w:val="24"/>
        </w:rPr>
        <w:t>Sous-Clause</w:t>
      </w:r>
      <w:r w:rsidRPr="00497EB6">
        <w:rPr>
          <w:sz w:val="24"/>
          <w:szCs w:val="24"/>
        </w:rPr>
        <w:t xml:space="preserve"> 1.1.78 d</w:t>
      </w:r>
      <w:r w:rsidR="00262A88" w:rsidRPr="00497EB6">
        <w:rPr>
          <w:sz w:val="24"/>
          <w:szCs w:val="24"/>
        </w:rPr>
        <w:t>u CCAG</w:t>
      </w:r>
      <w:r w:rsidRPr="00497EB6">
        <w:rPr>
          <w:sz w:val="24"/>
          <w:szCs w:val="24"/>
        </w:rPr>
        <w:t xml:space="preserve">, se situera entre _____ </w:t>
      </w:r>
      <w:r w:rsidR="00C14E96" w:rsidRPr="00497EB6">
        <w:rPr>
          <w:sz w:val="24"/>
          <w:szCs w:val="24"/>
        </w:rPr>
        <w:t>minimum et _____ maximum.</w:t>
      </w:r>
      <w:r w:rsidRPr="00497EB6">
        <w:rPr>
          <w:sz w:val="24"/>
          <w:szCs w:val="24"/>
        </w:rPr>
        <w:t xml:space="preserve">   Le taux d’ajustement en cas d’achèvement au-delà de la période minimale </w:t>
      </w:r>
      <w:r w:rsidR="00C14E96" w:rsidRPr="00497EB6">
        <w:rPr>
          <w:sz w:val="24"/>
          <w:szCs w:val="24"/>
        </w:rPr>
        <w:t>sera</w:t>
      </w:r>
      <w:r w:rsidRPr="00497EB6">
        <w:rPr>
          <w:sz w:val="24"/>
          <w:szCs w:val="24"/>
        </w:rPr>
        <w:t xml:space="preserve"> de ________  (%) pour chaque semaine de retard par rapport à ce</w:t>
      </w:r>
      <w:r w:rsidR="007D7CF5" w:rsidRPr="00497EB6">
        <w:rPr>
          <w:sz w:val="24"/>
          <w:szCs w:val="24"/>
        </w:rPr>
        <w:t xml:space="preserve"> délai</w:t>
      </w:r>
      <w:r w:rsidRPr="00497EB6">
        <w:rPr>
          <w:sz w:val="24"/>
          <w:szCs w:val="24"/>
        </w:rPr>
        <w:t xml:space="preserve"> minim</w:t>
      </w:r>
      <w:r w:rsidR="007D7CF5" w:rsidRPr="00497EB6">
        <w:rPr>
          <w:sz w:val="24"/>
          <w:szCs w:val="24"/>
        </w:rPr>
        <w:t>um</w:t>
      </w:r>
      <w:r w:rsidRPr="00497EB6">
        <w:rPr>
          <w:sz w:val="24"/>
          <w:szCs w:val="24"/>
        </w:rPr>
        <w:t>. Aucun crédit ne sera accordé pour l’achèvement avant l</w:t>
      </w:r>
      <w:r w:rsidR="007D7CF5" w:rsidRPr="00497EB6">
        <w:rPr>
          <w:sz w:val="24"/>
          <w:szCs w:val="24"/>
        </w:rPr>
        <w:t>e délai minimum indiqué</w:t>
      </w:r>
      <w:r w:rsidRPr="00497EB6">
        <w:rPr>
          <w:sz w:val="24"/>
          <w:szCs w:val="24"/>
        </w:rPr>
        <w:t xml:space="preserve">. Les </w:t>
      </w:r>
      <w:r w:rsidR="007D7CF5" w:rsidRPr="00497EB6">
        <w:rPr>
          <w:sz w:val="24"/>
          <w:szCs w:val="24"/>
        </w:rPr>
        <w:t>P</w:t>
      </w:r>
      <w:r w:rsidRPr="00497EB6">
        <w:rPr>
          <w:sz w:val="24"/>
          <w:szCs w:val="24"/>
        </w:rPr>
        <w:t>ropositions qui offrent une date d’achèvement au-delà d</w:t>
      </w:r>
      <w:r w:rsidR="007D7CF5" w:rsidRPr="00497EB6">
        <w:rPr>
          <w:sz w:val="24"/>
          <w:szCs w:val="24"/>
        </w:rPr>
        <w:t>u délai</w:t>
      </w:r>
      <w:r w:rsidRPr="00497EB6">
        <w:rPr>
          <w:sz w:val="24"/>
          <w:szCs w:val="24"/>
        </w:rPr>
        <w:t xml:space="preserve"> maximal </w:t>
      </w:r>
      <w:r w:rsidR="007D7CF5" w:rsidRPr="00497EB6">
        <w:rPr>
          <w:sz w:val="24"/>
          <w:szCs w:val="24"/>
        </w:rPr>
        <w:t xml:space="preserve">indiqué </w:t>
      </w:r>
      <w:r w:rsidRPr="00497EB6">
        <w:rPr>
          <w:sz w:val="24"/>
          <w:szCs w:val="24"/>
        </w:rPr>
        <w:t>sont rejetées.</w:t>
      </w:r>
    </w:p>
    <w:p w14:paraId="5946E3B2" w14:textId="1295955C" w:rsidR="000B1296" w:rsidRPr="00497EB6" w:rsidRDefault="009F009A" w:rsidP="005F27B8">
      <w:pPr>
        <w:pStyle w:val="ListParagraph"/>
        <w:numPr>
          <w:ilvl w:val="0"/>
          <w:numId w:val="76"/>
        </w:numPr>
        <w:ind w:left="1080" w:hanging="270"/>
        <w:rPr>
          <w:b/>
          <w:bCs/>
          <w:sz w:val="24"/>
          <w:szCs w:val="24"/>
        </w:rPr>
      </w:pPr>
      <w:r w:rsidRPr="00497EB6">
        <w:rPr>
          <w:b/>
          <w:bCs/>
          <w:sz w:val="24"/>
          <w:szCs w:val="24"/>
        </w:rPr>
        <w:t>Valeur Actualisée</w:t>
      </w:r>
      <w:r w:rsidR="00C14E96" w:rsidRPr="00497EB6">
        <w:rPr>
          <w:b/>
          <w:bCs/>
          <w:sz w:val="24"/>
          <w:szCs w:val="24"/>
        </w:rPr>
        <w:t xml:space="preserve"> </w:t>
      </w:r>
      <w:r w:rsidRPr="00497EB6">
        <w:rPr>
          <w:b/>
          <w:bCs/>
          <w:sz w:val="24"/>
          <w:szCs w:val="24"/>
        </w:rPr>
        <w:t>N</w:t>
      </w:r>
      <w:r w:rsidR="00C14E96" w:rsidRPr="00497EB6">
        <w:rPr>
          <w:b/>
          <w:bCs/>
          <w:sz w:val="24"/>
          <w:szCs w:val="24"/>
        </w:rPr>
        <w:t>ette</w:t>
      </w:r>
      <w:r w:rsidR="00C14E96" w:rsidRPr="00497EB6">
        <w:rPr>
          <w:sz w:val="24"/>
          <w:szCs w:val="24"/>
        </w:rPr>
        <w:t xml:space="preserve"> </w:t>
      </w:r>
      <w:r w:rsidR="00C14E96" w:rsidRPr="00497EB6">
        <w:rPr>
          <w:b/>
          <w:bCs/>
          <w:sz w:val="24"/>
          <w:szCs w:val="24"/>
        </w:rPr>
        <w:t>de la Proposition financière du Proposant</w:t>
      </w:r>
    </w:p>
    <w:p w14:paraId="3083E09D" w14:textId="77777777" w:rsidR="00C14E96" w:rsidRPr="00497EB6" w:rsidRDefault="00C14E96" w:rsidP="000B1296">
      <w:pPr>
        <w:ind w:left="595"/>
        <w:rPr>
          <w:sz w:val="24"/>
          <w:szCs w:val="24"/>
        </w:rPr>
      </w:pPr>
    </w:p>
    <w:p w14:paraId="0F9A0BD1" w14:textId="3E6597D7" w:rsidR="000B1296" w:rsidRPr="00497EB6" w:rsidRDefault="000B1296" w:rsidP="00C14E96">
      <w:pPr>
        <w:ind w:left="1260"/>
        <w:jc w:val="both"/>
        <w:rPr>
          <w:sz w:val="24"/>
          <w:szCs w:val="24"/>
        </w:rPr>
      </w:pPr>
      <w:r w:rsidRPr="00497EB6">
        <w:rPr>
          <w:sz w:val="24"/>
          <w:szCs w:val="24"/>
        </w:rPr>
        <w:t xml:space="preserve">Le prix de la </w:t>
      </w:r>
      <w:r w:rsidR="007D7CF5" w:rsidRPr="00497EB6">
        <w:rPr>
          <w:sz w:val="24"/>
          <w:szCs w:val="24"/>
        </w:rPr>
        <w:t>P</w:t>
      </w:r>
      <w:r w:rsidRPr="00497EB6">
        <w:rPr>
          <w:sz w:val="24"/>
          <w:szCs w:val="24"/>
        </w:rPr>
        <w:t xml:space="preserve">roposition de </w:t>
      </w:r>
      <w:r w:rsidR="009F009A" w:rsidRPr="00497EB6">
        <w:rPr>
          <w:sz w:val="24"/>
          <w:szCs w:val="24"/>
        </w:rPr>
        <w:t>C</w:t>
      </w:r>
      <w:r w:rsidRPr="00497EB6">
        <w:rPr>
          <w:sz w:val="24"/>
          <w:szCs w:val="24"/>
        </w:rPr>
        <w:t>onception-</w:t>
      </w:r>
      <w:r w:rsidR="009F009A" w:rsidRPr="00497EB6">
        <w:rPr>
          <w:sz w:val="24"/>
          <w:szCs w:val="24"/>
        </w:rPr>
        <w:t>C</w:t>
      </w:r>
      <w:r w:rsidRPr="00497EB6">
        <w:rPr>
          <w:sz w:val="24"/>
          <w:szCs w:val="24"/>
        </w:rPr>
        <w:t xml:space="preserve">onstruction ne </w:t>
      </w:r>
      <w:r w:rsidR="009F009A" w:rsidRPr="00497EB6">
        <w:rPr>
          <w:sz w:val="24"/>
          <w:szCs w:val="24"/>
        </w:rPr>
        <w:t>fera pas</w:t>
      </w:r>
      <w:r w:rsidR="00C14E96" w:rsidRPr="00497EB6">
        <w:rPr>
          <w:sz w:val="24"/>
          <w:szCs w:val="24"/>
        </w:rPr>
        <w:t xml:space="preserve"> l’objet d</w:t>
      </w:r>
      <w:r w:rsidR="007D7CF5" w:rsidRPr="00497EB6">
        <w:rPr>
          <w:sz w:val="24"/>
          <w:szCs w:val="24"/>
        </w:rPr>
        <w:t>e l’actualisation</w:t>
      </w:r>
      <w:r w:rsidRPr="00497EB6">
        <w:rPr>
          <w:sz w:val="24"/>
          <w:szCs w:val="24"/>
        </w:rPr>
        <w:t>.</w:t>
      </w:r>
    </w:p>
    <w:p w14:paraId="23C416D6" w14:textId="77777777" w:rsidR="000B1296" w:rsidRPr="00497EB6" w:rsidRDefault="000B1296" w:rsidP="00C14E96">
      <w:pPr>
        <w:ind w:left="1260"/>
        <w:rPr>
          <w:sz w:val="24"/>
          <w:szCs w:val="24"/>
        </w:rPr>
      </w:pPr>
    </w:p>
    <w:p w14:paraId="34ACD547" w14:textId="6D642505" w:rsidR="000B1296" w:rsidRPr="00497EB6" w:rsidRDefault="000B1296" w:rsidP="00C14E96">
      <w:pPr>
        <w:ind w:left="1260"/>
        <w:jc w:val="both"/>
        <w:rPr>
          <w:sz w:val="24"/>
          <w:szCs w:val="24"/>
        </w:rPr>
      </w:pPr>
      <w:r w:rsidRPr="00497EB6">
        <w:rPr>
          <w:sz w:val="24"/>
          <w:szCs w:val="24"/>
        </w:rPr>
        <w:t>Si le</w:t>
      </w:r>
      <w:r w:rsidR="007D7CF5" w:rsidRPr="00497EB6">
        <w:rPr>
          <w:sz w:val="24"/>
          <w:szCs w:val="24"/>
        </w:rPr>
        <w:t>s</w:t>
      </w:r>
      <w:r w:rsidRPr="00497EB6">
        <w:rPr>
          <w:sz w:val="24"/>
          <w:szCs w:val="24"/>
        </w:rPr>
        <w:t xml:space="preserve"> </w:t>
      </w:r>
      <w:r w:rsidR="00C14E96" w:rsidRPr="00497EB6">
        <w:rPr>
          <w:b/>
          <w:bCs/>
          <w:sz w:val="24"/>
          <w:szCs w:val="24"/>
        </w:rPr>
        <w:t>DPDP</w:t>
      </w:r>
      <w:r w:rsidRPr="00497EB6">
        <w:rPr>
          <w:b/>
          <w:sz w:val="24"/>
          <w:szCs w:val="24"/>
        </w:rPr>
        <w:t xml:space="preserve"> </w:t>
      </w:r>
      <w:r w:rsidRPr="00497EB6">
        <w:rPr>
          <w:bCs/>
          <w:sz w:val="24"/>
          <w:szCs w:val="24"/>
        </w:rPr>
        <w:t>prévoi</w:t>
      </w:r>
      <w:r w:rsidR="007D7CF5" w:rsidRPr="00497EB6">
        <w:rPr>
          <w:bCs/>
          <w:sz w:val="24"/>
          <w:szCs w:val="24"/>
        </w:rPr>
        <w:t>en</w:t>
      </w:r>
      <w:r w:rsidRPr="00497EB6">
        <w:rPr>
          <w:bCs/>
          <w:sz w:val="24"/>
          <w:szCs w:val="24"/>
        </w:rPr>
        <w:t>t</w:t>
      </w:r>
      <w:r w:rsidRPr="00497EB6">
        <w:rPr>
          <w:sz w:val="24"/>
          <w:szCs w:val="24"/>
        </w:rPr>
        <w:t xml:space="preserve"> une évaluation </w:t>
      </w:r>
      <w:r w:rsidR="007D7CF5" w:rsidRPr="00497EB6">
        <w:rPr>
          <w:sz w:val="24"/>
          <w:szCs w:val="24"/>
        </w:rPr>
        <w:t xml:space="preserve">en Valeur Actualisée Nette (VAN) </w:t>
      </w:r>
      <w:r w:rsidRPr="00497EB6">
        <w:rPr>
          <w:sz w:val="24"/>
          <w:szCs w:val="24"/>
        </w:rPr>
        <w:t xml:space="preserve">du prix de </w:t>
      </w:r>
      <w:r w:rsidR="00C14E96" w:rsidRPr="00497EB6">
        <w:rPr>
          <w:sz w:val="24"/>
          <w:szCs w:val="24"/>
        </w:rPr>
        <w:t>la P</w:t>
      </w:r>
      <w:r w:rsidRPr="00497EB6">
        <w:rPr>
          <w:sz w:val="24"/>
          <w:szCs w:val="24"/>
        </w:rPr>
        <w:t>roposition d</w:t>
      </w:r>
      <w:r w:rsidR="00C14E96" w:rsidRPr="00497EB6">
        <w:rPr>
          <w:sz w:val="24"/>
          <w:szCs w:val="24"/>
        </w:rPr>
        <w:t>es</w:t>
      </w:r>
      <w:r w:rsidRPr="00497EB6">
        <w:rPr>
          <w:sz w:val="24"/>
          <w:szCs w:val="24"/>
        </w:rPr>
        <w:t xml:space="preserve"> </w:t>
      </w:r>
      <w:r w:rsidR="007D7CF5" w:rsidRPr="00497EB6">
        <w:rPr>
          <w:sz w:val="24"/>
          <w:szCs w:val="24"/>
        </w:rPr>
        <w:t>S</w:t>
      </w:r>
      <w:r w:rsidRPr="00497EB6">
        <w:rPr>
          <w:sz w:val="24"/>
          <w:szCs w:val="24"/>
        </w:rPr>
        <w:t>ervice</w:t>
      </w:r>
      <w:r w:rsidR="00C14E96" w:rsidRPr="00497EB6">
        <w:rPr>
          <w:sz w:val="24"/>
          <w:szCs w:val="24"/>
        </w:rPr>
        <w:t>s</w:t>
      </w:r>
      <w:r w:rsidRPr="00497EB6">
        <w:rPr>
          <w:sz w:val="24"/>
          <w:szCs w:val="24"/>
        </w:rPr>
        <w:t xml:space="preserve"> d’</w:t>
      </w:r>
      <w:r w:rsidR="007D7CF5" w:rsidRPr="00497EB6">
        <w:rPr>
          <w:sz w:val="24"/>
          <w:szCs w:val="24"/>
        </w:rPr>
        <w:t>E</w:t>
      </w:r>
      <w:r w:rsidRPr="00497EB6">
        <w:rPr>
          <w:sz w:val="24"/>
          <w:szCs w:val="24"/>
        </w:rPr>
        <w:t xml:space="preserve">xploitation, les montants annuels des </w:t>
      </w:r>
      <w:r w:rsidR="007D7CF5" w:rsidRPr="00497EB6">
        <w:rPr>
          <w:sz w:val="24"/>
          <w:szCs w:val="24"/>
        </w:rPr>
        <w:t>bordereaux</w:t>
      </w:r>
      <w:r w:rsidRPr="00497EB6">
        <w:rPr>
          <w:sz w:val="24"/>
          <w:szCs w:val="24"/>
        </w:rPr>
        <w:t xml:space="preserve"> de prix d</w:t>
      </w:r>
      <w:r w:rsidR="00C14E96" w:rsidRPr="00497EB6">
        <w:rPr>
          <w:sz w:val="24"/>
          <w:szCs w:val="24"/>
        </w:rPr>
        <w:t>es</w:t>
      </w:r>
      <w:r w:rsidRPr="00497EB6">
        <w:rPr>
          <w:sz w:val="24"/>
          <w:szCs w:val="24"/>
        </w:rPr>
        <w:t xml:space="preserve"> Service</w:t>
      </w:r>
      <w:r w:rsidR="00C14E96" w:rsidRPr="00497EB6">
        <w:rPr>
          <w:sz w:val="24"/>
          <w:szCs w:val="24"/>
        </w:rPr>
        <w:t>s</w:t>
      </w:r>
      <w:r w:rsidRPr="00497EB6">
        <w:rPr>
          <w:sz w:val="24"/>
          <w:szCs w:val="24"/>
        </w:rPr>
        <w:t xml:space="preserve"> d’</w:t>
      </w:r>
      <w:r w:rsidR="007D7CF5" w:rsidRPr="00497EB6">
        <w:rPr>
          <w:sz w:val="24"/>
          <w:szCs w:val="24"/>
        </w:rPr>
        <w:t>E</w:t>
      </w:r>
      <w:r w:rsidRPr="00497EB6">
        <w:rPr>
          <w:sz w:val="24"/>
          <w:szCs w:val="24"/>
        </w:rPr>
        <w:t xml:space="preserve">xploitation, ajustés </w:t>
      </w:r>
      <w:r w:rsidRPr="00497EB6">
        <w:rPr>
          <w:bCs/>
          <w:sz w:val="24"/>
          <w:szCs w:val="24"/>
        </w:rPr>
        <w:t>conformément à</w:t>
      </w:r>
      <w:r w:rsidRPr="00497EB6">
        <w:rPr>
          <w:b/>
          <w:sz w:val="24"/>
          <w:szCs w:val="24"/>
        </w:rPr>
        <w:t xml:space="preserve"> l’IP </w:t>
      </w:r>
      <w:r w:rsidR="00922B5E" w:rsidRPr="00497EB6">
        <w:rPr>
          <w:b/>
          <w:sz w:val="24"/>
          <w:szCs w:val="24"/>
        </w:rPr>
        <w:t>51</w:t>
      </w:r>
      <w:r w:rsidR="00C14E96" w:rsidRPr="00497EB6">
        <w:rPr>
          <w:b/>
          <w:sz w:val="24"/>
          <w:szCs w:val="24"/>
        </w:rPr>
        <w:t>.</w:t>
      </w:r>
      <w:r w:rsidRPr="00497EB6">
        <w:rPr>
          <w:b/>
          <w:sz w:val="24"/>
          <w:szCs w:val="24"/>
        </w:rPr>
        <w:t>1</w:t>
      </w:r>
      <w:r w:rsidRPr="00497EB6">
        <w:rPr>
          <w:sz w:val="24"/>
          <w:szCs w:val="24"/>
        </w:rPr>
        <w:t xml:space="preserve"> </w:t>
      </w:r>
      <w:r w:rsidRPr="00497EB6">
        <w:rPr>
          <w:b/>
          <w:bCs/>
          <w:sz w:val="24"/>
          <w:szCs w:val="24"/>
        </w:rPr>
        <w:t xml:space="preserve">(a) </w:t>
      </w:r>
      <w:r w:rsidR="0015000E" w:rsidRPr="00497EB6">
        <w:rPr>
          <w:b/>
          <w:bCs/>
          <w:sz w:val="24"/>
          <w:szCs w:val="24"/>
        </w:rPr>
        <w:t>à</w:t>
      </w:r>
      <w:r w:rsidRPr="00497EB6">
        <w:rPr>
          <w:b/>
          <w:bCs/>
          <w:sz w:val="24"/>
          <w:szCs w:val="24"/>
        </w:rPr>
        <w:t xml:space="preserve"> (e)</w:t>
      </w:r>
      <w:r w:rsidRPr="00497EB6">
        <w:rPr>
          <w:sz w:val="24"/>
          <w:szCs w:val="24"/>
        </w:rPr>
        <w:t xml:space="preserve">, seront actualisés en utilisant un facteur d’actualisation de [...] %. L’année de base de </w:t>
      </w:r>
      <w:r w:rsidR="00C14E96" w:rsidRPr="00497EB6">
        <w:rPr>
          <w:sz w:val="24"/>
          <w:szCs w:val="24"/>
        </w:rPr>
        <w:t>l’</w:t>
      </w:r>
      <w:r w:rsidR="002520F0" w:rsidRPr="00497EB6">
        <w:rPr>
          <w:sz w:val="24"/>
          <w:szCs w:val="24"/>
        </w:rPr>
        <w:t>actualisation</w:t>
      </w:r>
      <w:r w:rsidRPr="00497EB6">
        <w:rPr>
          <w:sz w:val="24"/>
          <w:szCs w:val="24"/>
        </w:rPr>
        <w:t xml:space="preserve"> est l’année précédant la première année de la période de</w:t>
      </w:r>
      <w:r w:rsidR="002520F0" w:rsidRPr="00497EB6">
        <w:rPr>
          <w:sz w:val="24"/>
          <w:szCs w:val="24"/>
        </w:rPr>
        <w:t>s</w:t>
      </w:r>
      <w:r w:rsidRPr="00497EB6">
        <w:rPr>
          <w:sz w:val="24"/>
          <w:szCs w:val="24"/>
        </w:rPr>
        <w:t xml:space="preserve"> </w:t>
      </w:r>
      <w:r w:rsidR="002520F0" w:rsidRPr="00497EB6">
        <w:rPr>
          <w:sz w:val="24"/>
          <w:szCs w:val="24"/>
        </w:rPr>
        <w:t>S</w:t>
      </w:r>
      <w:r w:rsidRPr="00497EB6">
        <w:rPr>
          <w:sz w:val="24"/>
          <w:szCs w:val="24"/>
        </w:rPr>
        <w:t>ervice</w:t>
      </w:r>
      <w:r w:rsidR="002520F0" w:rsidRPr="00497EB6">
        <w:rPr>
          <w:sz w:val="24"/>
          <w:szCs w:val="24"/>
        </w:rPr>
        <w:t>s</w:t>
      </w:r>
      <w:r w:rsidRPr="00497EB6">
        <w:rPr>
          <w:sz w:val="24"/>
          <w:szCs w:val="24"/>
        </w:rPr>
        <w:t xml:space="preserve"> d’</w:t>
      </w:r>
      <w:r w:rsidR="002520F0" w:rsidRPr="00497EB6">
        <w:rPr>
          <w:sz w:val="24"/>
          <w:szCs w:val="24"/>
        </w:rPr>
        <w:t>E</w:t>
      </w:r>
      <w:r w:rsidRPr="00497EB6">
        <w:rPr>
          <w:sz w:val="24"/>
          <w:szCs w:val="24"/>
        </w:rPr>
        <w:t xml:space="preserve">xploitation. </w:t>
      </w:r>
    </w:p>
    <w:p w14:paraId="657ECDD9" w14:textId="77777777" w:rsidR="000B1296" w:rsidRPr="00497EB6" w:rsidRDefault="000B1296" w:rsidP="00C14E96">
      <w:pPr>
        <w:ind w:left="1260"/>
        <w:rPr>
          <w:sz w:val="24"/>
          <w:szCs w:val="24"/>
        </w:rPr>
      </w:pPr>
    </w:p>
    <w:p w14:paraId="4CABDB7E" w14:textId="4A32B1CE" w:rsidR="000B1296" w:rsidRPr="00497EB6" w:rsidRDefault="000B1296" w:rsidP="00C14E96">
      <w:pPr>
        <w:ind w:left="1260"/>
        <w:jc w:val="both"/>
        <w:rPr>
          <w:sz w:val="24"/>
          <w:szCs w:val="24"/>
        </w:rPr>
      </w:pPr>
      <w:r w:rsidRPr="00497EB6">
        <w:rPr>
          <w:sz w:val="24"/>
          <w:szCs w:val="24"/>
        </w:rPr>
        <w:t>Pour plus de certitude, les valeurs actualis</w:t>
      </w:r>
      <w:r w:rsidR="00C14E96" w:rsidRPr="00497EB6">
        <w:rPr>
          <w:sz w:val="24"/>
          <w:szCs w:val="24"/>
        </w:rPr>
        <w:t>é</w:t>
      </w:r>
      <w:r w:rsidRPr="00497EB6">
        <w:rPr>
          <w:sz w:val="24"/>
          <w:szCs w:val="24"/>
        </w:rPr>
        <w:t xml:space="preserve">es nettes </w:t>
      </w:r>
      <w:r w:rsidR="00C363A2" w:rsidRPr="00497EB6">
        <w:rPr>
          <w:sz w:val="24"/>
          <w:szCs w:val="24"/>
        </w:rPr>
        <w:t xml:space="preserve">seront </w:t>
      </w:r>
      <w:r w:rsidRPr="00497EB6">
        <w:rPr>
          <w:sz w:val="24"/>
          <w:szCs w:val="24"/>
        </w:rPr>
        <w:t xml:space="preserve">déterminées en appliquant les facteurs d’actualisation suivants aux montants annuels des formulaires de </w:t>
      </w:r>
      <w:r w:rsidR="007A635C" w:rsidRPr="00497EB6">
        <w:rPr>
          <w:sz w:val="24"/>
          <w:szCs w:val="24"/>
        </w:rPr>
        <w:t>P</w:t>
      </w:r>
      <w:r w:rsidRPr="00497EB6">
        <w:rPr>
          <w:sz w:val="24"/>
          <w:szCs w:val="24"/>
        </w:rPr>
        <w:t>roposition pendant la période de</w:t>
      </w:r>
      <w:r w:rsidR="00C14E96" w:rsidRPr="00497EB6">
        <w:rPr>
          <w:sz w:val="24"/>
          <w:szCs w:val="24"/>
        </w:rPr>
        <w:t>s</w:t>
      </w:r>
      <w:r w:rsidRPr="00497EB6">
        <w:rPr>
          <w:sz w:val="24"/>
          <w:szCs w:val="24"/>
        </w:rPr>
        <w:t xml:space="preserve"> </w:t>
      </w:r>
      <w:r w:rsidR="007A635C" w:rsidRPr="00497EB6">
        <w:rPr>
          <w:sz w:val="24"/>
          <w:szCs w:val="24"/>
        </w:rPr>
        <w:t>S</w:t>
      </w:r>
      <w:r w:rsidRPr="00497EB6">
        <w:rPr>
          <w:sz w:val="24"/>
          <w:szCs w:val="24"/>
        </w:rPr>
        <w:t>ervice</w:t>
      </w:r>
      <w:r w:rsidR="00C14E96" w:rsidRPr="00497EB6">
        <w:rPr>
          <w:sz w:val="24"/>
          <w:szCs w:val="24"/>
        </w:rPr>
        <w:t>s</w:t>
      </w:r>
      <w:r w:rsidRPr="00497EB6">
        <w:rPr>
          <w:sz w:val="24"/>
          <w:szCs w:val="24"/>
        </w:rPr>
        <w:t xml:space="preserve"> d’</w:t>
      </w:r>
      <w:r w:rsidR="007A635C" w:rsidRPr="00497EB6">
        <w:rPr>
          <w:sz w:val="24"/>
          <w:szCs w:val="24"/>
        </w:rPr>
        <w:t>E</w:t>
      </w:r>
      <w:r w:rsidRPr="00497EB6">
        <w:rPr>
          <w:sz w:val="24"/>
          <w:szCs w:val="24"/>
        </w:rPr>
        <w:t>xploitation.</w:t>
      </w:r>
    </w:p>
    <w:p w14:paraId="1ABF397B" w14:textId="282D72B9" w:rsidR="00C14E96" w:rsidRPr="00497EB6" w:rsidRDefault="00C14E96" w:rsidP="00C14E96">
      <w:pPr>
        <w:ind w:left="1260"/>
        <w:jc w:val="both"/>
        <w:rPr>
          <w:sz w:val="24"/>
          <w:szCs w:val="24"/>
        </w:rPr>
      </w:pPr>
    </w:p>
    <w:p w14:paraId="78104C8F" w14:textId="77777777" w:rsidR="000B1296" w:rsidRPr="00497EB6" w:rsidRDefault="000B1296" w:rsidP="000B1296">
      <w:pPr>
        <w:ind w:left="595"/>
        <w:rPr>
          <w:sz w:val="24"/>
          <w:szCs w:val="24"/>
        </w:rPr>
      </w:pPr>
    </w:p>
    <w:tbl>
      <w:tblPr>
        <w:tblStyle w:val="TableGrid"/>
        <w:tblW w:w="0" w:type="auto"/>
        <w:tblInd w:w="1951" w:type="dxa"/>
        <w:tblLook w:val="04A0" w:firstRow="1" w:lastRow="0" w:firstColumn="1" w:lastColumn="0" w:noHBand="0" w:noVBand="1"/>
      </w:tblPr>
      <w:tblGrid>
        <w:gridCol w:w="2757"/>
        <w:gridCol w:w="3870"/>
      </w:tblGrid>
      <w:tr w:rsidR="000B1296" w:rsidRPr="00497EB6" w14:paraId="19F07DF1" w14:textId="77777777" w:rsidTr="00233B68">
        <w:trPr>
          <w:cantSplit/>
        </w:trPr>
        <w:tc>
          <w:tcPr>
            <w:tcW w:w="2757" w:type="dxa"/>
            <w:shd w:val="clear" w:color="auto" w:fill="D9D9D9" w:themeFill="background1" w:themeFillShade="D9"/>
            <w:tcMar>
              <w:top w:w="28" w:type="dxa"/>
              <w:left w:w="28" w:type="dxa"/>
              <w:bottom w:w="28" w:type="dxa"/>
              <w:right w:w="28" w:type="dxa"/>
            </w:tcMar>
          </w:tcPr>
          <w:p w14:paraId="2455F759" w14:textId="15DC0C0C" w:rsidR="000B1296" w:rsidRPr="00497EB6" w:rsidRDefault="000B1296" w:rsidP="00951B4F">
            <w:pPr>
              <w:rPr>
                <w:sz w:val="24"/>
                <w:szCs w:val="24"/>
              </w:rPr>
            </w:pPr>
            <w:r w:rsidRPr="00497EB6">
              <w:rPr>
                <w:sz w:val="24"/>
                <w:szCs w:val="24"/>
              </w:rPr>
              <w:t>Période d’</w:t>
            </w:r>
            <w:r w:rsidR="007A635C" w:rsidRPr="00497EB6">
              <w:rPr>
                <w:sz w:val="24"/>
                <w:szCs w:val="24"/>
              </w:rPr>
              <w:t>E</w:t>
            </w:r>
            <w:r w:rsidR="002520F0" w:rsidRPr="00497EB6">
              <w:rPr>
                <w:sz w:val="24"/>
                <w:szCs w:val="24"/>
              </w:rPr>
              <w:t>xploitation</w:t>
            </w:r>
          </w:p>
        </w:tc>
        <w:tc>
          <w:tcPr>
            <w:tcW w:w="3870" w:type="dxa"/>
            <w:shd w:val="clear" w:color="auto" w:fill="D9D9D9" w:themeFill="background1" w:themeFillShade="D9"/>
            <w:tcMar>
              <w:top w:w="28" w:type="dxa"/>
              <w:left w:w="28" w:type="dxa"/>
              <w:bottom w:w="28" w:type="dxa"/>
              <w:right w:w="28" w:type="dxa"/>
            </w:tcMar>
          </w:tcPr>
          <w:p w14:paraId="10FECC4E" w14:textId="31F28689" w:rsidR="000B1296" w:rsidRPr="00497EB6" w:rsidRDefault="000B1296" w:rsidP="00951B4F">
            <w:pPr>
              <w:rPr>
                <w:sz w:val="24"/>
                <w:szCs w:val="24"/>
              </w:rPr>
            </w:pPr>
            <w:r w:rsidRPr="00497EB6">
              <w:rPr>
                <w:sz w:val="24"/>
                <w:szCs w:val="24"/>
              </w:rPr>
              <w:t>Facteur d’</w:t>
            </w:r>
            <w:r w:rsidR="002520F0" w:rsidRPr="00497EB6">
              <w:rPr>
                <w:sz w:val="24"/>
                <w:szCs w:val="24"/>
              </w:rPr>
              <w:t>actu</w:t>
            </w:r>
            <w:r w:rsidR="00CF36CA" w:rsidRPr="00497EB6">
              <w:rPr>
                <w:sz w:val="24"/>
                <w:szCs w:val="24"/>
              </w:rPr>
              <w:t>a</w:t>
            </w:r>
            <w:r w:rsidR="002520F0" w:rsidRPr="00497EB6">
              <w:rPr>
                <w:sz w:val="24"/>
                <w:szCs w:val="24"/>
              </w:rPr>
              <w:t>lisation</w:t>
            </w:r>
            <w:r w:rsidRPr="00497EB6">
              <w:rPr>
                <w:sz w:val="24"/>
                <w:szCs w:val="24"/>
              </w:rPr>
              <w:t xml:space="preserve"> à appliquer</w:t>
            </w:r>
          </w:p>
        </w:tc>
      </w:tr>
      <w:tr w:rsidR="000B1296" w:rsidRPr="00497EB6" w14:paraId="01B66599" w14:textId="77777777" w:rsidTr="00233B68">
        <w:trPr>
          <w:cantSplit/>
        </w:trPr>
        <w:tc>
          <w:tcPr>
            <w:tcW w:w="2757" w:type="dxa"/>
            <w:tcMar>
              <w:top w:w="28" w:type="dxa"/>
              <w:left w:w="28" w:type="dxa"/>
              <w:bottom w:w="28" w:type="dxa"/>
              <w:right w:w="28" w:type="dxa"/>
            </w:tcMar>
          </w:tcPr>
          <w:p w14:paraId="3A1C4378" w14:textId="77777777" w:rsidR="000B1296" w:rsidRPr="00497EB6" w:rsidRDefault="000B1296" w:rsidP="00951B4F">
            <w:pPr>
              <w:rPr>
                <w:sz w:val="24"/>
                <w:szCs w:val="24"/>
              </w:rPr>
            </w:pPr>
            <w:r w:rsidRPr="00497EB6">
              <w:rPr>
                <w:sz w:val="24"/>
                <w:szCs w:val="24"/>
              </w:rPr>
              <w:t>Année 1</w:t>
            </w:r>
          </w:p>
        </w:tc>
        <w:tc>
          <w:tcPr>
            <w:tcW w:w="3870" w:type="dxa"/>
            <w:tcMar>
              <w:top w:w="28" w:type="dxa"/>
              <w:left w:w="28" w:type="dxa"/>
              <w:bottom w:w="28" w:type="dxa"/>
              <w:right w:w="28" w:type="dxa"/>
            </w:tcMar>
          </w:tcPr>
          <w:p w14:paraId="69551FEB" w14:textId="77777777" w:rsidR="000B1296" w:rsidRPr="00497EB6" w:rsidRDefault="000B1296" w:rsidP="00951B4F">
            <w:pPr>
              <w:rPr>
                <w:sz w:val="24"/>
                <w:szCs w:val="24"/>
              </w:rPr>
            </w:pPr>
          </w:p>
        </w:tc>
      </w:tr>
      <w:tr w:rsidR="000B1296" w:rsidRPr="00497EB6" w14:paraId="3E31D6B3" w14:textId="77777777" w:rsidTr="00233B68">
        <w:trPr>
          <w:cantSplit/>
        </w:trPr>
        <w:tc>
          <w:tcPr>
            <w:tcW w:w="2757" w:type="dxa"/>
            <w:tcMar>
              <w:top w:w="28" w:type="dxa"/>
              <w:left w:w="28" w:type="dxa"/>
              <w:bottom w:w="28" w:type="dxa"/>
              <w:right w:w="28" w:type="dxa"/>
            </w:tcMar>
          </w:tcPr>
          <w:p w14:paraId="4D644F49" w14:textId="77777777" w:rsidR="000B1296" w:rsidRPr="00497EB6" w:rsidRDefault="000B1296" w:rsidP="00951B4F">
            <w:pPr>
              <w:rPr>
                <w:sz w:val="24"/>
                <w:szCs w:val="24"/>
              </w:rPr>
            </w:pPr>
            <w:r w:rsidRPr="00497EB6">
              <w:rPr>
                <w:sz w:val="24"/>
                <w:szCs w:val="24"/>
              </w:rPr>
              <w:t>Année 2</w:t>
            </w:r>
          </w:p>
        </w:tc>
        <w:tc>
          <w:tcPr>
            <w:tcW w:w="3870" w:type="dxa"/>
            <w:tcMar>
              <w:top w:w="28" w:type="dxa"/>
              <w:left w:w="28" w:type="dxa"/>
              <w:bottom w:w="28" w:type="dxa"/>
              <w:right w:w="28" w:type="dxa"/>
            </w:tcMar>
          </w:tcPr>
          <w:p w14:paraId="1C427FE9" w14:textId="77777777" w:rsidR="000B1296" w:rsidRPr="00497EB6" w:rsidRDefault="000B1296" w:rsidP="00951B4F">
            <w:pPr>
              <w:rPr>
                <w:sz w:val="24"/>
                <w:szCs w:val="24"/>
              </w:rPr>
            </w:pPr>
          </w:p>
        </w:tc>
      </w:tr>
      <w:tr w:rsidR="000B1296" w:rsidRPr="00497EB6" w14:paraId="426D739A" w14:textId="77777777" w:rsidTr="00233B68">
        <w:trPr>
          <w:cantSplit/>
        </w:trPr>
        <w:tc>
          <w:tcPr>
            <w:tcW w:w="2757" w:type="dxa"/>
            <w:tcMar>
              <w:top w:w="28" w:type="dxa"/>
              <w:left w:w="28" w:type="dxa"/>
              <w:bottom w:w="28" w:type="dxa"/>
              <w:right w:w="28" w:type="dxa"/>
            </w:tcMar>
          </w:tcPr>
          <w:p w14:paraId="19066EB1" w14:textId="77777777" w:rsidR="000B1296" w:rsidRPr="00497EB6" w:rsidRDefault="000B1296" w:rsidP="00951B4F">
            <w:pPr>
              <w:rPr>
                <w:sz w:val="24"/>
                <w:szCs w:val="24"/>
              </w:rPr>
            </w:pPr>
            <w:r w:rsidRPr="00497EB6">
              <w:rPr>
                <w:sz w:val="24"/>
                <w:szCs w:val="24"/>
              </w:rPr>
              <w:t>Année 3</w:t>
            </w:r>
          </w:p>
        </w:tc>
        <w:tc>
          <w:tcPr>
            <w:tcW w:w="3870" w:type="dxa"/>
            <w:tcMar>
              <w:top w:w="28" w:type="dxa"/>
              <w:left w:w="28" w:type="dxa"/>
              <w:bottom w:w="28" w:type="dxa"/>
              <w:right w:w="28" w:type="dxa"/>
            </w:tcMar>
          </w:tcPr>
          <w:p w14:paraId="26D131BA" w14:textId="77777777" w:rsidR="000B1296" w:rsidRPr="00497EB6" w:rsidRDefault="000B1296" w:rsidP="00951B4F">
            <w:pPr>
              <w:rPr>
                <w:sz w:val="24"/>
                <w:szCs w:val="24"/>
              </w:rPr>
            </w:pPr>
          </w:p>
        </w:tc>
      </w:tr>
      <w:tr w:rsidR="000B1296" w:rsidRPr="00497EB6" w14:paraId="2C0B40E8" w14:textId="77777777" w:rsidTr="00233B68">
        <w:trPr>
          <w:cantSplit/>
        </w:trPr>
        <w:tc>
          <w:tcPr>
            <w:tcW w:w="2757" w:type="dxa"/>
            <w:tcMar>
              <w:top w:w="28" w:type="dxa"/>
              <w:left w:w="28" w:type="dxa"/>
              <w:bottom w:w="28" w:type="dxa"/>
              <w:right w:w="28" w:type="dxa"/>
            </w:tcMar>
          </w:tcPr>
          <w:p w14:paraId="7BF8BC46" w14:textId="77777777" w:rsidR="000B1296" w:rsidRPr="00497EB6" w:rsidRDefault="000B1296" w:rsidP="00951B4F">
            <w:pPr>
              <w:rPr>
                <w:i/>
                <w:sz w:val="24"/>
                <w:szCs w:val="24"/>
              </w:rPr>
            </w:pPr>
            <w:r w:rsidRPr="00497EB6">
              <w:rPr>
                <w:i/>
                <w:sz w:val="24"/>
                <w:szCs w:val="24"/>
              </w:rPr>
              <w:t>Etc.</w:t>
            </w:r>
          </w:p>
        </w:tc>
        <w:tc>
          <w:tcPr>
            <w:tcW w:w="3870" w:type="dxa"/>
            <w:tcMar>
              <w:top w:w="28" w:type="dxa"/>
              <w:left w:w="28" w:type="dxa"/>
              <w:bottom w:w="28" w:type="dxa"/>
              <w:right w:w="28" w:type="dxa"/>
            </w:tcMar>
          </w:tcPr>
          <w:p w14:paraId="105BC7C3" w14:textId="77777777" w:rsidR="000B1296" w:rsidRPr="00497EB6" w:rsidRDefault="000B1296" w:rsidP="00951B4F">
            <w:pPr>
              <w:rPr>
                <w:sz w:val="24"/>
                <w:szCs w:val="24"/>
              </w:rPr>
            </w:pPr>
          </w:p>
        </w:tc>
      </w:tr>
    </w:tbl>
    <w:p w14:paraId="33E9A1C1" w14:textId="77777777" w:rsidR="000B1296" w:rsidRPr="00497EB6" w:rsidRDefault="000B1296" w:rsidP="0063132A">
      <w:pPr>
        <w:pStyle w:val="Heading4"/>
        <w:numPr>
          <w:ilvl w:val="0"/>
          <w:numId w:val="0"/>
        </w:numPr>
        <w:ind w:left="1512" w:hanging="648"/>
        <w:rPr>
          <w:szCs w:val="24"/>
          <w:lang w:val="fr-FR"/>
        </w:rPr>
      </w:pPr>
      <w:bookmarkStart w:id="280" w:name="_Toc442256254"/>
      <w:bookmarkStart w:id="281" w:name="_Toc450635237"/>
      <w:bookmarkStart w:id="282" w:name="_Toc450635425"/>
    </w:p>
    <w:p w14:paraId="5574DB04" w14:textId="2A39E36A" w:rsidR="00047CA1" w:rsidRPr="00497EB6" w:rsidRDefault="007A635C" w:rsidP="005F27B8">
      <w:pPr>
        <w:pStyle w:val="Heading4"/>
        <w:numPr>
          <w:ilvl w:val="0"/>
          <w:numId w:val="76"/>
        </w:numPr>
        <w:ind w:left="1080" w:hanging="485"/>
        <w:rPr>
          <w:b/>
          <w:bCs/>
          <w:szCs w:val="24"/>
          <w:lang w:val="fr-FR"/>
        </w:rPr>
      </w:pPr>
      <w:r w:rsidRPr="00497EB6">
        <w:rPr>
          <w:b/>
          <w:bCs/>
          <w:szCs w:val="24"/>
          <w:lang w:val="fr-FR"/>
        </w:rPr>
        <w:t xml:space="preserve">Acquisitions </w:t>
      </w:r>
      <w:r w:rsidR="006B1813" w:rsidRPr="00497EB6">
        <w:rPr>
          <w:b/>
          <w:bCs/>
          <w:szCs w:val="24"/>
          <w:lang w:val="fr-FR"/>
        </w:rPr>
        <w:t>d</w:t>
      </w:r>
      <w:r w:rsidR="00047CA1" w:rsidRPr="00497EB6">
        <w:rPr>
          <w:b/>
          <w:bCs/>
          <w:szCs w:val="24"/>
          <w:lang w:val="fr-FR"/>
        </w:rPr>
        <w:t>urables</w:t>
      </w:r>
    </w:p>
    <w:p w14:paraId="3E17E99C" w14:textId="353A690E" w:rsidR="00047CA1" w:rsidRPr="00497EB6" w:rsidRDefault="00047CA1" w:rsidP="00047CA1"/>
    <w:p w14:paraId="7210847D" w14:textId="35ED2807" w:rsidR="00047CA1" w:rsidRPr="00497EB6" w:rsidRDefault="00047CA1" w:rsidP="00047CA1">
      <w:pPr>
        <w:shd w:val="clear" w:color="auto" w:fill="FDFDFD"/>
        <w:ind w:left="1080"/>
        <w:jc w:val="both"/>
        <w:rPr>
          <w:i/>
          <w:iCs/>
          <w:sz w:val="24"/>
          <w:szCs w:val="24"/>
          <w:lang w:eastAsia="en-US"/>
        </w:rPr>
      </w:pPr>
      <w:r w:rsidRPr="00497EB6">
        <w:rPr>
          <w:i/>
          <w:iCs/>
          <w:sz w:val="24"/>
          <w:szCs w:val="24"/>
          <w:lang w:eastAsia="en-US"/>
        </w:rPr>
        <w:t xml:space="preserve">[Préciser, le cas échéant, les ajustements à apporter aux fins de l’évaluation des propositions financières pour répondre aux besoins quantifiables en matière </w:t>
      </w:r>
      <w:r w:rsidR="007A635C" w:rsidRPr="00497EB6">
        <w:rPr>
          <w:i/>
          <w:iCs/>
          <w:sz w:val="24"/>
          <w:szCs w:val="24"/>
          <w:lang w:eastAsia="en-US"/>
        </w:rPr>
        <w:t xml:space="preserve">d’Acquisitions </w:t>
      </w:r>
      <w:r w:rsidR="006B1813" w:rsidRPr="00497EB6">
        <w:rPr>
          <w:i/>
          <w:iCs/>
          <w:sz w:val="24"/>
          <w:szCs w:val="24"/>
          <w:lang w:eastAsia="en-US"/>
        </w:rPr>
        <w:t>d</w:t>
      </w:r>
      <w:r w:rsidRPr="00497EB6">
        <w:rPr>
          <w:i/>
          <w:iCs/>
          <w:sz w:val="24"/>
          <w:szCs w:val="24"/>
          <w:lang w:eastAsia="en-US"/>
        </w:rPr>
        <w:t xml:space="preserve">urables. S’assurer qu’il n’y a pas de double emploi (double comptage) avec les facteurs/sous-facteurs techniques du système de points spécifiés </w:t>
      </w:r>
      <w:r w:rsidR="006B1813" w:rsidRPr="00497EB6">
        <w:rPr>
          <w:i/>
          <w:iCs/>
          <w:sz w:val="24"/>
          <w:szCs w:val="24"/>
          <w:lang w:eastAsia="en-US"/>
        </w:rPr>
        <w:t xml:space="preserve">aux DPDP </w:t>
      </w:r>
      <w:r w:rsidRPr="00497EB6">
        <w:rPr>
          <w:i/>
          <w:iCs/>
          <w:sz w:val="24"/>
          <w:szCs w:val="24"/>
          <w:lang w:eastAsia="en-US"/>
        </w:rPr>
        <w:t xml:space="preserve">article </w:t>
      </w:r>
      <w:r w:rsidR="00F63100" w:rsidRPr="00497EB6">
        <w:rPr>
          <w:i/>
          <w:iCs/>
          <w:sz w:val="24"/>
          <w:szCs w:val="24"/>
          <w:lang w:eastAsia="en-US"/>
        </w:rPr>
        <w:t>4</w:t>
      </w:r>
      <w:r w:rsidRPr="00497EB6">
        <w:rPr>
          <w:i/>
          <w:iCs/>
          <w:sz w:val="24"/>
          <w:szCs w:val="24"/>
          <w:lang w:eastAsia="en-US"/>
        </w:rPr>
        <w:t>3.2 des I</w:t>
      </w:r>
      <w:r w:rsidR="006B1813" w:rsidRPr="00497EB6">
        <w:rPr>
          <w:i/>
          <w:iCs/>
          <w:sz w:val="24"/>
          <w:szCs w:val="24"/>
          <w:lang w:eastAsia="en-US"/>
        </w:rPr>
        <w:t>P</w:t>
      </w:r>
      <w:r w:rsidRPr="00497EB6">
        <w:rPr>
          <w:i/>
          <w:iCs/>
          <w:sz w:val="24"/>
          <w:szCs w:val="24"/>
          <w:lang w:eastAsia="en-US"/>
        </w:rPr>
        <w:t>.]</w:t>
      </w:r>
    </w:p>
    <w:p w14:paraId="1CDCFD1A" w14:textId="77777777" w:rsidR="00047CA1" w:rsidRPr="00497EB6" w:rsidRDefault="00047CA1" w:rsidP="00A03ECF"/>
    <w:bookmarkEnd w:id="280"/>
    <w:bookmarkEnd w:id="281"/>
    <w:bookmarkEnd w:id="282"/>
    <w:p w14:paraId="51820676" w14:textId="77777777" w:rsidR="000B1296" w:rsidRPr="00497EB6" w:rsidRDefault="000B1296" w:rsidP="005F27B8">
      <w:pPr>
        <w:pStyle w:val="Heading4"/>
        <w:numPr>
          <w:ilvl w:val="0"/>
          <w:numId w:val="76"/>
        </w:numPr>
        <w:ind w:left="1080" w:hanging="485"/>
        <w:rPr>
          <w:b/>
          <w:bCs/>
          <w:szCs w:val="24"/>
          <w:lang w:val="fr-FR"/>
        </w:rPr>
      </w:pPr>
      <w:r w:rsidRPr="00497EB6">
        <w:rPr>
          <w:b/>
          <w:bCs/>
          <w:szCs w:val="24"/>
          <w:lang w:val="fr-FR"/>
        </w:rPr>
        <w:t>Critères supplémentaires spécifiques</w:t>
      </w:r>
    </w:p>
    <w:p w14:paraId="043EC4F2" w14:textId="36A896A0" w:rsidR="000B1296" w:rsidRPr="00497EB6" w:rsidRDefault="000B1296" w:rsidP="000B1296">
      <w:pPr>
        <w:spacing w:after="200"/>
        <w:ind w:left="1080" w:right="-72"/>
        <w:rPr>
          <w:i/>
          <w:sz w:val="24"/>
          <w:szCs w:val="24"/>
        </w:rPr>
      </w:pPr>
      <w:r w:rsidRPr="00497EB6">
        <w:rPr>
          <w:sz w:val="24"/>
          <w:szCs w:val="24"/>
        </w:rPr>
        <w:t xml:space="preserve">La méthode d’évaluation pertinente, le cas échéant, </w:t>
      </w:r>
      <w:r w:rsidR="006B1813" w:rsidRPr="00497EB6">
        <w:rPr>
          <w:sz w:val="24"/>
          <w:szCs w:val="24"/>
        </w:rPr>
        <w:t>sera comme</w:t>
      </w:r>
      <w:r w:rsidRPr="00497EB6">
        <w:rPr>
          <w:sz w:val="24"/>
          <w:szCs w:val="24"/>
        </w:rPr>
        <w:t xml:space="preserve"> sui</w:t>
      </w:r>
      <w:r w:rsidR="006B1813" w:rsidRPr="00497EB6">
        <w:rPr>
          <w:sz w:val="24"/>
          <w:szCs w:val="24"/>
        </w:rPr>
        <w:t>t</w:t>
      </w:r>
      <w:r w:rsidRPr="00497EB6">
        <w:rPr>
          <w:sz w:val="24"/>
          <w:szCs w:val="24"/>
        </w:rPr>
        <w:t xml:space="preserve"> :</w:t>
      </w:r>
    </w:p>
    <w:p w14:paraId="771636DA" w14:textId="063B09BD" w:rsidR="000B1296" w:rsidRPr="00497EB6" w:rsidRDefault="000B1296" w:rsidP="000B1296">
      <w:pPr>
        <w:tabs>
          <w:tab w:val="left" w:leader="underscore" w:pos="9214"/>
        </w:tabs>
        <w:ind w:left="720" w:firstLine="360"/>
        <w:rPr>
          <w:sz w:val="24"/>
          <w:szCs w:val="24"/>
        </w:rPr>
      </w:pPr>
      <w:r w:rsidRPr="00497EB6">
        <w:rPr>
          <w:sz w:val="24"/>
          <w:szCs w:val="24"/>
        </w:rPr>
        <w:tab/>
      </w:r>
    </w:p>
    <w:p w14:paraId="21F140B9" w14:textId="77777777" w:rsidR="00047CA1" w:rsidRPr="00497EB6" w:rsidRDefault="00047CA1" w:rsidP="000B1296">
      <w:pPr>
        <w:tabs>
          <w:tab w:val="left" w:leader="underscore" w:pos="9214"/>
        </w:tabs>
        <w:ind w:left="720" w:firstLine="360"/>
        <w:rPr>
          <w:sz w:val="24"/>
          <w:szCs w:val="24"/>
        </w:rPr>
      </w:pPr>
    </w:p>
    <w:p w14:paraId="6DA06F66" w14:textId="2920D1B1" w:rsidR="00D74B8F" w:rsidRPr="00497EB6" w:rsidRDefault="00D74B8F" w:rsidP="005F27B8">
      <w:pPr>
        <w:pStyle w:val="SEC3h2"/>
        <w:keepNext/>
        <w:numPr>
          <w:ilvl w:val="6"/>
          <w:numId w:val="133"/>
        </w:numPr>
        <w:rPr>
          <w:lang w:val="fr-FR"/>
        </w:rPr>
      </w:pPr>
      <w:bookmarkStart w:id="283" w:name="_Toc177374422"/>
      <w:r w:rsidRPr="00497EB6">
        <w:rPr>
          <w:lang w:val="fr-FR"/>
        </w:rPr>
        <w:t>Evaluation Combinée</w:t>
      </w:r>
      <w:bookmarkEnd w:id="283"/>
    </w:p>
    <w:p w14:paraId="447D6A10" w14:textId="037654D0" w:rsidR="00AF4DDC" w:rsidRPr="00497EB6" w:rsidRDefault="00AF4DDC" w:rsidP="00D04984">
      <w:pPr>
        <w:pStyle w:val="ListParagraph"/>
        <w:suppressAutoHyphens/>
        <w:spacing w:before="120" w:after="120"/>
        <w:ind w:left="720" w:right="-72"/>
        <w:jc w:val="both"/>
        <w:rPr>
          <w:sz w:val="24"/>
          <w:szCs w:val="24"/>
        </w:rPr>
      </w:pPr>
      <w:r w:rsidRPr="00497EB6">
        <w:rPr>
          <w:sz w:val="24"/>
          <w:szCs w:val="24"/>
        </w:rPr>
        <w:t xml:space="preserve">Le Maître </w:t>
      </w:r>
      <w:r w:rsidR="00724BCE" w:rsidRPr="00497EB6">
        <w:rPr>
          <w:sz w:val="24"/>
          <w:szCs w:val="24"/>
        </w:rPr>
        <w:t>d’</w:t>
      </w:r>
      <w:r w:rsidRPr="00497EB6">
        <w:rPr>
          <w:sz w:val="24"/>
          <w:szCs w:val="24"/>
        </w:rPr>
        <w:t>Ouvrage évaluera et comparera les Propositions qui auront été jugées conformes pour l’essentiel.</w:t>
      </w:r>
    </w:p>
    <w:p w14:paraId="1A5AC8EC" w14:textId="59175C0E" w:rsidR="00AF4DDC" w:rsidRPr="00497EB6" w:rsidRDefault="00AF4DDC" w:rsidP="0063132A">
      <w:pPr>
        <w:suppressAutoHyphens/>
        <w:spacing w:before="120" w:after="120"/>
        <w:ind w:left="709" w:right="-72"/>
        <w:jc w:val="both"/>
        <w:rPr>
          <w:sz w:val="24"/>
          <w:szCs w:val="24"/>
        </w:rPr>
      </w:pPr>
      <w:r w:rsidRPr="00497EB6">
        <w:rPr>
          <w:sz w:val="24"/>
          <w:szCs w:val="24"/>
        </w:rPr>
        <w:t>Un Score évalué pour la Proposition (B) sera calculé pour chacune des Propositions conformes, en utilisant la formule ci-après, qui permettra une évaluation globale des mérites techniques et d</w:t>
      </w:r>
      <w:r w:rsidR="00EF73E8" w:rsidRPr="00497EB6">
        <w:rPr>
          <w:sz w:val="24"/>
          <w:szCs w:val="24"/>
        </w:rPr>
        <w:t>u</w:t>
      </w:r>
      <w:r w:rsidRPr="00497EB6">
        <w:rPr>
          <w:sz w:val="24"/>
          <w:szCs w:val="24"/>
        </w:rPr>
        <w:t xml:space="preserve"> coût de la Proposition :</w:t>
      </w:r>
    </w:p>
    <w:p w14:paraId="703371BB" w14:textId="77777777" w:rsidR="00233B68" w:rsidRPr="00497EB6" w:rsidRDefault="00233B68" w:rsidP="00233B68">
      <w:pPr>
        <w:suppressAutoHyphens/>
        <w:spacing w:before="120" w:after="120"/>
        <w:ind w:left="360" w:right="-72"/>
        <w:jc w:val="both"/>
        <w:rPr>
          <w:sz w:val="24"/>
          <w:szCs w:val="24"/>
        </w:rPr>
      </w:pPr>
    </w:p>
    <w:tbl>
      <w:tblPr>
        <w:tblW w:w="9632" w:type="dxa"/>
        <w:tblInd w:w="115" w:type="dxa"/>
        <w:tblLayout w:type="fixed"/>
        <w:tblCellMar>
          <w:left w:w="115" w:type="dxa"/>
          <w:right w:w="115" w:type="dxa"/>
        </w:tblCellMar>
        <w:tblLook w:val="0000" w:firstRow="0" w:lastRow="0" w:firstColumn="0" w:lastColumn="0" w:noHBand="0" w:noVBand="0"/>
      </w:tblPr>
      <w:tblGrid>
        <w:gridCol w:w="9632"/>
      </w:tblGrid>
      <w:tr w:rsidR="00AF4DDC" w:rsidRPr="00497EB6" w14:paraId="441F8555" w14:textId="77777777" w:rsidTr="00233B68">
        <w:tc>
          <w:tcPr>
            <w:tcW w:w="9632" w:type="dxa"/>
          </w:tcPr>
          <w:p w14:paraId="27DAC8CC" w14:textId="77777777" w:rsidR="00AF4DDC" w:rsidRPr="00497EB6" w:rsidRDefault="00AF4DDC" w:rsidP="002974E1">
            <w:pPr>
              <w:numPr>
                <w:ilvl w:val="12"/>
                <w:numId w:val="0"/>
              </w:numPr>
              <w:spacing w:before="120" w:after="120"/>
              <w:ind w:left="540" w:right="171"/>
              <w:jc w:val="center"/>
            </w:pPr>
            <w:r w:rsidRPr="00497EB6">
              <w:rPr>
                <w:noProof/>
                <w:position w:val="-24"/>
              </w:rPr>
              <w:drawing>
                <wp:inline distT="0" distB="0" distL="0" distR="0" wp14:anchorId="1072769A" wp14:editId="123CA5CC">
                  <wp:extent cx="1771650" cy="3619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14:paraId="0F560364" w14:textId="7CA747FF" w:rsidR="00AF4DDC" w:rsidRPr="00497EB6" w:rsidRDefault="006B1813" w:rsidP="002974E1">
            <w:pPr>
              <w:numPr>
                <w:ilvl w:val="12"/>
                <w:numId w:val="0"/>
              </w:numPr>
              <w:spacing w:before="120" w:after="120"/>
              <w:ind w:left="1454" w:right="171" w:hanging="464"/>
              <w:rPr>
                <w:sz w:val="24"/>
                <w:szCs w:val="24"/>
              </w:rPr>
            </w:pPr>
            <w:r w:rsidRPr="00497EB6">
              <w:rPr>
                <w:sz w:val="24"/>
                <w:szCs w:val="24"/>
              </w:rPr>
              <w:t>d</w:t>
            </w:r>
            <w:r w:rsidR="00AF4DDC" w:rsidRPr="00497EB6">
              <w:rPr>
                <w:sz w:val="24"/>
                <w:szCs w:val="24"/>
              </w:rPr>
              <w:t>ans laquelle</w:t>
            </w:r>
          </w:p>
          <w:p w14:paraId="71CCDF87" w14:textId="3881F39A" w:rsidR="00AF4DDC" w:rsidRPr="00497EB6" w:rsidRDefault="00AF4DDC" w:rsidP="002974E1">
            <w:pPr>
              <w:numPr>
                <w:ilvl w:val="12"/>
                <w:numId w:val="0"/>
              </w:numPr>
              <w:tabs>
                <w:tab w:val="left" w:pos="1908"/>
                <w:tab w:val="left" w:pos="2475"/>
              </w:tabs>
              <w:spacing w:before="120" w:after="120"/>
              <w:ind w:left="2333" w:right="171" w:hanging="1275"/>
              <w:rPr>
                <w:sz w:val="24"/>
                <w:szCs w:val="24"/>
              </w:rPr>
            </w:pPr>
            <w:r w:rsidRPr="00497EB6">
              <w:rPr>
                <w:i/>
                <w:sz w:val="24"/>
                <w:szCs w:val="24"/>
              </w:rPr>
              <w:t>C</w:t>
            </w:r>
            <w:r w:rsidRPr="00497EB6">
              <w:rPr>
                <w:sz w:val="24"/>
                <w:szCs w:val="24"/>
              </w:rPr>
              <w:tab/>
              <w:t>=</w:t>
            </w:r>
            <w:r w:rsidRPr="00497EB6">
              <w:rPr>
                <w:sz w:val="24"/>
                <w:szCs w:val="24"/>
              </w:rPr>
              <w:tab/>
              <w:t>Coût</w:t>
            </w:r>
            <w:r w:rsidR="006B1813" w:rsidRPr="00497EB6">
              <w:rPr>
                <w:sz w:val="24"/>
                <w:szCs w:val="24"/>
              </w:rPr>
              <w:t xml:space="preserve"> évalué</w:t>
            </w:r>
            <w:r w:rsidRPr="00497EB6">
              <w:rPr>
                <w:sz w:val="24"/>
                <w:szCs w:val="24"/>
              </w:rPr>
              <w:t xml:space="preserve"> de la Proposition </w:t>
            </w:r>
          </w:p>
          <w:p w14:paraId="5BA833D4" w14:textId="77777777" w:rsidR="00AF4DDC" w:rsidRPr="00497EB6" w:rsidRDefault="00AF4DDC" w:rsidP="002974E1">
            <w:pPr>
              <w:numPr>
                <w:ilvl w:val="12"/>
                <w:numId w:val="0"/>
              </w:numPr>
              <w:tabs>
                <w:tab w:val="left" w:pos="1460"/>
                <w:tab w:val="left" w:pos="1908"/>
                <w:tab w:val="left" w:pos="2475"/>
              </w:tabs>
              <w:spacing w:before="120" w:after="120"/>
              <w:ind w:left="2333" w:right="171" w:hanging="1275"/>
              <w:rPr>
                <w:sz w:val="24"/>
                <w:szCs w:val="24"/>
              </w:rPr>
            </w:pPr>
            <w:r w:rsidRPr="00497EB6">
              <w:rPr>
                <w:i/>
                <w:sz w:val="24"/>
                <w:szCs w:val="24"/>
              </w:rPr>
              <w:t xml:space="preserve">C </w:t>
            </w:r>
            <w:r w:rsidRPr="00497EB6">
              <w:rPr>
                <w:i/>
              </w:rPr>
              <w:t>bas</w:t>
            </w:r>
            <w:r w:rsidRPr="00497EB6">
              <w:rPr>
                <w:sz w:val="24"/>
                <w:szCs w:val="24"/>
              </w:rPr>
              <w:tab/>
              <w:t>=</w:t>
            </w:r>
            <w:r w:rsidRPr="00497EB6">
              <w:rPr>
                <w:sz w:val="24"/>
                <w:szCs w:val="24"/>
              </w:rPr>
              <w:tab/>
              <w:t xml:space="preserve">le coût le moins élevé évalué parmi toutes les Propositions conformes </w:t>
            </w:r>
          </w:p>
          <w:p w14:paraId="5ED93A89" w14:textId="659DB0E6" w:rsidR="00AF4DDC" w:rsidRPr="00497EB6" w:rsidRDefault="00AF4DDC" w:rsidP="002974E1">
            <w:pPr>
              <w:numPr>
                <w:ilvl w:val="12"/>
                <w:numId w:val="0"/>
              </w:numPr>
              <w:tabs>
                <w:tab w:val="left" w:pos="1908"/>
                <w:tab w:val="left" w:pos="2475"/>
              </w:tabs>
              <w:spacing w:before="120" w:after="120"/>
              <w:ind w:left="2333" w:right="171" w:hanging="1275"/>
              <w:rPr>
                <w:sz w:val="24"/>
                <w:szCs w:val="24"/>
              </w:rPr>
            </w:pPr>
            <w:r w:rsidRPr="00497EB6">
              <w:rPr>
                <w:i/>
                <w:sz w:val="24"/>
                <w:szCs w:val="24"/>
              </w:rPr>
              <w:t>T</w:t>
            </w:r>
            <w:r w:rsidRPr="00497EB6">
              <w:rPr>
                <w:sz w:val="24"/>
                <w:szCs w:val="24"/>
              </w:rPr>
              <w:tab/>
              <w:t>=</w:t>
            </w:r>
            <w:r w:rsidRPr="00497EB6">
              <w:rPr>
                <w:sz w:val="24"/>
                <w:szCs w:val="24"/>
              </w:rPr>
              <w:tab/>
              <w:t>l</w:t>
            </w:r>
            <w:r w:rsidR="00EF73E8" w:rsidRPr="00497EB6">
              <w:rPr>
                <w:sz w:val="24"/>
                <w:szCs w:val="24"/>
              </w:rPr>
              <w:t>a</w:t>
            </w:r>
            <w:r w:rsidRPr="00497EB6">
              <w:rPr>
                <w:sz w:val="24"/>
                <w:szCs w:val="24"/>
              </w:rPr>
              <w:t xml:space="preserve"> </w:t>
            </w:r>
            <w:r w:rsidR="00EF73E8" w:rsidRPr="00497EB6">
              <w:rPr>
                <w:sz w:val="24"/>
                <w:szCs w:val="24"/>
              </w:rPr>
              <w:t xml:space="preserve">Note </w:t>
            </w:r>
            <w:r w:rsidRPr="00497EB6">
              <w:rPr>
                <w:sz w:val="24"/>
                <w:szCs w:val="24"/>
              </w:rPr>
              <w:t>technique total</w:t>
            </w:r>
            <w:r w:rsidR="00EF73E8" w:rsidRPr="00497EB6">
              <w:rPr>
                <w:sz w:val="24"/>
                <w:szCs w:val="24"/>
              </w:rPr>
              <w:t>e</w:t>
            </w:r>
            <w:r w:rsidRPr="00497EB6">
              <w:rPr>
                <w:sz w:val="24"/>
                <w:szCs w:val="24"/>
              </w:rPr>
              <w:t xml:space="preserve"> attribué à la Proposition</w:t>
            </w:r>
          </w:p>
          <w:p w14:paraId="4EA77089" w14:textId="296A74B4" w:rsidR="00AF4DDC" w:rsidRPr="00497EB6" w:rsidRDefault="00AF4DDC" w:rsidP="002974E1">
            <w:pPr>
              <w:numPr>
                <w:ilvl w:val="12"/>
                <w:numId w:val="0"/>
              </w:numPr>
              <w:tabs>
                <w:tab w:val="left" w:pos="1908"/>
                <w:tab w:val="left" w:pos="2475"/>
              </w:tabs>
              <w:spacing w:before="120" w:after="120"/>
              <w:ind w:left="2333" w:right="171" w:hanging="1275"/>
              <w:rPr>
                <w:sz w:val="24"/>
                <w:szCs w:val="24"/>
              </w:rPr>
            </w:pPr>
            <w:r w:rsidRPr="00497EB6">
              <w:rPr>
                <w:i/>
                <w:sz w:val="24"/>
                <w:szCs w:val="24"/>
              </w:rPr>
              <w:t>T</w:t>
            </w:r>
            <w:r w:rsidRPr="00497EB6">
              <w:rPr>
                <w:i/>
                <w:sz w:val="24"/>
                <w:szCs w:val="24"/>
                <w:vertAlign w:val="subscript"/>
              </w:rPr>
              <w:t>haut</w:t>
            </w:r>
            <w:r w:rsidRPr="00497EB6">
              <w:rPr>
                <w:sz w:val="24"/>
                <w:szCs w:val="24"/>
              </w:rPr>
              <w:tab/>
              <w:t>=</w:t>
            </w:r>
            <w:r w:rsidRPr="00497EB6">
              <w:rPr>
                <w:sz w:val="24"/>
                <w:szCs w:val="24"/>
              </w:rPr>
              <w:tab/>
            </w:r>
            <w:r w:rsidR="00EF73E8" w:rsidRPr="00497EB6">
              <w:rPr>
                <w:sz w:val="24"/>
                <w:szCs w:val="24"/>
              </w:rPr>
              <w:t xml:space="preserve">la Note </w:t>
            </w:r>
            <w:r w:rsidRPr="00497EB6">
              <w:rPr>
                <w:sz w:val="24"/>
                <w:szCs w:val="24"/>
              </w:rPr>
              <w:t>technique l</w:t>
            </w:r>
            <w:r w:rsidR="00EF73E8" w:rsidRPr="00497EB6">
              <w:rPr>
                <w:sz w:val="24"/>
                <w:szCs w:val="24"/>
              </w:rPr>
              <w:t>a</w:t>
            </w:r>
            <w:r w:rsidRPr="00497EB6">
              <w:rPr>
                <w:sz w:val="24"/>
                <w:szCs w:val="24"/>
              </w:rPr>
              <w:t xml:space="preserve"> plus élevé</w:t>
            </w:r>
            <w:r w:rsidR="00EF73E8" w:rsidRPr="00497EB6">
              <w:rPr>
                <w:sz w:val="24"/>
                <w:szCs w:val="24"/>
              </w:rPr>
              <w:t>e</w:t>
            </w:r>
            <w:r w:rsidRPr="00497EB6">
              <w:rPr>
                <w:sz w:val="24"/>
                <w:szCs w:val="24"/>
              </w:rPr>
              <w:t xml:space="preserve"> obtenu</w:t>
            </w:r>
            <w:r w:rsidR="006B1813" w:rsidRPr="00497EB6">
              <w:rPr>
                <w:sz w:val="24"/>
                <w:szCs w:val="24"/>
              </w:rPr>
              <w:t>e</w:t>
            </w:r>
            <w:r w:rsidRPr="00497EB6">
              <w:rPr>
                <w:sz w:val="24"/>
                <w:szCs w:val="24"/>
              </w:rPr>
              <w:t xml:space="preserve"> parmi toutes les Propositions conformes </w:t>
            </w:r>
          </w:p>
          <w:p w14:paraId="08951EA6" w14:textId="202C2EE2" w:rsidR="00AF4DDC" w:rsidRPr="00497EB6" w:rsidRDefault="00AF4DDC" w:rsidP="002974E1">
            <w:pPr>
              <w:numPr>
                <w:ilvl w:val="12"/>
                <w:numId w:val="0"/>
              </w:numPr>
              <w:tabs>
                <w:tab w:val="left" w:pos="1908"/>
                <w:tab w:val="left" w:pos="2475"/>
              </w:tabs>
              <w:spacing w:before="120" w:after="120"/>
              <w:ind w:left="2333" w:right="171" w:hanging="1275"/>
              <w:rPr>
                <w:b/>
                <w:i/>
                <w:sz w:val="24"/>
                <w:szCs w:val="24"/>
              </w:rPr>
            </w:pPr>
            <w:r w:rsidRPr="00497EB6">
              <w:rPr>
                <w:i/>
                <w:sz w:val="24"/>
                <w:szCs w:val="24"/>
              </w:rPr>
              <w:t>X</w:t>
            </w:r>
            <w:r w:rsidRPr="00497EB6">
              <w:rPr>
                <w:sz w:val="24"/>
                <w:szCs w:val="24"/>
              </w:rPr>
              <w:tab/>
              <w:t>=</w:t>
            </w:r>
            <w:r w:rsidRPr="00497EB6">
              <w:rPr>
                <w:sz w:val="24"/>
                <w:szCs w:val="24"/>
              </w:rPr>
              <w:tab/>
              <w:t xml:space="preserve">pondération du Coût </w:t>
            </w:r>
          </w:p>
          <w:p w14:paraId="4E8087C3" w14:textId="5BB9F96C" w:rsidR="00AF4DDC" w:rsidRPr="00497EB6" w:rsidRDefault="00AF4DDC" w:rsidP="002974E1">
            <w:pPr>
              <w:pStyle w:val="Footer"/>
              <w:spacing w:after="120"/>
              <w:ind w:left="900" w:right="171" w:hanging="295"/>
              <w:jc w:val="both"/>
              <w:rPr>
                <w:lang w:val="fr-FR"/>
              </w:rPr>
            </w:pPr>
            <w:r w:rsidRPr="00497EB6">
              <w:rPr>
                <w:lang w:val="fr-FR"/>
              </w:rPr>
              <w:tab/>
              <w:t xml:space="preserve">La Proposition ayant obtenu le Score évalué (B) le plus élevé parmi toutes les Propositions conformes sera la Proposition </w:t>
            </w:r>
            <w:r w:rsidR="00B60AC8">
              <w:rPr>
                <w:lang w:val="fr-FR"/>
              </w:rPr>
              <w:t xml:space="preserve">présentant la Meilleure Optimisation des </w:t>
            </w:r>
            <w:r w:rsidR="009E59AE">
              <w:rPr>
                <w:lang w:val="fr-FR"/>
              </w:rPr>
              <w:t>Ressources</w:t>
            </w:r>
            <w:r w:rsidRPr="00497EB6">
              <w:rPr>
                <w:lang w:val="fr-FR"/>
              </w:rPr>
              <w:t xml:space="preserve"> à la condition que le Proposant est qualifié pour exécuter le Marché.</w:t>
            </w:r>
          </w:p>
          <w:p w14:paraId="50CE8F11" w14:textId="7A231222" w:rsidR="00047CA1" w:rsidRPr="00497EB6" w:rsidRDefault="00047CA1" w:rsidP="005F27B8">
            <w:pPr>
              <w:pStyle w:val="SEC3h2"/>
              <w:numPr>
                <w:ilvl w:val="6"/>
                <w:numId w:val="133"/>
              </w:numPr>
              <w:rPr>
                <w:b w:val="0"/>
                <w:lang w:val="fr-FR"/>
              </w:rPr>
            </w:pPr>
            <w:bookmarkStart w:id="284" w:name="_Toc177374423"/>
            <w:r w:rsidRPr="00497EB6">
              <w:rPr>
                <w:lang w:val="fr-FR"/>
              </w:rPr>
              <w:t xml:space="preserve">Contrats multiples (IP </w:t>
            </w:r>
            <w:r w:rsidR="00FC2CEC" w:rsidRPr="00497EB6">
              <w:rPr>
                <w:lang w:val="fr-FR"/>
              </w:rPr>
              <w:t>51</w:t>
            </w:r>
            <w:r w:rsidRPr="00497EB6">
              <w:rPr>
                <w:lang w:val="fr-FR"/>
              </w:rPr>
              <w:t>.3)</w:t>
            </w:r>
            <w:bookmarkEnd w:id="284"/>
          </w:p>
          <w:p w14:paraId="1F536A67" w14:textId="77777777" w:rsidR="00047CA1" w:rsidRPr="00497EB6" w:rsidRDefault="00047CA1" w:rsidP="00047CA1">
            <w:pPr>
              <w:spacing w:after="200"/>
              <w:ind w:left="1080"/>
              <w:rPr>
                <w:bCs/>
                <w:i/>
                <w:sz w:val="24"/>
                <w:szCs w:val="24"/>
              </w:rPr>
            </w:pPr>
            <w:r w:rsidRPr="00497EB6">
              <w:rPr>
                <w:bCs/>
                <w:i/>
                <w:sz w:val="24"/>
                <w:szCs w:val="24"/>
              </w:rPr>
              <w:t>Si ce n’est pas applicable indiquer : « Non applicable »</w:t>
            </w:r>
          </w:p>
          <w:p w14:paraId="5E25A21F" w14:textId="0ECC08CA" w:rsidR="00047CA1" w:rsidRPr="00497EB6" w:rsidRDefault="00047CA1" w:rsidP="00A03ECF">
            <w:pPr>
              <w:spacing w:after="200"/>
              <w:ind w:left="1117"/>
              <w:jc w:val="both"/>
              <w:rPr>
                <w:bCs/>
                <w:sz w:val="24"/>
                <w:szCs w:val="24"/>
              </w:rPr>
            </w:pPr>
            <w:r w:rsidRPr="00497EB6">
              <w:rPr>
                <w:bCs/>
                <w:sz w:val="24"/>
                <w:szCs w:val="24"/>
              </w:rPr>
              <w:t xml:space="preserve">Si, conformément à </w:t>
            </w:r>
            <w:r w:rsidRPr="00497EB6">
              <w:rPr>
                <w:sz w:val="24"/>
                <w:szCs w:val="24"/>
              </w:rPr>
              <w:t>l’</w:t>
            </w:r>
            <w:r w:rsidR="009E59AE">
              <w:rPr>
                <w:b/>
                <w:bCs/>
                <w:sz w:val="24"/>
                <w:szCs w:val="24"/>
              </w:rPr>
              <w:t>article</w:t>
            </w:r>
            <w:r w:rsidRPr="00497EB6">
              <w:rPr>
                <w:b/>
                <w:bCs/>
                <w:sz w:val="24"/>
                <w:szCs w:val="24"/>
              </w:rPr>
              <w:t xml:space="preserve"> 1.1</w:t>
            </w:r>
            <w:r w:rsidR="009E59AE">
              <w:rPr>
                <w:b/>
                <w:bCs/>
                <w:sz w:val="24"/>
                <w:szCs w:val="24"/>
              </w:rPr>
              <w:t xml:space="preserve"> des IP</w:t>
            </w:r>
            <w:r w:rsidRPr="00497EB6">
              <w:rPr>
                <w:bCs/>
                <w:sz w:val="24"/>
                <w:szCs w:val="24"/>
              </w:rPr>
              <w:t>, les Propositions sont invitées pour plus d’un lot, le marché sera attribué au Proposant ou aux Proposants ayant remis</w:t>
            </w:r>
            <w:r w:rsidRPr="00497EB6">
              <w:rPr>
                <w:sz w:val="24"/>
                <w:szCs w:val="24"/>
              </w:rPr>
              <w:t xml:space="preserve"> la Proposition </w:t>
            </w:r>
            <w:r w:rsidR="00B73AC2">
              <w:rPr>
                <w:sz w:val="24"/>
                <w:szCs w:val="24"/>
              </w:rPr>
              <w:t>présentant la Meilleure Optimisation des Ressouces</w:t>
            </w:r>
            <w:r w:rsidRPr="00497EB6">
              <w:rPr>
                <w:bCs/>
                <w:sz w:val="24"/>
                <w:szCs w:val="24"/>
              </w:rPr>
              <w:t xml:space="preserve"> pour les lots individuels.</w:t>
            </w:r>
          </w:p>
          <w:p w14:paraId="64C95BA5" w14:textId="15FF202B" w:rsidR="00047CA1" w:rsidRPr="00497EB6" w:rsidRDefault="00047CA1" w:rsidP="00A03ECF">
            <w:pPr>
              <w:spacing w:after="200"/>
              <w:ind w:left="1117"/>
              <w:jc w:val="both"/>
              <w:rPr>
                <w:bCs/>
                <w:sz w:val="24"/>
                <w:szCs w:val="24"/>
              </w:rPr>
            </w:pPr>
            <w:r w:rsidRPr="00497EB6">
              <w:rPr>
                <w:bCs/>
                <w:sz w:val="24"/>
                <w:szCs w:val="24"/>
              </w:rPr>
              <w:t xml:space="preserve">Toutefois, si un </w:t>
            </w:r>
            <w:r w:rsidRPr="00497EB6">
              <w:rPr>
                <w:sz w:val="24"/>
                <w:szCs w:val="24"/>
              </w:rPr>
              <w:t>Proposant</w:t>
            </w:r>
            <w:r w:rsidRPr="00497EB6">
              <w:rPr>
                <w:bCs/>
                <w:sz w:val="24"/>
                <w:szCs w:val="24"/>
              </w:rPr>
              <w:t>, avec</w:t>
            </w:r>
            <w:r w:rsidRPr="00497EB6">
              <w:rPr>
                <w:sz w:val="24"/>
                <w:szCs w:val="24"/>
              </w:rPr>
              <w:t xml:space="preserve"> des </w:t>
            </w:r>
            <w:r w:rsidRPr="00497EB6">
              <w:rPr>
                <w:bCs/>
                <w:sz w:val="24"/>
                <w:szCs w:val="24"/>
              </w:rPr>
              <w:t>Propositions</w:t>
            </w:r>
            <w:r w:rsidRPr="00497EB6">
              <w:rPr>
                <w:sz w:val="24"/>
                <w:szCs w:val="24"/>
              </w:rPr>
              <w:t xml:space="preserve"> qui sont </w:t>
            </w:r>
            <w:r w:rsidRPr="00497EB6">
              <w:rPr>
                <w:bCs/>
                <w:sz w:val="24"/>
                <w:szCs w:val="24"/>
              </w:rPr>
              <w:t>conforme</w:t>
            </w:r>
            <w:r w:rsidR="005837C0" w:rsidRPr="00497EB6">
              <w:rPr>
                <w:bCs/>
                <w:sz w:val="24"/>
                <w:szCs w:val="24"/>
              </w:rPr>
              <w:t>s pour l’essentiel</w:t>
            </w:r>
            <w:r w:rsidRPr="00497EB6">
              <w:rPr>
                <w:bCs/>
                <w:sz w:val="24"/>
                <w:szCs w:val="24"/>
              </w:rPr>
              <w:t xml:space="preserve"> </w:t>
            </w:r>
            <w:r w:rsidRPr="00497EB6">
              <w:rPr>
                <w:sz w:val="24"/>
                <w:szCs w:val="24"/>
              </w:rPr>
              <w:t xml:space="preserve">et </w:t>
            </w:r>
            <w:r w:rsidRPr="00497EB6">
              <w:rPr>
                <w:bCs/>
                <w:sz w:val="24"/>
                <w:szCs w:val="24"/>
              </w:rPr>
              <w:t>avec</w:t>
            </w:r>
            <w:r w:rsidRPr="00497EB6">
              <w:rPr>
                <w:sz w:val="24"/>
                <w:szCs w:val="24"/>
              </w:rPr>
              <w:t xml:space="preserve"> le score évalué le </w:t>
            </w:r>
            <w:r w:rsidRPr="00497EB6">
              <w:rPr>
                <w:bCs/>
                <w:sz w:val="24"/>
                <w:szCs w:val="24"/>
              </w:rPr>
              <w:t xml:space="preserve">plus élevé </w:t>
            </w:r>
            <w:r w:rsidRPr="00497EB6">
              <w:rPr>
                <w:sz w:val="24"/>
                <w:szCs w:val="24"/>
              </w:rPr>
              <w:t xml:space="preserve">pour les </w:t>
            </w:r>
            <w:r w:rsidRPr="00497EB6">
              <w:rPr>
                <w:bCs/>
                <w:sz w:val="24"/>
                <w:szCs w:val="24"/>
              </w:rPr>
              <w:t>lots individuels,</w:t>
            </w:r>
            <w:r w:rsidRPr="00497EB6">
              <w:rPr>
                <w:sz w:val="24"/>
                <w:szCs w:val="24"/>
              </w:rPr>
              <w:t xml:space="preserve"> </w:t>
            </w:r>
            <w:r w:rsidRPr="00497EB6">
              <w:rPr>
                <w:bCs/>
                <w:sz w:val="24"/>
                <w:szCs w:val="24"/>
              </w:rPr>
              <w:t xml:space="preserve">n’est pas qualifié pour la combinaison des lots, alors l’attribution sera faite sur la base de </w:t>
            </w:r>
            <w:r w:rsidRPr="00497EB6">
              <w:rPr>
                <w:sz w:val="24"/>
                <w:szCs w:val="24"/>
              </w:rPr>
              <w:t>la meilleure note totale pour la combinaison de lots pour lesquels les Proposants sont qualifiés.</w:t>
            </w:r>
          </w:p>
          <w:p w14:paraId="1BCDC7B9" w14:textId="7689E00E" w:rsidR="00047CA1" w:rsidRPr="00497EB6" w:rsidRDefault="00047CA1" w:rsidP="00A03ECF">
            <w:pPr>
              <w:spacing w:after="200"/>
              <w:ind w:left="1117"/>
              <w:jc w:val="both"/>
              <w:rPr>
                <w:bCs/>
                <w:i/>
                <w:sz w:val="24"/>
                <w:szCs w:val="24"/>
              </w:rPr>
            </w:pPr>
            <w:r w:rsidRPr="00497EB6">
              <w:rPr>
                <w:bCs/>
                <w:i/>
                <w:sz w:val="24"/>
                <w:szCs w:val="24"/>
              </w:rPr>
              <w:t xml:space="preserve">[Note - Exemple du scénario ci-dessus: Un Proposant qui a été </w:t>
            </w:r>
            <w:r w:rsidR="00DF20B3" w:rsidRPr="00497EB6">
              <w:rPr>
                <w:bCs/>
                <w:i/>
                <w:sz w:val="24"/>
                <w:szCs w:val="24"/>
              </w:rPr>
              <w:t xml:space="preserve">initialement </w:t>
            </w:r>
            <w:r w:rsidRPr="00497EB6">
              <w:rPr>
                <w:bCs/>
                <w:i/>
                <w:sz w:val="24"/>
                <w:szCs w:val="24"/>
              </w:rPr>
              <w:t xml:space="preserve">sélectionné pour le </w:t>
            </w:r>
            <w:r w:rsidR="001439D9" w:rsidRPr="00497EB6">
              <w:rPr>
                <w:bCs/>
                <w:i/>
                <w:sz w:val="24"/>
                <w:szCs w:val="24"/>
              </w:rPr>
              <w:t>Lot</w:t>
            </w:r>
            <w:r w:rsidRPr="00497EB6">
              <w:rPr>
                <w:bCs/>
                <w:i/>
                <w:sz w:val="24"/>
                <w:szCs w:val="24"/>
              </w:rPr>
              <w:t xml:space="preserve"> A ou le </w:t>
            </w:r>
            <w:r w:rsidR="001439D9" w:rsidRPr="00497EB6">
              <w:rPr>
                <w:bCs/>
                <w:i/>
                <w:sz w:val="24"/>
                <w:szCs w:val="24"/>
              </w:rPr>
              <w:t>Lot</w:t>
            </w:r>
            <w:r w:rsidRPr="00497EB6">
              <w:rPr>
                <w:bCs/>
                <w:i/>
                <w:sz w:val="24"/>
                <w:szCs w:val="24"/>
              </w:rPr>
              <w:t xml:space="preserve"> B, mais pas les deux soumet des Propositions pour les </w:t>
            </w:r>
            <w:r w:rsidR="001439D9" w:rsidRPr="00497EB6">
              <w:rPr>
                <w:bCs/>
                <w:i/>
                <w:sz w:val="24"/>
                <w:szCs w:val="24"/>
              </w:rPr>
              <w:t>Lot</w:t>
            </w:r>
            <w:r w:rsidRPr="00497EB6">
              <w:rPr>
                <w:bCs/>
                <w:i/>
                <w:sz w:val="24"/>
                <w:szCs w:val="24"/>
              </w:rPr>
              <w:t xml:space="preserve">s A et B. Ces deux </w:t>
            </w:r>
            <w:r w:rsidR="00E36677" w:rsidRPr="00497EB6">
              <w:rPr>
                <w:bCs/>
                <w:i/>
                <w:sz w:val="24"/>
                <w:szCs w:val="24"/>
              </w:rPr>
              <w:t>P</w:t>
            </w:r>
            <w:r w:rsidRPr="00497EB6">
              <w:rPr>
                <w:bCs/>
                <w:i/>
                <w:sz w:val="24"/>
                <w:szCs w:val="24"/>
              </w:rPr>
              <w:t>ropositions sont conformes</w:t>
            </w:r>
            <w:r w:rsidR="00F94FD4">
              <w:rPr>
                <w:bCs/>
                <w:i/>
                <w:sz w:val="24"/>
                <w:szCs w:val="24"/>
              </w:rPr>
              <w:t xml:space="preserve"> </w:t>
            </w:r>
            <w:r w:rsidR="00E36677" w:rsidRPr="00497EB6">
              <w:rPr>
                <w:bCs/>
                <w:i/>
                <w:sz w:val="24"/>
                <w:szCs w:val="24"/>
              </w:rPr>
              <w:t>pour l’ess</w:t>
            </w:r>
            <w:r w:rsidR="002528B4" w:rsidRPr="00497EB6">
              <w:rPr>
                <w:bCs/>
                <w:i/>
                <w:sz w:val="24"/>
                <w:szCs w:val="24"/>
              </w:rPr>
              <w:t>entiel</w:t>
            </w:r>
            <w:r w:rsidRPr="00497EB6">
              <w:rPr>
                <w:bCs/>
                <w:i/>
                <w:sz w:val="24"/>
                <w:szCs w:val="24"/>
              </w:rPr>
              <w:t xml:space="preserve"> et obtiennent le score total le plus élevé pour le </w:t>
            </w:r>
            <w:r w:rsidR="001439D9" w:rsidRPr="00497EB6">
              <w:rPr>
                <w:bCs/>
                <w:i/>
                <w:sz w:val="24"/>
                <w:szCs w:val="24"/>
              </w:rPr>
              <w:t>Lot</w:t>
            </w:r>
            <w:r w:rsidRPr="00497EB6">
              <w:rPr>
                <w:bCs/>
                <w:i/>
                <w:sz w:val="24"/>
                <w:szCs w:val="24"/>
              </w:rPr>
              <w:t xml:space="preserve"> A et le </w:t>
            </w:r>
            <w:r w:rsidR="001439D9" w:rsidRPr="00497EB6">
              <w:rPr>
                <w:bCs/>
                <w:i/>
                <w:sz w:val="24"/>
                <w:szCs w:val="24"/>
              </w:rPr>
              <w:t>Lot</w:t>
            </w:r>
            <w:r w:rsidRPr="00497EB6">
              <w:rPr>
                <w:bCs/>
                <w:i/>
                <w:sz w:val="24"/>
                <w:szCs w:val="24"/>
              </w:rPr>
              <w:t xml:space="preserve"> B respectivement. Dans un tel cas, il faut décider si ce </w:t>
            </w:r>
            <w:r w:rsidRPr="00497EB6">
              <w:rPr>
                <w:i/>
                <w:iCs/>
                <w:sz w:val="24"/>
                <w:szCs w:val="24"/>
              </w:rPr>
              <w:t>Proposant</w:t>
            </w:r>
            <w:r w:rsidRPr="00497EB6">
              <w:rPr>
                <w:sz w:val="24"/>
                <w:szCs w:val="24"/>
              </w:rPr>
              <w:t xml:space="preserve"> </w:t>
            </w:r>
            <w:r w:rsidRPr="00497EB6">
              <w:rPr>
                <w:bCs/>
                <w:i/>
                <w:sz w:val="24"/>
                <w:szCs w:val="24"/>
              </w:rPr>
              <w:t xml:space="preserve">devrait recevoir le </w:t>
            </w:r>
            <w:r w:rsidR="001439D9" w:rsidRPr="00497EB6">
              <w:rPr>
                <w:bCs/>
                <w:i/>
                <w:sz w:val="24"/>
                <w:szCs w:val="24"/>
              </w:rPr>
              <w:t>Lot</w:t>
            </w:r>
            <w:r w:rsidRPr="00497EB6">
              <w:rPr>
                <w:bCs/>
                <w:i/>
                <w:sz w:val="24"/>
                <w:szCs w:val="24"/>
              </w:rPr>
              <w:t xml:space="preserve"> A ou le </w:t>
            </w:r>
            <w:r w:rsidR="001439D9" w:rsidRPr="00497EB6">
              <w:rPr>
                <w:bCs/>
                <w:i/>
                <w:sz w:val="24"/>
                <w:szCs w:val="24"/>
              </w:rPr>
              <w:t>Lot</w:t>
            </w:r>
            <w:r w:rsidRPr="00497EB6">
              <w:rPr>
                <w:bCs/>
                <w:i/>
                <w:sz w:val="24"/>
                <w:szCs w:val="24"/>
              </w:rPr>
              <w:t xml:space="preserve"> B en considérant les scores combinés des Proposants pour le </w:t>
            </w:r>
            <w:r w:rsidR="001439D9" w:rsidRPr="00497EB6">
              <w:rPr>
                <w:bCs/>
                <w:i/>
                <w:sz w:val="24"/>
                <w:szCs w:val="24"/>
              </w:rPr>
              <w:t>Lot</w:t>
            </w:r>
            <w:r w:rsidRPr="00497EB6">
              <w:rPr>
                <w:bCs/>
                <w:i/>
                <w:sz w:val="24"/>
                <w:szCs w:val="24"/>
              </w:rPr>
              <w:t xml:space="preserve"> A et le </w:t>
            </w:r>
            <w:r w:rsidR="001439D9" w:rsidRPr="00497EB6">
              <w:rPr>
                <w:bCs/>
                <w:i/>
                <w:sz w:val="24"/>
                <w:szCs w:val="24"/>
              </w:rPr>
              <w:t>Lot</w:t>
            </w:r>
            <w:r w:rsidRPr="00497EB6">
              <w:rPr>
                <w:bCs/>
                <w:i/>
                <w:sz w:val="24"/>
                <w:szCs w:val="24"/>
              </w:rPr>
              <w:t xml:space="preserve"> B.]</w:t>
            </w:r>
          </w:p>
          <w:p w14:paraId="5BC588D7" w14:textId="4D475EA6" w:rsidR="00047CA1" w:rsidRPr="00497EB6" w:rsidRDefault="00047CA1" w:rsidP="002974E1">
            <w:pPr>
              <w:pStyle w:val="Footer"/>
              <w:spacing w:after="120"/>
              <w:ind w:left="900" w:right="171" w:hanging="295"/>
              <w:jc w:val="both"/>
              <w:rPr>
                <w:lang w:val="fr-FR"/>
              </w:rPr>
            </w:pPr>
            <w:r w:rsidRPr="00497EB6">
              <w:rPr>
                <w:bCs/>
                <w:szCs w:val="24"/>
                <w:lang w:val="fr-FR"/>
              </w:rPr>
              <w:t>Les rabais conditionnels pour l’attribution de plusieurs lots ne seront pas pris en considération.</w:t>
            </w:r>
          </w:p>
        </w:tc>
      </w:tr>
    </w:tbl>
    <w:p w14:paraId="084AF6EF" w14:textId="77777777" w:rsidR="00AF4DDC" w:rsidRPr="00497EB6" w:rsidRDefault="00AF4DDC" w:rsidP="00A0505C">
      <w:pPr>
        <w:pStyle w:val="Footer"/>
        <w:tabs>
          <w:tab w:val="clear" w:pos="9504"/>
        </w:tabs>
        <w:spacing w:after="120"/>
        <w:rPr>
          <w:i/>
          <w:sz w:val="28"/>
          <w:lang w:val="fr-FR"/>
        </w:rPr>
        <w:sectPr w:rsidR="00AF4DDC" w:rsidRPr="00497EB6" w:rsidSect="00391D0A">
          <w:headerReference w:type="even" r:id="rId47"/>
          <w:headerReference w:type="default" r:id="rId48"/>
          <w:headerReference w:type="first" r:id="rId49"/>
          <w:pgSz w:w="12240" w:h="15840" w:code="1"/>
          <w:pgMar w:top="1440" w:right="1440" w:bottom="1440" w:left="1440" w:header="720" w:footer="720" w:gutter="0"/>
          <w:cols w:space="720"/>
        </w:sectPr>
      </w:pPr>
    </w:p>
    <w:p w14:paraId="3EEFD543" w14:textId="77777777" w:rsidR="008D3208" w:rsidRPr="00497EB6" w:rsidRDefault="008D3208" w:rsidP="000C1F9C">
      <w:pPr>
        <w:pStyle w:val="Style13"/>
      </w:pPr>
      <w:bookmarkStart w:id="285" w:name="_Toc438266927"/>
      <w:bookmarkStart w:id="286" w:name="_Toc438267901"/>
      <w:bookmarkStart w:id="287" w:name="_Toc438366667"/>
      <w:bookmarkStart w:id="288" w:name="_Toc213669839"/>
      <w:bookmarkStart w:id="289" w:name="_Toc467977929"/>
      <w:bookmarkStart w:id="290" w:name="_Toc177374045"/>
      <w:r w:rsidRPr="00497EB6">
        <w:t xml:space="preserve">Section IV. Formulaires de </w:t>
      </w:r>
      <w:bookmarkEnd w:id="285"/>
      <w:bookmarkEnd w:id="286"/>
      <w:bookmarkEnd w:id="287"/>
      <w:bookmarkEnd w:id="288"/>
      <w:r w:rsidRPr="00497EB6">
        <w:t>Propositions</w:t>
      </w:r>
      <w:bookmarkEnd w:id="289"/>
      <w:bookmarkEnd w:id="290"/>
    </w:p>
    <w:p w14:paraId="11D54C26" w14:textId="5DB56FCD" w:rsidR="00AF135B" w:rsidRPr="00497EB6" w:rsidRDefault="00AF135B" w:rsidP="00A0505C">
      <w:pPr>
        <w:spacing w:before="120" w:after="120"/>
        <w:rPr>
          <w:sz w:val="28"/>
          <w:u w:val="single"/>
        </w:rPr>
      </w:pPr>
    </w:p>
    <w:p w14:paraId="148EE6E3" w14:textId="493C5D05" w:rsidR="00951B4F" w:rsidRPr="00497EB6" w:rsidRDefault="00951B4F" w:rsidP="00A0505C">
      <w:pPr>
        <w:spacing w:before="120" w:after="120"/>
        <w:rPr>
          <w:sz w:val="28"/>
          <w:u w:val="single"/>
        </w:rPr>
      </w:pPr>
    </w:p>
    <w:p w14:paraId="72D07D1A" w14:textId="77777777" w:rsidR="00951B4F" w:rsidRPr="00497EB6" w:rsidRDefault="00951B4F" w:rsidP="00951B4F">
      <w:pPr>
        <w:tabs>
          <w:tab w:val="center" w:pos="4320"/>
          <w:tab w:val="right" w:pos="8640"/>
        </w:tabs>
        <w:suppressAutoHyphens/>
        <w:spacing w:after="120"/>
        <w:jc w:val="center"/>
        <w:rPr>
          <w:b/>
          <w:sz w:val="28"/>
          <w:szCs w:val="28"/>
        </w:rPr>
      </w:pPr>
      <w:r w:rsidRPr="00497EB6">
        <w:rPr>
          <w:b/>
          <w:sz w:val="28"/>
          <w:szCs w:val="28"/>
        </w:rPr>
        <w:t>Tableau des formulaires</w:t>
      </w:r>
    </w:p>
    <w:p w14:paraId="05C5FF00" w14:textId="392D65A8" w:rsidR="00E2524B" w:rsidRDefault="004C6467">
      <w:pPr>
        <w:pStyle w:val="TOC1"/>
        <w:rPr>
          <w:rFonts w:asciiTheme="minorHAnsi" w:eastAsiaTheme="minorEastAsia" w:hAnsiTheme="minorHAnsi" w:cstheme="minorBidi"/>
          <w:b w:val="0"/>
          <w:bCs w:val="0"/>
          <w:caps w:val="0"/>
          <w:noProof/>
          <w:kern w:val="2"/>
          <w14:ligatures w14:val="standardContextual"/>
        </w:rPr>
      </w:pPr>
      <w:r>
        <w:rPr>
          <w:b w:val="0"/>
          <w:bCs w:val="0"/>
          <w:caps w:val="0"/>
          <w:sz w:val="28"/>
        </w:rPr>
        <w:fldChar w:fldCharType="begin"/>
      </w:r>
      <w:r>
        <w:rPr>
          <w:b w:val="0"/>
          <w:bCs w:val="0"/>
          <w:caps w:val="0"/>
          <w:sz w:val="28"/>
        </w:rPr>
        <w:instrText xml:space="preserve"> TOC \h \z \t "Sec IV H1;1;Sec IV H2;2" </w:instrText>
      </w:r>
      <w:r>
        <w:rPr>
          <w:b w:val="0"/>
          <w:bCs w:val="0"/>
          <w:caps w:val="0"/>
          <w:sz w:val="28"/>
        </w:rPr>
        <w:fldChar w:fldCharType="separate"/>
      </w:r>
      <w:hyperlink w:anchor="_Toc177374782" w:history="1">
        <w:r w:rsidR="00E2524B" w:rsidRPr="00644B04">
          <w:rPr>
            <w:rStyle w:val="Hyperlink"/>
            <w:noProof/>
          </w:rPr>
          <w:t>Formulaires de Propositions</w:t>
        </w:r>
        <w:r w:rsidR="00E2524B">
          <w:rPr>
            <w:noProof/>
            <w:webHidden/>
          </w:rPr>
          <w:tab/>
        </w:r>
        <w:r w:rsidR="00E2524B">
          <w:rPr>
            <w:noProof/>
            <w:webHidden/>
          </w:rPr>
          <w:fldChar w:fldCharType="begin"/>
        </w:r>
        <w:r w:rsidR="00E2524B">
          <w:rPr>
            <w:noProof/>
            <w:webHidden/>
          </w:rPr>
          <w:instrText xml:space="preserve"> PAGEREF _Toc177374782 \h </w:instrText>
        </w:r>
        <w:r w:rsidR="00E2524B">
          <w:rPr>
            <w:noProof/>
            <w:webHidden/>
          </w:rPr>
        </w:r>
        <w:r w:rsidR="00E2524B">
          <w:rPr>
            <w:noProof/>
            <w:webHidden/>
          </w:rPr>
          <w:fldChar w:fldCharType="separate"/>
        </w:r>
        <w:r w:rsidR="00E2524B">
          <w:rPr>
            <w:noProof/>
            <w:webHidden/>
          </w:rPr>
          <w:t>65</w:t>
        </w:r>
        <w:r w:rsidR="00E2524B">
          <w:rPr>
            <w:noProof/>
            <w:webHidden/>
          </w:rPr>
          <w:fldChar w:fldCharType="end"/>
        </w:r>
      </w:hyperlink>
    </w:p>
    <w:p w14:paraId="17D4585A" w14:textId="2C237FF8" w:rsidR="00E2524B" w:rsidRDefault="00E2524B">
      <w:pPr>
        <w:pStyle w:val="TOC2"/>
        <w:rPr>
          <w:rFonts w:asciiTheme="minorHAnsi" w:eastAsiaTheme="minorEastAsia" w:hAnsiTheme="minorHAnsi" w:cstheme="minorBidi"/>
          <w:kern w:val="2"/>
          <w14:ligatures w14:val="standardContextual"/>
        </w:rPr>
      </w:pPr>
      <w:hyperlink w:anchor="_Toc177374783" w:history="1">
        <w:r w:rsidRPr="00644B04">
          <w:rPr>
            <w:rStyle w:val="Hyperlink"/>
          </w:rPr>
          <w:t>Lettre de Proposition de Première Etape</w:t>
        </w:r>
        <w:r>
          <w:rPr>
            <w:webHidden/>
          </w:rPr>
          <w:tab/>
        </w:r>
        <w:r>
          <w:rPr>
            <w:webHidden/>
          </w:rPr>
          <w:fldChar w:fldCharType="begin"/>
        </w:r>
        <w:r>
          <w:rPr>
            <w:webHidden/>
          </w:rPr>
          <w:instrText xml:space="preserve"> PAGEREF _Toc177374783 \h </w:instrText>
        </w:r>
        <w:r>
          <w:rPr>
            <w:webHidden/>
          </w:rPr>
        </w:r>
        <w:r>
          <w:rPr>
            <w:webHidden/>
          </w:rPr>
          <w:fldChar w:fldCharType="separate"/>
        </w:r>
        <w:r>
          <w:rPr>
            <w:webHidden/>
          </w:rPr>
          <w:t>65</w:t>
        </w:r>
        <w:r>
          <w:rPr>
            <w:webHidden/>
          </w:rPr>
          <w:fldChar w:fldCharType="end"/>
        </w:r>
      </w:hyperlink>
    </w:p>
    <w:p w14:paraId="484E4322" w14:textId="5ACE667A" w:rsidR="00E2524B" w:rsidRDefault="00E2524B">
      <w:pPr>
        <w:pStyle w:val="TOC2"/>
        <w:rPr>
          <w:rFonts w:asciiTheme="minorHAnsi" w:eastAsiaTheme="minorEastAsia" w:hAnsiTheme="minorHAnsi" w:cstheme="minorBidi"/>
          <w:kern w:val="2"/>
          <w14:ligatures w14:val="standardContextual"/>
        </w:rPr>
      </w:pPr>
      <w:hyperlink w:anchor="_Toc177374784" w:history="1">
        <w:r w:rsidRPr="00644B04">
          <w:rPr>
            <w:rStyle w:val="Hyperlink"/>
          </w:rPr>
          <w:t>Lettre de Proposition de Deuxième Etape—Partie technique</w:t>
        </w:r>
        <w:r>
          <w:rPr>
            <w:webHidden/>
          </w:rPr>
          <w:tab/>
        </w:r>
        <w:r>
          <w:rPr>
            <w:webHidden/>
          </w:rPr>
          <w:fldChar w:fldCharType="begin"/>
        </w:r>
        <w:r>
          <w:rPr>
            <w:webHidden/>
          </w:rPr>
          <w:instrText xml:space="preserve"> PAGEREF _Toc177374784 \h </w:instrText>
        </w:r>
        <w:r>
          <w:rPr>
            <w:webHidden/>
          </w:rPr>
        </w:r>
        <w:r>
          <w:rPr>
            <w:webHidden/>
          </w:rPr>
          <w:fldChar w:fldCharType="separate"/>
        </w:r>
        <w:r>
          <w:rPr>
            <w:webHidden/>
          </w:rPr>
          <w:t>67</w:t>
        </w:r>
        <w:r>
          <w:rPr>
            <w:webHidden/>
          </w:rPr>
          <w:fldChar w:fldCharType="end"/>
        </w:r>
      </w:hyperlink>
    </w:p>
    <w:p w14:paraId="7D72391D" w14:textId="1FDD75CB" w:rsidR="00E2524B" w:rsidRDefault="00E2524B">
      <w:pPr>
        <w:pStyle w:val="TOC2"/>
        <w:rPr>
          <w:rFonts w:asciiTheme="minorHAnsi" w:eastAsiaTheme="minorEastAsia" w:hAnsiTheme="minorHAnsi" w:cstheme="minorBidi"/>
          <w:kern w:val="2"/>
          <w14:ligatures w14:val="standardContextual"/>
        </w:rPr>
      </w:pPr>
      <w:hyperlink w:anchor="_Toc177374785" w:history="1">
        <w:r w:rsidRPr="00644B04">
          <w:rPr>
            <w:rStyle w:val="Hyperlink"/>
          </w:rPr>
          <w:t>Lettre de Proposition de Deuxième Etape – Partie financière</w:t>
        </w:r>
        <w:r>
          <w:rPr>
            <w:webHidden/>
          </w:rPr>
          <w:tab/>
        </w:r>
        <w:r>
          <w:rPr>
            <w:webHidden/>
          </w:rPr>
          <w:fldChar w:fldCharType="begin"/>
        </w:r>
        <w:r>
          <w:rPr>
            <w:webHidden/>
          </w:rPr>
          <w:instrText xml:space="preserve"> PAGEREF _Toc177374785 \h </w:instrText>
        </w:r>
        <w:r>
          <w:rPr>
            <w:webHidden/>
          </w:rPr>
        </w:r>
        <w:r>
          <w:rPr>
            <w:webHidden/>
          </w:rPr>
          <w:fldChar w:fldCharType="separate"/>
        </w:r>
        <w:r>
          <w:rPr>
            <w:webHidden/>
          </w:rPr>
          <w:t>70</w:t>
        </w:r>
        <w:r>
          <w:rPr>
            <w:webHidden/>
          </w:rPr>
          <w:fldChar w:fldCharType="end"/>
        </w:r>
      </w:hyperlink>
    </w:p>
    <w:p w14:paraId="22061A41" w14:textId="4ED8AC31" w:rsidR="00E2524B" w:rsidRDefault="00E2524B">
      <w:pPr>
        <w:pStyle w:val="TOC1"/>
        <w:rPr>
          <w:rFonts w:asciiTheme="minorHAnsi" w:eastAsiaTheme="minorEastAsia" w:hAnsiTheme="minorHAnsi" w:cstheme="minorBidi"/>
          <w:b w:val="0"/>
          <w:bCs w:val="0"/>
          <w:caps w:val="0"/>
          <w:noProof/>
          <w:kern w:val="2"/>
          <w14:ligatures w14:val="standardContextual"/>
        </w:rPr>
      </w:pPr>
      <w:hyperlink w:anchor="_Toc177374786" w:history="1">
        <w:r w:rsidRPr="00644B04">
          <w:rPr>
            <w:rStyle w:val="Hyperlink"/>
            <w:noProof/>
          </w:rPr>
          <w:t>Annexe à la Proposition</w:t>
        </w:r>
        <w:r>
          <w:rPr>
            <w:noProof/>
            <w:webHidden/>
          </w:rPr>
          <w:tab/>
        </w:r>
        <w:r>
          <w:rPr>
            <w:noProof/>
            <w:webHidden/>
          </w:rPr>
          <w:fldChar w:fldCharType="begin"/>
        </w:r>
        <w:r>
          <w:rPr>
            <w:noProof/>
            <w:webHidden/>
          </w:rPr>
          <w:instrText xml:space="preserve"> PAGEREF _Toc177374786 \h </w:instrText>
        </w:r>
        <w:r>
          <w:rPr>
            <w:noProof/>
            <w:webHidden/>
          </w:rPr>
        </w:r>
        <w:r>
          <w:rPr>
            <w:noProof/>
            <w:webHidden/>
          </w:rPr>
          <w:fldChar w:fldCharType="separate"/>
        </w:r>
        <w:r>
          <w:rPr>
            <w:noProof/>
            <w:webHidden/>
          </w:rPr>
          <w:t>72</w:t>
        </w:r>
        <w:r>
          <w:rPr>
            <w:noProof/>
            <w:webHidden/>
          </w:rPr>
          <w:fldChar w:fldCharType="end"/>
        </w:r>
      </w:hyperlink>
    </w:p>
    <w:p w14:paraId="5F29E7E2" w14:textId="7E99ED53" w:rsidR="00E2524B" w:rsidRDefault="00E2524B">
      <w:pPr>
        <w:pStyle w:val="TOC2"/>
        <w:rPr>
          <w:rFonts w:asciiTheme="minorHAnsi" w:eastAsiaTheme="minorEastAsia" w:hAnsiTheme="minorHAnsi" w:cstheme="minorBidi"/>
          <w:kern w:val="2"/>
          <w14:ligatures w14:val="standardContextual"/>
        </w:rPr>
      </w:pPr>
      <w:hyperlink w:anchor="_Toc177374787" w:history="1">
        <w:r w:rsidRPr="00644B04">
          <w:rPr>
            <w:rStyle w:val="Hyperlink"/>
          </w:rPr>
          <w:t>Données de Révision des Prix</w:t>
        </w:r>
        <w:r>
          <w:rPr>
            <w:webHidden/>
          </w:rPr>
          <w:tab/>
        </w:r>
        <w:r>
          <w:rPr>
            <w:webHidden/>
          </w:rPr>
          <w:fldChar w:fldCharType="begin"/>
        </w:r>
        <w:r>
          <w:rPr>
            <w:webHidden/>
          </w:rPr>
          <w:instrText xml:space="preserve"> PAGEREF _Toc177374787 \h </w:instrText>
        </w:r>
        <w:r>
          <w:rPr>
            <w:webHidden/>
          </w:rPr>
        </w:r>
        <w:r>
          <w:rPr>
            <w:webHidden/>
          </w:rPr>
          <w:fldChar w:fldCharType="separate"/>
        </w:r>
        <w:r>
          <w:rPr>
            <w:webHidden/>
          </w:rPr>
          <w:t>72</w:t>
        </w:r>
        <w:r>
          <w:rPr>
            <w:webHidden/>
          </w:rPr>
          <w:fldChar w:fldCharType="end"/>
        </w:r>
      </w:hyperlink>
    </w:p>
    <w:p w14:paraId="65B1B2C0" w14:textId="24AE48C9" w:rsidR="00E2524B" w:rsidRDefault="00E2524B">
      <w:pPr>
        <w:pStyle w:val="TOC2"/>
        <w:rPr>
          <w:rFonts w:asciiTheme="minorHAnsi" w:eastAsiaTheme="minorEastAsia" w:hAnsiTheme="minorHAnsi" w:cstheme="minorBidi"/>
          <w:kern w:val="2"/>
          <w14:ligatures w14:val="standardContextual"/>
        </w:rPr>
      </w:pPr>
      <w:hyperlink w:anchor="_Toc177374788" w:history="1">
        <w:r w:rsidRPr="00644B04">
          <w:rPr>
            <w:rStyle w:val="Hyperlink"/>
          </w:rPr>
          <w:t>Programme des Activités et Sous-Activités (à chiffrer)</w:t>
        </w:r>
        <w:r>
          <w:rPr>
            <w:webHidden/>
          </w:rPr>
          <w:tab/>
        </w:r>
        <w:r>
          <w:rPr>
            <w:webHidden/>
          </w:rPr>
          <w:fldChar w:fldCharType="begin"/>
        </w:r>
        <w:r>
          <w:rPr>
            <w:webHidden/>
          </w:rPr>
          <w:instrText xml:space="preserve"> PAGEREF _Toc177374788 \h </w:instrText>
        </w:r>
        <w:r>
          <w:rPr>
            <w:webHidden/>
          </w:rPr>
        </w:r>
        <w:r>
          <w:rPr>
            <w:webHidden/>
          </w:rPr>
          <w:fldChar w:fldCharType="separate"/>
        </w:r>
        <w:r>
          <w:rPr>
            <w:webHidden/>
          </w:rPr>
          <w:t>80</w:t>
        </w:r>
        <w:r>
          <w:rPr>
            <w:webHidden/>
          </w:rPr>
          <w:fldChar w:fldCharType="end"/>
        </w:r>
      </w:hyperlink>
    </w:p>
    <w:p w14:paraId="6D234DEF" w14:textId="4F376E57" w:rsidR="00E2524B" w:rsidRDefault="00E2524B">
      <w:pPr>
        <w:pStyle w:val="TOC1"/>
        <w:rPr>
          <w:rFonts w:asciiTheme="minorHAnsi" w:eastAsiaTheme="minorEastAsia" w:hAnsiTheme="minorHAnsi" w:cstheme="minorBidi"/>
          <w:b w:val="0"/>
          <w:bCs w:val="0"/>
          <w:caps w:val="0"/>
          <w:noProof/>
          <w:kern w:val="2"/>
          <w14:ligatures w14:val="standardContextual"/>
        </w:rPr>
      </w:pPr>
      <w:hyperlink w:anchor="_Toc177374789" w:history="1">
        <w:r w:rsidRPr="00644B04">
          <w:rPr>
            <w:rStyle w:val="Hyperlink"/>
            <w:noProof/>
          </w:rPr>
          <w:t>Partie [1] – Formulaires de Proposition de Prix – Conception - Construction</w:t>
        </w:r>
        <w:r>
          <w:rPr>
            <w:noProof/>
            <w:webHidden/>
          </w:rPr>
          <w:tab/>
        </w:r>
        <w:r>
          <w:rPr>
            <w:noProof/>
            <w:webHidden/>
          </w:rPr>
          <w:fldChar w:fldCharType="begin"/>
        </w:r>
        <w:r>
          <w:rPr>
            <w:noProof/>
            <w:webHidden/>
          </w:rPr>
          <w:instrText xml:space="preserve"> PAGEREF _Toc177374789 \h </w:instrText>
        </w:r>
        <w:r>
          <w:rPr>
            <w:noProof/>
            <w:webHidden/>
          </w:rPr>
        </w:r>
        <w:r>
          <w:rPr>
            <w:noProof/>
            <w:webHidden/>
          </w:rPr>
          <w:fldChar w:fldCharType="separate"/>
        </w:r>
        <w:r>
          <w:rPr>
            <w:noProof/>
            <w:webHidden/>
          </w:rPr>
          <w:t>81</w:t>
        </w:r>
        <w:r>
          <w:rPr>
            <w:noProof/>
            <w:webHidden/>
          </w:rPr>
          <w:fldChar w:fldCharType="end"/>
        </w:r>
      </w:hyperlink>
    </w:p>
    <w:p w14:paraId="7E71B006" w14:textId="19F66805" w:rsidR="00E2524B" w:rsidRDefault="00E2524B">
      <w:pPr>
        <w:pStyle w:val="TOC2"/>
        <w:rPr>
          <w:rFonts w:asciiTheme="minorHAnsi" w:eastAsiaTheme="minorEastAsia" w:hAnsiTheme="minorHAnsi" w:cstheme="minorBidi"/>
          <w:kern w:val="2"/>
          <w14:ligatures w14:val="standardContextual"/>
        </w:rPr>
      </w:pPr>
      <w:hyperlink w:anchor="_Toc177374790" w:history="1">
        <w:r w:rsidRPr="00644B04">
          <w:rPr>
            <w:rStyle w:val="Hyperlink"/>
          </w:rPr>
          <w:t>Exemple de Programme d’Activités chiffrées</w:t>
        </w:r>
        <w:r>
          <w:rPr>
            <w:webHidden/>
          </w:rPr>
          <w:tab/>
        </w:r>
        <w:r>
          <w:rPr>
            <w:webHidden/>
          </w:rPr>
          <w:fldChar w:fldCharType="begin"/>
        </w:r>
        <w:r>
          <w:rPr>
            <w:webHidden/>
          </w:rPr>
          <w:instrText xml:space="preserve"> PAGEREF _Toc177374790 \h </w:instrText>
        </w:r>
        <w:r>
          <w:rPr>
            <w:webHidden/>
          </w:rPr>
        </w:r>
        <w:r>
          <w:rPr>
            <w:webHidden/>
          </w:rPr>
          <w:fldChar w:fldCharType="separate"/>
        </w:r>
        <w:r>
          <w:rPr>
            <w:webHidden/>
          </w:rPr>
          <w:t>81</w:t>
        </w:r>
        <w:r>
          <w:rPr>
            <w:webHidden/>
          </w:rPr>
          <w:fldChar w:fldCharType="end"/>
        </w:r>
      </w:hyperlink>
    </w:p>
    <w:p w14:paraId="6A7ACD17" w14:textId="779407BA" w:rsidR="00E2524B" w:rsidRDefault="00E2524B">
      <w:pPr>
        <w:pStyle w:val="TOC2"/>
        <w:rPr>
          <w:rFonts w:asciiTheme="minorHAnsi" w:eastAsiaTheme="minorEastAsia" w:hAnsiTheme="minorHAnsi" w:cstheme="minorBidi"/>
          <w:kern w:val="2"/>
          <w14:ligatures w14:val="standardContextual"/>
        </w:rPr>
      </w:pPr>
      <w:hyperlink w:anchor="_Toc177374791" w:history="1">
        <w:r w:rsidRPr="00644B04">
          <w:rPr>
            <w:rStyle w:val="Hyperlink"/>
          </w:rPr>
          <w:t>Exemple de Programme de Sous-Activités chiffrées</w:t>
        </w:r>
        <w:r>
          <w:rPr>
            <w:webHidden/>
          </w:rPr>
          <w:tab/>
        </w:r>
        <w:r>
          <w:rPr>
            <w:webHidden/>
          </w:rPr>
          <w:fldChar w:fldCharType="begin"/>
        </w:r>
        <w:r>
          <w:rPr>
            <w:webHidden/>
          </w:rPr>
          <w:instrText xml:space="preserve"> PAGEREF _Toc177374791 \h </w:instrText>
        </w:r>
        <w:r>
          <w:rPr>
            <w:webHidden/>
          </w:rPr>
        </w:r>
        <w:r>
          <w:rPr>
            <w:webHidden/>
          </w:rPr>
          <w:fldChar w:fldCharType="separate"/>
        </w:r>
        <w:r>
          <w:rPr>
            <w:webHidden/>
          </w:rPr>
          <w:t>82</w:t>
        </w:r>
        <w:r>
          <w:rPr>
            <w:webHidden/>
          </w:rPr>
          <w:fldChar w:fldCharType="end"/>
        </w:r>
      </w:hyperlink>
    </w:p>
    <w:p w14:paraId="041ACF64" w14:textId="5FD9F8DD" w:rsidR="00E2524B" w:rsidRDefault="00E2524B">
      <w:pPr>
        <w:pStyle w:val="TOC2"/>
        <w:rPr>
          <w:rFonts w:asciiTheme="minorHAnsi" w:eastAsiaTheme="minorEastAsia" w:hAnsiTheme="minorHAnsi" w:cstheme="minorBidi"/>
          <w:kern w:val="2"/>
          <w14:ligatures w14:val="standardContextual"/>
        </w:rPr>
      </w:pPr>
      <w:hyperlink w:anchor="_Toc177374792" w:history="1">
        <w:r w:rsidRPr="00644B04">
          <w:rPr>
            <w:rStyle w:val="Hyperlink"/>
          </w:rPr>
          <w:t>]</w:t>
        </w:r>
        <w:r w:rsidRPr="00644B04">
          <w:rPr>
            <w:rStyle w:val="Hyperlink"/>
            <w:bCs/>
          </w:rPr>
          <w:t>Partie [1] – Formulaires de Proposition de Prix – Conception - Construction</w:t>
        </w:r>
        <w:r>
          <w:rPr>
            <w:webHidden/>
          </w:rPr>
          <w:tab/>
        </w:r>
        <w:r>
          <w:rPr>
            <w:webHidden/>
          </w:rPr>
          <w:fldChar w:fldCharType="begin"/>
        </w:r>
        <w:r>
          <w:rPr>
            <w:webHidden/>
          </w:rPr>
          <w:instrText xml:space="preserve"> PAGEREF _Toc177374792 \h </w:instrText>
        </w:r>
        <w:r>
          <w:rPr>
            <w:webHidden/>
          </w:rPr>
        </w:r>
        <w:r>
          <w:rPr>
            <w:webHidden/>
          </w:rPr>
          <w:fldChar w:fldCharType="separate"/>
        </w:r>
        <w:r>
          <w:rPr>
            <w:webHidden/>
          </w:rPr>
          <w:t>82</w:t>
        </w:r>
        <w:r>
          <w:rPr>
            <w:webHidden/>
          </w:rPr>
          <w:fldChar w:fldCharType="end"/>
        </w:r>
      </w:hyperlink>
    </w:p>
    <w:p w14:paraId="1392CF40" w14:textId="1B31B0C1" w:rsidR="00E2524B" w:rsidRDefault="00E2524B">
      <w:pPr>
        <w:pStyle w:val="TOC2"/>
        <w:rPr>
          <w:rFonts w:asciiTheme="minorHAnsi" w:eastAsiaTheme="minorEastAsia" w:hAnsiTheme="minorHAnsi" w:cstheme="minorBidi"/>
          <w:kern w:val="2"/>
          <w14:ligatures w14:val="standardContextual"/>
        </w:rPr>
      </w:pPr>
      <w:hyperlink w:anchor="_Toc177374793" w:history="1">
        <w:r w:rsidRPr="00644B04">
          <w:rPr>
            <w:rStyle w:val="Hyperlink"/>
          </w:rPr>
          <w:t>Sommes provisionnelles spécifiées</w:t>
        </w:r>
        <w:r>
          <w:rPr>
            <w:webHidden/>
          </w:rPr>
          <w:tab/>
        </w:r>
        <w:r>
          <w:rPr>
            <w:webHidden/>
          </w:rPr>
          <w:fldChar w:fldCharType="begin"/>
        </w:r>
        <w:r>
          <w:rPr>
            <w:webHidden/>
          </w:rPr>
          <w:instrText xml:space="preserve"> PAGEREF _Toc177374793 \h </w:instrText>
        </w:r>
        <w:r>
          <w:rPr>
            <w:webHidden/>
          </w:rPr>
        </w:r>
        <w:r>
          <w:rPr>
            <w:webHidden/>
          </w:rPr>
          <w:fldChar w:fldCharType="separate"/>
        </w:r>
        <w:r>
          <w:rPr>
            <w:webHidden/>
          </w:rPr>
          <w:t>83</w:t>
        </w:r>
        <w:r>
          <w:rPr>
            <w:webHidden/>
          </w:rPr>
          <w:fldChar w:fldCharType="end"/>
        </w:r>
      </w:hyperlink>
    </w:p>
    <w:p w14:paraId="02258C44" w14:textId="6FD7EE23" w:rsidR="00E2524B" w:rsidRDefault="00E2524B">
      <w:pPr>
        <w:pStyle w:val="TOC2"/>
        <w:rPr>
          <w:rFonts w:asciiTheme="minorHAnsi" w:eastAsiaTheme="minorEastAsia" w:hAnsiTheme="minorHAnsi" w:cstheme="minorBidi"/>
          <w:kern w:val="2"/>
          <w14:ligatures w14:val="standardContextual"/>
        </w:rPr>
      </w:pPr>
      <w:hyperlink w:anchor="_Toc177374794" w:history="1">
        <w:r w:rsidRPr="00644B04">
          <w:rPr>
            <w:rStyle w:val="Hyperlink"/>
          </w:rPr>
          <w:t>Récapitulatif Général</w:t>
        </w:r>
        <w:r>
          <w:rPr>
            <w:webHidden/>
          </w:rPr>
          <w:tab/>
        </w:r>
        <w:r>
          <w:rPr>
            <w:webHidden/>
          </w:rPr>
          <w:fldChar w:fldCharType="begin"/>
        </w:r>
        <w:r>
          <w:rPr>
            <w:webHidden/>
          </w:rPr>
          <w:instrText xml:space="preserve"> PAGEREF _Toc177374794 \h </w:instrText>
        </w:r>
        <w:r>
          <w:rPr>
            <w:webHidden/>
          </w:rPr>
        </w:r>
        <w:r>
          <w:rPr>
            <w:webHidden/>
          </w:rPr>
          <w:fldChar w:fldCharType="separate"/>
        </w:r>
        <w:r>
          <w:rPr>
            <w:webHidden/>
          </w:rPr>
          <w:t>84</w:t>
        </w:r>
        <w:r>
          <w:rPr>
            <w:webHidden/>
          </w:rPr>
          <w:fldChar w:fldCharType="end"/>
        </w:r>
      </w:hyperlink>
    </w:p>
    <w:p w14:paraId="7582C126" w14:textId="66458ACC" w:rsidR="00E2524B" w:rsidRDefault="00E2524B">
      <w:pPr>
        <w:pStyle w:val="TOC1"/>
        <w:rPr>
          <w:rFonts w:asciiTheme="minorHAnsi" w:eastAsiaTheme="minorEastAsia" w:hAnsiTheme="minorHAnsi" w:cstheme="minorBidi"/>
          <w:b w:val="0"/>
          <w:bCs w:val="0"/>
          <w:caps w:val="0"/>
          <w:noProof/>
          <w:kern w:val="2"/>
          <w14:ligatures w14:val="standardContextual"/>
        </w:rPr>
      </w:pPr>
      <w:hyperlink w:anchor="_Toc177374795" w:history="1">
        <w:r w:rsidRPr="00644B04">
          <w:rPr>
            <w:rStyle w:val="Hyperlink"/>
            <w:noProof/>
          </w:rPr>
          <w:t>Partie [2] Formulaires de Prix de Proposition – Services d’Exploitation</w:t>
        </w:r>
        <w:r>
          <w:rPr>
            <w:noProof/>
            <w:webHidden/>
          </w:rPr>
          <w:tab/>
        </w:r>
        <w:r>
          <w:rPr>
            <w:noProof/>
            <w:webHidden/>
          </w:rPr>
          <w:fldChar w:fldCharType="begin"/>
        </w:r>
        <w:r>
          <w:rPr>
            <w:noProof/>
            <w:webHidden/>
          </w:rPr>
          <w:instrText xml:space="preserve"> PAGEREF _Toc177374795 \h </w:instrText>
        </w:r>
        <w:r>
          <w:rPr>
            <w:noProof/>
            <w:webHidden/>
          </w:rPr>
        </w:r>
        <w:r>
          <w:rPr>
            <w:noProof/>
            <w:webHidden/>
          </w:rPr>
          <w:fldChar w:fldCharType="separate"/>
        </w:r>
        <w:r>
          <w:rPr>
            <w:noProof/>
            <w:webHidden/>
          </w:rPr>
          <w:t>85</w:t>
        </w:r>
        <w:r>
          <w:rPr>
            <w:noProof/>
            <w:webHidden/>
          </w:rPr>
          <w:fldChar w:fldCharType="end"/>
        </w:r>
      </w:hyperlink>
    </w:p>
    <w:p w14:paraId="3438D4B4" w14:textId="34E9012E" w:rsidR="00E2524B" w:rsidRDefault="00E2524B">
      <w:pPr>
        <w:pStyle w:val="TOC2"/>
        <w:rPr>
          <w:rFonts w:asciiTheme="minorHAnsi" w:eastAsiaTheme="minorEastAsia" w:hAnsiTheme="minorHAnsi" w:cstheme="minorBidi"/>
          <w:kern w:val="2"/>
          <w14:ligatures w14:val="standardContextual"/>
        </w:rPr>
      </w:pPr>
      <w:hyperlink w:anchor="_Toc177374796" w:history="1">
        <w:r w:rsidRPr="00644B04">
          <w:rPr>
            <w:rStyle w:val="Hyperlink"/>
          </w:rPr>
          <w:t>Rémunération des Services d’Exploitation (excluant le Fonds de Remplacement des Actifs)</w:t>
        </w:r>
        <w:r>
          <w:rPr>
            <w:webHidden/>
          </w:rPr>
          <w:tab/>
        </w:r>
        <w:r>
          <w:rPr>
            <w:webHidden/>
          </w:rPr>
          <w:fldChar w:fldCharType="begin"/>
        </w:r>
        <w:r>
          <w:rPr>
            <w:webHidden/>
          </w:rPr>
          <w:instrText xml:space="preserve"> PAGEREF _Toc177374796 \h </w:instrText>
        </w:r>
        <w:r>
          <w:rPr>
            <w:webHidden/>
          </w:rPr>
        </w:r>
        <w:r>
          <w:rPr>
            <w:webHidden/>
          </w:rPr>
          <w:fldChar w:fldCharType="separate"/>
        </w:r>
        <w:r>
          <w:rPr>
            <w:webHidden/>
          </w:rPr>
          <w:t>85</w:t>
        </w:r>
        <w:r>
          <w:rPr>
            <w:webHidden/>
          </w:rPr>
          <w:fldChar w:fldCharType="end"/>
        </w:r>
      </w:hyperlink>
    </w:p>
    <w:p w14:paraId="0344DE94" w14:textId="3585D20A" w:rsidR="00E2524B" w:rsidRDefault="00E2524B">
      <w:pPr>
        <w:pStyle w:val="TOC2"/>
        <w:rPr>
          <w:rFonts w:asciiTheme="minorHAnsi" w:eastAsiaTheme="minorEastAsia" w:hAnsiTheme="minorHAnsi" w:cstheme="minorBidi"/>
          <w:kern w:val="2"/>
          <w14:ligatures w14:val="standardContextual"/>
        </w:rPr>
      </w:pPr>
      <w:hyperlink w:anchor="_Toc177374797" w:history="1">
        <w:r w:rsidRPr="00644B04">
          <w:rPr>
            <w:rStyle w:val="Hyperlink"/>
          </w:rPr>
          <w:t>Programme de Remplacement des Actifs</w:t>
        </w:r>
        <w:r>
          <w:rPr>
            <w:webHidden/>
          </w:rPr>
          <w:tab/>
        </w:r>
        <w:r>
          <w:rPr>
            <w:webHidden/>
          </w:rPr>
          <w:fldChar w:fldCharType="begin"/>
        </w:r>
        <w:r>
          <w:rPr>
            <w:webHidden/>
          </w:rPr>
          <w:instrText xml:space="preserve"> PAGEREF _Toc177374797 \h </w:instrText>
        </w:r>
        <w:r>
          <w:rPr>
            <w:webHidden/>
          </w:rPr>
        </w:r>
        <w:r>
          <w:rPr>
            <w:webHidden/>
          </w:rPr>
          <w:fldChar w:fldCharType="separate"/>
        </w:r>
        <w:r>
          <w:rPr>
            <w:webHidden/>
          </w:rPr>
          <w:t>86</w:t>
        </w:r>
        <w:r>
          <w:rPr>
            <w:webHidden/>
          </w:rPr>
          <w:fldChar w:fldCharType="end"/>
        </w:r>
      </w:hyperlink>
    </w:p>
    <w:p w14:paraId="041B776F" w14:textId="438A0B16" w:rsidR="00E2524B" w:rsidRDefault="00E2524B">
      <w:pPr>
        <w:pStyle w:val="TOC2"/>
        <w:rPr>
          <w:rFonts w:asciiTheme="minorHAnsi" w:eastAsiaTheme="minorEastAsia" w:hAnsiTheme="minorHAnsi" w:cstheme="minorBidi"/>
          <w:kern w:val="2"/>
          <w14:ligatures w14:val="standardContextual"/>
        </w:rPr>
      </w:pPr>
      <w:hyperlink w:anchor="_Toc177374798" w:history="1">
        <w:r w:rsidRPr="00644B04">
          <w:rPr>
            <w:rStyle w:val="Hyperlink"/>
          </w:rPr>
          <w:t>Récapitulatif des Services d’Exploitation</w:t>
        </w:r>
        <w:r>
          <w:rPr>
            <w:webHidden/>
          </w:rPr>
          <w:tab/>
        </w:r>
        <w:r>
          <w:rPr>
            <w:webHidden/>
          </w:rPr>
          <w:fldChar w:fldCharType="begin"/>
        </w:r>
        <w:r>
          <w:rPr>
            <w:webHidden/>
          </w:rPr>
          <w:instrText xml:space="preserve"> PAGEREF _Toc177374798 \h </w:instrText>
        </w:r>
        <w:r>
          <w:rPr>
            <w:webHidden/>
          </w:rPr>
        </w:r>
        <w:r>
          <w:rPr>
            <w:webHidden/>
          </w:rPr>
          <w:fldChar w:fldCharType="separate"/>
        </w:r>
        <w:r>
          <w:rPr>
            <w:webHidden/>
          </w:rPr>
          <w:t>87</w:t>
        </w:r>
        <w:r>
          <w:rPr>
            <w:webHidden/>
          </w:rPr>
          <w:fldChar w:fldCharType="end"/>
        </w:r>
      </w:hyperlink>
    </w:p>
    <w:p w14:paraId="2CC1A27D" w14:textId="7AA90026" w:rsidR="00E2524B" w:rsidRDefault="00E2524B">
      <w:pPr>
        <w:pStyle w:val="TOC1"/>
        <w:rPr>
          <w:rFonts w:asciiTheme="minorHAnsi" w:eastAsiaTheme="minorEastAsia" w:hAnsiTheme="minorHAnsi" w:cstheme="minorBidi"/>
          <w:b w:val="0"/>
          <w:bCs w:val="0"/>
          <w:caps w:val="0"/>
          <w:noProof/>
          <w:kern w:val="2"/>
          <w14:ligatures w14:val="standardContextual"/>
        </w:rPr>
      </w:pPr>
      <w:hyperlink w:anchor="_Toc177374799" w:history="1">
        <w:r w:rsidRPr="00644B04">
          <w:rPr>
            <w:rStyle w:val="Hyperlink"/>
            <w:noProof/>
          </w:rPr>
          <w:t>Partie 3 : Récapitulatif général</w:t>
        </w:r>
        <w:r>
          <w:rPr>
            <w:noProof/>
            <w:webHidden/>
          </w:rPr>
          <w:tab/>
        </w:r>
        <w:r>
          <w:rPr>
            <w:noProof/>
            <w:webHidden/>
          </w:rPr>
          <w:fldChar w:fldCharType="begin"/>
        </w:r>
        <w:r>
          <w:rPr>
            <w:noProof/>
            <w:webHidden/>
          </w:rPr>
          <w:instrText xml:space="preserve"> PAGEREF _Toc177374799 \h </w:instrText>
        </w:r>
        <w:r>
          <w:rPr>
            <w:noProof/>
            <w:webHidden/>
          </w:rPr>
        </w:r>
        <w:r>
          <w:rPr>
            <w:noProof/>
            <w:webHidden/>
          </w:rPr>
          <w:fldChar w:fldCharType="separate"/>
        </w:r>
        <w:r>
          <w:rPr>
            <w:noProof/>
            <w:webHidden/>
          </w:rPr>
          <w:t>89</w:t>
        </w:r>
        <w:r>
          <w:rPr>
            <w:noProof/>
            <w:webHidden/>
          </w:rPr>
          <w:fldChar w:fldCharType="end"/>
        </w:r>
      </w:hyperlink>
    </w:p>
    <w:p w14:paraId="1B83529F" w14:textId="47D1807E" w:rsidR="00E2524B" w:rsidRDefault="00E2524B">
      <w:pPr>
        <w:pStyle w:val="TOC1"/>
        <w:rPr>
          <w:rFonts w:asciiTheme="minorHAnsi" w:eastAsiaTheme="minorEastAsia" w:hAnsiTheme="minorHAnsi" w:cstheme="minorBidi"/>
          <w:b w:val="0"/>
          <w:bCs w:val="0"/>
          <w:caps w:val="0"/>
          <w:noProof/>
          <w:kern w:val="2"/>
          <w14:ligatures w14:val="standardContextual"/>
        </w:rPr>
      </w:pPr>
      <w:hyperlink w:anchor="_Toc177374800" w:history="1">
        <w:r w:rsidRPr="00644B04">
          <w:rPr>
            <w:rStyle w:val="Hyperlink"/>
            <w:noProof/>
          </w:rPr>
          <w:t>Formulaires de Proposition technique</w:t>
        </w:r>
        <w:r>
          <w:rPr>
            <w:noProof/>
            <w:webHidden/>
          </w:rPr>
          <w:tab/>
        </w:r>
        <w:r>
          <w:rPr>
            <w:noProof/>
            <w:webHidden/>
          </w:rPr>
          <w:fldChar w:fldCharType="begin"/>
        </w:r>
        <w:r>
          <w:rPr>
            <w:noProof/>
            <w:webHidden/>
          </w:rPr>
          <w:instrText xml:space="preserve"> PAGEREF _Toc177374800 \h </w:instrText>
        </w:r>
        <w:r>
          <w:rPr>
            <w:noProof/>
            <w:webHidden/>
          </w:rPr>
        </w:r>
        <w:r>
          <w:rPr>
            <w:noProof/>
            <w:webHidden/>
          </w:rPr>
          <w:fldChar w:fldCharType="separate"/>
        </w:r>
        <w:r>
          <w:rPr>
            <w:noProof/>
            <w:webHidden/>
          </w:rPr>
          <w:t>90</w:t>
        </w:r>
        <w:r>
          <w:rPr>
            <w:noProof/>
            <w:webHidden/>
          </w:rPr>
          <w:fldChar w:fldCharType="end"/>
        </w:r>
      </w:hyperlink>
    </w:p>
    <w:p w14:paraId="1805515A" w14:textId="6AA1EE0C" w:rsidR="00E2524B" w:rsidRDefault="00E2524B">
      <w:pPr>
        <w:pStyle w:val="TOC2"/>
        <w:rPr>
          <w:rFonts w:asciiTheme="minorHAnsi" w:eastAsiaTheme="minorEastAsia" w:hAnsiTheme="minorHAnsi" w:cstheme="minorBidi"/>
          <w:kern w:val="2"/>
          <w14:ligatures w14:val="standardContextual"/>
        </w:rPr>
      </w:pPr>
      <w:hyperlink w:anchor="_Toc177374801" w:history="1">
        <w:r w:rsidRPr="00644B04">
          <w:rPr>
            <w:rStyle w:val="Hyperlink"/>
          </w:rPr>
          <w:t>Proposition de Conception</w:t>
        </w:r>
        <w:r>
          <w:rPr>
            <w:webHidden/>
          </w:rPr>
          <w:tab/>
        </w:r>
        <w:r>
          <w:rPr>
            <w:webHidden/>
          </w:rPr>
          <w:fldChar w:fldCharType="begin"/>
        </w:r>
        <w:r>
          <w:rPr>
            <w:webHidden/>
          </w:rPr>
          <w:instrText xml:space="preserve"> PAGEREF _Toc177374801 \h </w:instrText>
        </w:r>
        <w:r>
          <w:rPr>
            <w:webHidden/>
          </w:rPr>
        </w:r>
        <w:r>
          <w:rPr>
            <w:webHidden/>
          </w:rPr>
          <w:fldChar w:fldCharType="separate"/>
        </w:r>
        <w:r>
          <w:rPr>
            <w:webHidden/>
          </w:rPr>
          <w:t>91</w:t>
        </w:r>
        <w:r>
          <w:rPr>
            <w:webHidden/>
          </w:rPr>
          <w:fldChar w:fldCharType="end"/>
        </w:r>
      </w:hyperlink>
    </w:p>
    <w:p w14:paraId="1F0EB2A4" w14:textId="1F1D5468" w:rsidR="00E2524B" w:rsidRDefault="00E2524B">
      <w:pPr>
        <w:pStyle w:val="TOC2"/>
        <w:rPr>
          <w:rFonts w:asciiTheme="minorHAnsi" w:eastAsiaTheme="minorEastAsia" w:hAnsiTheme="minorHAnsi" w:cstheme="minorBidi"/>
          <w:kern w:val="2"/>
          <w14:ligatures w14:val="standardContextual"/>
        </w:rPr>
      </w:pPr>
      <w:hyperlink w:anchor="_Toc177374802" w:history="1">
        <w:r w:rsidRPr="00644B04">
          <w:rPr>
            <w:rStyle w:val="Hyperlink"/>
          </w:rPr>
          <w:t>Stratégie de gestion de la construction</w:t>
        </w:r>
        <w:r>
          <w:rPr>
            <w:webHidden/>
          </w:rPr>
          <w:tab/>
        </w:r>
        <w:r>
          <w:rPr>
            <w:webHidden/>
          </w:rPr>
          <w:fldChar w:fldCharType="begin"/>
        </w:r>
        <w:r>
          <w:rPr>
            <w:webHidden/>
          </w:rPr>
          <w:instrText xml:space="preserve"> PAGEREF _Toc177374802 \h </w:instrText>
        </w:r>
        <w:r>
          <w:rPr>
            <w:webHidden/>
          </w:rPr>
        </w:r>
        <w:r>
          <w:rPr>
            <w:webHidden/>
          </w:rPr>
          <w:fldChar w:fldCharType="separate"/>
        </w:r>
        <w:r>
          <w:rPr>
            <w:webHidden/>
          </w:rPr>
          <w:t>92</w:t>
        </w:r>
        <w:r>
          <w:rPr>
            <w:webHidden/>
          </w:rPr>
          <w:fldChar w:fldCharType="end"/>
        </w:r>
      </w:hyperlink>
    </w:p>
    <w:p w14:paraId="11E7FD9C" w14:textId="51944114" w:rsidR="00E2524B" w:rsidRDefault="00E2524B">
      <w:pPr>
        <w:pStyle w:val="TOC2"/>
        <w:rPr>
          <w:rFonts w:asciiTheme="minorHAnsi" w:eastAsiaTheme="minorEastAsia" w:hAnsiTheme="minorHAnsi" w:cstheme="minorBidi"/>
          <w:kern w:val="2"/>
          <w14:ligatures w14:val="standardContextual"/>
        </w:rPr>
      </w:pPr>
      <w:hyperlink w:anchor="_Toc177374803" w:history="1">
        <w:r w:rsidRPr="00644B04">
          <w:rPr>
            <w:rStyle w:val="Hyperlink"/>
          </w:rPr>
          <w:t>Formulaire de Code de Conduite pour le Personnel de l’Entrepreneur (ES)</w:t>
        </w:r>
        <w:r>
          <w:rPr>
            <w:webHidden/>
          </w:rPr>
          <w:tab/>
        </w:r>
        <w:r>
          <w:rPr>
            <w:webHidden/>
          </w:rPr>
          <w:fldChar w:fldCharType="begin"/>
        </w:r>
        <w:r>
          <w:rPr>
            <w:webHidden/>
          </w:rPr>
          <w:instrText xml:space="preserve"> PAGEREF _Toc177374803 \h </w:instrText>
        </w:r>
        <w:r>
          <w:rPr>
            <w:webHidden/>
          </w:rPr>
        </w:r>
        <w:r>
          <w:rPr>
            <w:webHidden/>
          </w:rPr>
          <w:fldChar w:fldCharType="separate"/>
        </w:r>
        <w:r>
          <w:rPr>
            <w:webHidden/>
          </w:rPr>
          <w:t>95</w:t>
        </w:r>
        <w:r>
          <w:rPr>
            <w:webHidden/>
          </w:rPr>
          <w:fldChar w:fldCharType="end"/>
        </w:r>
      </w:hyperlink>
    </w:p>
    <w:p w14:paraId="0BF8F219" w14:textId="69710ACC" w:rsidR="00E2524B" w:rsidRDefault="00E2524B">
      <w:pPr>
        <w:pStyle w:val="TOC2"/>
        <w:rPr>
          <w:rFonts w:asciiTheme="minorHAnsi" w:eastAsiaTheme="minorEastAsia" w:hAnsiTheme="minorHAnsi" w:cstheme="minorBidi"/>
          <w:kern w:val="2"/>
          <w14:ligatures w14:val="standardContextual"/>
        </w:rPr>
      </w:pPr>
      <w:hyperlink w:anchor="_Toc177374804" w:history="1">
        <w:r w:rsidRPr="00644B04">
          <w:rPr>
            <w:rStyle w:val="Hyperlink"/>
          </w:rPr>
          <w:t>Programme de travail  Conception - Construction</w:t>
        </w:r>
        <w:r>
          <w:rPr>
            <w:webHidden/>
          </w:rPr>
          <w:tab/>
        </w:r>
        <w:r>
          <w:rPr>
            <w:webHidden/>
          </w:rPr>
          <w:fldChar w:fldCharType="begin"/>
        </w:r>
        <w:r>
          <w:rPr>
            <w:webHidden/>
          </w:rPr>
          <w:instrText xml:space="preserve"> PAGEREF _Toc177374804 \h </w:instrText>
        </w:r>
        <w:r>
          <w:rPr>
            <w:webHidden/>
          </w:rPr>
        </w:r>
        <w:r>
          <w:rPr>
            <w:webHidden/>
          </w:rPr>
          <w:fldChar w:fldCharType="separate"/>
        </w:r>
        <w:r>
          <w:rPr>
            <w:webHidden/>
          </w:rPr>
          <w:t>99</w:t>
        </w:r>
        <w:r>
          <w:rPr>
            <w:webHidden/>
          </w:rPr>
          <w:fldChar w:fldCharType="end"/>
        </w:r>
      </w:hyperlink>
    </w:p>
    <w:p w14:paraId="686C6F8D" w14:textId="73CA253A" w:rsidR="00E2524B" w:rsidRDefault="00E2524B">
      <w:pPr>
        <w:pStyle w:val="TOC2"/>
        <w:rPr>
          <w:rFonts w:asciiTheme="minorHAnsi" w:eastAsiaTheme="minorEastAsia" w:hAnsiTheme="minorHAnsi" w:cstheme="minorBidi"/>
          <w:kern w:val="2"/>
          <w14:ligatures w14:val="standardContextual"/>
        </w:rPr>
      </w:pPr>
      <w:hyperlink w:anchor="_Toc177374805" w:history="1">
        <w:r w:rsidRPr="00644B04">
          <w:rPr>
            <w:rStyle w:val="Hyperlink"/>
          </w:rPr>
          <w:t>Organigramme du Personnel de l’Entrepreneur pour la Conception-Construction</w:t>
        </w:r>
        <w:r>
          <w:rPr>
            <w:webHidden/>
          </w:rPr>
          <w:tab/>
        </w:r>
        <w:r>
          <w:rPr>
            <w:webHidden/>
          </w:rPr>
          <w:fldChar w:fldCharType="begin"/>
        </w:r>
        <w:r>
          <w:rPr>
            <w:webHidden/>
          </w:rPr>
          <w:instrText xml:space="preserve"> PAGEREF _Toc177374805 \h </w:instrText>
        </w:r>
        <w:r>
          <w:rPr>
            <w:webHidden/>
          </w:rPr>
        </w:r>
        <w:r>
          <w:rPr>
            <w:webHidden/>
          </w:rPr>
          <w:fldChar w:fldCharType="separate"/>
        </w:r>
        <w:r>
          <w:rPr>
            <w:webHidden/>
          </w:rPr>
          <w:t>100</w:t>
        </w:r>
        <w:r>
          <w:rPr>
            <w:webHidden/>
          </w:rPr>
          <w:fldChar w:fldCharType="end"/>
        </w:r>
      </w:hyperlink>
    </w:p>
    <w:p w14:paraId="23005AD7" w14:textId="1921FA65" w:rsidR="00E2524B" w:rsidRDefault="00E2524B">
      <w:pPr>
        <w:pStyle w:val="TOC2"/>
        <w:rPr>
          <w:rFonts w:asciiTheme="minorHAnsi" w:eastAsiaTheme="minorEastAsia" w:hAnsiTheme="minorHAnsi" w:cstheme="minorBidi"/>
          <w:kern w:val="2"/>
          <w14:ligatures w14:val="standardContextual"/>
        </w:rPr>
      </w:pPr>
      <w:hyperlink w:anchor="_Toc177374806" w:history="1">
        <w:r w:rsidRPr="00644B04">
          <w:rPr>
            <w:rStyle w:val="Hyperlink"/>
          </w:rPr>
          <w:t>Propositions des Services d’Exploitation</w:t>
        </w:r>
        <w:r>
          <w:rPr>
            <w:webHidden/>
          </w:rPr>
          <w:tab/>
        </w:r>
        <w:r>
          <w:rPr>
            <w:webHidden/>
          </w:rPr>
          <w:fldChar w:fldCharType="begin"/>
        </w:r>
        <w:r>
          <w:rPr>
            <w:webHidden/>
          </w:rPr>
          <w:instrText xml:space="preserve"> PAGEREF _Toc177374806 \h </w:instrText>
        </w:r>
        <w:r>
          <w:rPr>
            <w:webHidden/>
          </w:rPr>
        </w:r>
        <w:r>
          <w:rPr>
            <w:webHidden/>
          </w:rPr>
          <w:fldChar w:fldCharType="separate"/>
        </w:r>
        <w:r>
          <w:rPr>
            <w:webHidden/>
          </w:rPr>
          <w:t>101</w:t>
        </w:r>
        <w:r>
          <w:rPr>
            <w:webHidden/>
          </w:rPr>
          <w:fldChar w:fldCharType="end"/>
        </w:r>
      </w:hyperlink>
    </w:p>
    <w:p w14:paraId="5FA9A765" w14:textId="2FFAE5D7" w:rsidR="00E2524B" w:rsidRDefault="00E2524B">
      <w:pPr>
        <w:pStyle w:val="TOC2"/>
        <w:rPr>
          <w:rFonts w:asciiTheme="minorHAnsi" w:eastAsiaTheme="minorEastAsia" w:hAnsiTheme="minorHAnsi" w:cstheme="minorBidi"/>
          <w:kern w:val="2"/>
          <w14:ligatures w14:val="standardContextual"/>
        </w:rPr>
      </w:pPr>
      <w:hyperlink w:anchor="_Toc177374807" w:history="1">
        <w:r w:rsidRPr="00644B04">
          <w:rPr>
            <w:rStyle w:val="Hyperlink"/>
          </w:rPr>
          <w:t>FORMULAIRE EQU Matériel de l’Entrepreneur</w:t>
        </w:r>
        <w:r>
          <w:rPr>
            <w:webHidden/>
          </w:rPr>
          <w:tab/>
        </w:r>
        <w:r>
          <w:rPr>
            <w:webHidden/>
          </w:rPr>
          <w:fldChar w:fldCharType="begin"/>
        </w:r>
        <w:r>
          <w:rPr>
            <w:webHidden/>
          </w:rPr>
          <w:instrText xml:space="preserve"> PAGEREF _Toc177374807 \h </w:instrText>
        </w:r>
        <w:r>
          <w:rPr>
            <w:webHidden/>
          </w:rPr>
        </w:r>
        <w:r>
          <w:rPr>
            <w:webHidden/>
          </w:rPr>
          <w:fldChar w:fldCharType="separate"/>
        </w:r>
        <w:r>
          <w:rPr>
            <w:webHidden/>
          </w:rPr>
          <w:t>102</w:t>
        </w:r>
        <w:r>
          <w:rPr>
            <w:webHidden/>
          </w:rPr>
          <w:fldChar w:fldCharType="end"/>
        </w:r>
      </w:hyperlink>
    </w:p>
    <w:p w14:paraId="0A87BDDD" w14:textId="34C1C4A6" w:rsidR="00E2524B" w:rsidRDefault="00E2524B">
      <w:pPr>
        <w:pStyle w:val="TOC2"/>
        <w:rPr>
          <w:rFonts w:asciiTheme="minorHAnsi" w:eastAsiaTheme="minorEastAsia" w:hAnsiTheme="minorHAnsi" w:cstheme="minorBidi"/>
          <w:kern w:val="2"/>
          <w14:ligatures w14:val="standardContextual"/>
        </w:rPr>
      </w:pPr>
      <w:hyperlink w:anchor="_Toc177374808" w:history="1">
        <w:r w:rsidRPr="00644B04">
          <w:rPr>
            <w:rStyle w:val="Hyperlink"/>
          </w:rPr>
          <w:t>FORMULAIRE PER -1 Représentant de l’Entrepreneur et Personnel clé</w:t>
        </w:r>
        <w:r>
          <w:rPr>
            <w:webHidden/>
          </w:rPr>
          <w:tab/>
        </w:r>
        <w:r>
          <w:rPr>
            <w:webHidden/>
          </w:rPr>
          <w:fldChar w:fldCharType="begin"/>
        </w:r>
        <w:r>
          <w:rPr>
            <w:webHidden/>
          </w:rPr>
          <w:instrText xml:space="preserve"> PAGEREF _Toc177374808 \h </w:instrText>
        </w:r>
        <w:r>
          <w:rPr>
            <w:webHidden/>
          </w:rPr>
        </w:r>
        <w:r>
          <w:rPr>
            <w:webHidden/>
          </w:rPr>
          <w:fldChar w:fldCharType="separate"/>
        </w:r>
        <w:r>
          <w:rPr>
            <w:webHidden/>
          </w:rPr>
          <w:t>103</w:t>
        </w:r>
        <w:r>
          <w:rPr>
            <w:webHidden/>
          </w:rPr>
          <w:fldChar w:fldCharType="end"/>
        </w:r>
      </w:hyperlink>
    </w:p>
    <w:p w14:paraId="148B778B" w14:textId="3DB7D0C9" w:rsidR="00E2524B" w:rsidRDefault="00E2524B">
      <w:pPr>
        <w:pStyle w:val="TOC2"/>
        <w:rPr>
          <w:rFonts w:asciiTheme="minorHAnsi" w:eastAsiaTheme="minorEastAsia" w:hAnsiTheme="minorHAnsi" w:cstheme="minorBidi"/>
          <w:kern w:val="2"/>
          <w14:ligatures w14:val="standardContextual"/>
        </w:rPr>
      </w:pPr>
      <w:hyperlink w:anchor="_Toc177374809" w:history="1">
        <w:r w:rsidRPr="00644B04">
          <w:rPr>
            <w:rStyle w:val="Hyperlink"/>
            <w:rFonts w:ascii="Times New Roman Bold" w:eastAsiaTheme="majorEastAsia" w:hAnsi="Times New Roman Bold"/>
            <w:smallCaps/>
          </w:rPr>
          <w:t xml:space="preserve">Formulaire PER-2 </w:t>
        </w:r>
        <w:r w:rsidRPr="00644B04">
          <w:rPr>
            <w:rStyle w:val="Hyperlink"/>
          </w:rPr>
          <w:t>Curriculum vitae et Déclaration du Représentant de l’Entrepreneur et Personnel-Clé</w:t>
        </w:r>
        <w:r>
          <w:rPr>
            <w:webHidden/>
          </w:rPr>
          <w:tab/>
        </w:r>
        <w:r>
          <w:rPr>
            <w:webHidden/>
          </w:rPr>
          <w:fldChar w:fldCharType="begin"/>
        </w:r>
        <w:r>
          <w:rPr>
            <w:webHidden/>
          </w:rPr>
          <w:instrText xml:space="preserve"> PAGEREF _Toc177374809 \h </w:instrText>
        </w:r>
        <w:r>
          <w:rPr>
            <w:webHidden/>
          </w:rPr>
        </w:r>
        <w:r>
          <w:rPr>
            <w:webHidden/>
          </w:rPr>
          <w:fldChar w:fldCharType="separate"/>
        </w:r>
        <w:r>
          <w:rPr>
            <w:webHidden/>
          </w:rPr>
          <w:t>105</w:t>
        </w:r>
        <w:r>
          <w:rPr>
            <w:webHidden/>
          </w:rPr>
          <w:fldChar w:fldCharType="end"/>
        </w:r>
      </w:hyperlink>
    </w:p>
    <w:p w14:paraId="4575C213" w14:textId="398427DA" w:rsidR="00E2524B" w:rsidRDefault="00E2524B">
      <w:pPr>
        <w:pStyle w:val="TOC2"/>
        <w:rPr>
          <w:rFonts w:asciiTheme="minorHAnsi" w:eastAsiaTheme="minorEastAsia" w:hAnsiTheme="minorHAnsi" w:cstheme="minorBidi"/>
          <w:kern w:val="2"/>
          <w14:ligatures w14:val="standardContextual"/>
        </w:rPr>
      </w:pPr>
      <w:hyperlink w:anchor="_Toc177374810" w:history="1">
        <w:r w:rsidRPr="00644B04">
          <w:rPr>
            <w:rStyle w:val="Hyperlink"/>
          </w:rPr>
          <w:t>Evaluation des risques et Plan de Gestion proposé</w:t>
        </w:r>
        <w:r>
          <w:rPr>
            <w:webHidden/>
          </w:rPr>
          <w:tab/>
        </w:r>
        <w:r>
          <w:rPr>
            <w:webHidden/>
          </w:rPr>
          <w:fldChar w:fldCharType="begin"/>
        </w:r>
        <w:r>
          <w:rPr>
            <w:webHidden/>
          </w:rPr>
          <w:instrText xml:space="preserve"> PAGEREF _Toc177374810 \h </w:instrText>
        </w:r>
        <w:r>
          <w:rPr>
            <w:webHidden/>
          </w:rPr>
        </w:r>
        <w:r>
          <w:rPr>
            <w:webHidden/>
          </w:rPr>
          <w:fldChar w:fldCharType="separate"/>
        </w:r>
        <w:r>
          <w:rPr>
            <w:webHidden/>
          </w:rPr>
          <w:t>107</w:t>
        </w:r>
        <w:r>
          <w:rPr>
            <w:webHidden/>
          </w:rPr>
          <w:fldChar w:fldCharType="end"/>
        </w:r>
      </w:hyperlink>
    </w:p>
    <w:p w14:paraId="51A31DAE" w14:textId="24827F22" w:rsidR="00E2524B" w:rsidRDefault="00E2524B">
      <w:pPr>
        <w:pStyle w:val="TOC1"/>
        <w:rPr>
          <w:rFonts w:asciiTheme="minorHAnsi" w:eastAsiaTheme="minorEastAsia" w:hAnsiTheme="minorHAnsi" w:cstheme="minorBidi"/>
          <w:b w:val="0"/>
          <w:bCs w:val="0"/>
          <w:caps w:val="0"/>
          <w:noProof/>
          <w:kern w:val="2"/>
          <w14:ligatures w14:val="standardContextual"/>
        </w:rPr>
      </w:pPr>
      <w:hyperlink w:anchor="_Toc177374811" w:history="1">
        <w:r w:rsidRPr="00644B04">
          <w:rPr>
            <w:rStyle w:val="Hyperlink"/>
            <w:noProof/>
          </w:rPr>
          <w:t>FORMULAIRES DE QUALIFICATION</w:t>
        </w:r>
        <w:r>
          <w:rPr>
            <w:noProof/>
            <w:webHidden/>
          </w:rPr>
          <w:tab/>
        </w:r>
        <w:r>
          <w:rPr>
            <w:noProof/>
            <w:webHidden/>
          </w:rPr>
          <w:fldChar w:fldCharType="begin"/>
        </w:r>
        <w:r>
          <w:rPr>
            <w:noProof/>
            <w:webHidden/>
          </w:rPr>
          <w:instrText xml:space="preserve"> PAGEREF _Toc177374811 \h </w:instrText>
        </w:r>
        <w:r>
          <w:rPr>
            <w:noProof/>
            <w:webHidden/>
          </w:rPr>
        </w:r>
        <w:r>
          <w:rPr>
            <w:noProof/>
            <w:webHidden/>
          </w:rPr>
          <w:fldChar w:fldCharType="separate"/>
        </w:r>
        <w:r>
          <w:rPr>
            <w:noProof/>
            <w:webHidden/>
          </w:rPr>
          <w:t>109</w:t>
        </w:r>
        <w:r>
          <w:rPr>
            <w:noProof/>
            <w:webHidden/>
          </w:rPr>
          <w:fldChar w:fldCharType="end"/>
        </w:r>
      </w:hyperlink>
    </w:p>
    <w:p w14:paraId="79B680B0" w14:textId="4DB0074E" w:rsidR="00E2524B" w:rsidRDefault="00E2524B">
      <w:pPr>
        <w:pStyle w:val="TOC2"/>
        <w:rPr>
          <w:rFonts w:asciiTheme="minorHAnsi" w:eastAsiaTheme="minorEastAsia" w:hAnsiTheme="minorHAnsi" w:cstheme="minorBidi"/>
          <w:kern w:val="2"/>
          <w14:ligatures w14:val="standardContextual"/>
        </w:rPr>
      </w:pPr>
      <w:hyperlink w:anchor="_Toc177374812" w:history="1">
        <w:r w:rsidRPr="00644B04">
          <w:rPr>
            <w:rStyle w:val="Hyperlink"/>
          </w:rPr>
          <w:t>Formulaire ELI – 1.1 Fiche de renseignements sur le Proposant</w:t>
        </w:r>
        <w:r>
          <w:rPr>
            <w:webHidden/>
          </w:rPr>
          <w:tab/>
        </w:r>
        <w:r>
          <w:rPr>
            <w:webHidden/>
          </w:rPr>
          <w:fldChar w:fldCharType="begin"/>
        </w:r>
        <w:r>
          <w:rPr>
            <w:webHidden/>
          </w:rPr>
          <w:instrText xml:space="preserve"> PAGEREF _Toc177374812 \h </w:instrText>
        </w:r>
        <w:r>
          <w:rPr>
            <w:webHidden/>
          </w:rPr>
        </w:r>
        <w:r>
          <w:rPr>
            <w:webHidden/>
          </w:rPr>
          <w:fldChar w:fldCharType="separate"/>
        </w:r>
        <w:r>
          <w:rPr>
            <w:webHidden/>
          </w:rPr>
          <w:t>109</w:t>
        </w:r>
        <w:r>
          <w:rPr>
            <w:webHidden/>
          </w:rPr>
          <w:fldChar w:fldCharType="end"/>
        </w:r>
      </w:hyperlink>
    </w:p>
    <w:p w14:paraId="6973D007" w14:textId="3E9DF314" w:rsidR="00E2524B" w:rsidRDefault="00E2524B">
      <w:pPr>
        <w:pStyle w:val="TOC2"/>
        <w:rPr>
          <w:rFonts w:asciiTheme="minorHAnsi" w:eastAsiaTheme="minorEastAsia" w:hAnsiTheme="minorHAnsi" w:cstheme="minorBidi"/>
          <w:kern w:val="2"/>
          <w14:ligatures w14:val="standardContextual"/>
        </w:rPr>
      </w:pPr>
      <w:hyperlink w:anchor="_Toc177374813" w:history="1">
        <w:r w:rsidRPr="00644B04">
          <w:rPr>
            <w:rStyle w:val="Hyperlink"/>
          </w:rPr>
          <w:t>Formulaire ELI – 1.2 Fiche de renseignements sur chaque Partie d’un  GE</w:t>
        </w:r>
        <w:r>
          <w:rPr>
            <w:webHidden/>
          </w:rPr>
          <w:tab/>
        </w:r>
        <w:r>
          <w:rPr>
            <w:webHidden/>
          </w:rPr>
          <w:fldChar w:fldCharType="begin"/>
        </w:r>
        <w:r>
          <w:rPr>
            <w:webHidden/>
          </w:rPr>
          <w:instrText xml:space="preserve"> PAGEREF _Toc177374813 \h </w:instrText>
        </w:r>
        <w:r>
          <w:rPr>
            <w:webHidden/>
          </w:rPr>
        </w:r>
        <w:r>
          <w:rPr>
            <w:webHidden/>
          </w:rPr>
          <w:fldChar w:fldCharType="separate"/>
        </w:r>
        <w:r>
          <w:rPr>
            <w:webHidden/>
          </w:rPr>
          <w:t>111</w:t>
        </w:r>
        <w:r>
          <w:rPr>
            <w:webHidden/>
          </w:rPr>
          <w:fldChar w:fldCharType="end"/>
        </w:r>
      </w:hyperlink>
    </w:p>
    <w:p w14:paraId="1B00928F" w14:textId="2EB4CBD7" w:rsidR="00E2524B" w:rsidRDefault="00E2524B">
      <w:pPr>
        <w:pStyle w:val="TOC2"/>
        <w:rPr>
          <w:rFonts w:asciiTheme="minorHAnsi" w:eastAsiaTheme="minorEastAsia" w:hAnsiTheme="minorHAnsi" w:cstheme="minorBidi"/>
          <w:kern w:val="2"/>
          <w14:ligatures w14:val="standardContextual"/>
        </w:rPr>
      </w:pPr>
      <w:hyperlink w:anchor="_Toc177374814" w:history="1">
        <w:r w:rsidRPr="00644B04">
          <w:rPr>
            <w:rStyle w:val="Hyperlink"/>
          </w:rPr>
          <w:t>Formulaire ANT – 2 Antécédents de Marchés non exécutés , Litiges en cours et Historique de Litiges</w:t>
        </w:r>
        <w:r>
          <w:rPr>
            <w:webHidden/>
          </w:rPr>
          <w:tab/>
        </w:r>
        <w:r>
          <w:rPr>
            <w:webHidden/>
          </w:rPr>
          <w:fldChar w:fldCharType="begin"/>
        </w:r>
        <w:r>
          <w:rPr>
            <w:webHidden/>
          </w:rPr>
          <w:instrText xml:space="preserve"> PAGEREF _Toc177374814 \h </w:instrText>
        </w:r>
        <w:r>
          <w:rPr>
            <w:webHidden/>
          </w:rPr>
        </w:r>
        <w:r>
          <w:rPr>
            <w:webHidden/>
          </w:rPr>
          <w:fldChar w:fldCharType="separate"/>
        </w:r>
        <w:r>
          <w:rPr>
            <w:webHidden/>
          </w:rPr>
          <w:t>113</w:t>
        </w:r>
        <w:r>
          <w:rPr>
            <w:webHidden/>
          </w:rPr>
          <w:fldChar w:fldCharType="end"/>
        </w:r>
      </w:hyperlink>
    </w:p>
    <w:p w14:paraId="00032EA7" w14:textId="30E2ADA8" w:rsidR="00E2524B" w:rsidRDefault="00E2524B">
      <w:pPr>
        <w:pStyle w:val="TOC2"/>
        <w:rPr>
          <w:rFonts w:asciiTheme="minorHAnsi" w:eastAsiaTheme="minorEastAsia" w:hAnsiTheme="minorHAnsi" w:cstheme="minorBidi"/>
          <w:kern w:val="2"/>
          <w14:ligatures w14:val="standardContextual"/>
        </w:rPr>
      </w:pPr>
      <w:hyperlink w:anchor="_Toc177374815" w:history="1">
        <w:r w:rsidRPr="00644B04">
          <w:rPr>
            <w:rStyle w:val="Hyperlink"/>
          </w:rPr>
          <w:t>Formulaire ANT – 3 Déclaration de Performance environnementale et sociale</w:t>
        </w:r>
        <w:r>
          <w:rPr>
            <w:webHidden/>
          </w:rPr>
          <w:tab/>
        </w:r>
        <w:r>
          <w:rPr>
            <w:webHidden/>
          </w:rPr>
          <w:fldChar w:fldCharType="begin"/>
        </w:r>
        <w:r>
          <w:rPr>
            <w:webHidden/>
          </w:rPr>
          <w:instrText xml:space="preserve"> PAGEREF _Toc177374815 \h </w:instrText>
        </w:r>
        <w:r>
          <w:rPr>
            <w:webHidden/>
          </w:rPr>
        </w:r>
        <w:r>
          <w:rPr>
            <w:webHidden/>
          </w:rPr>
          <w:fldChar w:fldCharType="separate"/>
        </w:r>
        <w:r>
          <w:rPr>
            <w:webHidden/>
          </w:rPr>
          <w:t>115</w:t>
        </w:r>
        <w:r>
          <w:rPr>
            <w:webHidden/>
          </w:rPr>
          <w:fldChar w:fldCharType="end"/>
        </w:r>
      </w:hyperlink>
    </w:p>
    <w:p w14:paraId="152160B6" w14:textId="737174D2" w:rsidR="00E2524B" w:rsidRDefault="00E2524B">
      <w:pPr>
        <w:pStyle w:val="TOC2"/>
        <w:rPr>
          <w:rFonts w:asciiTheme="minorHAnsi" w:eastAsiaTheme="minorEastAsia" w:hAnsiTheme="minorHAnsi" w:cstheme="minorBidi"/>
          <w:kern w:val="2"/>
          <w14:ligatures w14:val="standardContextual"/>
        </w:rPr>
      </w:pPr>
      <w:hyperlink w:anchor="_Toc177374816" w:history="1">
        <w:r w:rsidRPr="00644B04">
          <w:rPr>
            <w:rStyle w:val="Hyperlink"/>
          </w:rPr>
          <w:t>Formulaire ANT – 4 Déclaration relative à l’Exploitation et à l’Abus Sexuel (EAS) et/ou au Harassement Sexuel (HS)</w:t>
        </w:r>
        <w:r>
          <w:rPr>
            <w:webHidden/>
          </w:rPr>
          <w:tab/>
        </w:r>
        <w:r>
          <w:rPr>
            <w:webHidden/>
          </w:rPr>
          <w:fldChar w:fldCharType="begin"/>
        </w:r>
        <w:r>
          <w:rPr>
            <w:webHidden/>
          </w:rPr>
          <w:instrText xml:space="preserve"> PAGEREF _Toc177374816 \h </w:instrText>
        </w:r>
        <w:r>
          <w:rPr>
            <w:webHidden/>
          </w:rPr>
        </w:r>
        <w:r>
          <w:rPr>
            <w:webHidden/>
          </w:rPr>
          <w:fldChar w:fldCharType="separate"/>
        </w:r>
        <w:r>
          <w:rPr>
            <w:webHidden/>
          </w:rPr>
          <w:t>117</w:t>
        </w:r>
        <w:r>
          <w:rPr>
            <w:webHidden/>
          </w:rPr>
          <w:fldChar w:fldCharType="end"/>
        </w:r>
      </w:hyperlink>
    </w:p>
    <w:p w14:paraId="3C87E7C2" w14:textId="60FC8B35" w:rsidR="00E2524B" w:rsidRDefault="00E2524B">
      <w:pPr>
        <w:pStyle w:val="TOC2"/>
        <w:rPr>
          <w:rFonts w:asciiTheme="minorHAnsi" w:eastAsiaTheme="minorEastAsia" w:hAnsiTheme="minorHAnsi" w:cstheme="minorBidi"/>
          <w:kern w:val="2"/>
          <w14:ligatures w14:val="standardContextual"/>
        </w:rPr>
      </w:pPr>
      <w:hyperlink w:anchor="_Toc177374817" w:history="1">
        <w:r w:rsidRPr="00644B04">
          <w:rPr>
            <w:rStyle w:val="Hyperlink"/>
          </w:rPr>
          <w:t>Formulaire ECC  Engagements contractuels en cours / Travaux en cours</w:t>
        </w:r>
        <w:r>
          <w:rPr>
            <w:webHidden/>
          </w:rPr>
          <w:tab/>
        </w:r>
        <w:r>
          <w:rPr>
            <w:webHidden/>
          </w:rPr>
          <w:fldChar w:fldCharType="begin"/>
        </w:r>
        <w:r>
          <w:rPr>
            <w:webHidden/>
          </w:rPr>
          <w:instrText xml:space="preserve"> PAGEREF _Toc177374817 \h </w:instrText>
        </w:r>
        <w:r>
          <w:rPr>
            <w:webHidden/>
          </w:rPr>
        </w:r>
        <w:r>
          <w:rPr>
            <w:webHidden/>
          </w:rPr>
          <w:fldChar w:fldCharType="separate"/>
        </w:r>
        <w:r>
          <w:rPr>
            <w:webHidden/>
          </w:rPr>
          <w:t>119</w:t>
        </w:r>
        <w:r>
          <w:rPr>
            <w:webHidden/>
          </w:rPr>
          <w:fldChar w:fldCharType="end"/>
        </w:r>
      </w:hyperlink>
    </w:p>
    <w:p w14:paraId="44D2C346" w14:textId="4A2DED10" w:rsidR="00E2524B" w:rsidRDefault="00E2524B">
      <w:pPr>
        <w:pStyle w:val="TOC2"/>
        <w:rPr>
          <w:rFonts w:asciiTheme="minorHAnsi" w:eastAsiaTheme="minorEastAsia" w:hAnsiTheme="minorHAnsi" w:cstheme="minorBidi"/>
          <w:kern w:val="2"/>
          <w14:ligatures w14:val="standardContextual"/>
        </w:rPr>
      </w:pPr>
      <w:hyperlink w:anchor="_Toc177374818" w:history="1">
        <w:r w:rsidRPr="00644B04">
          <w:rPr>
            <w:rStyle w:val="Hyperlink"/>
          </w:rPr>
          <w:t>Formulaire FIN – 3.3  Ressources financières</w:t>
        </w:r>
        <w:r>
          <w:rPr>
            <w:webHidden/>
          </w:rPr>
          <w:tab/>
        </w:r>
        <w:r>
          <w:rPr>
            <w:webHidden/>
          </w:rPr>
          <w:fldChar w:fldCharType="begin"/>
        </w:r>
        <w:r>
          <w:rPr>
            <w:webHidden/>
          </w:rPr>
          <w:instrText xml:space="preserve"> PAGEREF _Toc177374818 \h </w:instrText>
        </w:r>
        <w:r>
          <w:rPr>
            <w:webHidden/>
          </w:rPr>
        </w:r>
        <w:r>
          <w:rPr>
            <w:webHidden/>
          </w:rPr>
          <w:fldChar w:fldCharType="separate"/>
        </w:r>
        <w:r>
          <w:rPr>
            <w:webHidden/>
          </w:rPr>
          <w:t>120</w:t>
        </w:r>
        <w:r>
          <w:rPr>
            <w:webHidden/>
          </w:rPr>
          <w:fldChar w:fldCharType="end"/>
        </w:r>
      </w:hyperlink>
    </w:p>
    <w:p w14:paraId="649A22A7" w14:textId="6A10BEA9" w:rsidR="00E2524B" w:rsidRDefault="00E2524B">
      <w:pPr>
        <w:pStyle w:val="TOC2"/>
        <w:rPr>
          <w:rFonts w:asciiTheme="minorHAnsi" w:eastAsiaTheme="minorEastAsia" w:hAnsiTheme="minorHAnsi" w:cstheme="minorBidi"/>
          <w:kern w:val="2"/>
          <w14:ligatures w14:val="standardContextual"/>
        </w:rPr>
      </w:pPr>
      <w:hyperlink w:anchor="_Toc177374819" w:history="1">
        <w:r w:rsidRPr="00644B04">
          <w:rPr>
            <w:rStyle w:val="Hyperlink"/>
          </w:rPr>
          <w:t>Autres</w:t>
        </w:r>
        <w:r>
          <w:rPr>
            <w:webHidden/>
          </w:rPr>
          <w:tab/>
        </w:r>
        <w:r>
          <w:rPr>
            <w:webHidden/>
          </w:rPr>
          <w:fldChar w:fldCharType="begin"/>
        </w:r>
        <w:r>
          <w:rPr>
            <w:webHidden/>
          </w:rPr>
          <w:instrText xml:space="preserve"> PAGEREF _Toc177374819 \h </w:instrText>
        </w:r>
        <w:r>
          <w:rPr>
            <w:webHidden/>
          </w:rPr>
        </w:r>
        <w:r>
          <w:rPr>
            <w:webHidden/>
          </w:rPr>
          <w:fldChar w:fldCharType="separate"/>
        </w:r>
        <w:r>
          <w:rPr>
            <w:webHidden/>
          </w:rPr>
          <w:t>121</w:t>
        </w:r>
        <w:r>
          <w:rPr>
            <w:webHidden/>
          </w:rPr>
          <w:fldChar w:fldCharType="end"/>
        </w:r>
      </w:hyperlink>
    </w:p>
    <w:p w14:paraId="083052CA" w14:textId="1DD8004F" w:rsidR="00E2524B" w:rsidRDefault="00E2524B">
      <w:pPr>
        <w:pStyle w:val="TOC1"/>
        <w:rPr>
          <w:rFonts w:asciiTheme="minorHAnsi" w:eastAsiaTheme="minorEastAsia" w:hAnsiTheme="minorHAnsi" w:cstheme="minorBidi"/>
          <w:b w:val="0"/>
          <w:bCs w:val="0"/>
          <w:caps w:val="0"/>
          <w:noProof/>
          <w:kern w:val="2"/>
          <w14:ligatures w14:val="standardContextual"/>
        </w:rPr>
      </w:pPr>
      <w:hyperlink w:anchor="_Toc177374820" w:history="1">
        <w:r w:rsidRPr="00644B04">
          <w:rPr>
            <w:rStyle w:val="Hyperlink"/>
            <w:noProof/>
          </w:rPr>
          <w:t>Modèles de Garantie de Proposition</w:t>
        </w:r>
        <w:r>
          <w:rPr>
            <w:noProof/>
            <w:webHidden/>
          </w:rPr>
          <w:tab/>
        </w:r>
        <w:r>
          <w:rPr>
            <w:noProof/>
            <w:webHidden/>
          </w:rPr>
          <w:fldChar w:fldCharType="begin"/>
        </w:r>
        <w:r>
          <w:rPr>
            <w:noProof/>
            <w:webHidden/>
          </w:rPr>
          <w:instrText xml:space="preserve"> PAGEREF _Toc177374820 \h </w:instrText>
        </w:r>
        <w:r>
          <w:rPr>
            <w:noProof/>
            <w:webHidden/>
          </w:rPr>
        </w:r>
        <w:r>
          <w:rPr>
            <w:noProof/>
            <w:webHidden/>
          </w:rPr>
          <w:fldChar w:fldCharType="separate"/>
        </w:r>
        <w:r>
          <w:rPr>
            <w:noProof/>
            <w:webHidden/>
          </w:rPr>
          <w:t>122</w:t>
        </w:r>
        <w:r>
          <w:rPr>
            <w:noProof/>
            <w:webHidden/>
          </w:rPr>
          <w:fldChar w:fldCharType="end"/>
        </w:r>
      </w:hyperlink>
    </w:p>
    <w:p w14:paraId="40E4B4FF" w14:textId="312E38BA" w:rsidR="00E2524B" w:rsidRDefault="00E2524B">
      <w:pPr>
        <w:pStyle w:val="TOC2"/>
        <w:rPr>
          <w:rFonts w:asciiTheme="minorHAnsi" w:eastAsiaTheme="minorEastAsia" w:hAnsiTheme="minorHAnsi" w:cstheme="minorBidi"/>
          <w:kern w:val="2"/>
          <w14:ligatures w14:val="standardContextual"/>
        </w:rPr>
      </w:pPr>
      <w:hyperlink w:anchor="_Toc177374821" w:history="1">
        <w:r w:rsidRPr="00644B04">
          <w:rPr>
            <w:rStyle w:val="Hyperlink"/>
          </w:rPr>
          <w:t>Modèle de Garantie de Proposition (garantie sur demande)</w:t>
        </w:r>
        <w:r>
          <w:rPr>
            <w:webHidden/>
          </w:rPr>
          <w:tab/>
        </w:r>
        <w:r>
          <w:rPr>
            <w:webHidden/>
          </w:rPr>
          <w:fldChar w:fldCharType="begin"/>
        </w:r>
        <w:r>
          <w:rPr>
            <w:webHidden/>
          </w:rPr>
          <w:instrText xml:space="preserve"> PAGEREF _Toc177374821 \h </w:instrText>
        </w:r>
        <w:r>
          <w:rPr>
            <w:webHidden/>
          </w:rPr>
        </w:r>
        <w:r>
          <w:rPr>
            <w:webHidden/>
          </w:rPr>
          <w:fldChar w:fldCharType="separate"/>
        </w:r>
        <w:r>
          <w:rPr>
            <w:webHidden/>
          </w:rPr>
          <w:t>122</w:t>
        </w:r>
        <w:r>
          <w:rPr>
            <w:webHidden/>
          </w:rPr>
          <w:fldChar w:fldCharType="end"/>
        </w:r>
      </w:hyperlink>
    </w:p>
    <w:p w14:paraId="21007B85" w14:textId="7F530A26" w:rsidR="00E2524B" w:rsidRDefault="00E2524B">
      <w:pPr>
        <w:pStyle w:val="TOC2"/>
        <w:rPr>
          <w:rFonts w:asciiTheme="minorHAnsi" w:eastAsiaTheme="minorEastAsia" w:hAnsiTheme="minorHAnsi" w:cstheme="minorBidi"/>
          <w:kern w:val="2"/>
          <w14:ligatures w14:val="standardContextual"/>
        </w:rPr>
      </w:pPr>
      <w:hyperlink w:anchor="_Toc177374822" w:history="1">
        <w:r w:rsidRPr="00644B04">
          <w:rPr>
            <w:rStyle w:val="Hyperlink"/>
          </w:rPr>
          <w:t>Modèle de Déclaration de Garantie de Proposition</w:t>
        </w:r>
        <w:r>
          <w:rPr>
            <w:webHidden/>
          </w:rPr>
          <w:tab/>
        </w:r>
        <w:r>
          <w:rPr>
            <w:webHidden/>
          </w:rPr>
          <w:fldChar w:fldCharType="begin"/>
        </w:r>
        <w:r>
          <w:rPr>
            <w:webHidden/>
          </w:rPr>
          <w:instrText xml:space="preserve"> PAGEREF _Toc177374822 \h </w:instrText>
        </w:r>
        <w:r>
          <w:rPr>
            <w:webHidden/>
          </w:rPr>
        </w:r>
        <w:r>
          <w:rPr>
            <w:webHidden/>
          </w:rPr>
          <w:fldChar w:fldCharType="separate"/>
        </w:r>
        <w:r>
          <w:rPr>
            <w:webHidden/>
          </w:rPr>
          <w:t>124</w:t>
        </w:r>
        <w:r>
          <w:rPr>
            <w:webHidden/>
          </w:rPr>
          <w:fldChar w:fldCharType="end"/>
        </w:r>
      </w:hyperlink>
    </w:p>
    <w:p w14:paraId="2BC95864" w14:textId="2A8F71D6" w:rsidR="00951B4F" w:rsidRPr="00497EB6" w:rsidRDefault="004C6467" w:rsidP="00951B4F">
      <w:pPr>
        <w:spacing w:before="120" w:after="120"/>
        <w:rPr>
          <w:sz w:val="28"/>
          <w:u w:val="single"/>
        </w:rPr>
      </w:pPr>
      <w:r>
        <w:rPr>
          <w:rFonts w:asciiTheme="majorBidi" w:hAnsiTheme="majorBidi" w:cs="Times New Roman Bold"/>
          <w:b/>
          <w:bCs/>
          <w:caps/>
          <w:sz w:val="28"/>
          <w:szCs w:val="24"/>
        </w:rPr>
        <w:fldChar w:fldCharType="end"/>
      </w:r>
    </w:p>
    <w:p w14:paraId="6F125435" w14:textId="77777777" w:rsidR="00FB36C1" w:rsidRPr="00497EB6" w:rsidRDefault="00FB36C1" w:rsidP="00A0505C">
      <w:pPr>
        <w:tabs>
          <w:tab w:val="right" w:leader="dot" w:pos="8820"/>
        </w:tabs>
        <w:spacing w:before="120" w:after="120"/>
        <w:ind w:right="180"/>
        <w:rPr>
          <w:b/>
        </w:rPr>
        <w:sectPr w:rsidR="00FB36C1" w:rsidRPr="00497EB6" w:rsidSect="00E67797">
          <w:headerReference w:type="even" r:id="rId50"/>
          <w:headerReference w:type="default" r:id="rId51"/>
          <w:headerReference w:type="first" r:id="rId52"/>
          <w:type w:val="oddPage"/>
          <w:pgSz w:w="12240" w:h="15840" w:code="1"/>
          <w:pgMar w:top="1440" w:right="1440" w:bottom="1440" w:left="1440" w:header="720" w:footer="720" w:gutter="0"/>
          <w:cols w:space="720"/>
        </w:sectPr>
      </w:pPr>
    </w:p>
    <w:p w14:paraId="2D3565F3" w14:textId="77777777" w:rsidR="00FB36C1" w:rsidRPr="00497EB6" w:rsidRDefault="00FB36C1" w:rsidP="00A0505C">
      <w:pPr>
        <w:spacing w:before="120" w:after="120"/>
      </w:pPr>
    </w:p>
    <w:p w14:paraId="7494D5F1" w14:textId="25FEBAC5" w:rsidR="00FB36C1" w:rsidRPr="00497EB6" w:rsidRDefault="00C75461" w:rsidP="00A045A7">
      <w:pPr>
        <w:pStyle w:val="SecIVH1"/>
      </w:pPr>
      <w:bookmarkStart w:id="291" w:name="_Toc440708553"/>
      <w:bookmarkStart w:id="292" w:name="_Toc467977743"/>
      <w:bookmarkStart w:id="293" w:name="_Toc505352919"/>
      <w:bookmarkStart w:id="294" w:name="_Toc63775945"/>
      <w:bookmarkStart w:id="295" w:name="_Toc63776110"/>
      <w:bookmarkStart w:id="296" w:name="_Toc125886471"/>
      <w:bookmarkStart w:id="297" w:name="_Toc177374782"/>
      <w:r w:rsidRPr="00497EB6">
        <w:t>Formulair</w:t>
      </w:r>
      <w:r w:rsidR="00FB36C1" w:rsidRPr="00497EB6">
        <w:t xml:space="preserve">es </w:t>
      </w:r>
      <w:bookmarkEnd w:id="291"/>
      <w:r w:rsidRPr="00497EB6">
        <w:t>de Propositions</w:t>
      </w:r>
      <w:bookmarkEnd w:id="292"/>
      <w:bookmarkEnd w:id="293"/>
      <w:bookmarkEnd w:id="294"/>
      <w:bookmarkEnd w:id="295"/>
      <w:bookmarkEnd w:id="296"/>
      <w:bookmarkEnd w:id="297"/>
    </w:p>
    <w:p w14:paraId="46A7EBDB" w14:textId="77777777" w:rsidR="00693899" w:rsidRPr="00497EB6" w:rsidRDefault="00693899" w:rsidP="00693899">
      <w:pPr>
        <w:pStyle w:val="SecIVH2"/>
      </w:pPr>
      <w:bookmarkStart w:id="298" w:name="_Toc87877540"/>
      <w:bookmarkStart w:id="299" w:name="_Toc177374783"/>
      <w:bookmarkStart w:id="300" w:name="_Toc467977745"/>
      <w:bookmarkStart w:id="301" w:name="_Toc505352921"/>
      <w:bookmarkStart w:id="302" w:name="_Toc63775946"/>
      <w:bookmarkStart w:id="303" w:name="_Toc63776111"/>
      <w:bookmarkStart w:id="304" w:name="_Toc125886472"/>
      <w:r w:rsidRPr="00497EB6">
        <w:t>Lettre de Proposition de Première Etape</w:t>
      </w:r>
      <w:bookmarkEnd w:id="298"/>
      <w:bookmarkEnd w:id="299"/>
    </w:p>
    <w:p w14:paraId="33100AB3" w14:textId="66D04E3D" w:rsidR="00693899" w:rsidRPr="00497EB6" w:rsidRDefault="00693899" w:rsidP="00693899">
      <w:pPr>
        <w:tabs>
          <w:tab w:val="right" w:pos="9000"/>
        </w:tabs>
        <w:spacing w:before="120" w:after="120"/>
        <w:ind w:hanging="8"/>
        <w:jc w:val="both"/>
        <w:rPr>
          <w:i/>
          <w:sz w:val="24"/>
          <w:szCs w:val="24"/>
        </w:rPr>
      </w:pPr>
      <w:r w:rsidRPr="00497EB6">
        <w:rPr>
          <w:b/>
          <w:bCs/>
          <w:sz w:val="24"/>
          <w:szCs w:val="24"/>
        </w:rPr>
        <w:t xml:space="preserve">Date de </w:t>
      </w:r>
      <w:r w:rsidR="00F837F6" w:rsidRPr="00497EB6">
        <w:rPr>
          <w:b/>
          <w:bCs/>
          <w:sz w:val="24"/>
          <w:szCs w:val="24"/>
        </w:rPr>
        <w:t>dépôt</w:t>
      </w:r>
      <w:r w:rsidRPr="00497EB6">
        <w:rPr>
          <w:b/>
          <w:bCs/>
          <w:sz w:val="24"/>
          <w:szCs w:val="24"/>
        </w:rPr>
        <w:t xml:space="preserve"> de la Proposition :</w:t>
      </w:r>
      <w:r w:rsidRPr="00497EB6">
        <w:rPr>
          <w:sz w:val="24"/>
          <w:szCs w:val="24"/>
        </w:rPr>
        <w:t xml:space="preserve"> </w:t>
      </w:r>
      <w:r w:rsidRPr="00497EB6">
        <w:rPr>
          <w:i/>
          <w:sz w:val="24"/>
          <w:szCs w:val="24"/>
        </w:rPr>
        <w:t>[insérer la date (en jour, mois et année) de la Proposition]</w:t>
      </w:r>
    </w:p>
    <w:p w14:paraId="28CDE0DD" w14:textId="5CC2BFEF" w:rsidR="00A576E9" w:rsidRPr="00497EB6" w:rsidRDefault="00A576E9" w:rsidP="00A576E9">
      <w:pPr>
        <w:tabs>
          <w:tab w:val="right" w:pos="9000"/>
        </w:tabs>
        <w:spacing w:before="120" w:after="120"/>
        <w:ind w:hanging="8"/>
        <w:jc w:val="both"/>
        <w:rPr>
          <w:sz w:val="24"/>
          <w:szCs w:val="24"/>
        </w:rPr>
      </w:pPr>
      <w:r>
        <w:rPr>
          <w:b/>
          <w:bCs/>
          <w:sz w:val="24"/>
          <w:szCs w:val="24"/>
        </w:rPr>
        <w:t>Référence du Financement</w:t>
      </w:r>
      <w:r w:rsidRPr="00497EB6">
        <w:rPr>
          <w:b/>
          <w:bCs/>
          <w:sz w:val="24"/>
          <w:szCs w:val="24"/>
        </w:rPr>
        <w:t> :</w:t>
      </w:r>
      <w:r w:rsidRPr="00497EB6">
        <w:rPr>
          <w:sz w:val="24"/>
          <w:szCs w:val="24"/>
        </w:rPr>
        <w:t xml:space="preserve"> </w:t>
      </w:r>
      <w:r w:rsidRPr="00497EB6">
        <w:rPr>
          <w:i/>
          <w:sz w:val="24"/>
          <w:szCs w:val="24"/>
        </w:rPr>
        <w:t xml:space="preserve">[insérer </w:t>
      </w:r>
      <w:r>
        <w:rPr>
          <w:i/>
          <w:sz w:val="24"/>
          <w:szCs w:val="24"/>
        </w:rPr>
        <w:t>référence du Financement</w:t>
      </w:r>
      <w:r w:rsidRPr="00497EB6">
        <w:rPr>
          <w:i/>
          <w:sz w:val="24"/>
          <w:szCs w:val="24"/>
        </w:rPr>
        <w:t>]</w:t>
      </w:r>
    </w:p>
    <w:p w14:paraId="3E4DAC86" w14:textId="71DFECE8" w:rsidR="00693899" w:rsidRPr="00497EB6" w:rsidRDefault="00693899" w:rsidP="00693899">
      <w:pPr>
        <w:tabs>
          <w:tab w:val="right" w:pos="9000"/>
        </w:tabs>
        <w:spacing w:before="120" w:after="120"/>
        <w:ind w:hanging="8"/>
        <w:jc w:val="both"/>
        <w:rPr>
          <w:sz w:val="24"/>
          <w:szCs w:val="24"/>
        </w:rPr>
      </w:pPr>
      <w:r w:rsidRPr="00497EB6">
        <w:rPr>
          <w:b/>
          <w:bCs/>
          <w:sz w:val="24"/>
          <w:szCs w:val="24"/>
        </w:rPr>
        <w:t xml:space="preserve">Demande de </w:t>
      </w:r>
      <w:r w:rsidR="00D829B5">
        <w:rPr>
          <w:b/>
          <w:bCs/>
          <w:sz w:val="24"/>
          <w:szCs w:val="24"/>
        </w:rPr>
        <w:t>P</w:t>
      </w:r>
      <w:r w:rsidRPr="00497EB6">
        <w:rPr>
          <w:b/>
          <w:bCs/>
          <w:sz w:val="24"/>
          <w:szCs w:val="24"/>
        </w:rPr>
        <w:t>roposition :</w:t>
      </w:r>
      <w:r w:rsidRPr="00497EB6">
        <w:rPr>
          <w:sz w:val="24"/>
          <w:szCs w:val="24"/>
        </w:rPr>
        <w:t xml:space="preserve"> </w:t>
      </w:r>
      <w:r w:rsidRPr="00497EB6">
        <w:rPr>
          <w:i/>
          <w:sz w:val="24"/>
          <w:szCs w:val="24"/>
        </w:rPr>
        <w:t>[insérer No d’identification]</w:t>
      </w:r>
    </w:p>
    <w:p w14:paraId="44E06067" w14:textId="05F0D7AA" w:rsidR="00693899" w:rsidRPr="00497EB6" w:rsidRDefault="00585CE9" w:rsidP="00693899">
      <w:pPr>
        <w:tabs>
          <w:tab w:val="right" w:pos="9000"/>
        </w:tabs>
        <w:spacing w:before="120" w:after="120"/>
        <w:ind w:hanging="8"/>
        <w:jc w:val="both"/>
        <w:rPr>
          <w:b/>
          <w:bCs/>
          <w:sz w:val="24"/>
          <w:szCs w:val="24"/>
        </w:rPr>
      </w:pPr>
      <w:r w:rsidRPr="00497EB6">
        <w:rPr>
          <w:b/>
          <w:bCs/>
          <w:sz w:val="24"/>
          <w:szCs w:val="24"/>
        </w:rPr>
        <w:t>Marché</w:t>
      </w:r>
      <w:r w:rsidR="00693899" w:rsidRPr="00497EB6">
        <w:rPr>
          <w:b/>
          <w:bCs/>
          <w:sz w:val="24"/>
          <w:szCs w:val="24"/>
        </w:rPr>
        <w:t xml:space="preserve"> No : </w:t>
      </w:r>
      <w:r w:rsidR="00693899" w:rsidRPr="00497EB6">
        <w:rPr>
          <w:i/>
          <w:sz w:val="24"/>
          <w:szCs w:val="24"/>
        </w:rPr>
        <w:t>[insérer No d ’identification]</w:t>
      </w:r>
    </w:p>
    <w:p w14:paraId="03C58910" w14:textId="77777777" w:rsidR="00693899" w:rsidRPr="00497EB6" w:rsidRDefault="00693899" w:rsidP="00693899">
      <w:pPr>
        <w:spacing w:before="120" w:after="120"/>
        <w:rPr>
          <w:sz w:val="24"/>
          <w:szCs w:val="24"/>
        </w:rPr>
      </w:pPr>
    </w:p>
    <w:p w14:paraId="4C27ECF9" w14:textId="77777777" w:rsidR="00693899" w:rsidRPr="00497EB6" w:rsidRDefault="00693899" w:rsidP="00693899">
      <w:pPr>
        <w:spacing w:before="120" w:after="120"/>
        <w:rPr>
          <w:i/>
          <w:iCs/>
          <w:sz w:val="24"/>
          <w:szCs w:val="24"/>
        </w:rPr>
      </w:pPr>
      <w:r w:rsidRPr="00497EB6">
        <w:rPr>
          <w:sz w:val="24"/>
          <w:szCs w:val="24"/>
        </w:rPr>
        <w:t xml:space="preserve">À : </w:t>
      </w:r>
      <w:r w:rsidRPr="00497EB6">
        <w:rPr>
          <w:i/>
          <w:iCs/>
          <w:sz w:val="24"/>
          <w:szCs w:val="24"/>
        </w:rPr>
        <w:t>[Maître d’Ouvrage]</w:t>
      </w:r>
    </w:p>
    <w:p w14:paraId="32BAF535" w14:textId="77777777" w:rsidR="00693899" w:rsidRPr="00497EB6" w:rsidRDefault="00693899" w:rsidP="00693899">
      <w:pPr>
        <w:spacing w:before="120" w:after="120"/>
        <w:rPr>
          <w:sz w:val="24"/>
          <w:szCs w:val="24"/>
        </w:rPr>
      </w:pPr>
      <w:r w:rsidRPr="00497EB6">
        <w:rPr>
          <w:sz w:val="24"/>
          <w:szCs w:val="24"/>
        </w:rPr>
        <w:t xml:space="preserve">Monsieur / Madame </w:t>
      </w:r>
    </w:p>
    <w:p w14:paraId="495DC98C" w14:textId="0EE5B242" w:rsidR="00693899" w:rsidRPr="00497EB6" w:rsidRDefault="00693899" w:rsidP="00693899">
      <w:pPr>
        <w:tabs>
          <w:tab w:val="left" w:leader="underscore" w:pos="9214"/>
        </w:tabs>
        <w:spacing w:before="120" w:after="120"/>
        <w:ind w:left="360"/>
        <w:jc w:val="both"/>
      </w:pPr>
      <w:r w:rsidRPr="00497EB6">
        <w:rPr>
          <w:sz w:val="24"/>
          <w:szCs w:val="24"/>
        </w:rPr>
        <w:t>Nous avons examiné le Dossier de Demande de Propositions (DDP), y compris l’</w:t>
      </w:r>
      <w:r w:rsidR="00E61924">
        <w:rPr>
          <w:sz w:val="24"/>
          <w:szCs w:val="24"/>
        </w:rPr>
        <w:t>A</w:t>
      </w:r>
      <w:r w:rsidRPr="00497EB6">
        <w:rPr>
          <w:sz w:val="24"/>
          <w:szCs w:val="24"/>
        </w:rPr>
        <w:t xml:space="preserve">dditif/ les </w:t>
      </w:r>
      <w:r w:rsidR="00E61924">
        <w:rPr>
          <w:sz w:val="24"/>
          <w:szCs w:val="24"/>
        </w:rPr>
        <w:t>A</w:t>
      </w:r>
      <w:r w:rsidRPr="00497EB6">
        <w:rPr>
          <w:sz w:val="24"/>
          <w:szCs w:val="24"/>
        </w:rPr>
        <w:t xml:space="preserve">dditifs No. : </w:t>
      </w:r>
      <w:r w:rsidRPr="00497EB6">
        <w:rPr>
          <w:bCs/>
          <w:i/>
          <w:iCs/>
          <w:sz w:val="24"/>
          <w:szCs w:val="24"/>
        </w:rPr>
        <w:t>[</w:t>
      </w:r>
      <w:r w:rsidRPr="00497EB6">
        <w:rPr>
          <w:i/>
          <w:sz w:val="24"/>
          <w:szCs w:val="24"/>
        </w:rPr>
        <w:t>insérer les numéros</w:t>
      </w:r>
      <w:r w:rsidRPr="00497EB6">
        <w:rPr>
          <w:bCs/>
          <w:i/>
          <w:iCs/>
          <w:sz w:val="24"/>
          <w:szCs w:val="24"/>
        </w:rPr>
        <w:t xml:space="preserve">], </w:t>
      </w:r>
      <w:r w:rsidRPr="00497EB6">
        <w:rPr>
          <w:bCs/>
          <w:sz w:val="24"/>
          <w:szCs w:val="24"/>
        </w:rPr>
        <w:t xml:space="preserve">dont nous accusons réception, et nous, soussignés, offrons   </w:t>
      </w:r>
      <w:r w:rsidRPr="00497EB6">
        <w:rPr>
          <w:sz w:val="24"/>
          <w:szCs w:val="24"/>
        </w:rPr>
        <w:t>d’exécuter les Ouvrages ci-après : _____________, en pleine conformité avec le DDP</w:t>
      </w:r>
      <w:r w:rsidRPr="00497EB6">
        <w:t>.</w:t>
      </w:r>
    </w:p>
    <w:p w14:paraId="2E09CACA" w14:textId="7D660AC5" w:rsidR="00693899" w:rsidRPr="00497EB6" w:rsidRDefault="00693899" w:rsidP="00693899">
      <w:pPr>
        <w:suppressAutoHyphens/>
        <w:spacing w:after="120"/>
        <w:ind w:left="360"/>
        <w:jc w:val="both"/>
        <w:rPr>
          <w:sz w:val="24"/>
          <w:szCs w:val="24"/>
        </w:rPr>
      </w:pPr>
      <w:r w:rsidRPr="00497EB6">
        <w:rPr>
          <w:sz w:val="24"/>
          <w:szCs w:val="24"/>
        </w:rPr>
        <w:t xml:space="preserve">Nous confirmons que si vous nous invitez à assister à une </w:t>
      </w:r>
      <w:r w:rsidR="00E61924">
        <w:rPr>
          <w:sz w:val="24"/>
          <w:szCs w:val="24"/>
        </w:rPr>
        <w:t xml:space="preserve">ou des </w:t>
      </w:r>
      <w:r w:rsidRPr="00497EB6">
        <w:rPr>
          <w:sz w:val="24"/>
          <w:szCs w:val="24"/>
        </w:rPr>
        <w:t>Réunion</w:t>
      </w:r>
      <w:r w:rsidR="00FC57D0">
        <w:rPr>
          <w:sz w:val="24"/>
          <w:szCs w:val="24"/>
        </w:rPr>
        <w:t>(s)</w:t>
      </w:r>
      <w:r w:rsidRPr="00497EB6">
        <w:rPr>
          <w:sz w:val="24"/>
          <w:szCs w:val="24"/>
        </w:rPr>
        <w:t xml:space="preserve"> de Clarification dans le but d’examiner notre Proposition de Première Etape à un endroit et à une date de votre choix, nous nous efforcerons d’assister à cette ou ces réunions à nos propres frais et nous noterons dûment les modifications, les ajouts et les omissions de notre Proposition de Première Etape que vous pourriez exiger. Nous acceptons que nous sommes seuls responsables de ne pas clarifi</w:t>
      </w:r>
      <w:r w:rsidR="00EB557A" w:rsidRPr="00497EB6">
        <w:rPr>
          <w:sz w:val="24"/>
          <w:szCs w:val="24"/>
        </w:rPr>
        <w:t>er</w:t>
      </w:r>
      <w:r w:rsidRPr="00497EB6">
        <w:rPr>
          <w:sz w:val="24"/>
          <w:szCs w:val="24"/>
        </w:rPr>
        <w:t xml:space="preserve"> notre Proposition au cas où </w:t>
      </w:r>
      <w:r w:rsidR="00403BF3" w:rsidRPr="00497EB6">
        <w:rPr>
          <w:sz w:val="24"/>
          <w:szCs w:val="24"/>
        </w:rPr>
        <w:t>cela</w:t>
      </w:r>
      <w:r w:rsidRPr="00497EB6">
        <w:rPr>
          <w:sz w:val="24"/>
          <w:szCs w:val="24"/>
        </w:rPr>
        <w:t xml:space="preserve"> serait dû à notre incapacité à assister aux Réunions de Clarification dûment planifiées.</w:t>
      </w:r>
    </w:p>
    <w:p w14:paraId="48B5736F" w14:textId="58BAAC2B" w:rsidR="00693899" w:rsidRPr="00497EB6" w:rsidRDefault="00693899" w:rsidP="00693899">
      <w:pPr>
        <w:suppressAutoHyphens/>
        <w:spacing w:after="120"/>
        <w:ind w:left="360"/>
        <w:jc w:val="both"/>
        <w:rPr>
          <w:sz w:val="24"/>
          <w:szCs w:val="24"/>
        </w:rPr>
      </w:pPr>
      <w:r w:rsidRPr="00497EB6">
        <w:rPr>
          <w:sz w:val="24"/>
          <w:szCs w:val="24"/>
        </w:rPr>
        <w:t xml:space="preserve">Nous nous engageons, dès réception de votre invitation écrite, à procéder à la préparation de notre Proposition de Deuxième Etape, en mettant à jour la Proposition de Première Etape conformément aux exigences, le cas échéant, spécifiées dans :  (a) le mémorandum, spécifique à notre </w:t>
      </w:r>
      <w:r w:rsidR="000B5487" w:rsidRPr="00497EB6">
        <w:rPr>
          <w:sz w:val="24"/>
          <w:szCs w:val="24"/>
        </w:rPr>
        <w:t>P</w:t>
      </w:r>
      <w:r w:rsidRPr="00497EB6">
        <w:rPr>
          <w:sz w:val="24"/>
          <w:szCs w:val="24"/>
        </w:rPr>
        <w:t xml:space="preserve">roposition de </w:t>
      </w:r>
      <w:r w:rsidR="000B5487" w:rsidRPr="00497EB6">
        <w:rPr>
          <w:sz w:val="24"/>
          <w:szCs w:val="24"/>
        </w:rPr>
        <w:t>P</w:t>
      </w:r>
      <w:r w:rsidRPr="00497EB6">
        <w:rPr>
          <w:sz w:val="24"/>
          <w:szCs w:val="24"/>
        </w:rPr>
        <w:t xml:space="preserve">remière </w:t>
      </w:r>
      <w:r w:rsidR="000B5487" w:rsidRPr="00497EB6">
        <w:rPr>
          <w:sz w:val="24"/>
          <w:szCs w:val="24"/>
        </w:rPr>
        <w:t>E</w:t>
      </w:r>
      <w:r w:rsidRPr="00497EB6">
        <w:rPr>
          <w:sz w:val="24"/>
          <w:szCs w:val="24"/>
        </w:rPr>
        <w:t xml:space="preserve">tape, intitulé « </w:t>
      </w:r>
      <w:r w:rsidR="000B5487" w:rsidRPr="00497EB6">
        <w:rPr>
          <w:sz w:val="24"/>
          <w:szCs w:val="24"/>
        </w:rPr>
        <w:t>Modification</w:t>
      </w:r>
      <w:r w:rsidRPr="00497EB6">
        <w:rPr>
          <w:sz w:val="24"/>
          <w:szCs w:val="24"/>
        </w:rPr>
        <w:t>s requis</w:t>
      </w:r>
      <w:r w:rsidR="000B5487" w:rsidRPr="00497EB6">
        <w:rPr>
          <w:sz w:val="24"/>
          <w:szCs w:val="24"/>
        </w:rPr>
        <w:t>es</w:t>
      </w:r>
      <w:r w:rsidRPr="00497EB6">
        <w:rPr>
          <w:sz w:val="24"/>
          <w:szCs w:val="24"/>
        </w:rPr>
        <w:t xml:space="preserve"> en vertu de l’évaluation de la Première Etape » et toute mise à jour de ce mémorandum, et (b) les  Add</w:t>
      </w:r>
      <w:r w:rsidR="00E74EC3" w:rsidRPr="00497EB6">
        <w:rPr>
          <w:sz w:val="24"/>
          <w:szCs w:val="24"/>
        </w:rPr>
        <w:t>itifs</w:t>
      </w:r>
      <w:r w:rsidRPr="00497EB6">
        <w:rPr>
          <w:sz w:val="24"/>
          <w:szCs w:val="24"/>
        </w:rPr>
        <w:t xml:space="preserve"> au DDP émis avant ou après l’invitation à la Deuxième Etape. La Proposition de Deuxième Etape comprendra également notre Proposition commerciale conformément aux exigences du DDP pour les Propositions de Deuxième Etape, pour l’exécution des </w:t>
      </w:r>
      <w:r w:rsidR="007B459A" w:rsidRPr="00497EB6">
        <w:rPr>
          <w:sz w:val="24"/>
          <w:szCs w:val="24"/>
        </w:rPr>
        <w:t>Ouvrages</w:t>
      </w:r>
      <w:r w:rsidRPr="00497EB6">
        <w:rPr>
          <w:sz w:val="24"/>
          <w:szCs w:val="24"/>
        </w:rPr>
        <w:t xml:space="preserve"> conformément à notre Proposition technique mise à jour.</w:t>
      </w:r>
    </w:p>
    <w:p w14:paraId="741A512C" w14:textId="1F384431" w:rsidR="00693899" w:rsidRPr="00497EB6" w:rsidRDefault="00693899" w:rsidP="00693899">
      <w:pPr>
        <w:spacing w:before="120" w:after="120"/>
        <w:ind w:left="360"/>
        <w:jc w:val="both"/>
        <w:rPr>
          <w:sz w:val="24"/>
          <w:szCs w:val="24"/>
        </w:rPr>
      </w:pPr>
      <w:r w:rsidRPr="00497EB6">
        <w:rPr>
          <w:sz w:val="24"/>
          <w:szCs w:val="24"/>
        </w:rPr>
        <w:t>Nous certifions par la présente que nous répondons aux critères d’</w:t>
      </w:r>
      <w:r w:rsidR="007B459A" w:rsidRPr="00497EB6">
        <w:rPr>
          <w:sz w:val="24"/>
          <w:szCs w:val="24"/>
        </w:rPr>
        <w:t>élig</w:t>
      </w:r>
      <w:r w:rsidRPr="00497EB6">
        <w:rPr>
          <w:sz w:val="24"/>
          <w:szCs w:val="24"/>
        </w:rPr>
        <w:t>ibilité et que nous n’avons pas de conflit d’intérêts tels que définis à l’Article </w:t>
      </w:r>
      <w:r w:rsidRPr="00497EB6">
        <w:rPr>
          <w:b/>
          <w:bCs/>
          <w:sz w:val="24"/>
          <w:szCs w:val="24"/>
        </w:rPr>
        <w:t>4 des IP</w:t>
      </w:r>
      <w:r w:rsidRPr="00497EB6">
        <w:rPr>
          <w:sz w:val="24"/>
          <w:szCs w:val="24"/>
        </w:rPr>
        <w:t>.</w:t>
      </w:r>
    </w:p>
    <w:p w14:paraId="51C50E30" w14:textId="3294D028" w:rsidR="00693899" w:rsidRPr="00497EB6" w:rsidRDefault="00693899" w:rsidP="00B93E25">
      <w:pPr>
        <w:suppressAutoHyphens/>
        <w:spacing w:after="120"/>
        <w:ind w:left="360"/>
        <w:jc w:val="both"/>
        <w:rPr>
          <w:sz w:val="24"/>
          <w:szCs w:val="24"/>
        </w:rPr>
      </w:pPr>
      <w:r w:rsidRPr="00497EB6">
        <w:rPr>
          <w:sz w:val="24"/>
          <w:szCs w:val="24"/>
        </w:rPr>
        <w:t xml:space="preserve">Nous, y compris tous nos sous-traitants, fournisseurs, consultants, fabricants ou prestataires de services pour une partie quelconque du marché, </w:t>
      </w:r>
      <w:r w:rsidR="00710719" w:rsidRPr="005D46B5">
        <w:rPr>
          <w:sz w:val="24"/>
          <w:szCs w:val="24"/>
        </w:rPr>
        <w:t>n’avons pas été exclus soit par la BIsD, soit au titre de la règlementation commerciale du pays du Maître de l’Ouvrage ou en application d’une décision prise par l’Organisation de la Coopération Islamique, la ligue des Etats Arabes ou l’Union Africaine</w:t>
      </w:r>
      <w:r w:rsidRPr="00497EB6">
        <w:rPr>
          <w:sz w:val="24"/>
          <w:szCs w:val="24"/>
        </w:rPr>
        <w:t>;</w:t>
      </w:r>
    </w:p>
    <w:p w14:paraId="0FBE1A03" w14:textId="77777777" w:rsidR="00693899" w:rsidRPr="00497EB6" w:rsidRDefault="00693899" w:rsidP="00B93E25">
      <w:pPr>
        <w:suppressAutoHyphens/>
        <w:spacing w:after="120"/>
        <w:ind w:left="360"/>
        <w:jc w:val="both"/>
        <w:rPr>
          <w:sz w:val="24"/>
          <w:szCs w:val="24"/>
        </w:rPr>
      </w:pPr>
      <w:r w:rsidRPr="00497EB6">
        <w:rPr>
          <w:sz w:val="24"/>
          <w:szCs w:val="24"/>
        </w:rPr>
        <w:t>Nous certifions par la présente que nous avons pris des mesures pour nous assurer qu’aucune personne agissant pour nous ou en notre nom ne se livre à tout type de Fraude et Corruption.</w:t>
      </w:r>
    </w:p>
    <w:p w14:paraId="0AF89F03" w14:textId="75F982D8" w:rsidR="00693899" w:rsidRPr="00497EB6" w:rsidRDefault="00693899" w:rsidP="00693899">
      <w:pPr>
        <w:spacing w:after="200"/>
        <w:ind w:right="-14"/>
        <w:jc w:val="both"/>
        <w:rPr>
          <w:sz w:val="24"/>
          <w:szCs w:val="24"/>
        </w:rPr>
      </w:pPr>
      <w:r w:rsidRPr="00497EB6">
        <w:rPr>
          <w:sz w:val="24"/>
          <w:szCs w:val="24"/>
        </w:rPr>
        <w:t xml:space="preserve">Entreprise ou institution d’État : </w:t>
      </w:r>
      <w:r w:rsidRPr="00497EB6">
        <w:rPr>
          <w:i/>
          <w:iCs/>
          <w:sz w:val="24"/>
          <w:szCs w:val="24"/>
        </w:rPr>
        <w:t xml:space="preserve">[sélectionnez l’option appropriée et supprimez l’autre] [Nous ne sommes pas une entreprise ou une institution publique du pays du Maître d’Ouvrage] / [Nous sommes une entreprise ou une institution publique, mais nous répondons aux exigences </w:t>
      </w:r>
      <w:r w:rsidRPr="00497EB6">
        <w:rPr>
          <w:bCs/>
          <w:i/>
          <w:iCs/>
          <w:sz w:val="24"/>
          <w:szCs w:val="24"/>
        </w:rPr>
        <w:t>de l’</w:t>
      </w:r>
      <w:r w:rsidR="003746B4">
        <w:rPr>
          <w:b/>
          <w:i/>
          <w:iCs/>
          <w:sz w:val="24"/>
          <w:szCs w:val="24"/>
        </w:rPr>
        <w:t>article</w:t>
      </w:r>
      <w:r w:rsidRPr="00497EB6">
        <w:rPr>
          <w:b/>
          <w:i/>
          <w:iCs/>
          <w:sz w:val="24"/>
          <w:szCs w:val="24"/>
        </w:rPr>
        <w:t xml:space="preserve"> 4.6</w:t>
      </w:r>
      <w:r w:rsidR="003746B4">
        <w:rPr>
          <w:b/>
          <w:i/>
          <w:iCs/>
          <w:sz w:val="24"/>
          <w:szCs w:val="24"/>
        </w:rPr>
        <w:t xml:space="preserve"> des IP</w:t>
      </w:r>
      <w:r w:rsidRPr="00497EB6">
        <w:rPr>
          <w:i/>
          <w:iCs/>
          <w:sz w:val="24"/>
          <w:szCs w:val="24"/>
        </w:rPr>
        <w:t>]</w:t>
      </w:r>
      <w:r w:rsidRPr="00497EB6">
        <w:rPr>
          <w:sz w:val="24"/>
          <w:szCs w:val="24"/>
        </w:rPr>
        <w:t>;</w:t>
      </w:r>
    </w:p>
    <w:p w14:paraId="7EF8F939" w14:textId="26CAD533" w:rsidR="00693899" w:rsidRPr="00497EB6" w:rsidRDefault="00693899" w:rsidP="00693899">
      <w:pPr>
        <w:suppressAutoHyphens/>
        <w:spacing w:after="120"/>
        <w:jc w:val="both"/>
        <w:rPr>
          <w:szCs w:val="24"/>
        </w:rPr>
      </w:pPr>
      <w:r w:rsidRPr="00497EB6">
        <w:rPr>
          <w:sz w:val="24"/>
          <w:szCs w:val="24"/>
        </w:rPr>
        <w:t xml:space="preserve">Nous acceptons de nous engager par cette Proposition, qui, conformément </w:t>
      </w:r>
      <w:r w:rsidRPr="00497EB6">
        <w:rPr>
          <w:b/>
          <w:sz w:val="24"/>
          <w:szCs w:val="24"/>
        </w:rPr>
        <w:t>à l’</w:t>
      </w:r>
      <w:r w:rsidR="00C411FF">
        <w:rPr>
          <w:b/>
          <w:sz w:val="24"/>
          <w:szCs w:val="24"/>
        </w:rPr>
        <w:t>article</w:t>
      </w:r>
      <w:r w:rsidRPr="00497EB6">
        <w:rPr>
          <w:b/>
          <w:sz w:val="24"/>
          <w:szCs w:val="24"/>
        </w:rPr>
        <w:t xml:space="preserve"> 12</w:t>
      </w:r>
      <w:r w:rsidR="00C411FF">
        <w:rPr>
          <w:b/>
          <w:sz w:val="24"/>
          <w:szCs w:val="24"/>
        </w:rPr>
        <w:t xml:space="preserve"> des IP</w:t>
      </w:r>
      <w:r w:rsidRPr="00497EB6">
        <w:rPr>
          <w:bCs/>
          <w:sz w:val="24"/>
          <w:szCs w:val="24"/>
        </w:rPr>
        <w:t>,</w:t>
      </w:r>
      <w:r w:rsidRPr="00497EB6">
        <w:rPr>
          <w:sz w:val="24"/>
          <w:szCs w:val="24"/>
        </w:rPr>
        <w:t xml:space="preserve"> se compose de cette lettre (Proposition de Première Etape) et de ses pièces jointes dont la liste est jointe ci-dessous.  Avec les engagements écrits ci-dessus, la Proposition restera contraignante pour nous. Nous comprenons que nous pouvons retirer notre Proposition, ou toute Proposition </w:t>
      </w:r>
      <w:r w:rsidR="00B243AC" w:rsidRPr="00497EB6">
        <w:rPr>
          <w:sz w:val="24"/>
          <w:szCs w:val="24"/>
        </w:rPr>
        <w:t>variant</w:t>
      </w:r>
      <w:r w:rsidRPr="00497EB6">
        <w:rPr>
          <w:sz w:val="24"/>
          <w:szCs w:val="24"/>
        </w:rPr>
        <w:t>e qui y est incluse, à tout moment en vous en informant par écrit. Toutefois, nous acceptons que si nous sommes invités à la Deuxième Etape, une fois que nous avons soumis une Proposition de Deuxième Etape, cette Proposition (et les parties des Propositions de Première Etape qu’elle comprend et met à jour) ne peut être retirée qu’avant la date limite de remise des Propositions de Deuxième Etape, et uniquement par la procédure formelle de retrait de la Proposition de Deuxième Etape stipulée dans le Do</w:t>
      </w:r>
      <w:r w:rsidR="00E744A0" w:rsidRPr="00497EB6">
        <w:rPr>
          <w:sz w:val="24"/>
          <w:szCs w:val="24"/>
        </w:rPr>
        <w:t>ssier</w:t>
      </w:r>
      <w:r w:rsidRPr="00497EB6">
        <w:rPr>
          <w:sz w:val="24"/>
          <w:szCs w:val="24"/>
        </w:rPr>
        <w:t xml:space="preserve"> de Demande de Propositions.</w:t>
      </w:r>
    </w:p>
    <w:p w14:paraId="47566DAE" w14:textId="77777777" w:rsidR="00693899" w:rsidRPr="00497EB6" w:rsidRDefault="00693899" w:rsidP="00693899"/>
    <w:p w14:paraId="59BA933C" w14:textId="77777777" w:rsidR="00693899" w:rsidRPr="00497EB6" w:rsidRDefault="00693899" w:rsidP="00693899">
      <w:pPr>
        <w:suppressAutoHyphens/>
        <w:spacing w:before="240" w:after="120"/>
        <w:rPr>
          <w:i/>
          <w:sz w:val="24"/>
          <w:szCs w:val="24"/>
        </w:rPr>
      </w:pPr>
      <w:r w:rsidRPr="00497EB6">
        <w:rPr>
          <w:b/>
          <w:sz w:val="24"/>
          <w:szCs w:val="24"/>
        </w:rPr>
        <w:t xml:space="preserve">Nom du Proposant </w:t>
      </w:r>
      <w:r w:rsidRPr="00497EB6">
        <w:rPr>
          <w:bCs/>
          <w:i/>
          <w:sz w:val="24"/>
          <w:szCs w:val="24"/>
        </w:rPr>
        <w:t>*</w:t>
      </w:r>
      <w:r w:rsidRPr="00497EB6">
        <w:rPr>
          <w:i/>
          <w:sz w:val="24"/>
          <w:szCs w:val="24"/>
        </w:rPr>
        <w:t>[insérer le nom complet du Proposant]</w:t>
      </w:r>
    </w:p>
    <w:p w14:paraId="65AF5BA2" w14:textId="77777777" w:rsidR="00693899" w:rsidRPr="00497EB6" w:rsidRDefault="00693899" w:rsidP="00693899">
      <w:pPr>
        <w:suppressAutoHyphens/>
        <w:spacing w:after="120"/>
        <w:rPr>
          <w:b/>
          <w:sz w:val="24"/>
          <w:szCs w:val="24"/>
        </w:rPr>
      </w:pPr>
    </w:p>
    <w:p w14:paraId="135B32D7" w14:textId="77777777" w:rsidR="00693899" w:rsidRPr="00497EB6" w:rsidRDefault="00693899" w:rsidP="00693899">
      <w:pPr>
        <w:suppressAutoHyphens/>
        <w:spacing w:after="120"/>
        <w:rPr>
          <w:i/>
          <w:sz w:val="24"/>
          <w:szCs w:val="24"/>
        </w:rPr>
      </w:pPr>
      <w:r w:rsidRPr="00497EB6">
        <w:rPr>
          <w:b/>
          <w:sz w:val="24"/>
          <w:szCs w:val="24"/>
        </w:rPr>
        <w:t>Nom de la personne autorisée à signer la Proposition au nom du Proposant **</w:t>
      </w:r>
      <w:r w:rsidRPr="00497EB6">
        <w:rPr>
          <w:sz w:val="24"/>
          <w:szCs w:val="24"/>
        </w:rPr>
        <w:t>:</w:t>
      </w:r>
      <w:r w:rsidRPr="00497EB6">
        <w:rPr>
          <w:bCs/>
          <w:iCs/>
          <w:sz w:val="24"/>
          <w:szCs w:val="24"/>
        </w:rPr>
        <w:t xml:space="preserve"> </w:t>
      </w:r>
      <w:r w:rsidRPr="00497EB6">
        <w:rPr>
          <w:bCs/>
          <w:i/>
          <w:sz w:val="24"/>
          <w:szCs w:val="24"/>
        </w:rPr>
        <w:t>[insérer le nom complet de la personne dûment autorisée à signer la Proposition]</w:t>
      </w:r>
    </w:p>
    <w:p w14:paraId="2CBA258B" w14:textId="77777777" w:rsidR="00693899" w:rsidRPr="00497EB6" w:rsidRDefault="00693899" w:rsidP="00693899">
      <w:pPr>
        <w:suppressAutoHyphens/>
        <w:spacing w:after="120"/>
        <w:rPr>
          <w:sz w:val="24"/>
          <w:szCs w:val="24"/>
        </w:rPr>
      </w:pPr>
    </w:p>
    <w:p w14:paraId="7C3F0B40" w14:textId="77777777" w:rsidR="00693899" w:rsidRPr="00497EB6" w:rsidRDefault="00693899" w:rsidP="00693899">
      <w:pPr>
        <w:suppressAutoHyphens/>
        <w:spacing w:after="120"/>
        <w:rPr>
          <w:i/>
          <w:iCs/>
          <w:sz w:val="24"/>
          <w:szCs w:val="24"/>
        </w:rPr>
      </w:pPr>
      <w:r w:rsidRPr="00497EB6">
        <w:rPr>
          <w:b/>
          <w:sz w:val="24"/>
          <w:szCs w:val="24"/>
        </w:rPr>
        <w:t>Titre de la personne signataire de la Proposition </w:t>
      </w:r>
      <w:r w:rsidRPr="00497EB6">
        <w:rPr>
          <w:sz w:val="24"/>
          <w:szCs w:val="24"/>
        </w:rPr>
        <w:t xml:space="preserve">: </w:t>
      </w:r>
      <w:r w:rsidRPr="00497EB6">
        <w:rPr>
          <w:i/>
          <w:iCs/>
          <w:sz w:val="24"/>
          <w:szCs w:val="24"/>
        </w:rPr>
        <w:t>[insérer le titre complet de la personne signataire de la proposition]</w:t>
      </w:r>
    </w:p>
    <w:p w14:paraId="199F9A93" w14:textId="77777777" w:rsidR="00693899" w:rsidRPr="00497EB6" w:rsidRDefault="00693899" w:rsidP="00693899">
      <w:pPr>
        <w:suppressAutoHyphens/>
        <w:spacing w:after="120"/>
        <w:rPr>
          <w:sz w:val="24"/>
          <w:szCs w:val="24"/>
        </w:rPr>
      </w:pPr>
    </w:p>
    <w:p w14:paraId="1AF9CADA" w14:textId="77777777" w:rsidR="00693899" w:rsidRPr="00497EB6" w:rsidRDefault="00693899" w:rsidP="00693899">
      <w:pPr>
        <w:suppressAutoHyphens/>
        <w:spacing w:after="120"/>
        <w:rPr>
          <w:sz w:val="24"/>
          <w:szCs w:val="24"/>
        </w:rPr>
      </w:pPr>
      <w:r w:rsidRPr="00497EB6">
        <w:rPr>
          <w:b/>
          <w:sz w:val="24"/>
          <w:szCs w:val="24"/>
        </w:rPr>
        <w:t>Signature de la personne nommée ci-dessus </w:t>
      </w:r>
      <w:r w:rsidRPr="00497EB6">
        <w:rPr>
          <w:sz w:val="24"/>
          <w:szCs w:val="24"/>
        </w:rPr>
        <w:t>:</w:t>
      </w:r>
      <w:r w:rsidRPr="00497EB6">
        <w:rPr>
          <w:i/>
          <w:iCs/>
          <w:sz w:val="24"/>
          <w:szCs w:val="24"/>
        </w:rPr>
        <w:t xml:space="preserve"> [insérer la signature de la personne dont le nom et les capacités sont indiqués ci-dessus]</w:t>
      </w:r>
    </w:p>
    <w:p w14:paraId="7BE7D1AD" w14:textId="77777777" w:rsidR="00693899" w:rsidRPr="00497EB6" w:rsidRDefault="00693899" w:rsidP="00693899">
      <w:pPr>
        <w:suppressAutoHyphens/>
        <w:spacing w:after="120"/>
        <w:rPr>
          <w:sz w:val="24"/>
          <w:szCs w:val="24"/>
        </w:rPr>
      </w:pPr>
    </w:p>
    <w:p w14:paraId="0763DACE" w14:textId="77777777" w:rsidR="00693899" w:rsidRPr="00497EB6" w:rsidRDefault="00693899" w:rsidP="00693899">
      <w:pPr>
        <w:suppressAutoHyphens/>
        <w:spacing w:after="120"/>
        <w:rPr>
          <w:sz w:val="24"/>
          <w:szCs w:val="24"/>
        </w:rPr>
      </w:pPr>
      <w:r w:rsidRPr="00497EB6">
        <w:rPr>
          <w:b/>
          <w:sz w:val="24"/>
          <w:szCs w:val="24"/>
        </w:rPr>
        <w:t>Date de signature</w:t>
      </w:r>
      <w:r w:rsidRPr="00497EB6">
        <w:rPr>
          <w:sz w:val="24"/>
          <w:szCs w:val="24"/>
        </w:rPr>
        <w:t xml:space="preserve"> </w:t>
      </w:r>
      <w:r w:rsidRPr="00497EB6">
        <w:rPr>
          <w:i/>
          <w:iCs/>
          <w:sz w:val="24"/>
          <w:szCs w:val="24"/>
        </w:rPr>
        <w:t>[insérer la date de signature]</w:t>
      </w:r>
      <w:r w:rsidRPr="00497EB6">
        <w:rPr>
          <w:sz w:val="24"/>
          <w:szCs w:val="24"/>
        </w:rPr>
        <w:t xml:space="preserve"> jour de </w:t>
      </w:r>
      <w:r w:rsidRPr="00497EB6">
        <w:rPr>
          <w:i/>
          <w:iCs/>
          <w:sz w:val="24"/>
          <w:szCs w:val="24"/>
        </w:rPr>
        <w:t>[insérer le mois], [insérer l’année]</w:t>
      </w:r>
    </w:p>
    <w:p w14:paraId="1CCDB52E" w14:textId="77777777" w:rsidR="00693899" w:rsidRPr="00497EB6" w:rsidRDefault="00693899" w:rsidP="00693899">
      <w:pPr>
        <w:suppressAutoHyphens/>
        <w:spacing w:before="240" w:after="120"/>
        <w:rPr>
          <w:sz w:val="24"/>
          <w:szCs w:val="24"/>
        </w:rPr>
      </w:pPr>
    </w:p>
    <w:p w14:paraId="1AAC5CDC" w14:textId="77777777" w:rsidR="00693899" w:rsidRPr="00497EB6" w:rsidRDefault="00693899" w:rsidP="00693899">
      <w:pPr>
        <w:suppressAutoHyphens/>
        <w:spacing w:before="240" w:after="120"/>
        <w:rPr>
          <w:sz w:val="24"/>
          <w:szCs w:val="24"/>
        </w:rPr>
      </w:pPr>
      <w:r w:rsidRPr="00497EB6">
        <w:rPr>
          <w:sz w:val="24"/>
          <w:szCs w:val="24"/>
        </w:rPr>
        <w:t>* Au cas où la Proposition est soumise par un Groupement d’Entreprises, spécifier le nom du Groupement d’Entreprises, en tant que Proposant.</w:t>
      </w:r>
    </w:p>
    <w:p w14:paraId="617331C5" w14:textId="77777777" w:rsidR="00693899" w:rsidRPr="00497EB6" w:rsidRDefault="00693899" w:rsidP="00693899">
      <w:pPr>
        <w:suppressAutoHyphens/>
        <w:spacing w:before="240" w:after="120"/>
        <w:rPr>
          <w:sz w:val="24"/>
          <w:szCs w:val="24"/>
        </w:rPr>
      </w:pPr>
      <w:r w:rsidRPr="00497EB6">
        <w:rPr>
          <w:sz w:val="24"/>
          <w:szCs w:val="24"/>
        </w:rPr>
        <w:t>**La personne signataire doit avoir un pouvoir donné par le Proposant, à joindre à la Proposition.</w:t>
      </w:r>
    </w:p>
    <w:p w14:paraId="1B494835" w14:textId="77777777" w:rsidR="00693899" w:rsidRPr="00497EB6" w:rsidRDefault="00693899" w:rsidP="00693899">
      <w:pPr>
        <w:rPr>
          <w:sz w:val="24"/>
          <w:szCs w:val="24"/>
        </w:rPr>
      </w:pPr>
      <w:r w:rsidRPr="00497EB6">
        <w:rPr>
          <w:sz w:val="24"/>
          <w:szCs w:val="24"/>
        </w:rPr>
        <w:t>Pièces jointes ()</w:t>
      </w:r>
    </w:p>
    <w:p w14:paraId="2077AD10" w14:textId="1469CE21" w:rsidR="00D26CCA" w:rsidRPr="00497EB6" w:rsidRDefault="00D26CCA">
      <w:pPr>
        <w:rPr>
          <w:sz w:val="24"/>
          <w:szCs w:val="24"/>
        </w:rPr>
      </w:pPr>
      <w:r w:rsidRPr="00497EB6">
        <w:rPr>
          <w:sz w:val="24"/>
          <w:szCs w:val="24"/>
        </w:rPr>
        <w:br w:type="page"/>
      </w:r>
    </w:p>
    <w:p w14:paraId="3A157399" w14:textId="77777777" w:rsidR="00D26CCA" w:rsidRPr="00497EB6" w:rsidRDefault="00D26CCA" w:rsidP="00693899">
      <w:pPr>
        <w:rPr>
          <w:b/>
          <w:sz w:val="24"/>
          <w:szCs w:val="24"/>
          <w:lang w:eastAsia="en-US"/>
        </w:rPr>
      </w:pPr>
    </w:p>
    <w:p w14:paraId="6563D379" w14:textId="77777777" w:rsidR="00693899" w:rsidRPr="00497EB6" w:rsidRDefault="00693899" w:rsidP="00693899">
      <w:pPr>
        <w:pStyle w:val="SPDForm2"/>
        <w:rPr>
          <w:sz w:val="24"/>
          <w:szCs w:val="24"/>
          <w:lang w:val="fr-FR"/>
        </w:rPr>
      </w:pPr>
      <w:r w:rsidRPr="00497EB6">
        <w:rPr>
          <w:sz w:val="24"/>
          <w:szCs w:val="24"/>
          <w:lang w:val="fr-FR"/>
        </w:rPr>
        <w:t xml:space="preserve"> </w:t>
      </w:r>
    </w:p>
    <w:p w14:paraId="0CE08760" w14:textId="36D156CA" w:rsidR="00FB36C1" w:rsidRPr="00497EB6" w:rsidRDefault="00C75461" w:rsidP="00A045A7">
      <w:pPr>
        <w:pStyle w:val="SecIVH2"/>
      </w:pPr>
      <w:bookmarkStart w:id="305" w:name="_Toc177374784"/>
      <w:r w:rsidRPr="00497EB6">
        <w:t>Lettre de Proposition</w:t>
      </w:r>
      <w:r w:rsidR="00235ACA" w:rsidRPr="00497EB6">
        <w:t xml:space="preserve"> de Deuxième Etape</w:t>
      </w:r>
      <w:r w:rsidRPr="00497EB6">
        <w:t>—</w:t>
      </w:r>
      <w:r w:rsidR="0043621F" w:rsidRPr="00497EB6">
        <w:t>Partie technique</w:t>
      </w:r>
      <w:bookmarkEnd w:id="300"/>
      <w:bookmarkEnd w:id="301"/>
      <w:bookmarkEnd w:id="302"/>
      <w:bookmarkEnd w:id="303"/>
      <w:bookmarkEnd w:id="304"/>
      <w:bookmarkEnd w:id="305"/>
    </w:p>
    <w:tbl>
      <w:tblPr>
        <w:tblStyle w:val="TableGrid"/>
        <w:tblW w:w="0" w:type="auto"/>
        <w:tblLook w:val="04A0" w:firstRow="1" w:lastRow="0" w:firstColumn="1" w:lastColumn="0" w:noHBand="0" w:noVBand="1"/>
      </w:tblPr>
      <w:tblGrid>
        <w:gridCol w:w="9350"/>
      </w:tblGrid>
      <w:tr w:rsidR="004C7189" w:rsidRPr="00497EB6" w14:paraId="562010AB" w14:textId="77777777" w:rsidTr="004C7189">
        <w:tc>
          <w:tcPr>
            <w:tcW w:w="9350" w:type="dxa"/>
          </w:tcPr>
          <w:p w14:paraId="1052E094" w14:textId="77777777" w:rsidR="004C7189" w:rsidRPr="00497EB6" w:rsidRDefault="004C7189" w:rsidP="00DE1594">
            <w:pPr>
              <w:spacing w:before="120" w:after="120"/>
              <w:jc w:val="both"/>
              <w:rPr>
                <w:i/>
                <w:iCs/>
              </w:rPr>
            </w:pPr>
            <w:r w:rsidRPr="00497EB6">
              <w:rPr>
                <w:i/>
                <w:iCs/>
              </w:rPr>
              <w:t>INSTRUCTIONS AUX PROPOSANTS : SUPPRIMER CE CARTOUCHE APRES AVOIR REMPLI LE FORMULAIRE</w:t>
            </w:r>
          </w:p>
          <w:p w14:paraId="567E5878" w14:textId="77777777" w:rsidR="004C7189" w:rsidRPr="00497EB6" w:rsidRDefault="004C7189" w:rsidP="00DE1594">
            <w:pPr>
              <w:spacing w:before="120" w:after="120"/>
              <w:jc w:val="both"/>
            </w:pPr>
            <w:r w:rsidRPr="00497EB6">
              <w:rPr>
                <w:i/>
                <w:iCs/>
              </w:rPr>
              <w:t xml:space="preserve">Insérer le présent formulaire dûment rempli dans la </w:t>
            </w:r>
            <w:r w:rsidRPr="00497EB6">
              <w:rPr>
                <w:i/>
                <w:iCs/>
                <w:u w:val="single"/>
              </w:rPr>
              <w:t>première</w:t>
            </w:r>
            <w:r w:rsidRPr="00497EB6">
              <w:rPr>
                <w:i/>
                <w:iCs/>
              </w:rPr>
              <w:t xml:space="preserve"> enveloppe « PARTIE TECHNIQUE ». </w:t>
            </w:r>
          </w:p>
          <w:p w14:paraId="4814D11B" w14:textId="77777777" w:rsidR="004C7189" w:rsidRPr="00497EB6" w:rsidRDefault="004C7189" w:rsidP="00DE1594">
            <w:pPr>
              <w:spacing w:before="120" w:after="120"/>
              <w:jc w:val="both"/>
            </w:pPr>
            <w:r w:rsidRPr="00497EB6">
              <w:rPr>
                <w:i/>
                <w:iCs/>
              </w:rPr>
              <w:t>Le Proposant devra remplir la lettre ci-dessous avec son entête, indiquant clairement le nom et l’adresse commerciale complets.</w:t>
            </w:r>
          </w:p>
          <w:p w14:paraId="61A6C6A8" w14:textId="77777777" w:rsidR="004C7189" w:rsidRPr="00497EB6" w:rsidRDefault="004C7189" w:rsidP="00DE1594">
            <w:pPr>
              <w:spacing w:before="120" w:after="120"/>
              <w:jc w:val="both"/>
            </w:pPr>
            <w:r w:rsidRPr="00497EB6">
              <w:rPr>
                <w:i/>
                <w:iCs/>
                <w:u w:val="single"/>
              </w:rPr>
              <w:t>Notes</w:t>
            </w:r>
            <w:r w:rsidRPr="00497EB6">
              <w:rPr>
                <w:i/>
                <w:iCs/>
              </w:rPr>
              <w:t> : le texte en italiques est destiné à faciliter la préparation des formulaires et devra être supprimé dans les formulaires de Proposition</w:t>
            </w:r>
          </w:p>
        </w:tc>
      </w:tr>
    </w:tbl>
    <w:p w14:paraId="272C50B5" w14:textId="77777777" w:rsidR="004C7189" w:rsidRPr="00497EB6" w:rsidRDefault="004C7189" w:rsidP="004C7189">
      <w:pPr>
        <w:spacing w:before="120" w:after="120"/>
        <w:rPr>
          <w:i/>
          <w:iCs/>
          <w:sz w:val="24"/>
          <w:szCs w:val="24"/>
        </w:rPr>
      </w:pPr>
    </w:p>
    <w:p w14:paraId="6A20E866" w14:textId="00FA7067" w:rsidR="00D50497" w:rsidRPr="00497EB6" w:rsidRDefault="004C7189" w:rsidP="004C7189">
      <w:pPr>
        <w:tabs>
          <w:tab w:val="right" w:pos="9000"/>
        </w:tabs>
        <w:spacing w:before="120" w:after="120"/>
        <w:ind w:hanging="8"/>
        <w:jc w:val="both"/>
        <w:rPr>
          <w:i/>
          <w:sz w:val="24"/>
          <w:szCs w:val="24"/>
        </w:rPr>
      </w:pPr>
      <w:r w:rsidRPr="00497EB6">
        <w:rPr>
          <w:b/>
          <w:bCs/>
          <w:sz w:val="24"/>
          <w:szCs w:val="24"/>
        </w:rPr>
        <w:t xml:space="preserve">Date </w:t>
      </w:r>
      <w:r w:rsidR="00E1206E" w:rsidRPr="00497EB6">
        <w:rPr>
          <w:b/>
          <w:bCs/>
          <w:sz w:val="24"/>
          <w:szCs w:val="24"/>
        </w:rPr>
        <w:t xml:space="preserve">de </w:t>
      </w:r>
      <w:r w:rsidR="00497E01">
        <w:rPr>
          <w:b/>
          <w:bCs/>
          <w:sz w:val="24"/>
          <w:szCs w:val="24"/>
        </w:rPr>
        <w:t>dépôt</w:t>
      </w:r>
      <w:r w:rsidR="00E1206E" w:rsidRPr="00497EB6">
        <w:rPr>
          <w:b/>
          <w:bCs/>
          <w:sz w:val="24"/>
          <w:szCs w:val="24"/>
        </w:rPr>
        <w:t xml:space="preserve"> de la Proposition</w:t>
      </w:r>
      <w:r w:rsidRPr="00497EB6">
        <w:rPr>
          <w:b/>
          <w:bCs/>
          <w:sz w:val="24"/>
          <w:szCs w:val="24"/>
        </w:rPr>
        <w:t> </w:t>
      </w:r>
      <w:r w:rsidR="00572592" w:rsidRPr="00497EB6">
        <w:rPr>
          <w:b/>
          <w:bCs/>
          <w:sz w:val="24"/>
          <w:szCs w:val="24"/>
        </w:rPr>
        <w:t>:</w:t>
      </w:r>
      <w:r w:rsidR="00D50497" w:rsidRPr="00497EB6">
        <w:rPr>
          <w:sz w:val="24"/>
          <w:szCs w:val="24"/>
        </w:rPr>
        <w:t xml:space="preserve"> </w:t>
      </w:r>
      <w:r w:rsidR="00D50497" w:rsidRPr="00497EB6">
        <w:rPr>
          <w:i/>
          <w:sz w:val="24"/>
          <w:szCs w:val="24"/>
        </w:rPr>
        <w:t>[</w:t>
      </w:r>
      <w:r w:rsidRPr="00497EB6">
        <w:rPr>
          <w:i/>
          <w:sz w:val="24"/>
          <w:szCs w:val="24"/>
        </w:rPr>
        <w:t>ins</w:t>
      </w:r>
      <w:r w:rsidR="00E1206E" w:rsidRPr="00497EB6">
        <w:rPr>
          <w:i/>
          <w:sz w:val="24"/>
          <w:szCs w:val="24"/>
        </w:rPr>
        <w:t>érer la date (en jour, mois et année) de la Proposition</w:t>
      </w:r>
      <w:r w:rsidR="00D50497" w:rsidRPr="00497EB6">
        <w:rPr>
          <w:i/>
          <w:sz w:val="24"/>
          <w:szCs w:val="24"/>
        </w:rPr>
        <w:t>]</w:t>
      </w:r>
    </w:p>
    <w:p w14:paraId="0B80772F" w14:textId="77777777" w:rsidR="0039570F" w:rsidRPr="00497EB6" w:rsidRDefault="00D50497" w:rsidP="0039570F">
      <w:pPr>
        <w:tabs>
          <w:tab w:val="right" w:pos="9000"/>
        </w:tabs>
        <w:spacing w:before="120" w:after="120"/>
        <w:ind w:hanging="8"/>
        <w:jc w:val="both"/>
        <w:rPr>
          <w:sz w:val="24"/>
          <w:szCs w:val="24"/>
        </w:rPr>
      </w:pPr>
      <w:r w:rsidRPr="00497EB6">
        <w:rPr>
          <w:b/>
          <w:bCs/>
          <w:sz w:val="24"/>
          <w:szCs w:val="24"/>
        </w:rPr>
        <w:t>Avis d’appel à propositions No.</w:t>
      </w:r>
      <w:r w:rsidR="00572592" w:rsidRPr="00497EB6">
        <w:rPr>
          <w:b/>
          <w:bCs/>
          <w:sz w:val="24"/>
          <w:szCs w:val="24"/>
        </w:rPr>
        <w:t> :</w:t>
      </w:r>
      <w:r w:rsidR="00CC66F4" w:rsidRPr="00497EB6">
        <w:rPr>
          <w:b/>
          <w:bCs/>
          <w:sz w:val="24"/>
          <w:szCs w:val="24"/>
        </w:rPr>
        <w:t xml:space="preserve"> </w:t>
      </w:r>
      <w:r w:rsidR="0039570F" w:rsidRPr="00497EB6">
        <w:rPr>
          <w:i/>
          <w:sz w:val="24"/>
          <w:szCs w:val="24"/>
        </w:rPr>
        <w:t>[insérer No de l’appel à Proposition]</w:t>
      </w:r>
    </w:p>
    <w:p w14:paraId="5A690FA7" w14:textId="166A01E4" w:rsidR="00ED57CD" w:rsidRPr="00497EB6" w:rsidRDefault="0039570F" w:rsidP="0039570F">
      <w:pPr>
        <w:tabs>
          <w:tab w:val="right" w:pos="9000"/>
        </w:tabs>
        <w:spacing w:before="120" w:after="120"/>
        <w:ind w:hanging="8"/>
        <w:jc w:val="both"/>
        <w:rPr>
          <w:sz w:val="24"/>
          <w:szCs w:val="24"/>
        </w:rPr>
      </w:pPr>
      <w:r w:rsidRPr="00497EB6">
        <w:rPr>
          <w:b/>
          <w:bCs/>
          <w:sz w:val="24"/>
          <w:szCs w:val="24"/>
        </w:rPr>
        <w:t xml:space="preserve">Demande de </w:t>
      </w:r>
      <w:r w:rsidR="00B93E25">
        <w:rPr>
          <w:b/>
          <w:bCs/>
          <w:sz w:val="24"/>
          <w:szCs w:val="24"/>
        </w:rPr>
        <w:t>P</w:t>
      </w:r>
      <w:r w:rsidRPr="00497EB6">
        <w:rPr>
          <w:b/>
          <w:bCs/>
          <w:sz w:val="24"/>
          <w:szCs w:val="24"/>
        </w:rPr>
        <w:t>roposition</w:t>
      </w:r>
      <w:r w:rsidR="004C7189" w:rsidRPr="00497EB6">
        <w:rPr>
          <w:b/>
          <w:bCs/>
          <w:sz w:val="24"/>
          <w:szCs w:val="24"/>
        </w:rPr>
        <w:t> :</w:t>
      </w:r>
      <w:r w:rsidR="00D50497" w:rsidRPr="00497EB6">
        <w:rPr>
          <w:sz w:val="24"/>
          <w:szCs w:val="24"/>
        </w:rPr>
        <w:t xml:space="preserve"> </w:t>
      </w:r>
      <w:r w:rsidRPr="00497EB6">
        <w:rPr>
          <w:i/>
          <w:sz w:val="24"/>
          <w:szCs w:val="24"/>
        </w:rPr>
        <w:t>[insérer No d’identification]</w:t>
      </w:r>
    </w:p>
    <w:p w14:paraId="0B8A61BF" w14:textId="77777777" w:rsidR="00BF17AB" w:rsidRPr="00497EB6" w:rsidRDefault="00BF17AB" w:rsidP="004C7189">
      <w:pPr>
        <w:tabs>
          <w:tab w:val="right" w:pos="9000"/>
        </w:tabs>
        <w:spacing w:before="120" w:after="120"/>
        <w:ind w:hanging="8"/>
        <w:jc w:val="both"/>
        <w:rPr>
          <w:sz w:val="24"/>
          <w:szCs w:val="24"/>
        </w:rPr>
      </w:pPr>
      <w:r w:rsidRPr="00497EB6">
        <w:rPr>
          <w:b/>
          <w:bCs/>
          <w:sz w:val="24"/>
          <w:szCs w:val="24"/>
        </w:rPr>
        <w:t>Variante No</w:t>
      </w:r>
      <w:r w:rsidR="00572592" w:rsidRPr="00497EB6">
        <w:rPr>
          <w:b/>
          <w:bCs/>
          <w:sz w:val="24"/>
          <w:szCs w:val="24"/>
        </w:rPr>
        <w:t> :</w:t>
      </w:r>
      <w:r w:rsidRPr="00497EB6">
        <w:rPr>
          <w:i/>
          <w:sz w:val="24"/>
          <w:szCs w:val="24"/>
        </w:rPr>
        <w:t xml:space="preserve"> [insérer No si la Proposition est une variante]</w:t>
      </w:r>
    </w:p>
    <w:p w14:paraId="56D49B53" w14:textId="77777777" w:rsidR="00D50497" w:rsidRPr="00497EB6" w:rsidRDefault="00D50497" w:rsidP="00A0505C">
      <w:pPr>
        <w:spacing w:before="120" w:after="120"/>
        <w:rPr>
          <w:sz w:val="24"/>
          <w:szCs w:val="24"/>
        </w:rPr>
      </w:pPr>
    </w:p>
    <w:p w14:paraId="3557AF2C" w14:textId="342866BA" w:rsidR="00D50497" w:rsidRPr="00497EB6" w:rsidRDefault="00D50497" w:rsidP="00A0505C">
      <w:pPr>
        <w:spacing w:before="120" w:after="120"/>
        <w:rPr>
          <w:i/>
          <w:iCs/>
          <w:sz w:val="24"/>
          <w:szCs w:val="24"/>
        </w:rPr>
      </w:pPr>
      <w:r w:rsidRPr="00497EB6">
        <w:rPr>
          <w:sz w:val="24"/>
          <w:szCs w:val="24"/>
        </w:rPr>
        <w:t>À</w:t>
      </w:r>
      <w:r w:rsidR="00572592" w:rsidRPr="00497EB6">
        <w:rPr>
          <w:sz w:val="24"/>
          <w:szCs w:val="24"/>
        </w:rPr>
        <w:t> :</w:t>
      </w:r>
      <w:r w:rsidRPr="00497EB6">
        <w:rPr>
          <w:sz w:val="24"/>
          <w:szCs w:val="24"/>
        </w:rPr>
        <w:t xml:space="preserve"> </w:t>
      </w:r>
      <w:r w:rsidRPr="00497EB6">
        <w:rPr>
          <w:i/>
          <w:iCs/>
          <w:sz w:val="24"/>
          <w:szCs w:val="24"/>
        </w:rPr>
        <w:t xml:space="preserve">[Maître </w:t>
      </w:r>
      <w:r w:rsidR="00724BCE" w:rsidRPr="00497EB6">
        <w:rPr>
          <w:i/>
          <w:iCs/>
          <w:sz w:val="24"/>
          <w:szCs w:val="24"/>
        </w:rPr>
        <w:t>d’</w:t>
      </w:r>
      <w:r w:rsidRPr="00497EB6">
        <w:rPr>
          <w:i/>
          <w:iCs/>
          <w:sz w:val="24"/>
          <w:szCs w:val="24"/>
        </w:rPr>
        <w:t>Ouvrage</w:t>
      </w:r>
      <w:r w:rsidR="00346168" w:rsidRPr="00497EB6">
        <w:rPr>
          <w:i/>
          <w:iCs/>
          <w:sz w:val="24"/>
          <w:szCs w:val="24"/>
        </w:rPr>
        <w:t>]</w:t>
      </w:r>
    </w:p>
    <w:p w14:paraId="7FE7F3A9" w14:textId="77777777" w:rsidR="00980854" w:rsidRPr="00497EB6" w:rsidRDefault="00ED57CD" w:rsidP="00A0505C">
      <w:pPr>
        <w:spacing w:before="120" w:after="120"/>
        <w:rPr>
          <w:sz w:val="24"/>
          <w:szCs w:val="24"/>
        </w:rPr>
      </w:pPr>
      <w:r w:rsidRPr="00497EB6">
        <w:rPr>
          <w:sz w:val="24"/>
          <w:szCs w:val="24"/>
        </w:rPr>
        <w:t xml:space="preserve">Monsieur / Madame </w:t>
      </w:r>
    </w:p>
    <w:p w14:paraId="007BA1F2" w14:textId="77777777" w:rsidR="00BF17AB" w:rsidRPr="00497EB6" w:rsidRDefault="00BF17AB" w:rsidP="00A0505C">
      <w:pPr>
        <w:spacing w:before="120" w:after="120"/>
        <w:rPr>
          <w:sz w:val="24"/>
          <w:szCs w:val="24"/>
        </w:rPr>
      </w:pPr>
      <w:r w:rsidRPr="00497EB6">
        <w:rPr>
          <w:sz w:val="24"/>
          <w:szCs w:val="24"/>
        </w:rPr>
        <w:t xml:space="preserve">Nous soumettons </w:t>
      </w:r>
      <w:r w:rsidR="005C4922" w:rsidRPr="00497EB6">
        <w:rPr>
          <w:sz w:val="24"/>
          <w:szCs w:val="24"/>
        </w:rPr>
        <w:t xml:space="preserve">par la présente </w:t>
      </w:r>
      <w:r w:rsidRPr="00497EB6">
        <w:rPr>
          <w:sz w:val="24"/>
          <w:szCs w:val="24"/>
        </w:rPr>
        <w:t>notre Proposition en deux parties</w:t>
      </w:r>
      <w:r w:rsidR="00572592" w:rsidRPr="00497EB6">
        <w:rPr>
          <w:sz w:val="24"/>
          <w:szCs w:val="24"/>
        </w:rPr>
        <w:t> :</w:t>
      </w:r>
    </w:p>
    <w:p w14:paraId="220064A8" w14:textId="77777777" w:rsidR="00BF17AB" w:rsidRPr="00497EB6" w:rsidRDefault="00BF17AB" w:rsidP="00602E41">
      <w:pPr>
        <w:pStyle w:val="ListParagraph"/>
        <w:numPr>
          <w:ilvl w:val="0"/>
          <w:numId w:val="20"/>
        </w:numPr>
        <w:spacing w:before="120" w:after="120"/>
        <w:rPr>
          <w:sz w:val="24"/>
          <w:szCs w:val="24"/>
        </w:rPr>
      </w:pPr>
      <w:r w:rsidRPr="00497EB6">
        <w:rPr>
          <w:sz w:val="24"/>
          <w:szCs w:val="24"/>
        </w:rPr>
        <w:t>La Partie technique et</w:t>
      </w:r>
    </w:p>
    <w:p w14:paraId="04224D2A" w14:textId="77777777" w:rsidR="00BF17AB" w:rsidRPr="00497EB6" w:rsidRDefault="00BF17AB" w:rsidP="00602E41">
      <w:pPr>
        <w:pStyle w:val="ListParagraph"/>
        <w:numPr>
          <w:ilvl w:val="0"/>
          <w:numId w:val="20"/>
        </w:numPr>
        <w:spacing w:before="120" w:after="120"/>
        <w:rPr>
          <w:sz w:val="24"/>
          <w:szCs w:val="24"/>
        </w:rPr>
      </w:pPr>
      <w:r w:rsidRPr="00497EB6">
        <w:rPr>
          <w:sz w:val="24"/>
          <w:szCs w:val="24"/>
        </w:rPr>
        <w:t>La Partie financière.</w:t>
      </w:r>
    </w:p>
    <w:p w14:paraId="46A9131F" w14:textId="77777777" w:rsidR="00D235D3" w:rsidRPr="00497EB6" w:rsidRDefault="00D235D3" w:rsidP="00A0505C">
      <w:pPr>
        <w:spacing w:before="120" w:after="120"/>
        <w:rPr>
          <w:b/>
          <w:sz w:val="24"/>
          <w:szCs w:val="24"/>
        </w:rPr>
      </w:pPr>
      <w:r w:rsidRPr="00497EB6">
        <w:rPr>
          <w:b/>
          <w:sz w:val="24"/>
          <w:szCs w:val="24"/>
        </w:rPr>
        <w:t>Nous déclarons, en soumettant la Proposition que</w:t>
      </w:r>
      <w:r w:rsidR="00572592" w:rsidRPr="00497EB6">
        <w:rPr>
          <w:b/>
          <w:sz w:val="24"/>
          <w:szCs w:val="24"/>
        </w:rPr>
        <w:t> :</w:t>
      </w:r>
      <w:r w:rsidRPr="00497EB6">
        <w:rPr>
          <w:b/>
          <w:sz w:val="24"/>
          <w:szCs w:val="24"/>
        </w:rPr>
        <w:t xml:space="preserve"> </w:t>
      </w:r>
    </w:p>
    <w:p w14:paraId="5F4F6311" w14:textId="506C5E08" w:rsidR="00D235D3" w:rsidRPr="00B93E25" w:rsidRDefault="00D235D3" w:rsidP="00B93E25">
      <w:pPr>
        <w:tabs>
          <w:tab w:val="left" w:leader="underscore" w:pos="9214"/>
        </w:tabs>
        <w:spacing w:before="120" w:after="120"/>
        <w:jc w:val="both"/>
        <w:rPr>
          <w:sz w:val="24"/>
          <w:szCs w:val="24"/>
        </w:rPr>
      </w:pPr>
      <w:r w:rsidRPr="00B93E25">
        <w:rPr>
          <w:sz w:val="24"/>
          <w:szCs w:val="24"/>
        </w:rPr>
        <w:t>Nous avons examiné le D</w:t>
      </w:r>
      <w:r w:rsidR="00883041" w:rsidRPr="00B93E25">
        <w:rPr>
          <w:sz w:val="24"/>
          <w:szCs w:val="24"/>
        </w:rPr>
        <w:t>ossier d</w:t>
      </w:r>
      <w:r w:rsidR="00963E56" w:rsidRPr="00B93E25">
        <w:rPr>
          <w:sz w:val="24"/>
          <w:szCs w:val="24"/>
        </w:rPr>
        <w:t xml:space="preserve">e Demande de </w:t>
      </w:r>
      <w:r w:rsidRPr="00B93E25">
        <w:rPr>
          <w:sz w:val="24"/>
          <w:szCs w:val="24"/>
        </w:rPr>
        <w:t>P</w:t>
      </w:r>
      <w:r w:rsidR="00883041" w:rsidRPr="00B93E25">
        <w:rPr>
          <w:sz w:val="24"/>
          <w:szCs w:val="24"/>
        </w:rPr>
        <w:t>ropositions (</w:t>
      </w:r>
      <w:r w:rsidR="007D2D55" w:rsidRPr="00B93E25">
        <w:rPr>
          <w:sz w:val="24"/>
          <w:szCs w:val="24"/>
        </w:rPr>
        <w:t>DDP</w:t>
      </w:r>
      <w:r w:rsidR="00883041" w:rsidRPr="00B93E25">
        <w:rPr>
          <w:sz w:val="24"/>
          <w:szCs w:val="24"/>
        </w:rPr>
        <w:t>)</w:t>
      </w:r>
      <w:r w:rsidRPr="00B93E25">
        <w:rPr>
          <w:sz w:val="24"/>
          <w:szCs w:val="24"/>
        </w:rPr>
        <w:t xml:space="preserve">, y compris </w:t>
      </w:r>
      <w:r w:rsidR="00157F7A" w:rsidRPr="00B93E25">
        <w:rPr>
          <w:sz w:val="24"/>
          <w:szCs w:val="24"/>
        </w:rPr>
        <w:t xml:space="preserve">tout Additif émis durant la Première Etape, </w:t>
      </w:r>
      <w:r w:rsidRPr="00B93E25">
        <w:rPr>
          <w:sz w:val="24"/>
          <w:szCs w:val="24"/>
        </w:rPr>
        <w:t>l’</w:t>
      </w:r>
      <w:r w:rsidR="00676903" w:rsidRPr="00B93E25">
        <w:rPr>
          <w:sz w:val="24"/>
          <w:szCs w:val="24"/>
        </w:rPr>
        <w:t>Additif</w:t>
      </w:r>
      <w:r w:rsidR="00681AED" w:rsidRPr="00B93E25">
        <w:rPr>
          <w:sz w:val="24"/>
          <w:szCs w:val="24"/>
        </w:rPr>
        <w:t xml:space="preserve"> </w:t>
      </w:r>
      <w:r w:rsidRPr="00B93E25">
        <w:rPr>
          <w:sz w:val="24"/>
          <w:szCs w:val="24"/>
        </w:rPr>
        <w:t xml:space="preserve">/ les </w:t>
      </w:r>
      <w:r w:rsidR="00676903" w:rsidRPr="00B93E25">
        <w:rPr>
          <w:sz w:val="24"/>
          <w:szCs w:val="24"/>
        </w:rPr>
        <w:t>Additif</w:t>
      </w:r>
      <w:r w:rsidR="00963E56" w:rsidRPr="00B93E25">
        <w:rPr>
          <w:sz w:val="24"/>
          <w:szCs w:val="24"/>
        </w:rPr>
        <w:t>s</w:t>
      </w:r>
      <w:r w:rsidRPr="00B93E25">
        <w:rPr>
          <w:sz w:val="24"/>
          <w:szCs w:val="24"/>
        </w:rPr>
        <w:t xml:space="preserve"> No.</w:t>
      </w:r>
      <w:r w:rsidR="00572592" w:rsidRPr="00B93E25">
        <w:rPr>
          <w:sz w:val="24"/>
          <w:szCs w:val="24"/>
        </w:rPr>
        <w:t> :</w:t>
      </w:r>
      <w:r w:rsidRPr="00B93E25">
        <w:rPr>
          <w:sz w:val="24"/>
          <w:szCs w:val="24"/>
        </w:rPr>
        <w:t xml:space="preserve"> </w:t>
      </w:r>
      <w:r w:rsidRPr="00B93E25">
        <w:rPr>
          <w:bCs/>
          <w:i/>
          <w:iCs/>
          <w:sz w:val="24"/>
          <w:szCs w:val="24"/>
        </w:rPr>
        <w:t>[</w:t>
      </w:r>
      <w:r w:rsidR="00EF08AB" w:rsidRPr="00B93E25">
        <w:rPr>
          <w:i/>
          <w:sz w:val="24"/>
          <w:szCs w:val="24"/>
        </w:rPr>
        <w:t>ins</w:t>
      </w:r>
      <w:r w:rsidR="00E1206E" w:rsidRPr="00B93E25">
        <w:rPr>
          <w:i/>
          <w:sz w:val="24"/>
          <w:szCs w:val="24"/>
        </w:rPr>
        <w:t>érer les numéros</w:t>
      </w:r>
      <w:r w:rsidRPr="00B93E25">
        <w:rPr>
          <w:bCs/>
          <w:i/>
          <w:iCs/>
          <w:sz w:val="24"/>
          <w:szCs w:val="24"/>
        </w:rPr>
        <w:t xml:space="preserve">] </w:t>
      </w:r>
      <w:r w:rsidRPr="00B93E25">
        <w:rPr>
          <w:bCs/>
          <w:iCs/>
          <w:sz w:val="24"/>
          <w:szCs w:val="24"/>
        </w:rPr>
        <w:t xml:space="preserve">émis </w:t>
      </w:r>
      <w:r w:rsidR="00796ED4" w:rsidRPr="00B93E25">
        <w:rPr>
          <w:sz w:val="24"/>
          <w:szCs w:val="24"/>
        </w:rPr>
        <w:t>avec ou après la Demande de Propositions – Deuxième Etape, dont nous accusons réception, ainsi que les exigences énumérées dans le mémorandum appelé « </w:t>
      </w:r>
      <w:r w:rsidR="009174A3" w:rsidRPr="00B93E25">
        <w:rPr>
          <w:sz w:val="24"/>
          <w:szCs w:val="24"/>
        </w:rPr>
        <w:t>Modification</w:t>
      </w:r>
      <w:r w:rsidR="00796ED4" w:rsidRPr="00B93E25">
        <w:rPr>
          <w:sz w:val="24"/>
          <w:szCs w:val="24"/>
        </w:rPr>
        <w:t xml:space="preserve">s </w:t>
      </w:r>
      <w:r w:rsidR="009174A3" w:rsidRPr="00B93E25">
        <w:rPr>
          <w:sz w:val="24"/>
          <w:szCs w:val="24"/>
        </w:rPr>
        <w:t>e</w:t>
      </w:r>
      <w:r w:rsidR="00796ED4" w:rsidRPr="00B93E25">
        <w:rPr>
          <w:sz w:val="24"/>
          <w:szCs w:val="24"/>
        </w:rPr>
        <w:t>xigé</w:t>
      </w:r>
      <w:r w:rsidR="009174A3" w:rsidRPr="00B93E25">
        <w:rPr>
          <w:sz w:val="24"/>
          <w:szCs w:val="24"/>
        </w:rPr>
        <w:t>e</w:t>
      </w:r>
      <w:r w:rsidR="00796ED4" w:rsidRPr="00B93E25">
        <w:rPr>
          <w:sz w:val="24"/>
          <w:szCs w:val="24"/>
        </w:rPr>
        <w:t xml:space="preserve">s suite à l’Evaluation de Première Etape »  spécifique à </w:t>
      </w:r>
      <w:r w:rsidR="00966834" w:rsidRPr="00B93E25">
        <w:rPr>
          <w:sz w:val="24"/>
          <w:szCs w:val="24"/>
        </w:rPr>
        <w:t>notre</w:t>
      </w:r>
      <w:r w:rsidR="00796ED4" w:rsidRPr="00B93E25">
        <w:rPr>
          <w:sz w:val="24"/>
          <w:szCs w:val="24"/>
        </w:rPr>
        <w:t xml:space="preserve"> Proposition de Première Etape, et toutes mises à jour de ce mémorandum, nous, soussignés, </w:t>
      </w:r>
      <w:r w:rsidRPr="00B93E25">
        <w:rPr>
          <w:sz w:val="24"/>
          <w:szCs w:val="24"/>
        </w:rPr>
        <w:t xml:space="preserve">proposons, en </w:t>
      </w:r>
      <w:r w:rsidR="00883041" w:rsidRPr="00B93E25">
        <w:rPr>
          <w:sz w:val="24"/>
          <w:szCs w:val="24"/>
        </w:rPr>
        <w:t xml:space="preserve">pleine </w:t>
      </w:r>
      <w:r w:rsidRPr="00B93E25">
        <w:rPr>
          <w:sz w:val="24"/>
          <w:szCs w:val="24"/>
        </w:rPr>
        <w:t xml:space="preserve">conformité avec le </w:t>
      </w:r>
      <w:r w:rsidR="007D2D55" w:rsidRPr="00B93E25">
        <w:rPr>
          <w:sz w:val="24"/>
          <w:szCs w:val="24"/>
        </w:rPr>
        <w:t>DDP</w:t>
      </w:r>
      <w:r w:rsidRPr="00B93E25">
        <w:rPr>
          <w:sz w:val="24"/>
          <w:szCs w:val="24"/>
        </w:rPr>
        <w:t xml:space="preserve">, </w:t>
      </w:r>
      <w:r w:rsidR="005C4922" w:rsidRPr="00B93E25">
        <w:rPr>
          <w:sz w:val="24"/>
          <w:szCs w:val="24"/>
        </w:rPr>
        <w:t xml:space="preserve">d’exécuter les </w:t>
      </w:r>
      <w:r w:rsidR="00963E56" w:rsidRPr="00B93E25">
        <w:rPr>
          <w:sz w:val="24"/>
          <w:szCs w:val="24"/>
        </w:rPr>
        <w:t>Ouvrages</w:t>
      </w:r>
      <w:r w:rsidR="005C4922" w:rsidRPr="00B93E25">
        <w:rPr>
          <w:sz w:val="24"/>
          <w:szCs w:val="24"/>
        </w:rPr>
        <w:t xml:space="preserve"> </w:t>
      </w:r>
      <w:r w:rsidR="00DE1594" w:rsidRPr="00B93E25">
        <w:rPr>
          <w:sz w:val="24"/>
          <w:szCs w:val="24"/>
        </w:rPr>
        <w:t xml:space="preserve">et </w:t>
      </w:r>
      <w:r w:rsidR="002D55F3" w:rsidRPr="00B93E25">
        <w:rPr>
          <w:sz w:val="24"/>
          <w:szCs w:val="24"/>
        </w:rPr>
        <w:t>S</w:t>
      </w:r>
      <w:r w:rsidR="00DE1594" w:rsidRPr="00B93E25">
        <w:rPr>
          <w:sz w:val="24"/>
          <w:szCs w:val="24"/>
        </w:rPr>
        <w:t>ervices d’</w:t>
      </w:r>
      <w:r w:rsidR="002D55F3" w:rsidRPr="00B93E25">
        <w:rPr>
          <w:sz w:val="24"/>
          <w:szCs w:val="24"/>
        </w:rPr>
        <w:t>E</w:t>
      </w:r>
      <w:r w:rsidR="00DE1594" w:rsidRPr="00B93E25">
        <w:rPr>
          <w:sz w:val="24"/>
          <w:szCs w:val="24"/>
        </w:rPr>
        <w:t xml:space="preserve">xploitation </w:t>
      </w:r>
      <w:r w:rsidRPr="00B93E25">
        <w:rPr>
          <w:sz w:val="24"/>
          <w:szCs w:val="24"/>
        </w:rPr>
        <w:t>ci-après</w:t>
      </w:r>
      <w:r w:rsidR="00572592" w:rsidRPr="00B93E25">
        <w:rPr>
          <w:sz w:val="24"/>
          <w:szCs w:val="24"/>
        </w:rPr>
        <w:t> :</w:t>
      </w:r>
      <w:r w:rsidRPr="00B93E25">
        <w:rPr>
          <w:sz w:val="24"/>
          <w:szCs w:val="24"/>
        </w:rPr>
        <w:t xml:space="preserve"> </w:t>
      </w:r>
      <w:r w:rsidR="00EF08AB" w:rsidRPr="00497EB6">
        <w:tab/>
        <w:t>.</w:t>
      </w:r>
    </w:p>
    <w:p w14:paraId="03985A65" w14:textId="31D94027" w:rsidR="00D235D3" w:rsidRPr="00B93E25" w:rsidRDefault="00D235D3" w:rsidP="00B93E25">
      <w:pPr>
        <w:spacing w:before="120" w:after="120"/>
        <w:jc w:val="both"/>
        <w:rPr>
          <w:sz w:val="24"/>
          <w:szCs w:val="24"/>
        </w:rPr>
      </w:pPr>
      <w:r w:rsidRPr="00B93E25">
        <w:rPr>
          <w:sz w:val="24"/>
          <w:szCs w:val="24"/>
        </w:rPr>
        <w:t xml:space="preserve">Si notre Proposition est acceptée, nous nous engageons à exécuter les </w:t>
      </w:r>
      <w:r w:rsidR="00963E56" w:rsidRPr="00B93E25">
        <w:rPr>
          <w:sz w:val="24"/>
          <w:szCs w:val="24"/>
        </w:rPr>
        <w:t>Ouvrages</w:t>
      </w:r>
      <w:r w:rsidR="005C4922" w:rsidRPr="00B93E25">
        <w:rPr>
          <w:sz w:val="24"/>
          <w:szCs w:val="24"/>
        </w:rPr>
        <w:t xml:space="preserve"> et à les </w:t>
      </w:r>
      <w:r w:rsidR="00963E56" w:rsidRPr="00B93E25">
        <w:rPr>
          <w:sz w:val="24"/>
          <w:szCs w:val="24"/>
        </w:rPr>
        <w:t>achever</w:t>
      </w:r>
      <w:r w:rsidR="005C4922" w:rsidRPr="00B93E25">
        <w:rPr>
          <w:sz w:val="24"/>
          <w:szCs w:val="24"/>
        </w:rPr>
        <w:t xml:space="preserve"> dans</w:t>
      </w:r>
      <w:r w:rsidRPr="00B93E25">
        <w:rPr>
          <w:sz w:val="24"/>
          <w:szCs w:val="24"/>
        </w:rPr>
        <w:t xml:space="preserve"> les délais prescrits conformément au </w:t>
      </w:r>
      <w:r w:rsidR="007D2D55" w:rsidRPr="00B93E25">
        <w:rPr>
          <w:sz w:val="24"/>
          <w:szCs w:val="24"/>
        </w:rPr>
        <w:t>DDP</w:t>
      </w:r>
      <w:r w:rsidR="00EF08AB" w:rsidRPr="00B93E25">
        <w:rPr>
          <w:sz w:val="24"/>
          <w:szCs w:val="24"/>
        </w:rPr>
        <w:t>.</w:t>
      </w:r>
    </w:p>
    <w:p w14:paraId="06D098A8" w14:textId="767EF5E6" w:rsidR="00D235D3" w:rsidRPr="00B93E25" w:rsidRDefault="000D79C0" w:rsidP="00B93E25">
      <w:pPr>
        <w:spacing w:before="120" w:after="120"/>
        <w:jc w:val="both"/>
        <w:rPr>
          <w:sz w:val="24"/>
          <w:szCs w:val="24"/>
        </w:rPr>
      </w:pPr>
      <w:r w:rsidRPr="00B93E25">
        <w:rPr>
          <w:sz w:val="24"/>
          <w:szCs w:val="24"/>
        </w:rPr>
        <w:t>N</w:t>
      </w:r>
      <w:r w:rsidR="00D235D3" w:rsidRPr="00B93E25">
        <w:rPr>
          <w:sz w:val="24"/>
          <w:szCs w:val="24"/>
        </w:rPr>
        <w:t>ous</w:t>
      </w:r>
      <w:r w:rsidRPr="00B93E25">
        <w:rPr>
          <w:sz w:val="24"/>
          <w:szCs w:val="24"/>
        </w:rPr>
        <w:t xml:space="preserve">, ainsi que les sous-traitants </w:t>
      </w:r>
      <w:r w:rsidR="00963E56" w:rsidRPr="00B93E25">
        <w:rPr>
          <w:sz w:val="24"/>
          <w:szCs w:val="24"/>
        </w:rPr>
        <w:t>ou fabricant pour</w:t>
      </w:r>
      <w:r w:rsidRPr="00B93E25">
        <w:rPr>
          <w:sz w:val="24"/>
          <w:szCs w:val="24"/>
        </w:rPr>
        <w:t xml:space="preserve"> toute partie du Marché, </w:t>
      </w:r>
      <w:r w:rsidR="00DE1594" w:rsidRPr="00B93E25">
        <w:rPr>
          <w:sz w:val="24"/>
          <w:szCs w:val="24"/>
        </w:rPr>
        <w:t xml:space="preserve">certifions </w:t>
      </w:r>
      <w:r w:rsidR="00D235D3" w:rsidRPr="00B93E25">
        <w:rPr>
          <w:sz w:val="24"/>
          <w:szCs w:val="24"/>
        </w:rPr>
        <w:t>rempli</w:t>
      </w:r>
      <w:r w:rsidR="00DE1594" w:rsidRPr="00B93E25">
        <w:rPr>
          <w:sz w:val="24"/>
          <w:szCs w:val="24"/>
        </w:rPr>
        <w:t>r</w:t>
      </w:r>
      <w:r w:rsidR="00D235D3" w:rsidRPr="00B93E25">
        <w:rPr>
          <w:sz w:val="24"/>
          <w:szCs w:val="24"/>
        </w:rPr>
        <w:t xml:space="preserve"> les critères d’éligibilité et n’avons pas de conflit d’intérêt tels que définis à l’</w:t>
      </w:r>
      <w:r w:rsidR="004762FD" w:rsidRPr="00B93E25">
        <w:rPr>
          <w:sz w:val="24"/>
          <w:szCs w:val="24"/>
        </w:rPr>
        <w:t>Article </w:t>
      </w:r>
      <w:r w:rsidR="00D235D3" w:rsidRPr="00B93E25">
        <w:rPr>
          <w:b/>
          <w:bCs/>
          <w:sz w:val="24"/>
          <w:szCs w:val="24"/>
        </w:rPr>
        <w:t>4 des I</w:t>
      </w:r>
      <w:r w:rsidRPr="00B93E25">
        <w:rPr>
          <w:b/>
          <w:bCs/>
          <w:sz w:val="24"/>
          <w:szCs w:val="24"/>
        </w:rPr>
        <w:t>P</w:t>
      </w:r>
      <w:r w:rsidR="00EF08AB" w:rsidRPr="00B93E25">
        <w:rPr>
          <w:sz w:val="24"/>
          <w:szCs w:val="24"/>
        </w:rPr>
        <w:t>.</w:t>
      </w:r>
    </w:p>
    <w:p w14:paraId="794627B5" w14:textId="77777777" w:rsidR="00B93E25" w:rsidRPr="00B93E25" w:rsidRDefault="00B93E25" w:rsidP="00B93E25">
      <w:pPr>
        <w:suppressAutoHyphens/>
        <w:spacing w:after="120"/>
        <w:jc w:val="both"/>
        <w:rPr>
          <w:sz w:val="24"/>
          <w:szCs w:val="24"/>
        </w:rPr>
      </w:pPr>
      <w:r w:rsidRPr="00B93E25">
        <w:rPr>
          <w:sz w:val="24"/>
          <w:szCs w:val="24"/>
        </w:rPr>
        <w:t>Nous, y compris tous nos sous-traitants, fournisseurs, consultants, fabricants ou prestataires de services pour une partie quelconque du marché, n’avons pas été exclus soit par la BIsD, soit au titre de la règlementation commerciale du pays du Maître de l’Ouvrage ou en application d’une décision prise par l’Organisation de la Coopération Islamique, la ligue des Etats Arabes ou l’Union Africaine;</w:t>
      </w:r>
    </w:p>
    <w:p w14:paraId="2C3133C4" w14:textId="3C5BB2F8" w:rsidR="00DE1594" w:rsidRPr="00497EB6" w:rsidRDefault="00DE1594" w:rsidP="00DE1594">
      <w:pPr>
        <w:spacing w:after="200"/>
        <w:ind w:right="-14"/>
        <w:jc w:val="both"/>
        <w:rPr>
          <w:sz w:val="24"/>
          <w:szCs w:val="24"/>
        </w:rPr>
      </w:pPr>
      <w:r w:rsidRPr="00497EB6">
        <w:rPr>
          <w:sz w:val="24"/>
          <w:szCs w:val="24"/>
        </w:rPr>
        <w:t xml:space="preserve">Nous certifions par la présente que nous avons pris des mesures pour nous assurer qu’aucune personne agissant pour nous ou en notre nom ne se livre à tout type de </w:t>
      </w:r>
      <w:r w:rsidR="00963E56" w:rsidRPr="00497EB6">
        <w:rPr>
          <w:sz w:val="24"/>
          <w:szCs w:val="24"/>
        </w:rPr>
        <w:t>F</w:t>
      </w:r>
      <w:r w:rsidRPr="00497EB6">
        <w:rPr>
          <w:sz w:val="24"/>
          <w:szCs w:val="24"/>
        </w:rPr>
        <w:t xml:space="preserve">raude et </w:t>
      </w:r>
      <w:r w:rsidR="00963E56" w:rsidRPr="00497EB6">
        <w:rPr>
          <w:sz w:val="24"/>
          <w:szCs w:val="24"/>
        </w:rPr>
        <w:t>C</w:t>
      </w:r>
      <w:r w:rsidRPr="00497EB6">
        <w:rPr>
          <w:sz w:val="24"/>
          <w:szCs w:val="24"/>
        </w:rPr>
        <w:t>orruption.</w:t>
      </w:r>
    </w:p>
    <w:p w14:paraId="769BBEC4" w14:textId="52347D60" w:rsidR="00DE1594" w:rsidRPr="00497EB6" w:rsidRDefault="00DE1594" w:rsidP="00DE1594">
      <w:pPr>
        <w:spacing w:after="200"/>
        <w:ind w:right="-14"/>
        <w:jc w:val="both"/>
        <w:rPr>
          <w:sz w:val="24"/>
          <w:szCs w:val="24"/>
        </w:rPr>
      </w:pPr>
      <w:r w:rsidRPr="00497EB6">
        <w:rPr>
          <w:sz w:val="24"/>
          <w:szCs w:val="24"/>
        </w:rPr>
        <w:t xml:space="preserve">Entreprise ou institution d’État : </w:t>
      </w:r>
      <w:r w:rsidRPr="00497EB6">
        <w:rPr>
          <w:i/>
          <w:iCs/>
          <w:sz w:val="24"/>
          <w:szCs w:val="24"/>
        </w:rPr>
        <w:t>[sélectionnez l’option appropriée et supprimez l’autre] [Nous ne sommes pas une entreprise ou une institution publique</w:t>
      </w:r>
      <w:r w:rsidR="00963E56" w:rsidRPr="00497EB6">
        <w:rPr>
          <w:i/>
          <w:iCs/>
          <w:sz w:val="24"/>
          <w:szCs w:val="24"/>
        </w:rPr>
        <w:t xml:space="preserve"> du pays du Maître d’Ouvrage</w:t>
      </w:r>
      <w:r w:rsidRPr="00497EB6">
        <w:rPr>
          <w:i/>
          <w:iCs/>
          <w:sz w:val="24"/>
          <w:szCs w:val="24"/>
        </w:rPr>
        <w:t xml:space="preserve">] / [Nous sommes une entreprise ou une institution publique, mais nous répondons aux exigences </w:t>
      </w:r>
      <w:r w:rsidRPr="00497EB6">
        <w:rPr>
          <w:bCs/>
          <w:i/>
          <w:iCs/>
          <w:sz w:val="24"/>
          <w:szCs w:val="24"/>
        </w:rPr>
        <w:t>de l’</w:t>
      </w:r>
      <w:r w:rsidRPr="00497EB6">
        <w:rPr>
          <w:b/>
          <w:i/>
          <w:iCs/>
          <w:sz w:val="24"/>
          <w:szCs w:val="24"/>
        </w:rPr>
        <w:t>IP 4.6</w:t>
      </w:r>
      <w:r w:rsidRPr="00497EB6">
        <w:rPr>
          <w:i/>
          <w:iCs/>
          <w:sz w:val="24"/>
          <w:szCs w:val="24"/>
        </w:rPr>
        <w:t>]</w:t>
      </w:r>
      <w:r w:rsidRPr="00497EB6">
        <w:rPr>
          <w:sz w:val="24"/>
          <w:szCs w:val="24"/>
        </w:rPr>
        <w:t>;</w:t>
      </w:r>
    </w:p>
    <w:p w14:paraId="4FF259DE" w14:textId="2DC0B30B" w:rsidR="00DE1594" w:rsidRPr="00497EB6" w:rsidRDefault="00DE1594" w:rsidP="00DE1594">
      <w:pPr>
        <w:spacing w:before="240" w:after="200"/>
        <w:jc w:val="both"/>
        <w:rPr>
          <w:color w:val="000000" w:themeColor="text1"/>
          <w:sz w:val="24"/>
          <w:szCs w:val="24"/>
        </w:rPr>
      </w:pPr>
      <w:r w:rsidRPr="00497EB6">
        <w:rPr>
          <w:b/>
          <w:color w:val="000000" w:themeColor="text1"/>
          <w:sz w:val="24"/>
          <w:szCs w:val="24"/>
        </w:rPr>
        <w:t xml:space="preserve">Membres potentiels du Comité </w:t>
      </w:r>
      <w:r w:rsidR="00327DD0" w:rsidRPr="00497EB6">
        <w:rPr>
          <w:b/>
          <w:color w:val="000000" w:themeColor="text1"/>
          <w:sz w:val="24"/>
          <w:szCs w:val="24"/>
        </w:rPr>
        <w:t xml:space="preserve">de </w:t>
      </w:r>
      <w:r w:rsidRPr="00497EB6">
        <w:rPr>
          <w:b/>
          <w:color w:val="000000" w:themeColor="text1"/>
          <w:sz w:val="24"/>
          <w:szCs w:val="24"/>
        </w:rPr>
        <w:t>Règlement des Différends (CRD)</w:t>
      </w:r>
      <w:r w:rsidR="001B4D4A" w:rsidRPr="00497EB6">
        <w:rPr>
          <w:b/>
          <w:color w:val="000000" w:themeColor="text1"/>
          <w:sz w:val="24"/>
          <w:szCs w:val="24"/>
        </w:rPr>
        <w:t xml:space="preserve"> </w:t>
      </w:r>
      <w:r w:rsidRPr="00497EB6">
        <w:rPr>
          <w:b/>
          <w:color w:val="000000" w:themeColor="text1"/>
          <w:sz w:val="24"/>
          <w:szCs w:val="24"/>
        </w:rPr>
        <w:t>:</w:t>
      </w:r>
      <w:r w:rsidRPr="00497EB6">
        <w:rPr>
          <w:color w:val="000000" w:themeColor="text1"/>
          <w:sz w:val="24"/>
          <w:szCs w:val="24"/>
        </w:rPr>
        <w:t xml:space="preserve"> Nous proposons par la présente les trois personnes suivantes, dont le curriculum vitae est attaché, en tant que membres potentiels du </w:t>
      </w:r>
      <w:r w:rsidR="00327DD0" w:rsidRPr="00497EB6">
        <w:rPr>
          <w:color w:val="000000" w:themeColor="text1"/>
          <w:sz w:val="24"/>
          <w:szCs w:val="24"/>
        </w:rPr>
        <w:t>CRD</w:t>
      </w:r>
      <w:r w:rsidRPr="00497EB6">
        <w:rPr>
          <w:color w:val="000000" w:themeColor="text1"/>
          <w:sz w:val="24"/>
          <w:szCs w:val="24"/>
        </w:rPr>
        <w:t xml:space="preserve"> :</w:t>
      </w:r>
    </w:p>
    <w:tbl>
      <w:tblPr>
        <w:tblW w:w="0" w:type="auto"/>
        <w:tblLook w:val="04A0" w:firstRow="1" w:lastRow="0" w:firstColumn="1" w:lastColumn="0" w:noHBand="0" w:noVBand="1"/>
      </w:tblPr>
      <w:tblGrid>
        <w:gridCol w:w="4078"/>
        <w:gridCol w:w="4477"/>
      </w:tblGrid>
      <w:tr w:rsidR="00DE1594" w:rsidRPr="00497EB6" w14:paraId="122E0F6E" w14:textId="77777777" w:rsidTr="00E34B6B">
        <w:tc>
          <w:tcPr>
            <w:tcW w:w="4078" w:type="dxa"/>
          </w:tcPr>
          <w:p w14:paraId="6B514742" w14:textId="2565B37A" w:rsidR="00DE1594" w:rsidRPr="00497EB6" w:rsidRDefault="00DE1594" w:rsidP="00EF441A">
            <w:pPr>
              <w:spacing w:after="120"/>
              <w:rPr>
                <w:color w:val="000000" w:themeColor="text1"/>
                <w:sz w:val="24"/>
                <w:szCs w:val="24"/>
              </w:rPr>
            </w:pPr>
            <w:r w:rsidRPr="00497EB6">
              <w:rPr>
                <w:color w:val="000000" w:themeColor="text1"/>
                <w:sz w:val="24"/>
                <w:szCs w:val="24"/>
              </w:rPr>
              <w:t>Nom</w:t>
            </w:r>
          </w:p>
        </w:tc>
        <w:tc>
          <w:tcPr>
            <w:tcW w:w="4477" w:type="dxa"/>
          </w:tcPr>
          <w:p w14:paraId="2827993A" w14:textId="54A1845D" w:rsidR="00DE1594" w:rsidRPr="00497EB6" w:rsidRDefault="00AD5BFC" w:rsidP="00EF441A">
            <w:pPr>
              <w:spacing w:after="120"/>
              <w:rPr>
                <w:color w:val="000000" w:themeColor="text1"/>
                <w:sz w:val="24"/>
                <w:szCs w:val="24"/>
              </w:rPr>
            </w:pPr>
            <w:r w:rsidRPr="00497EB6">
              <w:rPr>
                <w:color w:val="000000" w:themeColor="text1"/>
                <w:sz w:val="24"/>
                <w:szCs w:val="24"/>
              </w:rPr>
              <w:t>Adresse</w:t>
            </w:r>
          </w:p>
        </w:tc>
      </w:tr>
      <w:tr w:rsidR="00DE1594" w:rsidRPr="00497EB6" w14:paraId="1D77F68B" w14:textId="77777777" w:rsidTr="00E34B6B">
        <w:tc>
          <w:tcPr>
            <w:tcW w:w="4078" w:type="dxa"/>
          </w:tcPr>
          <w:p w14:paraId="0C129BC6" w14:textId="77777777" w:rsidR="00DE1594" w:rsidRPr="00497EB6" w:rsidRDefault="00DE1594" w:rsidP="005F27B8">
            <w:pPr>
              <w:pStyle w:val="ListParagraph"/>
              <w:numPr>
                <w:ilvl w:val="3"/>
                <w:numId w:val="77"/>
              </w:numPr>
              <w:tabs>
                <w:tab w:val="clear" w:pos="2880"/>
              </w:tabs>
              <w:spacing w:after="120"/>
              <w:ind w:left="340"/>
              <w:jc w:val="both"/>
              <w:rPr>
                <w:color w:val="000000" w:themeColor="text1"/>
                <w:sz w:val="24"/>
                <w:szCs w:val="24"/>
              </w:rPr>
            </w:pPr>
            <w:r w:rsidRPr="00497EB6">
              <w:rPr>
                <w:color w:val="000000" w:themeColor="text1"/>
                <w:sz w:val="24"/>
                <w:szCs w:val="24"/>
              </w:rPr>
              <w:t>…………</w:t>
            </w:r>
          </w:p>
        </w:tc>
        <w:tc>
          <w:tcPr>
            <w:tcW w:w="4477" w:type="dxa"/>
          </w:tcPr>
          <w:p w14:paraId="40EE9FDF" w14:textId="77777777" w:rsidR="00DE1594" w:rsidRPr="00497EB6" w:rsidRDefault="00DE1594" w:rsidP="00EF441A">
            <w:pPr>
              <w:spacing w:after="120"/>
              <w:rPr>
                <w:color w:val="000000" w:themeColor="text1"/>
                <w:sz w:val="24"/>
                <w:szCs w:val="24"/>
              </w:rPr>
            </w:pPr>
          </w:p>
        </w:tc>
      </w:tr>
      <w:tr w:rsidR="00DE1594" w:rsidRPr="00497EB6" w14:paraId="66795404" w14:textId="77777777" w:rsidTr="00E34B6B">
        <w:tc>
          <w:tcPr>
            <w:tcW w:w="4078" w:type="dxa"/>
          </w:tcPr>
          <w:p w14:paraId="1E3A05BE" w14:textId="77777777" w:rsidR="00DE1594" w:rsidRPr="00497EB6" w:rsidRDefault="00DE1594" w:rsidP="005F27B8">
            <w:pPr>
              <w:pStyle w:val="ListParagraph"/>
              <w:numPr>
                <w:ilvl w:val="3"/>
                <w:numId w:val="77"/>
              </w:numPr>
              <w:tabs>
                <w:tab w:val="clear" w:pos="2880"/>
              </w:tabs>
              <w:spacing w:after="120"/>
              <w:ind w:left="340"/>
              <w:jc w:val="both"/>
              <w:rPr>
                <w:color w:val="000000" w:themeColor="text1"/>
                <w:sz w:val="24"/>
                <w:szCs w:val="24"/>
              </w:rPr>
            </w:pPr>
            <w:r w:rsidRPr="00497EB6">
              <w:rPr>
                <w:color w:val="000000" w:themeColor="text1"/>
                <w:sz w:val="24"/>
                <w:szCs w:val="24"/>
              </w:rPr>
              <w:t>…………</w:t>
            </w:r>
          </w:p>
        </w:tc>
        <w:tc>
          <w:tcPr>
            <w:tcW w:w="4477" w:type="dxa"/>
          </w:tcPr>
          <w:p w14:paraId="32FB1C4C" w14:textId="77777777" w:rsidR="00DE1594" w:rsidRPr="00497EB6" w:rsidRDefault="00DE1594" w:rsidP="00EF441A">
            <w:pPr>
              <w:spacing w:after="120"/>
              <w:rPr>
                <w:color w:val="000000" w:themeColor="text1"/>
                <w:sz w:val="24"/>
                <w:szCs w:val="24"/>
              </w:rPr>
            </w:pPr>
          </w:p>
        </w:tc>
      </w:tr>
      <w:tr w:rsidR="00DE1594" w:rsidRPr="00497EB6" w14:paraId="4F7588DB" w14:textId="77777777" w:rsidTr="00E34B6B">
        <w:tc>
          <w:tcPr>
            <w:tcW w:w="4078" w:type="dxa"/>
          </w:tcPr>
          <w:p w14:paraId="5799176F" w14:textId="77777777" w:rsidR="00DE1594" w:rsidRPr="00497EB6" w:rsidRDefault="00DE1594" w:rsidP="005F27B8">
            <w:pPr>
              <w:pStyle w:val="ListParagraph"/>
              <w:numPr>
                <w:ilvl w:val="3"/>
                <w:numId w:val="77"/>
              </w:numPr>
              <w:tabs>
                <w:tab w:val="clear" w:pos="2880"/>
              </w:tabs>
              <w:spacing w:after="120"/>
              <w:ind w:left="346"/>
              <w:jc w:val="both"/>
              <w:rPr>
                <w:color w:val="000000" w:themeColor="text1"/>
                <w:sz w:val="24"/>
                <w:szCs w:val="24"/>
              </w:rPr>
            </w:pPr>
            <w:r w:rsidRPr="00497EB6">
              <w:rPr>
                <w:color w:val="000000" w:themeColor="text1"/>
                <w:sz w:val="24"/>
                <w:szCs w:val="24"/>
              </w:rPr>
              <w:t>…………</w:t>
            </w:r>
          </w:p>
        </w:tc>
        <w:tc>
          <w:tcPr>
            <w:tcW w:w="4477" w:type="dxa"/>
          </w:tcPr>
          <w:p w14:paraId="2724F270" w14:textId="77777777" w:rsidR="00DE1594" w:rsidRPr="00497EB6" w:rsidRDefault="00DE1594" w:rsidP="00E34B6B">
            <w:pPr>
              <w:spacing w:after="200"/>
              <w:rPr>
                <w:color w:val="000000" w:themeColor="text1"/>
                <w:sz w:val="24"/>
                <w:szCs w:val="24"/>
              </w:rPr>
            </w:pPr>
          </w:p>
        </w:tc>
      </w:tr>
    </w:tbl>
    <w:p w14:paraId="1F6E6C72" w14:textId="539C8601" w:rsidR="00DE1594" w:rsidRPr="00497EB6" w:rsidRDefault="00DE1594" w:rsidP="00DE1594"/>
    <w:p w14:paraId="0C0E0DA7" w14:textId="23C664ED" w:rsidR="00DE1594" w:rsidRPr="00497EB6" w:rsidRDefault="00DE1594" w:rsidP="00DE1594">
      <w:pPr>
        <w:suppressAutoHyphens/>
        <w:spacing w:after="200"/>
        <w:jc w:val="both"/>
        <w:rPr>
          <w:sz w:val="24"/>
          <w:szCs w:val="24"/>
        </w:rPr>
      </w:pPr>
      <w:r w:rsidRPr="00497EB6">
        <w:rPr>
          <w:sz w:val="24"/>
          <w:szCs w:val="24"/>
        </w:rPr>
        <w:t xml:space="preserve">Nous acceptons de nous </w:t>
      </w:r>
      <w:r w:rsidR="001B4D4A" w:rsidRPr="00497EB6">
        <w:rPr>
          <w:sz w:val="24"/>
          <w:szCs w:val="24"/>
        </w:rPr>
        <w:t xml:space="preserve">engager par </w:t>
      </w:r>
      <w:r w:rsidRPr="00497EB6">
        <w:rPr>
          <w:sz w:val="24"/>
          <w:szCs w:val="24"/>
        </w:rPr>
        <w:t xml:space="preserve">cette Proposition, qui, conformément </w:t>
      </w:r>
      <w:r w:rsidR="00547651">
        <w:rPr>
          <w:b/>
          <w:sz w:val="24"/>
          <w:szCs w:val="24"/>
        </w:rPr>
        <w:t>aux articles</w:t>
      </w:r>
      <w:r w:rsidRPr="00497EB6">
        <w:rPr>
          <w:b/>
          <w:sz w:val="24"/>
          <w:szCs w:val="24"/>
        </w:rPr>
        <w:t xml:space="preserve"> 2</w:t>
      </w:r>
      <w:r w:rsidR="00004420" w:rsidRPr="00497EB6">
        <w:rPr>
          <w:b/>
          <w:sz w:val="24"/>
          <w:szCs w:val="24"/>
        </w:rPr>
        <w:t>8</w:t>
      </w:r>
      <w:r w:rsidRPr="00497EB6">
        <w:rPr>
          <w:sz w:val="24"/>
          <w:szCs w:val="24"/>
        </w:rPr>
        <w:t xml:space="preserve"> et à </w:t>
      </w:r>
      <w:r w:rsidRPr="00497EB6">
        <w:rPr>
          <w:b/>
          <w:sz w:val="24"/>
          <w:szCs w:val="24"/>
        </w:rPr>
        <w:t xml:space="preserve">l’IP </w:t>
      </w:r>
      <w:r w:rsidR="00004420" w:rsidRPr="00497EB6">
        <w:rPr>
          <w:b/>
          <w:sz w:val="24"/>
          <w:szCs w:val="24"/>
        </w:rPr>
        <w:t>29</w:t>
      </w:r>
      <w:r w:rsidR="00547651">
        <w:rPr>
          <w:b/>
          <w:sz w:val="24"/>
          <w:szCs w:val="24"/>
        </w:rPr>
        <w:t xml:space="preserve"> des IP</w:t>
      </w:r>
      <w:r w:rsidRPr="00497EB6">
        <w:rPr>
          <w:sz w:val="24"/>
          <w:szCs w:val="24"/>
        </w:rPr>
        <w:t xml:space="preserve">, se compose de cette lettre (Lettre de Proposition </w:t>
      </w:r>
      <w:r w:rsidR="005F515C" w:rsidRPr="00497EB6">
        <w:rPr>
          <w:sz w:val="24"/>
          <w:szCs w:val="24"/>
        </w:rPr>
        <w:t>Deuxième Etape</w:t>
      </w:r>
      <w:r w:rsidRPr="00497EB6">
        <w:rPr>
          <w:sz w:val="24"/>
          <w:szCs w:val="24"/>
        </w:rPr>
        <w:t xml:space="preserve">- Partie technique) et de ses pièces jointes, jusqu’à </w:t>
      </w:r>
      <w:r w:rsidRPr="00497EB6">
        <w:rPr>
          <w:i/>
          <w:iCs/>
          <w:sz w:val="24"/>
          <w:szCs w:val="24"/>
        </w:rPr>
        <w:t>[insérer jour, mois et année conformément aux DP</w:t>
      </w:r>
      <w:r w:rsidR="001B4D4A" w:rsidRPr="00497EB6">
        <w:rPr>
          <w:i/>
          <w:iCs/>
          <w:sz w:val="24"/>
          <w:szCs w:val="24"/>
        </w:rPr>
        <w:t>D</w:t>
      </w:r>
      <w:r w:rsidRPr="00497EB6">
        <w:rPr>
          <w:i/>
          <w:iCs/>
          <w:sz w:val="24"/>
          <w:szCs w:val="24"/>
        </w:rPr>
        <w:t xml:space="preserve">P </w:t>
      </w:r>
      <w:r w:rsidR="005F515C" w:rsidRPr="00497EB6">
        <w:rPr>
          <w:i/>
          <w:iCs/>
          <w:sz w:val="24"/>
          <w:szCs w:val="24"/>
        </w:rPr>
        <w:t>33</w:t>
      </w:r>
      <w:r w:rsidRPr="00497EB6">
        <w:rPr>
          <w:i/>
          <w:iCs/>
          <w:sz w:val="24"/>
          <w:szCs w:val="24"/>
        </w:rPr>
        <w:t>.1]</w:t>
      </w:r>
      <w:r w:rsidRPr="00497EB6">
        <w:rPr>
          <w:sz w:val="24"/>
          <w:szCs w:val="24"/>
        </w:rPr>
        <w:t xml:space="preserve">, et </w:t>
      </w:r>
      <w:r w:rsidR="001B4D4A" w:rsidRPr="00497EB6">
        <w:rPr>
          <w:sz w:val="24"/>
          <w:szCs w:val="24"/>
        </w:rPr>
        <w:t>la Proposition</w:t>
      </w:r>
      <w:r w:rsidRPr="00497EB6">
        <w:rPr>
          <w:sz w:val="24"/>
          <w:szCs w:val="24"/>
        </w:rPr>
        <w:t xml:space="preserve"> restera contraignante pour nous et p</w:t>
      </w:r>
      <w:r w:rsidR="001B4D4A" w:rsidRPr="00497EB6">
        <w:rPr>
          <w:sz w:val="24"/>
          <w:szCs w:val="24"/>
        </w:rPr>
        <w:t>ourra</w:t>
      </w:r>
      <w:r w:rsidRPr="00497EB6">
        <w:rPr>
          <w:sz w:val="24"/>
          <w:szCs w:val="24"/>
        </w:rPr>
        <w:t xml:space="preserve"> être acceptée par vous à tout moment </w:t>
      </w:r>
      <w:r w:rsidR="005E57E5" w:rsidRPr="00497EB6">
        <w:rPr>
          <w:sz w:val="24"/>
          <w:szCs w:val="24"/>
        </w:rPr>
        <w:t>au plus tard à</w:t>
      </w:r>
      <w:r w:rsidRPr="00497EB6">
        <w:rPr>
          <w:sz w:val="24"/>
          <w:szCs w:val="24"/>
        </w:rPr>
        <w:t xml:space="preserve"> </w:t>
      </w:r>
      <w:r w:rsidR="004D2440" w:rsidRPr="00497EB6">
        <w:rPr>
          <w:sz w:val="24"/>
          <w:szCs w:val="24"/>
        </w:rPr>
        <w:t>cette date</w:t>
      </w:r>
      <w:r w:rsidRPr="00497EB6">
        <w:rPr>
          <w:sz w:val="24"/>
          <w:szCs w:val="24"/>
        </w:rPr>
        <w:t>.</w:t>
      </w:r>
    </w:p>
    <w:p w14:paraId="600E7BC2" w14:textId="6C37B716" w:rsidR="00DE1594" w:rsidRPr="00497EB6" w:rsidRDefault="00DE1594" w:rsidP="00DE1594">
      <w:pPr>
        <w:suppressAutoHyphens/>
        <w:overflowPunct w:val="0"/>
        <w:autoSpaceDE w:val="0"/>
        <w:autoSpaceDN w:val="0"/>
        <w:adjustRightInd w:val="0"/>
        <w:spacing w:before="120" w:after="120"/>
        <w:jc w:val="both"/>
        <w:textAlignment w:val="baseline"/>
        <w:rPr>
          <w:sz w:val="24"/>
          <w:szCs w:val="24"/>
        </w:rPr>
      </w:pPr>
      <w:r w:rsidRPr="00497EB6">
        <w:rPr>
          <w:sz w:val="24"/>
          <w:szCs w:val="24"/>
        </w:rPr>
        <w:t xml:space="preserve">Il est entendu que la présente Proposition, et votre acceptation écrite de ladite Proposition par le moyen de la </w:t>
      </w:r>
      <w:r w:rsidR="001B4D4A" w:rsidRPr="00497EB6">
        <w:rPr>
          <w:sz w:val="24"/>
          <w:szCs w:val="24"/>
        </w:rPr>
        <w:t>N</w:t>
      </w:r>
      <w:r w:rsidRPr="00497EB6">
        <w:rPr>
          <w:sz w:val="24"/>
          <w:szCs w:val="24"/>
        </w:rPr>
        <w:t>otification d’</w:t>
      </w:r>
      <w:r w:rsidR="005E57E5" w:rsidRPr="00497EB6">
        <w:rPr>
          <w:sz w:val="24"/>
          <w:szCs w:val="24"/>
        </w:rPr>
        <w:t>A</w:t>
      </w:r>
      <w:r w:rsidRPr="00497EB6">
        <w:rPr>
          <w:sz w:val="24"/>
          <w:szCs w:val="24"/>
        </w:rPr>
        <w:t>ttribution du Marché que vous nous adresserez tiendra lieu d’engagement ferme entre nous, jusqu’à ce qu’un marché soit formellement établi et signé.</w:t>
      </w:r>
    </w:p>
    <w:p w14:paraId="1A7A2A53" w14:textId="77777777" w:rsidR="00DE1594" w:rsidRPr="00497EB6" w:rsidRDefault="00DE1594" w:rsidP="00DE1594"/>
    <w:p w14:paraId="4E2487EE" w14:textId="77777777" w:rsidR="006D237C" w:rsidRPr="00497EB6" w:rsidRDefault="006D237C" w:rsidP="006D237C">
      <w:pPr>
        <w:suppressAutoHyphens/>
        <w:spacing w:before="240" w:after="120"/>
        <w:rPr>
          <w:i/>
          <w:sz w:val="24"/>
          <w:szCs w:val="24"/>
        </w:rPr>
      </w:pPr>
      <w:r w:rsidRPr="00497EB6">
        <w:rPr>
          <w:b/>
          <w:sz w:val="24"/>
          <w:szCs w:val="24"/>
        </w:rPr>
        <w:t xml:space="preserve">Nom du Proposant </w:t>
      </w:r>
      <w:r w:rsidRPr="00497EB6">
        <w:rPr>
          <w:bCs/>
          <w:i/>
          <w:sz w:val="24"/>
          <w:szCs w:val="24"/>
        </w:rPr>
        <w:t>*</w:t>
      </w:r>
      <w:r w:rsidRPr="00497EB6">
        <w:rPr>
          <w:i/>
          <w:sz w:val="24"/>
          <w:szCs w:val="24"/>
        </w:rPr>
        <w:t>[insérer le nom complet d</w:t>
      </w:r>
      <w:r w:rsidR="00E75819" w:rsidRPr="00497EB6">
        <w:rPr>
          <w:i/>
          <w:sz w:val="24"/>
          <w:szCs w:val="24"/>
        </w:rPr>
        <w:t>u Proposant</w:t>
      </w:r>
      <w:r w:rsidRPr="00497EB6">
        <w:rPr>
          <w:i/>
          <w:sz w:val="24"/>
          <w:szCs w:val="24"/>
        </w:rPr>
        <w:t>]</w:t>
      </w:r>
    </w:p>
    <w:p w14:paraId="6A7F84CF" w14:textId="77777777" w:rsidR="006D237C" w:rsidRPr="00497EB6" w:rsidRDefault="006D237C" w:rsidP="006D237C">
      <w:pPr>
        <w:suppressAutoHyphens/>
        <w:spacing w:after="120"/>
        <w:rPr>
          <w:b/>
          <w:sz w:val="24"/>
          <w:szCs w:val="24"/>
        </w:rPr>
      </w:pPr>
    </w:p>
    <w:p w14:paraId="3916E0C0" w14:textId="77777777" w:rsidR="006D237C" w:rsidRPr="00497EB6" w:rsidRDefault="0039513C" w:rsidP="006D237C">
      <w:pPr>
        <w:suppressAutoHyphens/>
        <w:spacing w:after="120"/>
        <w:rPr>
          <w:i/>
          <w:sz w:val="24"/>
          <w:szCs w:val="24"/>
        </w:rPr>
      </w:pPr>
      <w:r w:rsidRPr="00497EB6">
        <w:rPr>
          <w:b/>
          <w:sz w:val="24"/>
          <w:szCs w:val="24"/>
        </w:rPr>
        <w:t>Nom de la personne autori</w:t>
      </w:r>
      <w:r w:rsidR="006D237C" w:rsidRPr="00497EB6">
        <w:rPr>
          <w:b/>
          <w:sz w:val="24"/>
          <w:szCs w:val="24"/>
        </w:rPr>
        <w:t>sée à signer la Proposition au nom du Proposant</w:t>
      </w:r>
      <w:r w:rsidR="005D5942" w:rsidRPr="00497EB6">
        <w:rPr>
          <w:b/>
          <w:sz w:val="24"/>
          <w:szCs w:val="24"/>
        </w:rPr>
        <w:t xml:space="preserve"> **</w:t>
      </w:r>
      <w:r w:rsidR="006D237C" w:rsidRPr="00497EB6">
        <w:rPr>
          <w:sz w:val="24"/>
          <w:szCs w:val="24"/>
        </w:rPr>
        <w:t>:</w:t>
      </w:r>
      <w:r w:rsidR="00E75819" w:rsidRPr="00497EB6">
        <w:rPr>
          <w:bCs/>
          <w:iCs/>
          <w:sz w:val="24"/>
          <w:szCs w:val="24"/>
        </w:rPr>
        <w:t xml:space="preserve"> </w:t>
      </w:r>
      <w:r w:rsidR="006D237C" w:rsidRPr="00497EB6">
        <w:rPr>
          <w:bCs/>
          <w:i/>
          <w:sz w:val="24"/>
          <w:szCs w:val="24"/>
        </w:rPr>
        <w:t>[insérer le nom complet de la personne dûment autorisée à signer la Proposition]</w:t>
      </w:r>
    </w:p>
    <w:p w14:paraId="3DB900A3" w14:textId="77777777" w:rsidR="006D237C" w:rsidRPr="00497EB6" w:rsidRDefault="006D237C" w:rsidP="006D237C">
      <w:pPr>
        <w:suppressAutoHyphens/>
        <w:spacing w:after="120"/>
        <w:rPr>
          <w:sz w:val="24"/>
          <w:szCs w:val="24"/>
        </w:rPr>
      </w:pPr>
    </w:p>
    <w:p w14:paraId="7D5A53B7" w14:textId="77777777" w:rsidR="006D237C" w:rsidRPr="00497EB6" w:rsidRDefault="006D237C" w:rsidP="006D237C">
      <w:pPr>
        <w:suppressAutoHyphens/>
        <w:spacing w:after="120"/>
        <w:rPr>
          <w:i/>
          <w:iCs/>
          <w:sz w:val="24"/>
          <w:szCs w:val="24"/>
        </w:rPr>
      </w:pPr>
      <w:r w:rsidRPr="00497EB6">
        <w:rPr>
          <w:b/>
          <w:sz w:val="24"/>
          <w:szCs w:val="24"/>
        </w:rPr>
        <w:t>Titre de la personne signataire de la Proposition </w:t>
      </w:r>
      <w:r w:rsidRPr="00497EB6">
        <w:rPr>
          <w:sz w:val="24"/>
          <w:szCs w:val="24"/>
        </w:rPr>
        <w:t xml:space="preserve">: </w:t>
      </w:r>
      <w:r w:rsidRPr="00497EB6">
        <w:rPr>
          <w:i/>
          <w:iCs/>
          <w:sz w:val="24"/>
          <w:szCs w:val="24"/>
        </w:rPr>
        <w:t>[insérer le titre complet de la personne signataire de la proposition]</w:t>
      </w:r>
    </w:p>
    <w:p w14:paraId="0D4A7FE8" w14:textId="77777777" w:rsidR="006D237C" w:rsidRPr="00497EB6" w:rsidRDefault="006D237C" w:rsidP="006D237C">
      <w:pPr>
        <w:suppressAutoHyphens/>
        <w:spacing w:after="120"/>
        <w:rPr>
          <w:sz w:val="24"/>
          <w:szCs w:val="24"/>
        </w:rPr>
      </w:pPr>
    </w:p>
    <w:p w14:paraId="7E199476" w14:textId="77777777" w:rsidR="006D237C" w:rsidRPr="00497EB6" w:rsidRDefault="006D237C" w:rsidP="006D237C">
      <w:pPr>
        <w:suppressAutoHyphens/>
        <w:spacing w:after="120"/>
        <w:rPr>
          <w:sz w:val="24"/>
          <w:szCs w:val="24"/>
        </w:rPr>
      </w:pPr>
      <w:r w:rsidRPr="00497EB6">
        <w:rPr>
          <w:b/>
          <w:sz w:val="24"/>
          <w:szCs w:val="24"/>
        </w:rPr>
        <w:t>Signature de la personne nommée ci-dessus </w:t>
      </w:r>
      <w:r w:rsidRPr="00497EB6">
        <w:rPr>
          <w:sz w:val="24"/>
          <w:szCs w:val="24"/>
        </w:rPr>
        <w:t>:</w:t>
      </w:r>
      <w:r w:rsidRPr="00497EB6">
        <w:rPr>
          <w:i/>
          <w:iCs/>
          <w:sz w:val="24"/>
          <w:szCs w:val="24"/>
        </w:rPr>
        <w:t xml:space="preserve"> [insérer la signature de la personne dont le nom et les capacités sont indiqués ci-dessus]</w:t>
      </w:r>
    </w:p>
    <w:p w14:paraId="36616103" w14:textId="77777777" w:rsidR="006D237C" w:rsidRPr="00497EB6" w:rsidRDefault="006D237C" w:rsidP="006D237C">
      <w:pPr>
        <w:suppressAutoHyphens/>
        <w:spacing w:after="120"/>
        <w:rPr>
          <w:sz w:val="24"/>
          <w:szCs w:val="24"/>
        </w:rPr>
      </w:pPr>
    </w:p>
    <w:p w14:paraId="50D38A87" w14:textId="2FD5EA9E" w:rsidR="006D237C" w:rsidRPr="00497EB6" w:rsidRDefault="006D237C" w:rsidP="006D237C">
      <w:pPr>
        <w:suppressAutoHyphens/>
        <w:spacing w:after="120"/>
        <w:rPr>
          <w:sz w:val="24"/>
          <w:szCs w:val="24"/>
        </w:rPr>
      </w:pPr>
      <w:r w:rsidRPr="00497EB6">
        <w:rPr>
          <w:b/>
          <w:sz w:val="24"/>
          <w:szCs w:val="24"/>
        </w:rPr>
        <w:t>Date de signature</w:t>
      </w:r>
      <w:r w:rsidRPr="00497EB6">
        <w:rPr>
          <w:sz w:val="24"/>
          <w:szCs w:val="24"/>
        </w:rPr>
        <w:t xml:space="preserve"> </w:t>
      </w:r>
      <w:r w:rsidRPr="00497EB6">
        <w:rPr>
          <w:i/>
          <w:iCs/>
          <w:sz w:val="24"/>
          <w:szCs w:val="24"/>
        </w:rPr>
        <w:t>[insérer la date de signature]</w:t>
      </w:r>
      <w:r w:rsidRPr="00497EB6">
        <w:rPr>
          <w:sz w:val="24"/>
          <w:szCs w:val="24"/>
        </w:rPr>
        <w:t xml:space="preserve"> jour de </w:t>
      </w:r>
      <w:r w:rsidRPr="00497EB6">
        <w:rPr>
          <w:i/>
          <w:iCs/>
          <w:sz w:val="24"/>
          <w:szCs w:val="24"/>
        </w:rPr>
        <w:t>[insérer le mois], [insérer l’année]</w:t>
      </w:r>
    </w:p>
    <w:p w14:paraId="5E764019" w14:textId="77777777" w:rsidR="006D237C" w:rsidRPr="00497EB6" w:rsidRDefault="006D237C" w:rsidP="007D1C44">
      <w:pPr>
        <w:suppressAutoHyphens/>
        <w:spacing w:before="240" w:after="120"/>
        <w:rPr>
          <w:sz w:val="24"/>
          <w:szCs w:val="24"/>
        </w:rPr>
      </w:pPr>
    </w:p>
    <w:p w14:paraId="7985DDDD" w14:textId="77777777" w:rsidR="005D5942" w:rsidRPr="00497EB6" w:rsidRDefault="006D237C" w:rsidP="007D1C44">
      <w:pPr>
        <w:suppressAutoHyphens/>
        <w:spacing w:before="240" w:after="120"/>
        <w:rPr>
          <w:sz w:val="24"/>
          <w:szCs w:val="24"/>
        </w:rPr>
      </w:pPr>
      <w:r w:rsidRPr="00497EB6">
        <w:rPr>
          <w:sz w:val="24"/>
          <w:szCs w:val="24"/>
        </w:rPr>
        <w:t>* Au cas où la Proposition est soumise par un Groupement d’Entreprises, spécifier le nom du Groupement d’Entreprises, en tant que Proposant.</w:t>
      </w:r>
    </w:p>
    <w:p w14:paraId="1F9D5EDF" w14:textId="77777777" w:rsidR="000C4830" w:rsidRPr="00497EB6" w:rsidRDefault="005D5942" w:rsidP="006C0101">
      <w:pPr>
        <w:suppressAutoHyphens/>
        <w:spacing w:before="240" w:after="120"/>
        <w:rPr>
          <w:sz w:val="24"/>
          <w:szCs w:val="24"/>
        </w:rPr>
      </w:pPr>
      <w:bookmarkStart w:id="306" w:name="_Toc505352922"/>
      <w:r w:rsidRPr="00497EB6">
        <w:rPr>
          <w:sz w:val="24"/>
          <w:szCs w:val="24"/>
        </w:rPr>
        <w:t>**La personne signataire doit avoir un pouvoir donné par le Proposant, à joindre à la Proposition.</w:t>
      </w:r>
      <w:bookmarkEnd w:id="306"/>
    </w:p>
    <w:p w14:paraId="734D66F4" w14:textId="47559F10" w:rsidR="000C4830" w:rsidRPr="00497EB6" w:rsidRDefault="001B4D4A">
      <w:pPr>
        <w:rPr>
          <w:b/>
          <w:sz w:val="24"/>
          <w:szCs w:val="24"/>
          <w:lang w:eastAsia="en-US"/>
        </w:rPr>
      </w:pPr>
      <w:r w:rsidRPr="00497EB6">
        <w:rPr>
          <w:sz w:val="24"/>
          <w:szCs w:val="24"/>
        </w:rPr>
        <w:t>Pièces</w:t>
      </w:r>
      <w:r w:rsidR="00883041" w:rsidRPr="00497EB6">
        <w:rPr>
          <w:sz w:val="24"/>
          <w:szCs w:val="24"/>
        </w:rPr>
        <w:t xml:space="preserve"> jointes </w:t>
      </w:r>
      <w:r w:rsidR="005547E6" w:rsidRPr="00497EB6">
        <w:rPr>
          <w:sz w:val="24"/>
          <w:szCs w:val="24"/>
        </w:rPr>
        <w:t>()</w:t>
      </w:r>
    </w:p>
    <w:p w14:paraId="7B738597" w14:textId="77777777" w:rsidR="005547E6" w:rsidRPr="00497EB6" w:rsidRDefault="005D5942" w:rsidP="00EF08AB">
      <w:pPr>
        <w:pStyle w:val="SPDForm2"/>
        <w:rPr>
          <w:sz w:val="24"/>
          <w:szCs w:val="24"/>
          <w:lang w:val="fr-FR"/>
        </w:rPr>
      </w:pPr>
      <w:r w:rsidRPr="00497EB6">
        <w:rPr>
          <w:sz w:val="24"/>
          <w:szCs w:val="24"/>
          <w:lang w:val="fr-FR"/>
        </w:rPr>
        <w:t xml:space="preserve"> </w:t>
      </w:r>
      <w:bookmarkStart w:id="307" w:name="_Toc445917352"/>
      <w:bookmarkStart w:id="308" w:name="_Toc467977746"/>
      <w:bookmarkStart w:id="309" w:name="_Toc505352923"/>
    </w:p>
    <w:p w14:paraId="19D8E1E0" w14:textId="77777777" w:rsidR="005547E6" w:rsidRPr="00497EB6" w:rsidRDefault="005547E6">
      <w:pPr>
        <w:rPr>
          <w:b/>
          <w:sz w:val="24"/>
          <w:szCs w:val="24"/>
          <w:lang w:eastAsia="en-US"/>
        </w:rPr>
      </w:pPr>
      <w:r w:rsidRPr="00497EB6">
        <w:rPr>
          <w:sz w:val="24"/>
          <w:szCs w:val="24"/>
        </w:rPr>
        <w:br w:type="page"/>
      </w:r>
    </w:p>
    <w:p w14:paraId="305E1722" w14:textId="50C60529" w:rsidR="007D1C44" w:rsidRPr="00497EB6" w:rsidRDefault="007D1C44" w:rsidP="00A045A7">
      <w:pPr>
        <w:pStyle w:val="SecIVH2"/>
      </w:pPr>
      <w:bookmarkStart w:id="310" w:name="_Toc63775947"/>
      <w:bookmarkStart w:id="311" w:name="_Toc63776112"/>
      <w:bookmarkStart w:id="312" w:name="_Toc125886473"/>
      <w:bookmarkStart w:id="313" w:name="_Toc177374785"/>
      <w:r w:rsidRPr="00497EB6">
        <w:t xml:space="preserve">Lettre de Proposition </w:t>
      </w:r>
      <w:r w:rsidR="00235ACA" w:rsidRPr="00497EB6">
        <w:t xml:space="preserve">de Deuxième Etape </w:t>
      </w:r>
      <w:r w:rsidRPr="00497EB6">
        <w:t>– Partie financière</w:t>
      </w:r>
      <w:bookmarkEnd w:id="307"/>
      <w:bookmarkEnd w:id="308"/>
      <w:bookmarkEnd w:id="309"/>
      <w:bookmarkEnd w:id="310"/>
      <w:bookmarkEnd w:id="311"/>
      <w:bookmarkEnd w:id="312"/>
      <w:bookmarkEnd w:id="313"/>
    </w:p>
    <w:p w14:paraId="24AA3524" w14:textId="72199DDA" w:rsidR="007D1C44" w:rsidRPr="00497EB6" w:rsidRDefault="007D1C44" w:rsidP="00111B8E">
      <w:pPr>
        <w:tabs>
          <w:tab w:val="right" w:pos="9000"/>
        </w:tabs>
        <w:spacing w:before="120" w:after="120"/>
        <w:ind w:left="108"/>
        <w:jc w:val="center"/>
        <w:rPr>
          <w:i/>
          <w:iCs/>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80"/>
      </w:tblGrid>
      <w:tr w:rsidR="006A6437" w:rsidRPr="00497EB6" w14:paraId="7FC98266" w14:textId="77777777" w:rsidTr="0014108C">
        <w:trPr>
          <w:trHeight w:val="1725"/>
        </w:trPr>
        <w:tc>
          <w:tcPr>
            <w:tcW w:w="9480" w:type="dxa"/>
          </w:tcPr>
          <w:p w14:paraId="30C56BFD" w14:textId="77777777" w:rsidR="006A6437" w:rsidRPr="00497EB6" w:rsidRDefault="006A6437" w:rsidP="00A0505C">
            <w:pPr>
              <w:tabs>
                <w:tab w:val="right" w:pos="9000"/>
              </w:tabs>
              <w:spacing w:before="120" w:after="120"/>
              <w:ind w:left="108"/>
              <w:jc w:val="both"/>
              <w:rPr>
                <w:i/>
                <w:iCs/>
              </w:rPr>
            </w:pPr>
            <w:r w:rsidRPr="00497EB6">
              <w:rPr>
                <w:i/>
                <w:iCs/>
              </w:rPr>
              <w:t>INSTRUCTIONS AUX PROPOSANTS</w:t>
            </w:r>
            <w:r w:rsidR="00572592" w:rsidRPr="00497EB6">
              <w:rPr>
                <w:i/>
                <w:iCs/>
              </w:rPr>
              <w:t> :</w:t>
            </w:r>
            <w:r w:rsidRPr="00497EB6">
              <w:rPr>
                <w:i/>
                <w:iCs/>
              </w:rPr>
              <w:t xml:space="preserve"> SUPPRIMER CE CARTOUCHE APRES AVOIR REMPLI LE FORMULAIRE</w:t>
            </w:r>
          </w:p>
          <w:p w14:paraId="20CC8E72" w14:textId="77777777" w:rsidR="006A6437" w:rsidRPr="00497EB6" w:rsidRDefault="006A6437" w:rsidP="00EF08AB">
            <w:pPr>
              <w:tabs>
                <w:tab w:val="right" w:pos="9000"/>
              </w:tabs>
              <w:spacing w:before="120" w:after="120"/>
              <w:ind w:left="108"/>
              <w:jc w:val="both"/>
              <w:rPr>
                <w:i/>
                <w:iCs/>
              </w:rPr>
            </w:pPr>
            <w:r w:rsidRPr="00497EB6">
              <w:rPr>
                <w:i/>
                <w:iCs/>
              </w:rPr>
              <w:t xml:space="preserve">Insérer le présent formulaire dûment rempli dans la </w:t>
            </w:r>
            <w:r w:rsidRPr="00497EB6">
              <w:rPr>
                <w:i/>
                <w:iCs/>
                <w:u w:val="single"/>
              </w:rPr>
              <w:t>seconde</w:t>
            </w:r>
            <w:r w:rsidRPr="00497EB6">
              <w:rPr>
                <w:i/>
                <w:iCs/>
              </w:rPr>
              <w:t xml:space="preserve"> enveloppe </w:t>
            </w:r>
            <w:r w:rsidR="00EF08AB" w:rsidRPr="00497EB6">
              <w:rPr>
                <w:i/>
                <w:iCs/>
              </w:rPr>
              <w:t>« </w:t>
            </w:r>
            <w:r w:rsidRPr="00497EB6">
              <w:rPr>
                <w:i/>
                <w:iCs/>
              </w:rPr>
              <w:t>PARTIE FINANCIERE</w:t>
            </w:r>
            <w:r w:rsidR="00572592" w:rsidRPr="00497EB6">
              <w:rPr>
                <w:i/>
                <w:iCs/>
              </w:rPr>
              <w:t> »</w:t>
            </w:r>
            <w:r w:rsidRPr="00497EB6">
              <w:rPr>
                <w:i/>
                <w:iCs/>
              </w:rPr>
              <w:t xml:space="preserve">. </w:t>
            </w:r>
          </w:p>
          <w:p w14:paraId="62817478" w14:textId="77777777" w:rsidR="006A6437" w:rsidRPr="00497EB6" w:rsidRDefault="006A6437" w:rsidP="00A0505C">
            <w:pPr>
              <w:tabs>
                <w:tab w:val="right" w:pos="9000"/>
              </w:tabs>
              <w:spacing w:before="120" w:after="120"/>
              <w:ind w:left="108"/>
              <w:jc w:val="both"/>
              <w:rPr>
                <w:i/>
                <w:iCs/>
              </w:rPr>
            </w:pPr>
            <w:r w:rsidRPr="00497EB6">
              <w:rPr>
                <w:i/>
                <w:iCs/>
              </w:rPr>
              <w:t>Le Proposant devra remplir la lettre ci-dessous avec son entête, indiquant clairement le nom et l’adresse commerciale complets.</w:t>
            </w:r>
          </w:p>
          <w:p w14:paraId="1B5DFD42" w14:textId="77777777" w:rsidR="006A6437" w:rsidRPr="00497EB6" w:rsidRDefault="006A6437" w:rsidP="00A0505C">
            <w:pPr>
              <w:tabs>
                <w:tab w:val="right" w:pos="9000"/>
              </w:tabs>
              <w:spacing w:before="120" w:after="120"/>
              <w:ind w:left="108"/>
              <w:jc w:val="both"/>
            </w:pPr>
            <w:r w:rsidRPr="00497EB6">
              <w:rPr>
                <w:i/>
                <w:iCs/>
                <w:u w:val="single"/>
              </w:rPr>
              <w:t>Notes</w:t>
            </w:r>
            <w:r w:rsidR="00572592" w:rsidRPr="00497EB6">
              <w:rPr>
                <w:i/>
                <w:iCs/>
              </w:rPr>
              <w:t> :</w:t>
            </w:r>
            <w:r w:rsidRPr="00497EB6">
              <w:rPr>
                <w:i/>
                <w:iCs/>
              </w:rPr>
              <w:t xml:space="preserve"> le texte en italiques est destiné à faciliter la préparation des formulaires et devra être supprimé dans les formulaires </w:t>
            </w:r>
            <w:r w:rsidR="000865A6" w:rsidRPr="00497EB6">
              <w:rPr>
                <w:i/>
                <w:iCs/>
              </w:rPr>
              <w:t>de proposition</w:t>
            </w:r>
            <w:r w:rsidRPr="00497EB6">
              <w:rPr>
                <w:i/>
                <w:iCs/>
              </w:rPr>
              <w:t>s</w:t>
            </w:r>
            <w:r w:rsidR="00EF08AB" w:rsidRPr="00497EB6">
              <w:rPr>
                <w:i/>
                <w:iCs/>
              </w:rPr>
              <w:t>.</w:t>
            </w:r>
          </w:p>
        </w:tc>
      </w:tr>
    </w:tbl>
    <w:p w14:paraId="709C7073" w14:textId="0A431D0B" w:rsidR="006A6437" w:rsidRPr="00497EB6" w:rsidRDefault="006A6437" w:rsidP="00A0505C">
      <w:pPr>
        <w:spacing w:before="120" w:after="120"/>
        <w:rPr>
          <w:sz w:val="24"/>
          <w:szCs w:val="24"/>
        </w:rPr>
      </w:pPr>
      <w:r w:rsidRPr="00497EB6">
        <w:rPr>
          <w:b/>
          <w:bCs/>
          <w:sz w:val="24"/>
          <w:szCs w:val="24"/>
        </w:rPr>
        <w:t xml:space="preserve">Date de </w:t>
      </w:r>
      <w:r w:rsidR="00B056F8">
        <w:rPr>
          <w:b/>
          <w:bCs/>
          <w:sz w:val="24"/>
          <w:szCs w:val="24"/>
        </w:rPr>
        <w:t>dépôt</w:t>
      </w:r>
      <w:r w:rsidRPr="00497EB6">
        <w:rPr>
          <w:b/>
          <w:bCs/>
          <w:sz w:val="24"/>
          <w:szCs w:val="24"/>
        </w:rPr>
        <w:t xml:space="preserve"> de la Proposition</w:t>
      </w:r>
      <w:r w:rsidR="00EF08AB" w:rsidRPr="00497EB6">
        <w:rPr>
          <w:b/>
          <w:bCs/>
          <w:sz w:val="24"/>
          <w:szCs w:val="24"/>
        </w:rPr>
        <w:t> </w:t>
      </w:r>
      <w:r w:rsidRPr="00497EB6">
        <w:rPr>
          <w:b/>
          <w:bCs/>
          <w:sz w:val="24"/>
          <w:szCs w:val="24"/>
        </w:rPr>
        <w:t>:</w:t>
      </w:r>
      <w:r w:rsidRPr="00497EB6">
        <w:rPr>
          <w:sz w:val="24"/>
          <w:szCs w:val="24"/>
        </w:rPr>
        <w:t xml:space="preserve"> </w:t>
      </w:r>
      <w:r w:rsidRPr="00497EB6">
        <w:rPr>
          <w:i/>
          <w:iCs/>
          <w:sz w:val="24"/>
          <w:szCs w:val="24"/>
        </w:rPr>
        <w:t xml:space="preserve">[insérer la date (jour, mois, année) de </w:t>
      </w:r>
      <w:r w:rsidR="00073B5E">
        <w:rPr>
          <w:i/>
          <w:iCs/>
          <w:sz w:val="24"/>
          <w:szCs w:val="24"/>
        </w:rPr>
        <w:t>dépôt</w:t>
      </w:r>
      <w:r w:rsidRPr="00497EB6">
        <w:rPr>
          <w:i/>
          <w:iCs/>
          <w:sz w:val="24"/>
          <w:szCs w:val="24"/>
        </w:rPr>
        <w:t xml:space="preserve"> de la Proposition]</w:t>
      </w:r>
    </w:p>
    <w:p w14:paraId="3C92CD1C" w14:textId="77777777" w:rsidR="0039570F" w:rsidRPr="00497EB6" w:rsidRDefault="0039570F" w:rsidP="0039570F">
      <w:pPr>
        <w:tabs>
          <w:tab w:val="right" w:pos="9000"/>
        </w:tabs>
        <w:spacing w:before="120" w:after="120"/>
        <w:ind w:hanging="8"/>
        <w:jc w:val="both"/>
        <w:rPr>
          <w:sz w:val="24"/>
          <w:szCs w:val="24"/>
        </w:rPr>
      </w:pPr>
      <w:r w:rsidRPr="00497EB6">
        <w:rPr>
          <w:b/>
          <w:bCs/>
          <w:sz w:val="24"/>
          <w:szCs w:val="24"/>
        </w:rPr>
        <w:t xml:space="preserve">Avis d’appel à propositions No. : </w:t>
      </w:r>
      <w:r w:rsidRPr="00497EB6">
        <w:rPr>
          <w:i/>
          <w:sz w:val="24"/>
          <w:szCs w:val="24"/>
        </w:rPr>
        <w:t>[insérer No de l’appel à Proposition]</w:t>
      </w:r>
    </w:p>
    <w:p w14:paraId="66D38336" w14:textId="3077BA3C" w:rsidR="0039570F" w:rsidRPr="00497EB6" w:rsidRDefault="0039570F" w:rsidP="0039570F">
      <w:pPr>
        <w:tabs>
          <w:tab w:val="right" w:pos="9000"/>
        </w:tabs>
        <w:spacing w:before="120" w:after="120"/>
        <w:ind w:hanging="8"/>
        <w:jc w:val="both"/>
        <w:rPr>
          <w:i/>
          <w:sz w:val="24"/>
          <w:szCs w:val="24"/>
        </w:rPr>
      </w:pPr>
      <w:r w:rsidRPr="00497EB6">
        <w:rPr>
          <w:b/>
          <w:bCs/>
          <w:sz w:val="24"/>
          <w:szCs w:val="24"/>
        </w:rPr>
        <w:t xml:space="preserve">Demande de </w:t>
      </w:r>
      <w:r w:rsidR="005E0A50" w:rsidRPr="00497EB6">
        <w:rPr>
          <w:b/>
          <w:bCs/>
          <w:sz w:val="24"/>
          <w:szCs w:val="24"/>
        </w:rPr>
        <w:t>P</w:t>
      </w:r>
      <w:r w:rsidRPr="00497EB6">
        <w:rPr>
          <w:b/>
          <w:bCs/>
          <w:sz w:val="24"/>
          <w:szCs w:val="24"/>
        </w:rPr>
        <w:t>roposition :</w:t>
      </w:r>
      <w:r w:rsidRPr="00497EB6">
        <w:rPr>
          <w:sz w:val="24"/>
          <w:szCs w:val="24"/>
        </w:rPr>
        <w:t xml:space="preserve"> </w:t>
      </w:r>
      <w:r w:rsidRPr="00497EB6">
        <w:rPr>
          <w:i/>
          <w:sz w:val="24"/>
          <w:szCs w:val="24"/>
        </w:rPr>
        <w:t>[insérer No d’identification]</w:t>
      </w:r>
    </w:p>
    <w:p w14:paraId="5B5D98DD" w14:textId="77777777" w:rsidR="0039570F" w:rsidRPr="00497EB6" w:rsidRDefault="0039570F" w:rsidP="0039570F">
      <w:pPr>
        <w:tabs>
          <w:tab w:val="right" w:pos="9000"/>
        </w:tabs>
        <w:spacing w:before="120" w:after="120"/>
        <w:ind w:hanging="8"/>
        <w:jc w:val="both"/>
        <w:rPr>
          <w:sz w:val="24"/>
          <w:szCs w:val="24"/>
        </w:rPr>
      </w:pPr>
      <w:r w:rsidRPr="00497EB6">
        <w:rPr>
          <w:b/>
          <w:bCs/>
          <w:sz w:val="24"/>
          <w:szCs w:val="24"/>
        </w:rPr>
        <w:t>Variante No :</w:t>
      </w:r>
      <w:r w:rsidRPr="00497EB6">
        <w:rPr>
          <w:i/>
          <w:sz w:val="24"/>
          <w:szCs w:val="24"/>
        </w:rPr>
        <w:t xml:space="preserve"> [insérer No si la Proposition est une variante]</w:t>
      </w:r>
    </w:p>
    <w:p w14:paraId="30BE45DB" w14:textId="77777777" w:rsidR="00EF08AB" w:rsidRPr="00497EB6" w:rsidRDefault="00EF08AB" w:rsidP="00A0505C">
      <w:pPr>
        <w:spacing w:before="120" w:after="120"/>
        <w:rPr>
          <w:sz w:val="24"/>
          <w:szCs w:val="24"/>
        </w:rPr>
      </w:pPr>
    </w:p>
    <w:p w14:paraId="0E8AA7CC" w14:textId="5BC9AF14" w:rsidR="006A6437" w:rsidRPr="00497EB6" w:rsidRDefault="006A6437" w:rsidP="00A0505C">
      <w:pPr>
        <w:spacing w:before="120" w:after="120"/>
        <w:rPr>
          <w:bCs/>
          <w:i/>
          <w:iCs/>
          <w:sz w:val="24"/>
          <w:szCs w:val="24"/>
        </w:rPr>
      </w:pPr>
      <w:r w:rsidRPr="00497EB6">
        <w:rPr>
          <w:sz w:val="24"/>
          <w:szCs w:val="24"/>
        </w:rPr>
        <w:t>À</w:t>
      </w:r>
      <w:r w:rsidR="00572592" w:rsidRPr="00497EB6">
        <w:rPr>
          <w:sz w:val="24"/>
          <w:szCs w:val="24"/>
        </w:rPr>
        <w:t> :</w:t>
      </w:r>
      <w:r w:rsidRPr="00497EB6">
        <w:rPr>
          <w:sz w:val="24"/>
          <w:szCs w:val="24"/>
        </w:rPr>
        <w:t xml:space="preserve"> </w:t>
      </w:r>
      <w:r w:rsidRPr="00497EB6">
        <w:rPr>
          <w:bCs/>
          <w:i/>
          <w:iCs/>
          <w:sz w:val="24"/>
          <w:szCs w:val="24"/>
        </w:rPr>
        <w:t xml:space="preserve">[insérer le nom complet du Maître </w:t>
      </w:r>
      <w:r w:rsidR="00724BCE" w:rsidRPr="00497EB6">
        <w:rPr>
          <w:bCs/>
          <w:i/>
          <w:iCs/>
          <w:sz w:val="24"/>
          <w:szCs w:val="24"/>
        </w:rPr>
        <w:t>d’</w:t>
      </w:r>
      <w:r w:rsidRPr="00497EB6">
        <w:rPr>
          <w:bCs/>
          <w:i/>
          <w:iCs/>
          <w:sz w:val="24"/>
          <w:szCs w:val="24"/>
        </w:rPr>
        <w:t>Ouvrage]</w:t>
      </w:r>
    </w:p>
    <w:p w14:paraId="7853EA4A" w14:textId="77777777" w:rsidR="00EF08AB" w:rsidRPr="00497EB6" w:rsidRDefault="003011A6" w:rsidP="00A0505C">
      <w:pPr>
        <w:spacing w:before="120" w:after="120"/>
        <w:rPr>
          <w:sz w:val="24"/>
          <w:szCs w:val="24"/>
        </w:rPr>
      </w:pPr>
      <w:r w:rsidRPr="00497EB6">
        <w:rPr>
          <w:sz w:val="24"/>
          <w:szCs w:val="24"/>
        </w:rPr>
        <w:t xml:space="preserve">Monsieur / Madame </w:t>
      </w:r>
    </w:p>
    <w:p w14:paraId="46500707" w14:textId="43F53332" w:rsidR="003011A6" w:rsidRPr="00497EB6" w:rsidRDefault="003011A6" w:rsidP="00DE1594">
      <w:pPr>
        <w:tabs>
          <w:tab w:val="left" w:leader="underscore" w:pos="8789"/>
        </w:tabs>
        <w:spacing w:before="120" w:after="120"/>
        <w:jc w:val="both"/>
        <w:rPr>
          <w:sz w:val="24"/>
          <w:szCs w:val="24"/>
        </w:rPr>
      </w:pPr>
      <w:r w:rsidRPr="00497EB6">
        <w:rPr>
          <w:sz w:val="24"/>
          <w:szCs w:val="24"/>
        </w:rPr>
        <w:t xml:space="preserve">Nous, </w:t>
      </w:r>
      <w:r w:rsidR="006F6AD1" w:rsidRPr="00497EB6">
        <w:rPr>
          <w:sz w:val="24"/>
          <w:szCs w:val="24"/>
        </w:rPr>
        <w:t>P</w:t>
      </w:r>
      <w:r w:rsidR="006F4C37" w:rsidRPr="00497EB6">
        <w:rPr>
          <w:sz w:val="24"/>
          <w:szCs w:val="24"/>
        </w:rPr>
        <w:t>roposant</w:t>
      </w:r>
      <w:r w:rsidRPr="00497EB6">
        <w:rPr>
          <w:sz w:val="24"/>
          <w:szCs w:val="24"/>
        </w:rPr>
        <w:t xml:space="preserve"> soussigné, soumettons par la présente la deuxième partie de notre </w:t>
      </w:r>
      <w:r w:rsidR="006F6AD1" w:rsidRPr="00497EB6">
        <w:rPr>
          <w:sz w:val="24"/>
          <w:szCs w:val="24"/>
        </w:rPr>
        <w:t>P</w:t>
      </w:r>
      <w:r w:rsidRPr="00497EB6">
        <w:rPr>
          <w:sz w:val="24"/>
          <w:szCs w:val="24"/>
        </w:rPr>
        <w:t xml:space="preserve">roposition, la </w:t>
      </w:r>
      <w:r w:rsidR="006F6AD1" w:rsidRPr="00497EB6">
        <w:rPr>
          <w:sz w:val="24"/>
          <w:szCs w:val="24"/>
        </w:rPr>
        <w:t>P</w:t>
      </w:r>
      <w:r w:rsidRPr="00497EB6">
        <w:rPr>
          <w:sz w:val="24"/>
          <w:szCs w:val="24"/>
        </w:rPr>
        <w:t>artie financière</w:t>
      </w:r>
    </w:p>
    <w:p w14:paraId="072A71FC" w14:textId="28D147C4" w:rsidR="003011A6" w:rsidRPr="00497EB6" w:rsidRDefault="003011A6" w:rsidP="00DE1594">
      <w:pPr>
        <w:tabs>
          <w:tab w:val="left" w:leader="underscore" w:pos="8789"/>
        </w:tabs>
        <w:spacing w:before="120" w:after="120"/>
        <w:jc w:val="both"/>
        <w:rPr>
          <w:sz w:val="24"/>
          <w:szCs w:val="24"/>
        </w:rPr>
      </w:pPr>
      <w:r w:rsidRPr="00497EB6">
        <w:rPr>
          <w:sz w:val="24"/>
          <w:szCs w:val="24"/>
        </w:rPr>
        <w:t xml:space="preserve">Après avoir examiné le </w:t>
      </w:r>
      <w:r w:rsidR="007D2D55" w:rsidRPr="00497EB6">
        <w:rPr>
          <w:sz w:val="24"/>
          <w:szCs w:val="24"/>
        </w:rPr>
        <w:t>DDP</w:t>
      </w:r>
      <w:r w:rsidR="006F6AD1" w:rsidRPr="00497EB6">
        <w:rPr>
          <w:sz w:val="24"/>
          <w:szCs w:val="24"/>
        </w:rPr>
        <w:t xml:space="preserve"> y compris</w:t>
      </w:r>
      <w:r w:rsidRPr="00497EB6">
        <w:rPr>
          <w:sz w:val="24"/>
          <w:szCs w:val="24"/>
        </w:rPr>
        <w:t xml:space="preserve"> </w:t>
      </w:r>
      <w:r w:rsidR="005E0A50" w:rsidRPr="00497EB6">
        <w:rPr>
          <w:sz w:val="24"/>
          <w:szCs w:val="24"/>
        </w:rPr>
        <w:t xml:space="preserve">tout </w:t>
      </w:r>
      <w:r w:rsidR="00157F7A" w:rsidRPr="00497EB6">
        <w:rPr>
          <w:sz w:val="24"/>
          <w:szCs w:val="24"/>
        </w:rPr>
        <w:t xml:space="preserve">Additif </w:t>
      </w:r>
      <w:r w:rsidR="003E0AF7" w:rsidRPr="00497EB6">
        <w:rPr>
          <w:sz w:val="24"/>
          <w:szCs w:val="24"/>
        </w:rPr>
        <w:t xml:space="preserve">émis durant la </w:t>
      </w:r>
      <w:r w:rsidR="00ED01CA" w:rsidRPr="00497EB6">
        <w:rPr>
          <w:sz w:val="24"/>
          <w:szCs w:val="24"/>
        </w:rPr>
        <w:t>P</w:t>
      </w:r>
      <w:r w:rsidR="003E0AF7" w:rsidRPr="00497EB6">
        <w:rPr>
          <w:sz w:val="24"/>
          <w:szCs w:val="24"/>
        </w:rPr>
        <w:t xml:space="preserve">remière </w:t>
      </w:r>
      <w:r w:rsidR="00ED01CA" w:rsidRPr="00497EB6">
        <w:rPr>
          <w:sz w:val="24"/>
          <w:szCs w:val="24"/>
        </w:rPr>
        <w:t>E</w:t>
      </w:r>
      <w:r w:rsidR="003E0AF7" w:rsidRPr="00497EB6">
        <w:rPr>
          <w:sz w:val="24"/>
          <w:szCs w:val="24"/>
        </w:rPr>
        <w:t>tape</w:t>
      </w:r>
      <w:r w:rsidR="00157F7A" w:rsidRPr="00497EB6">
        <w:rPr>
          <w:sz w:val="24"/>
          <w:szCs w:val="24"/>
        </w:rPr>
        <w:t>, tout</w:t>
      </w:r>
      <w:r w:rsidR="003E0AF7" w:rsidRPr="00497EB6">
        <w:rPr>
          <w:sz w:val="24"/>
          <w:szCs w:val="24"/>
        </w:rPr>
        <w:t xml:space="preserve"> </w:t>
      </w:r>
      <w:r w:rsidR="00676903" w:rsidRPr="00497EB6">
        <w:rPr>
          <w:sz w:val="24"/>
          <w:szCs w:val="24"/>
        </w:rPr>
        <w:t>Additif</w:t>
      </w:r>
      <w:r w:rsidRPr="00497EB6">
        <w:rPr>
          <w:sz w:val="24"/>
          <w:szCs w:val="24"/>
        </w:rPr>
        <w:t xml:space="preserve"> émis </w:t>
      </w:r>
      <w:r w:rsidR="0020653B" w:rsidRPr="00497EB6">
        <w:rPr>
          <w:sz w:val="24"/>
          <w:szCs w:val="24"/>
        </w:rPr>
        <w:t xml:space="preserve">avec ou après la Demande de Propositions – Deuxième Etape, dont nous accusons réception, ainsi que les exigences énumérées dans le mémorandum appelé « Modifications exigées suite à l’Evaluation de Première Etape »  spécifique à notre Proposition de Première Etape, et toutes mises à jour de ce mémorandum, </w:t>
      </w:r>
      <w:r w:rsidRPr="00497EB6">
        <w:rPr>
          <w:sz w:val="24"/>
          <w:szCs w:val="24"/>
        </w:rPr>
        <w:t xml:space="preserve">, nous, soussignés, offrons </w:t>
      </w:r>
      <w:r w:rsidR="001B4D4A" w:rsidRPr="00497EB6">
        <w:rPr>
          <w:sz w:val="24"/>
          <w:szCs w:val="24"/>
        </w:rPr>
        <w:t>d’exécuter le</w:t>
      </w:r>
      <w:r w:rsidR="00C3450C" w:rsidRPr="00497EB6">
        <w:rPr>
          <w:sz w:val="24"/>
          <w:szCs w:val="24"/>
        </w:rPr>
        <w:t>s</w:t>
      </w:r>
      <w:r w:rsidR="001B4D4A" w:rsidRPr="00497EB6">
        <w:rPr>
          <w:sz w:val="24"/>
          <w:szCs w:val="24"/>
        </w:rPr>
        <w:t xml:space="preserve"> Ouvrages</w:t>
      </w:r>
      <w:r w:rsidR="00DE1594" w:rsidRPr="00497EB6">
        <w:rPr>
          <w:sz w:val="24"/>
          <w:szCs w:val="24"/>
        </w:rPr>
        <w:t xml:space="preserve"> et Services d’</w:t>
      </w:r>
      <w:r w:rsidR="004E18EC" w:rsidRPr="00497EB6">
        <w:rPr>
          <w:sz w:val="24"/>
          <w:szCs w:val="24"/>
        </w:rPr>
        <w:t>E</w:t>
      </w:r>
      <w:r w:rsidR="00DE1594" w:rsidRPr="00497EB6">
        <w:rPr>
          <w:sz w:val="24"/>
          <w:szCs w:val="24"/>
        </w:rPr>
        <w:t xml:space="preserve">xploitation à </w:t>
      </w:r>
      <w:r w:rsidRPr="00497EB6">
        <w:rPr>
          <w:sz w:val="24"/>
          <w:szCs w:val="24"/>
        </w:rPr>
        <w:t>_________, en pleine conformité avec l</w:t>
      </w:r>
      <w:r w:rsidR="00532217" w:rsidRPr="00497EB6">
        <w:rPr>
          <w:sz w:val="24"/>
          <w:szCs w:val="24"/>
        </w:rPr>
        <w:t>e</w:t>
      </w:r>
      <w:r w:rsidRPr="00497EB6">
        <w:rPr>
          <w:sz w:val="24"/>
          <w:szCs w:val="24"/>
        </w:rPr>
        <w:t xml:space="preserve">dit </w:t>
      </w:r>
      <w:r w:rsidR="007D2D55" w:rsidRPr="00497EB6">
        <w:rPr>
          <w:sz w:val="24"/>
          <w:szCs w:val="24"/>
        </w:rPr>
        <w:t>DDP</w:t>
      </w:r>
      <w:r w:rsidRPr="00497EB6">
        <w:rPr>
          <w:sz w:val="24"/>
          <w:szCs w:val="24"/>
        </w:rPr>
        <w:t xml:space="preserve">, ainsi que tout </w:t>
      </w:r>
      <w:r w:rsidR="001B4D4A" w:rsidRPr="00497EB6">
        <w:rPr>
          <w:sz w:val="24"/>
          <w:szCs w:val="24"/>
        </w:rPr>
        <w:t>Additif</w:t>
      </w:r>
      <w:r w:rsidRPr="00497EB6">
        <w:rPr>
          <w:sz w:val="24"/>
          <w:szCs w:val="24"/>
        </w:rPr>
        <w:t xml:space="preserve"> </w:t>
      </w:r>
      <w:r w:rsidR="009F2068" w:rsidRPr="00497EB6">
        <w:rPr>
          <w:sz w:val="24"/>
          <w:szCs w:val="24"/>
        </w:rPr>
        <w:t xml:space="preserve">et mémorandum </w:t>
      </w:r>
      <w:r w:rsidRPr="00497EB6">
        <w:rPr>
          <w:sz w:val="24"/>
          <w:szCs w:val="24"/>
        </w:rPr>
        <w:t xml:space="preserve">pour le prix total de la </w:t>
      </w:r>
      <w:r w:rsidR="006F6AD1" w:rsidRPr="00497EB6">
        <w:rPr>
          <w:sz w:val="24"/>
          <w:szCs w:val="24"/>
        </w:rPr>
        <w:t>P</w:t>
      </w:r>
      <w:r w:rsidRPr="00497EB6">
        <w:rPr>
          <w:sz w:val="24"/>
          <w:szCs w:val="24"/>
        </w:rPr>
        <w:t xml:space="preserve">roposition, à l'exclusion des </w:t>
      </w:r>
      <w:r w:rsidR="006F6AD1" w:rsidRPr="00497EB6">
        <w:rPr>
          <w:sz w:val="24"/>
          <w:szCs w:val="24"/>
        </w:rPr>
        <w:t xml:space="preserve">rabais </w:t>
      </w:r>
      <w:r w:rsidRPr="00497EB6">
        <w:rPr>
          <w:sz w:val="24"/>
          <w:szCs w:val="24"/>
        </w:rPr>
        <w:t>offerts</w:t>
      </w:r>
      <w:r w:rsidR="006F6AD1" w:rsidRPr="00497EB6">
        <w:rPr>
          <w:sz w:val="24"/>
          <w:szCs w:val="24"/>
        </w:rPr>
        <w:t>,</w:t>
      </w:r>
      <w:r w:rsidRPr="00497EB6">
        <w:rPr>
          <w:sz w:val="24"/>
          <w:szCs w:val="24"/>
        </w:rPr>
        <w:t xml:space="preserve"> comme suit</w:t>
      </w:r>
      <w:r w:rsidR="00532217" w:rsidRPr="00497EB6">
        <w:rPr>
          <w:sz w:val="24"/>
          <w:szCs w:val="24"/>
        </w:rPr>
        <w:t xml:space="preserve"> </w:t>
      </w:r>
      <w:r w:rsidRPr="00497EB6">
        <w:rPr>
          <w:sz w:val="24"/>
          <w:szCs w:val="24"/>
        </w:rPr>
        <w:t>:</w:t>
      </w:r>
    </w:p>
    <w:p w14:paraId="02638D3E" w14:textId="77777777" w:rsidR="003011A6" w:rsidRPr="00497EB6" w:rsidRDefault="003011A6" w:rsidP="00DE1594">
      <w:pPr>
        <w:tabs>
          <w:tab w:val="left" w:leader="underscore" w:pos="8789"/>
        </w:tabs>
        <w:spacing w:before="120" w:after="120"/>
        <w:jc w:val="both"/>
        <w:rPr>
          <w:i/>
          <w:sz w:val="24"/>
          <w:szCs w:val="24"/>
        </w:rPr>
      </w:pPr>
      <w:r w:rsidRPr="00497EB6">
        <w:rPr>
          <w:i/>
          <w:sz w:val="24"/>
          <w:szCs w:val="24"/>
        </w:rPr>
        <w:t>[Insérer l'une des options ci-dessous, le cas échéant]</w:t>
      </w:r>
    </w:p>
    <w:p w14:paraId="402E3BF2" w14:textId="1F869E97" w:rsidR="003011A6" w:rsidRPr="00497EB6" w:rsidRDefault="003011A6" w:rsidP="00DE1594">
      <w:pPr>
        <w:tabs>
          <w:tab w:val="left" w:leader="underscore" w:pos="8789"/>
        </w:tabs>
        <w:spacing w:before="120" w:after="120"/>
        <w:jc w:val="both"/>
        <w:rPr>
          <w:i/>
          <w:sz w:val="24"/>
          <w:szCs w:val="24"/>
        </w:rPr>
      </w:pPr>
      <w:r w:rsidRPr="00497EB6">
        <w:rPr>
          <w:b/>
          <w:bCs/>
          <w:sz w:val="24"/>
          <w:szCs w:val="24"/>
        </w:rPr>
        <w:t>Option 1</w:t>
      </w:r>
      <w:r w:rsidRPr="00497EB6">
        <w:rPr>
          <w:sz w:val="24"/>
          <w:szCs w:val="24"/>
        </w:rPr>
        <w:t xml:space="preserve">, dans le cas d'un </w:t>
      </w:r>
      <w:r w:rsidR="001B4D4A" w:rsidRPr="00497EB6">
        <w:rPr>
          <w:sz w:val="24"/>
          <w:szCs w:val="24"/>
        </w:rPr>
        <w:t xml:space="preserve">seul </w:t>
      </w:r>
      <w:r w:rsidRPr="00497EB6">
        <w:rPr>
          <w:sz w:val="24"/>
          <w:szCs w:val="24"/>
        </w:rPr>
        <w:t>lot</w:t>
      </w:r>
      <w:r w:rsidR="00532217" w:rsidRPr="00497EB6">
        <w:rPr>
          <w:sz w:val="24"/>
          <w:szCs w:val="24"/>
        </w:rPr>
        <w:t xml:space="preserve"> </w:t>
      </w:r>
      <w:r w:rsidRPr="00497EB6">
        <w:rPr>
          <w:sz w:val="24"/>
          <w:szCs w:val="24"/>
        </w:rPr>
        <w:t>: Prix total</w:t>
      </w:r>
      <w:r w:rsidR="00532217" w:rsidRPr="00497EB6">
        <w:rPr>
          <w:sz w:val="24"/>
          <w:szCs w:val="24"/>
        </w:rPr>
        <w:t xml:space="preserve"> </w:t>
      </w:r>
      <w:r w:rsidRPr="00497EB6">
        <w:rPr>
          <w:sz w:val="24"/>
          <w:szCs w:val="24"/>
        </w:rPr>
        <w:t xml:space="preserve">: </w:t>
      </w:r>
      <w:r w:rsidRPr="00497EB6">
        <w:rPr>
          <w:i/>
          <w:sz w:val="24"/>
          <w:szCs w:val="24"/>
        </w:rPr>
        <w:t xml:space="preserve">[insérez le prix total de la </w:t>
      </w:r>
      <w:r w:rsidR="00532217" w:rsidRPr="00497EB6">
        <w:rPr>
          <w:i/>
          <w:sz w:val="24"/>
          <w:szCs w:val="24"/>
        </w:rPr>
        <w:t>P</w:t>
      </w:r>
      <w:r w:rsidRPr="00497EB6">
        <w:rPr>
          <w:i/>
          <w:sz w:val="24"/>
          <w:szCs w:val="24"/>
        </w:rPr>
        <w:t xml:space="preserve">roposition en </w:t>
      </w:r>
      <w:r w:rsidR="00532217" w:rsidRPr="00497EB6">
        <w:rPr>
          <w:i/>
          <w:sz w:val="24"/>
          <w:szCs w:val="24"/>
        </w:rPr>
        <w:t>lettres</w:t>
      </w:r>
      <w:r w:rsidRPr="00497EB6">
        <w:rPr>
          <w:i/>
          <w:sz w:val="24"/>
          <w:szCs w:val="24"/>
        </w:rPr>
        <w:t xml:space="preserve"> et en chiffres, en indiquant les différents montants et les monnaies respectives];</w:t>
      </w:r>
    </w:p>
    <w:p w14:paraId="48BE8423" w14:textId="77777777" w:rsidR="003011A6" w:rsidRPr="00497EB6" w:rsidRDefault="003011A6" w:rsidP="00DE1594">
      <w:pPr>
        <w:tabs>
          <w:tab w:val="left" w:leader="underscore" w:pos="8789"/>
        </w:tabs>
        <w:spacing w:before="120" w:after="120"/>
        <w:jc w:val="both"/>
        <w:rPr>
          <w:b/>
          <w:bCs/>
          <w:sz w:val="24"/>
          <w:szCs w:val="24"/>
        </w:rPr>
      </w:pPr>
      <w:r w:rsidRPr="00497EB6">
        <w:rPr>
          <w:b/>
          <w:bCs/>
          <w:sz w:val="24"/>
          <w:szCs w:val="24"/>
        </w:rPr>
        <w:t>Ou</w:t>
      </w:r>
    </w:p>
    <w:p w14:paraId="4FE01FA9" w14:textId="0BF05FFA" w:rsidR="003011A6" w:rsidRPr="00497EB6" w:rsidRDefault="003011A6" w:rsidP="00E109BB">
      <w:pPr>
        <w:tabs>
          <w:tab w:val="left" w:leader="underscore" w:pos="8789"/>
        </w:tabs>
        <w:spacing w:before="120" w:after="120"/>
        <w:jc w:val="both"/>
        <w:rPr>
          <w:i/>
          <w:sz w:val="24"/>
          <w:szCs w:val="24"/>
        </w:rPr>
      </w:pPr>
      <w:r w:rsidRPr="00497EB6">
        <w:rPr>
          <w:b/>
          <w:bCs/>
          <w:sz w:val="24"/>
          <w:szCs w:val="24"/>
        </w:rPr>
        <w:t>Option 2</w:t>
      </w:r>
      <w:r w:rsidRPr="00497EB6">
        <w:rPr>
          <w:sz w:val="24"/>
          <w:szCs w:val="24"/>
        </w:rPr>
        <w:t>, en cas de lots multiples</w:t>
      </w:r>
      <w:r w:rsidR="00532217" w:rsidRPr="00497EB6">
        <w:rPr>
          <w:sz w:val="24"/>
          <w:szCs w:val="24"/>
        </w:rPr>
        <w:t xml:space="preserve"> </w:t>
      </w:r>
      <w:r w:rsidRPr="00497EB6">
        <w:rPr>
          <w:sz w:val="24"/>
          <w:szCs w:val="24"/>
        </w:rPr>
        <w:t xml:space="preserve">: (a) Prix total de chaque lot </w:t>
      </w:r>
      <w:r w:rsidRPr="00497EB6">
        <w:rPr>
          <w:i/>
          <w:sz w:val="24"/>
          <w:szCs w:val="24"/>
        </w:rPr>
        <w:t xml:space="preserve">[insérer le prix total de chaque lot en </w:t>
      </w:r>
      <w:r w:rsidR="00532217" w:rsidRPr="00497EB6">
        <w:rPr>
          <w:i/>
          <w:sz w:val="24"/>
          <w:szCs w:val="24"/>
        </w:rPr>
        <w:t>lettres</w:t>
      </w:r>
      <w:r w:rsidRPr="00497EB6">
        <w:rPr>
          <w:i/>
          <w:sz w:val="24"/>
          <w:szCs w:val="24"/>
        </w:rPr>
        <w:t xml:space="preserve"> et en chiffres, en indiquant les différents montants et les monnaies respectives]; et (b)</w:t>
      </w:r>
      <w:r w:rsidRPr="00497EB6">
        <w:rPr>
          <w:sz w:val="24"/>
          <w:szCs w:val="24"/>
        </w:rPr>
        <w:t xml:space="preserve"> Prix total de tous les lots (somme de tous les lots) </w:t>
      </w:r>
      <w:r w:rsidRPr="00497EB6">
        <w:rPr>
          <w:i/>
          <w:sz w:val="24"/>
          <w:szCs w:val="24"/>
        </w:rPr>
        <w:t xml:space="preserve">[insérer le prix total de tous les lots en </w:t>
      </w:r>
      <w:r w:rsidR="00532217" w:rsidRPr="00497EB6">
        <w:rPr>
          <w:i/>
          <w:sz w:val="24"/>
          <w:szCs w:val="24"/>
        </w:rPr>
        <w:t xml:space="preserve">lettres </w:t>
      </w:r>
      <w:r w:rsidRPr="00497EB6">
        <w:rPr>
          <w:i/>
          <w:sz w:val="24"/>
          <w:szCs w:val="24"/>
        </w:rPr>
        <w:t>et en chiffres, en indiquant les différents montants et les monnaies respectives];</w:t>
      </w:r>
    </w:p>
    <w:p w14:paraId="642B7447" w14:textId="77777777" w:rsidR="0014108C" w:rsidRPr="00497EB6" w:rsidRDefault="00EF08AB" w:rsidP="00E109BB">
      <w:pPr>
        <w:spacing w:before="120" w:after="120"/>
        <w:jc w:val="both"/>
        <w:rPr>
          <w:sz w:val="24"/>
          <w:szCs w:val="24"/>
        </w:rPr>
      </w:pPr>
      <w:r w:rsidRPr="00497EB6">
        <w:rPr>
          <w:sz w:val="24"/>
          <w:szCs w:val="24"/>
        </w:rPr>
        <w:t>L</w:t>
      </w:r>
      <w:r w:rsidR="0014108C" w:rsidRPr="00497EB6">
        <w:rPr>
          <w:sz w:val="24"/>
          <w:szCs w:val="24"/>
        </w:rPr>
        <w:t>es rabais offerts et les modalités d’application desdits rabais sont les suivants</w:t>
      </w:r>
      <w:r w:rsidR="00572592" w:rsidRPr="00497EB6">
        <w:rPr>
          <w:sz w:val="24"/>
          <w:szCs w:val="24"/>
        </w:rPr>
        <w:t> :</w:t>
      </w:r>
      <w:r w:rsidR="0014108C" w:rsidRPr="00497EB6">
        <w:rPr>
          <w:sz w:val="24"/>
          <w:szCs w:val="24"/>
        </w:rPr>
        <w:t xml:space="preserve"> </w:t>
      </w:r>
    </w:p>
    <w:p w14:paraId="7218B87B" w14:textId="77777777" w:rsidR="0014108C" w:rsidRPr="00497EB6" w:rsidRDefault="0014108C" w:rsidP="00602E41">
      <w:pPr>
        <w:pStyle w:val="ListParagraph"/>
        <w:numPr>
          <w:ilvl w:val="0"/>
          <w:numId w:val="26"/>
        </w:numPr>
        <w:tabs>
          <w:tab w:val="right" w:pos="9000"/>
        </w:tabs>
        <w:spacing w:before="120" w:after="120"/>
        <w:contextualSpacing/>
        <w:jc w:val="both"/>
        <w:rPr>
          <w:sz w:val="24"/>
          <w:szCs w:val="24"/>
        </w:rPr>
      </w:pPr>
      <w:r w:rsidRPr="00497EB6">
        <w:rPr>
          <w:sz w:val="24"/>
          <w:szCs w:val="24"/>
        </w:rPr>
        <w:t>Les rabais offerts sont les suivants</w:t>
      </w:r>
      <w:r w:rsidR="00572592" w:rsidRPr="00497EB6">
        <w:rPr>
          <w:sz w:val="24"/>
          <w:szCs w:val="24"/>
        </w:rPr>
        <w:t> :</w:t>
      </w:r>
      <w:r w:rsidRPr="00497EB6">
        <w:rPr>
          <w:i/>
          <w:sz w:val="24"/>
          <w:szCs w:val="24"/>
        </w:rPr>
        <w:t xml:space="preserve"> [indiquer en détail chacun des rabais offerts] </w:t>
      </w:r>
    </w:p>
    <w:p w14:paraId="396A4E14" w14:textId="77777777" w:rsidR="0014108C" w:rsidRPr="00497EB6" w:rsidRDefault="00EF08AB" w:rsidP="00602E41">
      <w:pPr>
        <w:pStyle w:val="ListParagraph"/>
        <w:numPr>
          <w:ilvl w:val="0"/>
          <w:numId w:val="26"/>
        </w:numPr>
        <w:tabs>
          <w:tab w:val="right" w:pos="9000"/>
        </w:tabs>
        <w:spacing w:before="120" w:after="120"/>
        <w:jc w:val="both"/>
        <w:rPr>
          <w:sz w:val="24"/>
          <w:szCs w:val="24"/>
        </w:rPr>
      </w:pPr>
      <w:r w:rsidRPr="00497EB6">
        <w:rPr>
          <w:sz w:val="24"/>
          <w:szCs w:val="24"/>
        </w:rPr>
        <w:t>L</w:t>
      </w:r>
      <w:r w:rsidR="0014108C" w:rsidRPr="00497EB6">
        <w:rPr>
          <w:sz w:val="24"/>
          <w:szCs w:val="24"/>
        </w:rPr>
        <w:t>a méthode précise de calcul de ces rabais</w:t>
      </w:r>
      <w:r w:rsidR="00572592" w:rsidRPr="00497EB6">
        <w:rPr>
          <w:sz w:val="24"/>
          <w:szCs w:val="24"/>
        </w:rPr>
        <w:t xml:space="preserve"> </w:t>
      </w:r>
      <w:r w:rsidR="0014108C" w:rsidRPr="00497EB6">
        <w:rPr>
          <w:sz w:val="24"/>
          <w:szCs w:val="24"/>
        </w:rPr>
        <w:t>pour déterminer le montant rabais inclus est la suivante</w:t>
      </w:r>
      <w:r w:rsidRPr="00497EB6">
        <w:rPr>
          <w:sz w:val="24"/>
          <w:szCs w:val="24"/>
        </w:rPr>
        <w:t> </w:t>
      </w:r>
      <w:r w:rsidR="0014108C" w:rsidRPr="00497EB6">
        <w:rPr>
          <w:sz w:val="24"/>
          <w:szCs w:val="24"/>
        </w:rPr>
        <w:t>:</w:t>
      </w:r>
      <w:r w:rsidR="0014108C" w:rsidRPr="00497EB6">
        <w:rPr>
          <w:i/>
          <w:sz w:val="24"/>
          <w:szCs w:val="24"/>
        </w:rPr>
        <w:t xml:space="preserve"> [indiquer en détail la méthode d’application de chacun des rabais offerts]</w:t>
      </w:r>
      <w:r w:rsidR="00572592" w:rsidRPr="00497EB6">
        <w:rPr>
          <w:sz w:val="24"/>
          <w:szCs w:val="24"/>
        </w:rPr>
        <w:t> ;</w:t>
      </w:r>
    </w:p>
    <w:p w14:paraId="3E4237CC" w14:textId="2BACB26B" w:rsidR="0014108C" w:rsidRPr="00497EB6" w:rsidRDefault="00EF08AB" w:rsidP="00EF08AB">
      <w:pPr>
        <w:spacing w:before="120" w:after="120"/>
        <w:jc w:val="both"/>
        <w:rPr>
          <w:sz w:val="24"/>
          <w:szCs w:val="24"/>
        </w:rPr>
      </w:pPr>
      <w:r w:rsidRPr="00497EB6">
        <w:rPr>
          <w:sz w:val="24"/>
          <w:szCs w:val="24"/>
        </w:rPr>
        <w:t>S</w:t>
      </w:r>
      <w:r w:rsidR="0014108C" w:rsidRPr="00497EB6">
        <w:rPr>
          <w:sz w:val="24"/>
          <w:szCs w:val="24"/>
        </w:rPr>
        <w:t xml:space="preserve">i notre Proposition est acceptée, nous nous engageons à obtenir une </w:t>
      </w:r>
      <w:r w:rsidR="00532217" w:rsidRPr="00497EB6">
        <w:rPr>
          <w:sz w:val="24"/>
          <w:szCs w:val="24"/>
        </w:rPr>
        <w:t>G</w:t>
      </w:r>
      <w:r w:rsidR="0014108C" w:rsidRPr="00497EB6">
        <w:rPr>
          <w:sz w:val="24"/>
          <w:szCs w:val="24"/>
        </w:rPr>
        <w:t xml:space="preserve">arantie de </w:t>
      </w:r>
      <w:r w:rsidR="00073B5E">
        <w:rPr>
          <w:sz w:val="24"/>
          <w:szCs w:val="24"/>
        </w:rPr>
        <w:t>B</w:t>
      </w:r>
      <w:r w:rsidR="0014108C" w:rsidRPr="00497EB6">
        <w:rPr>
          <w:sz w:val="24"/>
          <w:szCs w:val="24"/>
        </w:rPr>
        <w:t xml:space="preserve">onne </w:t>
      </w:r>
      <w:r w:rsidR="00073B5E">
        <w:rPr>
          <w:sz w:val="24"/>
          <w:szCs w:val="24"/>
        </w:rPr>
        <w:t>E</w:t>
      </w:r>
      <w:r w:rsidR="0014108C" w:rsidRPr="00497EB6">
        <w:rPr>
          <w:sz w:val="24"/>
          <w:szCs w:val="24"/>
        </w:rPr>
        <w:t>xécution du Marché</w:t>
      </w:r>
      <w:r w:rsidR="005F4259" w:rsidRPr="00497EB6">
        <w:rPr>
          <w:sz w:val="24"/>
          <w:szCs w:val="24"/>
        </w:rPr>
        <w:t xml:space="preserve"> </w:t>
      </w:r>
      <w:r w:rsidR="00532217" w:rsidRPr="00497EB6">
        <w:rPr>
          <w:i/>
          <w:iCs/>
          <w:sz w:val="24"/>
          <w:szCs w:val="24"/>
        </w:rPr>
        <w:t>[</w:t>
      </w:r>
      <w:r w:rsidR="005F4259" w:rsidRPr="00497EB6">
        <w:rPr>
          <w:i/>
          <w:iCs/>
          <w:sz w:val="24"/>
          <w:szCs w:val="24"/>
        </w:rPr>
        <w:t xml:space="preserve">et une </w:t>
      </w:r>
      <w:r w:rsidR="00532217" w:rsidRPr="00497EB6">
        <w:rPr>
          <w:i/>
          <w:iCs/>
          <w:sz w:val="24"/>
          <w:szCs w:val="24"/>
        </w:rPr>
        <w:t>G</w:t>
      </w:r>
      <w:r w:rsidR="005F4259" w:rsidRPr="00497EB6">
        <w:rPr>
          <w:i/>
          <w:iCs/>
          <w:sz w:val="24"/>
          <w:szCs w:val="24"/>
        </w:rPr>
        <w:t>arantie de performance environnementale et sociale (ES)</w:t>
      </w:r>
      <w:r w:rsidR="00532217" w:rsidRPr="00497EB6">
        <w:rPr>
          <w:i/>
          <w:iCs/>
          <w:sz w:val="24"/>
          <w:szCs w:val="24"/>
        </w:rPr>
        <w:t xml:space="preserve">. </w:t>
      </w:r>
      <w:r w:rsidR="00532217" w:rsidRPr="00497EB6">
        <w:rPr>
          <w:b/>
          <w:bCs/>
          <w:i/>
          <w:iCs/>
          <w:sz w:val="24"/>
          <w:szCs w:val="24"/>
        </w:rPr>
        <w:t>Supprimer si pas applicable</w:t>
      </w:r>
      <w:r w:rsidR="00532217" w:rsidRPr="00497EB6">
        <w:rPr>
          <w:i/>
          <w:iCs/>
          <w:sz w:val="24"/>
          <w:szCs w:val="24"/>
        </w:rPr>
        <w:t>]</w:t>
      </w:r>
      <w:r w:rsidR="0014108C" w:rsidRPr="00497EB6">
        <w:rPr>
          <w:sz w:val="24"/>
          <w:szCs w:val="24"/>
        </w:rPr>
        <w:t xml:space="preserve"> </w:t>
      </w:r>
      <w:r w:rsidR="00532217" w:rsidRPr="00497EB6">
        <w:rPr>
          <w:sz w:val="24"/>
          <w:szCs w:val="24"/>
        </w:rPr>
        <w:t xml:space="preserve">sous la forme, dans les montants, et dans les </w:t>
      </w:r>
      <w:r w:rsidR="001B4D4A" w:rsidRPr="00497EB6">
        <w:rPr>
          <w:sz w:val="24"/>
          <w:szCs w:val="24"/>
        </w:rPr>
        <w:t>délais</w:t>
      </w:r>
      <w:r w:rsidR="00532217" w:rsidRPr="00497EB6">
        <w:rPr>
          <w:sz w:val="24"/>
          <w:szCs w:val="24"/>
        </w:rPr>
        <w:t xml:space="preserve"> spécifiés dans le </w:t>
      </w:r>
      <w:r w:rsidR="007D2D55" w:rsidRPr="00497EB6">
        <w:rPr>
          <w:sz w:val="24"/>
          <w:szCs w:val="24"/>
        </w:rPr>
        <w:t>DDP</w:t>
      </w:r>
      <w:r w:rsidRPr="00497EB6">
        <w:rPr>
          <w:sz w:val="24"/>
          <w:szCs w:val="24"/>
        </w:rPr>
        <w:t>.</w:t>
      </w:r>
    </w:p>
    <w:p w14:paraId="0D63617B" w14:textId="6EA9C792" w:rsidR="00A35DA3" w:rsidRPr="00497EB6" w:rsidRDefault="00A35DA3" w:rsidP="00EF08AB">
      <w:pPr>
        <w:suppressAutoHyphens/>
        <w:overflowPunct w:val="0"/>
        <w:autoSpaceDE w:val="0"/>
        <w:autoSpaceDN w:val="0"/>
        <w:adjustRightInd w:val="0"/>
        <w:spacing w:before="120" w:after="120"/>
        <w:contextualSpacing/>
        <w:jc w:val="both"/>
        <w:textAlignment w:val="baseline"/>
        <w:rPr>
          <w:sz w:val="24"/>
          <w:szCs w:val="24"/>
        </w:rPr>
      </w:pPr>
      <w:r w:rsidRPr="00497EB6">
        <w:rPr>
          <w:sz w:val="24"/>
          <w:szCs w:val="24"/>
        </w:rPr>
        <w:t xml:space="preserve">Nous </w:t>
      </w:r>
      <w:r w:rsidR="001B4D4A" w:rsidRPr="00497EB6">
        <w:rPr>
          <w:sz w:val="24"/>
          <w:szCs w:val="24"/>
        </w:rPr>
        <w:t xml:space="preserve">acceptons de nous engager par </w:t>
      </w:r>
      <w:r w:rsidRPr="00497EB6">
        <w:rPr>
          <w:sz w:val="24"/>
          <w:szCs w:val="24"/>
        </w:rPr>
        <w:t xml:space="preserve">la présente Proposition, </w:t>
      </w:r>
      <w:r w:rsidR="001B4D4A" w:rsidRPr="00497EB6">
        <w:rPr>
          <w:sz w:val="24"/>
          <w:szCs w:val="24"/>
        </w:rPr>
        <w:t xml:space="preserve">qui </w:t>
      </w:r>
      <w:r w:rsidRPr="00497EB6">
        <w:rPr>
          <w:sz w:val="24"/>
          <w:szCs w:val="24"/>
        </w:rPr>
        <w:t xml:space="preserve">en conformité avec les articles </w:t>
      </w:r>
      <w:r w:rsidRPr="00497EB6">
        <w:rPr>
          <w:b/>
          <w:bCs/>
          <w:sz w:val="24"/>
          <w:szCs w:val="24"/>
        </w:rPr>
        <w:t>2</w:t>
      </w:r>
      <w:r w:rsidR="007B3700" w:rsidRPr="00497EB6">
        <w:rPr>
          <w:b/>
          <w:bCs/>
          <w:sz w:val="24"/>
          <w:szCs w:val="24"/>
        </w:rPr>
        <w:t>8</w:t>
      </w:r>
      <w:r w:rsidR="002974E1" w:rsidRPr="00497EB6">
        <w:rPr>
          <w:b/>
          <w:bCs/>
          <w:sz w:val="24"/>
          <w:szCs w:val="24"/>
        </w:rPr>
        <w:t xml:space="preserve"> et </w:t>
      </w:r>
      <w:r w:rsidR="007B3700" w:rsidRPr="00497EB6">
        <w:rPr>
          <w:b/>
          <w:bCs/>
          <w:sz w:val="24"/>
          <w:szCs w:val="24"/>
        </w:rPr>
        <w:t xml:space="preserve">29 </w:t>
      </w:r>
      <w:r w:rsidRPr="00497EB6">
        <w:rPr>
          <w:b/>
          <w:bCs/>
          <w:sz w:val="24"/>
          <w:szCs w:val="24"/>
        </w:rPr>
        <w:t>des IP</w:t>
      </w:r>
      <w:r w:rsidRPr="00497EB6">
        <w:rPr>
          <w:sz w:val="24"/>
          <w:szCs w:val="24"/>
        </w:rPr>
        <w:t>, comprend la présente lettre de Proposition</w:t>
      </w:r>
      <w:r w:rsidR="00F017B3" w:rsidRPr="00497EB6">
        <w:rPr>
          <w:sz w:val="24"/>
          <w:szCs w:val="24"/>
        </w:rPr>
        <w:t xml:space="preserve"> financière</w:t>
      </w:r>
      <w:r w:rsidRPr="00497EB6">
        <w:rPr>
          <w:sz w:val="24"/>
          <w:szCs w:val="24"/>
        </w:rPr>
        <w:t xml:space="preserve"> </w:t>
      </w:r>
      <w:r w:rsidR="001610DA" w:rsidRPr="00497EB6">
        <w:rPr>
          <w:sz w:val="24"/>
          <w:szCs w:val="24"/>
        </w:rPr>
        <w:t xml:space="preserve">de Deuxième Etape </w:t>
      </w:r>
      <w:r w:rsidRPr="00497EB6">
        <w:rPr>
          <w:sz w:val="24"/>
          <w:szCs w:val="24"/>
        </w:rPr>
        <w:t xml:space="preserve">et les pièces jointes dont la liste figure ci-après, </w:t>
      </w:r>
      <w:r w:rsidR="00AC71A1" w:rsidRPr="00497EB6">
        <w:rPr>
          <w:sz w:val="24"/>
          <w:szCs w:val="24"/>
        </w:rPr>
        <w:t xml:space="preserve">jusqu’à </w:t>
      </w:r>
      <w:r w:rsidR="00EF08AB" w:rsidRPr="00497EB6">
        <w:rPr>
          <w:i/>
          <w:sz w:val="24"/>
          <w:szCs w:val="24"/>
        </w:rPr>
        <w:t>[ins</w:t>
      </w:r>
      <w:r w:rsidR="00E75819" w:rsidRPr="00497EB6">
        <w:rPr>
          <w:i/>
          <w:sz w:val="24"/>
          <w:szCs w:val="24"/>
        </w:rPr>
        <w:t>érer</w:t>
      </w:r>
      <w:r w:rsidR="00EF08AB" w:rsidRPr="00497EB6">
        <w:rPr>
          <w:i/>
          <w:sz w:val="24"/>
          <w:szCs w:val="24"/>
        </w:rPr>
        <w:t xml:space="preserve">: </w:t>
      </w:r>
      <w:r w:rsidR="00AC71A1" w:rsidRPr="00497EB6">
        <w:rPr>
          <w:i/>
          <w:sz w:val="24"/>
          <w:szCs w:val="24"/>
        </w:rPr>
        <w:t xml:space="preserve">le jour, mois et année conformément à l’article </w:t>
      </w:r>
      <w:r w:rsidR="001610DA" w:rsidRPr="00497EB6">
        <w:rPr>
          <w:i/>
          <w:sz w:val="24"/>
          <w:szCs w:val="24"/>
        </w:rPr>
        <w:t>33</w:t>
      </w:r>
      <w:r w:rsidR="00AC71A1" w:rsidRPr="00497EB6">
        <w:rPr>
          <w:i/>
          <w:sz w:val="24"/>
          <w:szCs w:val="24"/>
        </w:rPr>
        <w:t>.1 des DPDP]</w:t>
      </w:r>
      <w:r w:rsidRPr="00497EB6">
        <w:rPr>
          <w:sz w:val="24"/>
          <w:szCs w:val="24"/>
        </w:rPr>
        <w:t xml:space="preserve">, et la Proposition nous engage et pourra être acceptée </w:t>
      </w:r>
      <w:r w:rsidR="001B4D4A" w:rsidRPr="00497EB6">
        <w:rPr>
          <w:sz w:val="24"/>
          <w:szCs w:val="24"/>
        </w:rPr>
        <w:t xml:space="preserve">par vous </w:t>
      </w:r>
      <w:r w:rsidRPr="00497EB6">
        <w:rPr>
          <w:sz w:val="24"/>
          <w:szCs w:val="24"/>
        </w:rPr>
        <w:t xml:space="preserve">à tout moment </w:t>
      </w:r>
      <w:r w:rsidR="004D2440" w:rsidRPr="00497EB6">
        <w:rPr>
          <w:sz w:val="24"/>
          <w:szCs w:val="24"/>
        </w:rPr>
        <w:t xml:space="preserve">à ou </w:t>
      </w:r>
      <w:r w:rsidRPr="00497EB6">
        <w:rPr>
          <w:sz w:val="24"/>
          <w:szCs w:val="24"/>
        </w:rPr>
        <w:t xml:space="preserve">avant </w:t>
      </w:r>
      <w:r w:rsidR="004D2440" w:rsidRPr="00497EB6">
        <w:rPr>
          <w:sz w:val="24"/>
          <w:szCs w:val="24"/>
        </w:rPr>
        <w:t>cette date.</w:t>
      </w:r>
    </w:p>
    <w:p w14:paraId="389F7364" w14:textId="77777777" w:rsidR="005F4259" w:rsidRPr="00497EB6" w:rsidRDefault="005F4259" w:rsidP="00EF08AB">
      <w:pPr>
        <w:suppressAutoHyphens/>
        <w:overflowPunct w:val="0"/>
        <w:autoSpaceDE w:val="0"/>
        <w:autoSpaceDN w:val="0"/>
        <w:adjustRightInd w:val="0"/>
        <w:spacing w:before="120" w:after="120"/>
        <w:contextualSpacing/>
        <w:jc w:val="both"/>
        <w:textAlignment w:val="baseline"/>
        <w:rPr>
          <w:sz w:val="24"/>
          <w:szCs w:val="24"/>
        </w:rPr>
      </w:pPr>
    </w:p>
    <w:p w14:paraId="581A96A6" w14:textId="0F80109C" w:rsidR="006A6437" w:rsidRPr="00497EB6" w:rsidRDefault="005367A9" w:rsidP="005367A9">
      <w:pPr>
        <w:tabs>
          <w:tab w:val="left" w:pos="540"/>
          <w:tab w:val="right" w:pos="9000"/>
        </w:tabs>
        <w:spacing w:before="120" w:after="120"/>
        <w:jc w:val="both"/>
        <w:rPr>
          <w:bCs/>
          <w:i/>
          <w:iCs/>
          <w:sz w:val="24"/>
          <w:szCs w:val="24"/>
        </w:rPr>
      </w:pPr>
      <w:r w:rsidRPr="00497EB6">
        <w:rPr>
          <w:sz w:val="24"/>
          <w:szCs w:val="24"/>
        </w:rPr>
        <w:t>L</w:t>
      </w:r>
      <w:r w:rsidR="006A6437" w:rsidRPr="00497EB6">
        <w:rPr>
          <w:sz w:val="24"/>
          <w:szCs w:val="24"/>
        </w:rPr>
        <w:t>es avantages, honoraires ou commissions ci-après ont été versés ou doivent être versés en rapport avec la procédure d</w:t>
      </w:r>
      <w:r w:rsidR="001B4D4A" w:rsidRPr="00497EB6">
        <w:rPr>
          <w:sz w:val="24"/>
          <w:szCs w:val="24"/>
        </w:rPr>
        <w:t xml:space="preserve">e Demande de </w:t>
      </w:r>
      <w:r w:rsidR="00A35DA3" w:rsidRPr="00497EB6">
        <w:rPr>
          <w:sz w:val="24"/>
          <w:szCs w:val="24"/>
        </w:rPr>
        <w:t>Proposition</w:t>
      </w:r>
      <w:r w:rsidR="006A6437" w:rsidRPr="00497EB6">
        <w:rPr>
          <w:sz w:val="24"/>
          <w:szCs w:val="24"/>
        </w:rPr>
        <w:t>s ou l’exécution/la signature du Marché</w:t>
      </w:r>
      <w:r w:rsidRPr="00497EB6">
        <w:rPr>
          <w:sz w:val="24"/>
          <w:szCs w:val="24"/>
        </w:rPr>
        <w:t> :</w:t>
      </w:r>
      <w:r w:rsidR="00AC71A1" w:rsidRPr="00497EB6">
        <w:rPr>
          <w:sz w:val="24"/>
          <w:szCs w:val="24"/>
        </w:rPr>
        <w:t xml:space="preserve"> </w:t>
      </w:r>
      <w:r w:rsidR="006A6437" w:rsidRPr="00497EB6">
        <w:rPr>
          <w:bCs/>
          <w:i/>
          <w:iCs/>
          <w:sz w:val="24"/>
          <w:szCs w:val="24"/>
        </w:rPr>
        <w:t>[indiquer le nom complet de chaque bénéficiaire, son adresse complète, le motif de versement de chacun des honoraires ou commissions, le montant et la monnaie, le cas échéant]</w:t>
      </w:r>
      <w:r w:rsidRPr="00497EB6">
        <w:rPr>
          <w:bCs/>
          <w:i/>
          <w:iCs/>
          <w:sz w:val="24"/>
          <w:szCs w:val="24"/>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937"/>
      </w:tblGrid>
      <w:tr w:rsidR="005367A9" w:rsidRPr="00497EB6" w14:paraId="1CE44CF5" w14:textId="77777777" w:rsidTr="00E109BB">
        <w:tc>
          <w:tcPr>
            <w:tcW w:w="2520" w:type="dxa"/>
          </w:tcPr>
          <w:p w14:paraId="0F12378C" w14:textId="77777777" w:rsidR="005367A9" w:rsidRPr="00497EB6" w:rsidRDefault="005367A9" w:rsidP="00F017B3">
            <w:pPr>
              <w:suppressAutoHyphens/>
              <w:spacing w:after="120"/>
              <w:jc w:val="center"/>
              <w:rPr>
                <w:b/>
                <w:sz w:val="24"/>
                <w:szCs w:val="24"/>
              </w:rPr>
            </w:pPr>
            <w:r w:rsidRPr="00497EB6">
              <w:rPr>
                <w:b/>
                <w:sz w:val="24"/>
                <w:szCs w:val="24"/>
              </w:rPr>
              <w:t>Nom du Bénéficiaire</w:t>
            </w:r>
          </w:p>
        </w:tc>
        <w:tc>
          <w:tcPr>
            <w:tcW w:w="2520" w:type="dxa"/>
          </w:tcPr>
          <w:p w14:paraId="48E9B626" w14:textId="77777777" w:rsidR="005367A9" w:rsidRPr="00497EB6" w:rsidRDefault="005367A9" w:rsidP="00F017B3">
            <w:pPr>
              <w:suppressAutoHyphens/>
              <w:spacing w:after="120"/>
              <w:jc w:val="center"/>
              <w:rPr>
                <w:b/>
                <w:sz w:val="24"/>
                <w:szCs w:val="24"/>
              </w:rPr>
            </w:pPr>
            <w:r w:rsidRPr="00497EB6">
              <w:rPr>
                <w:b/>
                <w:sz w:val="24"/>
                <w:szCs w:val="24"/>
              </w:rPr>
              <w:t>Adresse</w:t>
            </w:r>
          </w:p>
        </w:tc>
        <w:tc>
          <w:tcPr>
            <w:tcW w:w="2070" w:type="dxa"/>
          </w:tcPr>
          <w:p w14:paraId="48FDA3CD" w14:textId="77777777" w:rsidR="005367A9" w:rsidRPr="00497EB6" w:rsidRDefault="005367A9" w:rsidP="00F017B3">
            <w:pPr>
              <w:suppressAutoHyphens/>
              <w:spacing w:after="120"/>
              <w:jc w:val="center"/>
              <w:rPr>
                <w:b/>
                <w:sz w:val="24"/>
                <w:szCs w:val="24"/>
              </w:rPr>
            </w:pPr>
            <w:r w:rsidRPr="00497EB6">
              <w:rPr>
                <w:b/>
                <w:sz w:val="24"/>
                <w:szCs w:val="24"/>
              </w:rPr>
              <w:t>Motif</w:t>
            </w:r>
          </w:p>
        </w:tc>
        <w:tc>
          <w:tcPr>
            <w:tcW w:w="1937" w:type="dxa"/>
          </w:tcPr>
          <w:p w14:paraId="4581BAB3" w14:textId="77777777" w:rsidR="005367A9" w:rsidRPr="00497EB6" w:rsidRDefault="005367A9" w:rsidP="00F017B3">
            <w:pPr>
              <w:suppressAutoHyphens/>
              <w:spacing w:after="120"/>
              <w:jc w:val="center"/>
              <w:rPr>
                <w:b/>
                <w:sz w:val="24"/>
                <w:szCs w:val="24"/>
              </w:rPr>
            </w:pPr>
            <w:r w:rsidRPr="00497EB6">
              <w:rPr>
                <w:b/>
                <w:sz w:val="24"/>
                <w:szCs w:val="24"/>
              </w:rPr>
              <w:t>Montant</w:t>
            </w:r>
          </w:p>
        </w:tc>
      </w:tr>
      <w:tr w:rsidR="005367A9" w:rsidRPr="00497EB6" w14:paraId="6D18BCD4" w14:textId="77777777" w:rsidTr="00E109BB">
        <w:tc>
          <w:tcPr>
            <w:tcW w:w="2520" w:type="dxa"/>
          </w:tcPr>
          <w:p w14:paraId="7D690401" w14:textId="77777777" w:rsidR="005367A9" w:rsidRPr="00497EB6" w:rsidRDefault="005367A9" w:rsidP="003E3640">
            <w:pPr>
              <w:suppressAutoHyphens/>
              <w:spacing w:after="120"/>
              <w:rPr>
                <w:sz w:val="24"/>
                <w:szCs w:val="24"/>
                <w:u w:val="single"/>
              </w:rPr>
            </w:pPr>
          </w:p>
        </w:tc>
        <w:tc>
          <w:tcPr>
            <w:tcW w:w="2520" w:type="dxa"/>
          </w:tcPr>
          <w:p w14:paraId="40CB92A0" w14:textId="77777777" w:rsidR="005367A9" w:rsidRPr="00497EB6" w:rsidRDefault="005367A9" w:rsidP="003E3640">
            <w:pPr>
              <w:suppressAutoHyphens/>
              <w:spacing w:after="120"/>
              <w:rPr>
                <w:sz w:val="24"/>
                <w:szCs w:val="24"/>
                <w:u w:val="single"/>
              </w:rPr>
            </w:pPr>
          </w:p>
        </w:tc>
        <w:tc>
          <w:tcPr>
            <w:tcW w:w="2070" w:type="dxa"/>
          </w:tcPr>
          <w:p w14:paraId="5CC4CC21" w14:textId="77777777" w:rsidR="005367A9" w:rsidRPr="00497EB6" w:rsidRDefault="005367A9" w:rsidP="003E3640">
            <w:pPr>
              <w:suppressAutoHyphens/>
              <w:spacing w:after="120"/>
              <w:rPr>
                <w:sz w:val="24"/>
                <w:szCs w:val="24"/>
                <w:u w:val="single"/>
              </w:rPr>
            </w:pPr>
          </w:p>
        </w:tc>
        <w:tc>
          <w:tcPr>
            <w:tcW w:w="1937" w:type="dxa"/>
          </w:tcPr>
          <w:p w14:paraId="04D7FD30" w14:textId="77777777" w:rsidR="005367A9" w:rsidRPr="00497EB6" w:rsidRDefault="005367A9" w:rsidP="003E3640">
            <w:pPr>
              <w:suppressAutoHyphens/>
              <w:spacing w:after="120"/>
              <w:rPr>
                <w:sz w:val="24"/>
                <w:szCs w:val="24"/>
                <w:u w:val="single"/>
              </w:rPr>
            </w:pPr>
          </w:p>
        </w:tc>
      </w:tr>
      <w:tr w:rsidR="005367A9" w:rsidRPr="00497EB6" w14:paraId="7F1B785F" w14:textId="77777777" w:rsidTr="00E109BB">
        <w:tc>
          <w:tcPr>
            <w:tcW w:w="2520" w:type="dxa"/>
          </w:tcPr>
          <w:p w14:paraId="6910F92A" w14:textId="77777777" w:rsidR="005367A9" w:rsidRPr="00497EB6" w:rsidRDefault="005367A9" w:rsidP="003E3640">
            <w:pPr>
              <w:suppressAutoHyphens/>
              <w:spacing w:after="120"/>
              <w:rPr>
                <w:sz w:val="24"/>
                <w:szCs w:val="24"/>
                <w:u w:val="single"/>
              </w:rPr>
            </w:pPr>
          </w:p>
        </w:tc>
        <w:tc>
          <w:tcPr>
            <w:tcW w:w="2520" w:type="dxa"/>
          </w:tcPr>
          <w:p w14:paraId="4B33ACAE" w14:textId="77777777" w:rsidR="005367A9" w:rsidRPr="00497EB6" w:rsidRDefault="005367A9" w:rsidP="003E3640">
            <w:pPr>
              <w:suppressAutoHyphens/>
              <w:spacing w:after="120"/>
              <w:rPr>
                <w:sz w:val="24"/>
                <w:szCs w:val="24"/>
                <w:u w:val="single"/>
              </w:rPr>
            </w:pPr>
          </w:p>
        </w:tc>
        <w:tc>
          <w:tcPr>
            <w:tcW w:w="2070" w:type="dxa"/>
          </w:tcPr>
          <w:p w14:paraId="187462AF" w14:textId="77777777" w:rsidR="005367A9" w:rsidRPr="00497EB6" w:rsidRDefault="005367A9" w:rsidP="003E3640">
            <w:pPr>
              <w:suppressAutoHyphens/>
              <w:spacing w:after="120"/>
              <w:rPr>
                <w:sz w:val="24"/>
                <w:szCs w:val="24"/>
                <w:u w:val="single"/>
              </w:rPr>
            </w:pPr>
          </w:p>
        </w:tc>
        <w:tc>
          <w:tcPr>
            <w:tcW w:w="1937" w:type="dxa"/>
          </w:tcPr>
          <w:p w14:paraId="43FA9463" w14:textId="77777777" w:rsidR="005367A9" w:rsidRPr="00497EB6" w:rsidRDefault="005367A9" w:rsidP="003E3640">
            <w:pPr>
              <w:suppressAutoHyphens/>
              <w:spacing w:after="120"/>
              <w:rPr>
                <w:sz w:val="24"/>
                <w:szCs w:val="24"/>
                <w:u w:val="single"/>
              </w:rPr>
            </w:pPr>
          </w:p>
        </w:tc>
      </w:tr>
    </w:tbl>
    <w:p w14:paraId="10315828" w14:textId="77777777" w:rsidR="006A6437" w:rsidRPr="00497EB6" w:rsidRDefault="006A6437" w:rsidP="005367A9">
      <w:pPr>
        <w:spacing w:before="120" w:after="120"/>
        <w:rPr>
          <w:iCs/>
          <w:sz w:val="24"/>
          <w:szCs w:val="24"/>
        </w:rPr>
      </w:pPr>
      <w:r w:rsidRPr="00497EB6">
        <w:rPr>
          <w:iCs/>
          <w:sz w:val="24"/>
          <w:szCs w:val="24"/>
        </w:rPr>
        <w:t xml:space="preserve">(Si aucune somme n’a été versée ou ne doit être versée, porter la mention </w:t>
      </w:r>
      <w:r w:rsidR="005367A9" w:rsidRPr="00497EB6">
        <w:rPr>
          <w:iCs/>
          <w:sz w:val="24"/>
          <w:szCs w:val="24"/>
        </w:rPr>
        <w:t>« </w:t>
      </w:r>
      <w:r w:rsidRPr="00497EB6">
        <w:rPr>
          <w:iCs/>
          <w:sz w:val="24"/>
          <w:szCs w:val="24"/>
        </w:rPr>
        <w:t>néant</w:t>
      </w:r>
      <w:r w:rsidR="00572592" w:rsidRPr="00497EB6">
        <w:rPr>
          <w:iCs/>
          <w:sz w:val="24"/>
          <w:szCs w:val="24"/>
        </w:rPr>
        <w:t> »</w:t>
      </w:r>
      <w:r w:rsidRPr="00497EB6">
        <w:rPr>
          <w:iCs/>
          <w:sz w:val="24"/>
          <w:szCs w:val="24"/>
        </w:rPr>
        <w:t>).</w:t>
      </w:r>
    </w:p>
    <w:p w14:paraId="500FB698" w14:textId="159B8D52" w:rsidR="006A6437" w:rsidRPr="00497EB6" w:rsidRDefault="005367A9" w:rsidP="00AC71A1">
      <w:pPr>
        <w:tabs>
          <w:tab w:val="left" w:pos="540"/>
          <w:tab w:val="right" w:pos="9000"/>
        </w:tabs>
        <w:spacing w:before="120"/>
        <w:jc w:val="both"/>
        <w:rPr>
          <w:sz w:val="24"/>
          <w:szCs w:val="24"/>
        </w:rPr>
      </w:pPr>
      <w:r w:rsidRPr="00497EB6">
        <w:rPr>
          <w:sz w:val="24"/>
          <w:szCs w:val="24"/>
        </w:rPr>
        <w:t>I</w:t>
      </w:r>
      <w:r w:rsidR="006A6437" w:rsidRPr="00497EB6">
        <w:rPr>
          <w:sz w:val="24"/>
          <w:szCs w:val="24"/>
        </w:rPr>
        <w:t xml:space="preserve">l est entendu que la présente </w:t>
      </w:r>
      <w:r w:rsidR="001B4D4A" w:rsidRPr="00497EB6">
        <w:rPr>
          <w:sz w:val="24"/>
          <w:szCs w:val="24"/>
        </w:rPr>
        <w:t>P</w:t>
      </w:r>
      <w:r w:rsidR="000865A6" w:rsidRPr="00497EB6">
        <w:rPr>
          <w:sz w:val="24"/>
          <w:szCs w:val="24"/>
        </w:rPr>
        <w:t>roposition</w:t>
      </w:r>
      <w:r w:rsidR="006A6437" w:rsidRPr="00497EB6">
        <w:rPr>
          <w:sz w:val="24"/>
          <w:szCs w:val="24"/>
        </w:rPr>
        <w:t xml:space="preserve">, et votre acceptation écrite de ladite </w:t>
      </w:r>
      <w:r w:rsidR="00AC71A1" w:rsidRPr="00497EB6">
        <w:rPr>
          <w:sz w:val="24"/>
          <w:szCs w:val="24"/>
        </w:rPr>
        <w:t>P</w:t>
      </w:r>
      <w:r w:rsidR="000865A6" w:rsidRPr="00497EB6">
        <w:rPr>
          <w:sz w:val="24"/>
          <w:szCs w:val="24"/>
        </w:rPr>
        <w:t>roposition</w:t>
      </w:r>
      <w:r w:rsidR="006A6437" w:rsidRPr="00497EB6">
        <w:rPr>
          <w:sz w:val="24"/>
          <w:szCs w:val="24"/>
        </w:rPr>
        <w:t xml:space="preserve"> par le moyen de la </w:t>
      </w:r>
      <w:r w:rsidR="001B4D4A" w:rsidRPr="00497EB6">
        <w:rPr>
          <w:sz w:val="24"/>
          <w:szCs w:val="24"/>
        </w:rPr>
        <w:t>N</w:t>
      </w:r>
      <w:r w:rsidR="006A6437" w:rsidRPr="00497EB6">
        <w:rPr>
          <w:sz w:val="24"/>
          <w:szCs w:val="24"/>
        </w:rPr>
        <w:t>otification d’</w:t>
      </w:r>
      <w:r w:rsidR="004E18EC" w:rsidRPr="00497EB6">
        <w:rPr>
          <w:sz w:val="24"/>
          <w:szCs w:val="24"/>
        </w:rPr>
        <w:t>A</w:t>
      </w:r>
      <w:r w:rsidR="006A6437" w:rsidRPr="00497EB6">
        <w:rPr>
          <w:sz w:val="24"/>
          <w:szCs w:val="24"/>
        </w:rPr>
        <w:t>ttribution du Marché que vous nous adresserez tiendra lieu d’engagement ferme entre nous, jusqu’à ce qu’un marché soit formellement établi et signé</w:t>
      </w:r>
      <w:r w:rsidR="00AC71A1" w:rsidRPr="00497EB6">
        <w:rPr>
          <w:sz w:val="24"/>
          <w:szCs w:val="24"/>
        </w:rPr>
        <w:t>.</w:t>
      </w:r>
      <w:r w:rsidR="006A6437" w:rsidRPr="00497EB6">
        <w:rPr>
          <w:sz w:val="24"/>
          <w:szCs w:val="24"/>
        </w:rPr>
        <w:t xml:space="preserve"> </w:t>
      </w:r>
    </w:p>
    <w:p w14:paraId="4865F97C" w14:textId="77777777" w:rsidR="00AC71A1" w:rsidRPr="00497EB6" w:rsidRDefault="00AC71A1" w:rsidP="00AC71A1">
      <w:pPr>
        <w:tabs>
          <w:tab w:val="right" w:pos="4140"/>
          <w:tab w:val="left" w:pos="4500"/>
          <w:tab w:val="right" w:pos="9000"/>
        </w:tabs>
        <w:rPr>
          <w:b/>
          <w:bCs/>
          <w:sz w:val="24"/>
          <w:szCs w:val="24"/>
        </w:rPr>
      </w:pPr>
    </w:p>
    <w:p w14:paraId="02580014" w14:textId="52BD6F5C" w:rsidR="006A6437" w:rsidRPr="00497EB6" w:rsidRDefault="006A6437" w:rsidP="00A0505C">
      <w:pPr>
        <w:tabs>
          <w:tab w:val="right" w:pos="4140"/>
          <w:tab w:val="left" w:pos="4500"/>
          <w:tab w:val="right" w:pos="9000"/>
        </w:tabs>
        <w:spacing w:before="120" w:after="120"/>
        <w:rPr>
          <w:sz w:val="24"/>
          <w:szCs w:val="24"/>
        </w:rPr>
      </w:pPr>
      <w:r w:rsidRPr="00497EB6">
        <w:rPr>
          <w:b/>
          <w:bCs/>
          <w:sz w:val="24"/>
          <w:szCs w:val="24"/>
        </w:rPr>
        <w:t xml:space="preserve">Nom du </w:t>
      </w:r>
      <w:r w:rsidR="00A35DA3" w:rsidRPr="00497EB6">
        <w:rPr>
          <w:b/>
          <w:bCs/>
          <w:sz w:val="24"/>
          <w:szCs w:val="24"/>
        </w:rPr>
        <w:t>Proposant</w:t>
      </w:r>
      <w:r w:rsidR="005367A9" w:rsidRPr="00497EB6">
        <w:rPr>
          <w:b/>
          <w:bCs/>
          <w:sz w:val="24"/>
          <w:szCs w:val="24"/>
        </w:rPr>
        <w:t> :</w:t>
      </w:r>
      <w:r w:rsidR="00BD0345" w:rsidRPr="00497EB6">
        <w:rPr>
          <w:b/>
          <w:bCs/>
          <w:sz w:val="24"/>
          <w:szCs w:val="24"/>
        </w:rPr>
        <w:t xml:space="preserve"> </w:t>
      </w:r>
      <w:r w:rsidRPr="00497EB6">
        <w:rPr>
          <w:sz w:val="24"/>
          <w:szCs w:val="24"/>
        </w:rPr>
        <w:t xml:space="preserve">* </w:t>
      </w:r>
      <w:r w:rsidRPr="00497EB6">
        <w:rPr>
          <w:bCs/>
          <w:i/>
          <w:iCs/>
          <w:sz w:val="24"/>
          <w:szCs w:val="24"/>
        </w:rPr>
        <w:t xml:space="preserve">[insérer le nom complet du </w:t>
      </w:r>
      <w:r w:rsidR="000865A6" w:rsidRPr="00497EB6">
        <w:rPr>
          <w:bCs/>
          <w:i/>
          <w:iCs/>
          <w:sz w:val="24"/>
          <w:szCs w:val="24"/>
        </w:rPr>
        <w:t>Proposant</w:t>
      </w:r>
      <w:r w:rsidRPr="00497EB6">
        <w:rPr>
          <w:bCs/>
          <w:i/>
          <w:iCs/>
          <w:sz w:val="24"/>
          <w:szCs w:val="24"/>
        </w:rPr>
        <w:t>]</w:t>
      </w:r>
    </w:p>
    <w:p w14:paraId="0507BFB5" w14:textId="69E96ABD" w:rsidR="00E75819" w:rsidRPr="00497EB6" w:rsidRDefault="00E75819" w:rsidP="005547E6">
      <w:pPr>
        <w:suppressAutoHyphens/>
        <w:spacing w:before="240" w:after="120"/>
        <w:rPr>
          <w:i/>
          <w:sz w:val="24"/>
          <w:szCs w:val="24"/>
        </w:rPr>
      </w:pPr>
      <w:r w:rsidRPr="00497EB6">
        <w:rPr>
          <w:b/>
          <w:sz w:val="24"/>
          <w:szCs w:val="24"/>
        </w:rPr>
        <w:t>Nom de la personne autorisée à signer la Proposition au nom du Proposant</w:t>
      </w:r>
      <w:r w:rsidR="00371403" w:rsidRPr="00497EB6">
        <w:rPr>
          <w:b/>
          <w:sz w:val="24"/>
          <w:szCs w:val="24"/>
        </w:rPr>
        <w:t xml:space="preserve"> </w:t>
      </w:r>
      <w:r w:rsidRPr="00497EB6">
        <w:rPr>
          <w:sz w:val="24"/>
          <w:szCs w:val="24"/>
        </w:rPr>
        <w:t>:</w:t>
      </w:r>
      <w:r w:rsidRPr="00497EB6">
        <w:rPr>
          <w:bCs/>
          <w:iCs/>
          <w:sz w:val="24"/>
          <w:szCs w:val="24"/>
        </w:rPr>
        <w:t xml:space="preserve"> ** </w:t>
      </w:r>
      <w:r w:rsidRPr="00497EB6">
        <w:rPr>
          <w:bCs/>
          <w:i/>
          <w:sz w:val="24"/>
          <w:szCs w:val="24"/>
        </w:rPr>
        <w:t>[insérer le nom complet de la personne dûment autorisée à signer la Proposition]</w:t>
      </w:r>
    </w:p>
    <w:p w14:paraId="15523E54" w14:textId="77777777" w:rsidR="00E75819" w:rsidRPr="00497EB6" w:rsidRDefault="00E75819" w:rsidP="00AC71A1">
      <w:pPr>
        <w:suppressAutoHyphens/>
        <w:rPr>
          <w:sz w:val="24"/>
          <w:szCs w:val="24"/>
        </w:rPr>
      </w:pPr>
    </w:p>
    <w:p w14:paraId="0F2DD023" w14:textId="77777777" w:rsidR="00E75819" w:rsidRPr="00497EB6" w:rsidRDefault="00E75819" w:rsidP="00E75819">
      <w:pPr>
        <w:suppressAutoHyphens/>
        <w:spacing w:after="120"/>
        <w:rPr>
          <w:i/>
          <w:iCs/>
          <w:sz w:val="24"/>
          <w:szCs w:val="24"/>
        </w:rPr>
      </w:pPr>
      <w:r w:rsidRPr="00497EB6">
        <w:rPr>
          <w:b/>
          <w:sz w:val="24"/>
          <w:szCs w:val="24"/>
        </w:rPr>
        <w:t>Titre de la personne signataire de la Proposition </w:t>
      </w:r>
      <w:r w:rsidRPr="00497EB6">
        <w:rPr>
          <w:sz w:val="24"/>
          <w:szCs w:val="24"/>
        </w:rPr>
        <w:t xml:space="preserve">: </w:t>
      </w:r>
      <w:r w:rsidRPr="00497EB6">
        <w:rPr>
          <w:i/>
          <w:iCs/>
          <w:sz w:val="24"/>
          <w:szCs w:val="24"/>
        </w:rPr>
        <w:t>[insérer le titre complet de la personne signataire de la proposition]</w:t>
      </w:r>
    </w:p>
    <w:p w14:paraId="6B9678B6" w14:textId="77777777" w:rsidR="00E75819" w:rsidRPr="00497EB6" w:rsidRDefault="00E75819" w:rsidP="00E75819">
      <w:pPr>
        <w:suppressAutoHyphens/>
        <w:spacing w:after="120"/>
        <w:rPr>
          <w:sz w:val="2"/>
          <w:szCs w:val="24"/>
        </w:rPr>
      </w:pPr>
    </w:p>
    <w:p w14:paraId="06A1C3D6" w14:textId="77777777" w:rsidR="00E75819" w:rsidRPr="00497EB6" w:rsidRDefault="00E75819" w:rsidP="00E75819">
      <w:pPr>
        <w:suppressAutoHyphens/>
        <w:spacing w:after="120"/>
        <w:rPr>
          <w:sz w:val="24"/>
          <w:szCs w:val="24"/>
        </w:rPr>
      </w:pPr>
      <w:r w:rsidRPr="00497EB6">
        <w:rPr>
          <w:b/>
          <w:sz w:val="24"/>
          <w:szCs w:val="24"/>
        </w:rPr>
        <w:t>Signature de la personne nommée ci-dessus </w:t>
      </w:r>
      <w:r w:rsidRPr="00497EB6">
        <w:rPr>
          <w:sz w:val="24"/>
          <w:szCs w:val="24"/>
        </w:rPr>
        <w:t>:</w:t>
      </w:r>
      <w:r w:rsidRPr="00497EB6">
        <w:rPr>
          <w:i/>
          <w:iCs/>
          <w:sz w:val="24"/>
          <w:szCs w:val="24"/>
        </w:rPr>
        <w:t xml:space="preserve"> [insérer la signature de la personne dont le nom et les capacités sont indiqués ci-dessus]</w:t>
      </w:r>
    </w:p>
    <w:p w14:paraId="06E29F38" w14:textId="77777777" w:rsidR="00E75819" w:rsidRPr="00497EB6" w:rsidRDefault="00E75819" w:rsidP="00E75819">
      <w:pPr>
        <w:suppressAutoHyphens/>
        <w:spacing w:after="120"/>
        <w:rPr>
          <w:sz w:val="6"/>
          <w:szCs w:val="24"/>
        </w:rPr>
      </w:pPr>
    </w:p>
    <w:p w14:paraId="3F02DCD8" w14:textId="77777777" w:rsidR="00E75819" w:rsidRPr="00497EB6" w:rsidRDefault="00E75819" w:rsidP="00E75819">
      <w:pPr>
        <w:suppressAutoHyphens/>
        <w:spacing w:after="120"/>
        <w:rPr>
          <w:sz w:val="24"/>
          <w:szCs w:val="24"/>
        </w:rPr>
      </w:pPr>
      <w:r w:rsidRPr="00497EB6">
        <w:rPr>
          <w:b/>
          <w:sz w:val="24"/>
          <w:szCs w:val="24"/>
        </w:rPr>
        <w:t>Date de signature</w:t>
      </w:r>
      <w:r w:rsidRPr="00497EB6">
        <w:rPr>
          <w:sz w:val="24"/>
          <w:szCs w:val="24"/>
        </w:rPr>
        <w:t xml:space="preserve"> </w:t>
      </w:r>
      <w:r w:rsidRPr="00497EB6">
        <w:rPr>
          <w:i/>
          <w:iCs/>
          <w:sz w:val="24"/>
          <w:szCs w:val="24"/>
        </w:rPr>
        <w:t>[insérer la date de signature]</w:t>
      </w:r>
      <w:r w:rsidRPr="00497EB6">
        <w:rPr>
          <w:sz w:val="24"/>
          <w:szCs w:val="24"/>
        </w:rPr>
        <w:t xml:space="preserve"> jour de </w:t>
      </w:r>
      <w:r w:rsidRPr="00497EB6">
        <w:rPr>
          <w:i/>
          <w:iCs/>
          <w:sz w:val="24"/>
          <w:szCs w:val="24"/>
        </w:rPr>
        <w:t>[insérer le mois], [insérer l’année]</w:t>
      </w:r>
    </w:p>
    <w:p w14:paraId="6BDF1877" w14:textId="77777777" w:rsidR="00957683" w:rsidRPr="00497EB6" w:rsidRDefault="00957683" w:rsidP="00A0505C">
      <w:pPr>
        <w:tabs>
          <w:tab w:val="right" w:pos="9000"/>
        </w:tabs>
        <w:spacing w:before="120" w:after="120"/>
        <w:rPr>
          <w:sz w:val="10"/>
          <w:szCs w:val="24"/>
        </w:rPr>
      </w:pPr>
    </w:p>
    <w:p w14:paraId="68BA90CD" w14:textId="26DEF72E" w:rsidR="006A6437" w:rsidRPr="00497EB6" w:rsidRDefault="006A6437" w:rsidP="00A0505C">
      <w:pPr>
        <w:tabs>
          <w:tab w:val="right" w:pos="9000"/>
        </w:tabs>
        <w:spacing w:before="120" w:after="120"/>
        <w:rPr>
          <w:sz w:val="24"/>
          <w:szCs w:val="24"/>
        </w:rPr>
      </w:pPr>
      <w:r w:rsidRPr="00497EB6">
        <w:rPr>
          <w:sz w:val="24"/>
          <w:szCs w:val="24"/>
        </w:rPr>
        <w:t xml:space="preserve">*Dans le cas d’une </w:t>
      </w:r>
      <w:r w:rsidR="00A35DA3" w:rsidRPr="00497EB6">
        <w:rPr>
          <w:sz w:val="24"/>
          <w:szCs w:val="24"/>
        </w:rPr>
        <w:t>Proposition</w:t>
      </w:r>
      <w:r w:rsidRPr="00497EB6">
        <w:rPr>
          <w:sz w:val="24"/>
          <w:szCs w:val="24"/>
        </w:rPr>
        <w:t xml:space="preserve"> présentée par un groupement d’entreprises</w:t>
      </w:r>
      <w:r w:rsidR="00AC71A1" w:rsidRPr="00497EB6">
        <w:rPr>
          <w:sz w:val="24"/>
          <w:szCs w:val="24"/>
        </w:rPr>
        <w:t xml:space="preserve"> (GE)</w:t>
      </w:r>
      <w:r w:rsidRPr="00497EB6">
        <w:rPr>
          <w:sz w:val="24"/>
          <w:szCs w:val="24"/>
        </w:rPr>
        <w:t xml:space="preserve">, indiquer le nom du groupement ou de ses partenaires, en tant que </w:t>
      </w:r>
      <w:r w:rsidR="00A35DA3" w:rsidRPr="00497EB6">
        <w:rPr>
          <w:sz w:val="24"/>
          <w:szCs w:val="24"/>
        </w:rPr>
        <w:t>Proposant</w:t>
      </w:r>
      <w:r w:rsidRPr="00497EB6">
        <w:rPr>
          <w:sz w:val="24"/>
          <w:szCs w:val="24"/>
        </w:rPr>
        <w:t>.</w:t>
      </w:r>
    </w:p>
    <w:p w14:paraId="396E1999" w14:textId="77777777" w:rsidR="00AC71A1" w:rsidRPr="00497EB6" w:rsidRDefault="006A6437" w:rsidP="007D1C44">
      <w:pPr>
        <w:tabs>
          <w:tab w:val="right" w:pos="9000"/>
        </w:tabs>
        <w:spacing w:before="120" w:after="120"/>
        <w:rPr>
          <w:sz w:val="24"/>
          <w:szCs w:val="24"/>
        </w:rPr>
      </w:pPr>
      <w:r w:rsidRPr="00497EB6">
        <w:rPr>
          <w:sz w:val="24"/>
          <w:szCs w:val="24"/>
        </w:rPr>
        <w:t xml:space="preserve">**La personne signataire doit avoir un pouvoir donné par le </w:t>
      </w:r>
      <w:r w:rsidR="00A35DA3" w:rsidRPr="00497EB6">
        <w:rPr>
          <w:sz w:val="24"/>
          <w:szCs w:val="24"/>
        </w:rPr>
        <w:t>Proposant</w:t>
      </w:r>
      <w:r w:rsidRPr="00497EB6">
        <w:rPr>
          <w:sz w:val="24"/>
          <w:szCs w:val="24"/>
        </w:rPr>
        <w:t xml:space="preserve">, à joindre à </w:t>
      </w:r>
      <w:r w:rsidR="00A35DA3" w:rsidRPr="00497EB6">
        <w:rPr>
          <w:sz w:val="24"/>
          <w:szCs w:val="24"/>
        </w:rPr>
        <w:t>la Proposition</w:t>
      </w:r>
      <w:r w:rsidRPr="00497EB6">
        <w:rPr>
          <w:sz w:val="24"/>
          <w:szCs w:val="24"/>
        </w:rPr>
        <w:t>.</w:t>
      </w:r>
    </w:p>
    <w:p w14:paraId="7B37CFE4" w14:textId="6CFAD2EF" w:rsidR="00672CC8" w:rsidRPr="00497EB6" w:rsidRDefault="00137E8D" w:rsidP="007A54FF">
      <w:r w:rsidRPr="00497EB6">
        <w:rPr>
          <w:sz w:val="24"/>
          <w:szCs w:val="24"/>
        </w:rPr>
        <w:t>Pièces jointes ()</w:t>
      </w:r>
      <w:r w:rsidR="00FB36C1" w:rsidRPr="00497EB6">
        <w:br w:type="page"/>
      </w:r>
    </w:p>
    <w:p w14:paraId="272F4AED" w14:textId="77777777" w:rsidR="000D03F2" w:rsidRPr="00497EB6" w:rsidRDefault="000D03F2" w:rsidP="006D6293">
      <w:pPr>
        <w:pStyle w:val="SecIVH1"/>
      </w:pPr>
      <w:bookmarkStart w:id="314" w:name="_Toc63775948"/>
      <w:bookmarkStart w:id="315" w:name="_Toc63776113"/>
      <w:bookmarkStart w:id="316" w:name="_Toc125886474"/>
      <w:bookmarkStart w:id="317" w:name="_Toc177374786"/>
      <w:bookmarkStart w:id="318" w:name="_Toc467977747"/>
      <w:bookmarkStart w:id="319" w:name="_Toc505352924"/>
      <w:r w:rsidRPr="00497EB6">
        <w:t>Annexe à la Proposition</w:t>
      </w:r>
      <w:bookmarkEnd w:id="314"/>
      <w:bookmarkEnd w:id="315"/>
      <w:bookmarkEnd w:id="316"/>
      <w:bookmarkEnd w:id="317"/>
    </w:p>
    <w:p w14:paraId="5C5A2B8E" w14:textId="61D7560E" w:rsidR="00FB36C1" w:rsidRPr="00497EB6" w:rsidRDefault="0087039C" w:rsidP="008E4EB9">
      <w:pPr>
        <w:pStyle w:val="SecIVH2"/>
      </w:pPr>
      <w:bookmarkStart w:id="320" w:name="_Toc63775949"/>
      <w:bookmarkStart w:id="321" w:name="_Toc63776114"/>
      <w:bookmarkStart w:id="322" w:name="_Toc125886475"/>
      <w:bookmarkStart w:id="323" w:name="_Toc177374787"/>
      <w:bookmarkEnd w:id="318"/>
      <w:bookmarkEnd w:id="319"/>
      <w:r w:rsidRPr="00497EB6">
        <w:t xml:space="preserve">Données de </w:t>
      </w:r>
      <w:r w:rsidR="006F6AD1" w:rsidRPr="00497EB6">
        <w:t>Révision des Prix</w:t>
      </w:r>
      <w:bookmarkEnd w:id="320"/>
      <w:bookmarkEnd w:id="321"/>
      <w:bookmarkEnd w:id="322"/>
      <w:bookmarkEnd w:id="323"/>
    </w:p>
    <w:p w14:paraId="024BBEBF" w14:textId="1D0D46A8" w:rsidR="00AC71A1" w:rsidRPr="00497EB6" w:rsidRDefault="00AC71A1" w:rsidP="005367A9">
      <w:pPr>
        <w:pStyle w:val="SPDForms1"/>
        <w:rPr>
          <w:i/>
          <w:iCs/>
          <w:sz w:val="24"/>
          <w:szCs w:val="24"/>
          <w:lang w:val="fr-FR"/>
        </w:rPr>
      </w:pPr>
      <w:r w:rsidRPr="00497EB6">
        <w:rPr>
          <w:i/>
          <w:iCs/>
          <w:sz w:val="24"/>
          <w:szCs w:val="24"/>
          <w:lang w:val="fr-FR"/>
        </w:rPr>
        <w:t xml:space="preserve">[Conception </w:t>
      </w:r>
      <w:r w:rsidR="0087039C" w:rsidRPr="00497EB6">
        <w:rPr>
          <w:i/>
          <w:iCs/>
          <w:sz w:val="24"/>
          <w:szCs w:val="24"/>
          <w:lang w:val="fr-FR"/>
        </w:rPr>
        <w:t xml:space="preserve">- </w:t>
      </w:r>
      <w:r w:rsidRPr="00497EB6">
        <w:rPr>
          <w:i/>
          <w:iCs/>
          <w:sz w:val="24"/>
          <w:szCs w:val="24"/>
          <w:lang w:val="fr-FR"/>
        </w:rPr>
        <w:t>Construction</w:t>
      </w:r>
      <w:r w:rsidR="001B4D4A" w:rsidRPr="00497EB6">
        <w:rPr>
          <w:i/>
          <w:iCs/>
          <w:sz w:val="24"/>
          <w:szCs w:val="24"/>
          <w:lang w:val="fr-FR"/>
        </w:rPr>
        <w:t xml:space="preserve"> des Ouvrages</w:t>
      </w:r>
      <w:r w:rsidRPr="00497EB6">
        <w:rPr>
          <w:i/>
          <w:iCs/>
          <w:sz w:val="24"/>
          <w:szCs w:val="24"/>
          <w:lang w:val="fr-FR"/>
        </w:rPr>
        <w:t>]</w:t>
      </w:r>
    </w:p>
    <w:p w14:paraId="7C2C583D" w14:textId="50035D19" w:rsidR="006376C6" w:rsidRPr="00497EB6" w:rsidRDefault="006376C6" w:rsidP="006376C6">
      <w:pPr>
        <w:pStyle w:val="SPDForm2"/>
        <w:jc w:val="both"/>
        <w:rPr>
          <w:b w:val="0"/>
          <w:sz w:val="22"/>
          <w:lang w:val="fr-FR"/>
        </w:rPr>
      </w:pPr>
      <w:r w:rsidRPr="00497EB6">
        <w:rPr>
          <w:b w:val="0"/>
          <w:sz w:val="22"/>
          <w:lang w:val="fr-FR"/>
        </w:rPr>
        <w:t xml:space="preserve">[Dans les </w:t>
      </w:r>
      <w:r w:rsidR="005D38F7" w:rsidRPr="00497EB6">
        <w:rPr>
          <w:b w:val="0"/>
          <w:sz w:val="22"/>
          <w:lang w:val="fr-FR"/>
        </w:rPr>
        <w:t>T</w:t>
      </w:r>
      <w:r w:rsidRPr="00497EB6">
        <w:rPr>
          <w:b w:val="0"/>
          <w:sz w:val="22"/>
          <w:lang w:val="fr-FR"/>
        </w:rPr>
        <w:t xml:space="preserve">ableaux A, B et C ci-dessous, le Proposant doit (a) indiquer le montant de son paiement en </w:t>
      </w:r>
      <w:r w:rsidR="003370D2">
        <w:rPr>
          <w:b w:val="0"/>
          <w:sz w:val="22"/>
          <w:lang w:val="fr-FR"/>
        </w:rPr>
        <w:t>monnaie nationale</w:t>
      </w:r>
      <w:r w:rsidRPr="00497EB6">
        <w:rPr>
          <w:b w:val="0"/>
          <w:sz w:val="22"/>
          <w:lang w:val="fr-FR"/>
        </w:rPr>
        <w:t xml:space="preserve">, (b) indiquer les valeurs de base et la proposition d'indices pour les différents éléments de coût en monnaie étrangère, (c) calculer les pondérations proposées pour les paiements en </w:t>
      </w:r>
      <w:r w:rsidR="003370D2">
        <w:rPr>
          <w:b w:val="0"/>
          <w:sz w:val="22"/>
          <w:lang w:val="fr-FR"/>
        </w:rPr>
        <w:t>Monnaie nationale</w:t>
      </w:r>
      <w:r w:rsidRPr="00497EB6">
        <w:rPr>
          <w:b w:val="0"/>
          <w:sz w:val="22"/>
          <w:lang w:val="fr-FR"/>
        </w:rPr>
        <w:t xml:space="preserve"> et étrangère, et d) indiquer les taux de change utilisés pour la conversion de monnaie. Dans le cas de marchés de travaux très </w:t>
      </w:r>
      <w:r w:rsidR="0087039C" w:rsidRPr="00497EB6">
        <w:rPr>
          <w:b w:val="0"/>
          <w:sz w:val="22"/>
          <w:lang w:val="fr-FR"/>
        </w:rPr>
        <w:t xml:space="preserve">importants </w:t>
      </w:r>
      <w:r w:rsidRPr="00497EB6">
        <w:rPr>
          <w:b w:val="0"/>
          <w:sz w:val="22"/>
          <w:lang w:val="fr-FR"/>
        </w:rPr>
        <w:t xml:space="preserve">et / ou complexes, il peut être nécessaire de spécifier plusieurs familles de formules </w:t>
      </w:r>
      <w:r w:rsidR="005E5694" w:rsidRPr="00497EB6">
        <w:rPr>
          <w:b w:val="0"/>
          <w:sz w:val="22"/>
          <w:lang w:val="fr-FR"/>
        </w:rPr>
        <w:t xml:space="preserve">de révision </w:t>
      </w:r>
      <w:r w:rsidRPr="00497EB6">
        <w:rPr>
          <w:b w:val="0"/>
          <w:sz w:val="22"/>
          <w:lang w:val="fr-FR"/>
        </w:rPr>
        <w:t xml:space="preserve">de prix correspondant aux différents </w:t>
      </w:r>
      <w:r w:rsidR="005E5694" w:rsidRPr="00497EB6">
        <w:rPr>
          <w:b w:val="0"/>
          <w:sz w:val="22"/>
          <w:lang w:val="fr-FR"/>
        </w:rPr>
        <w:t xml:space="preserve">types de </w:t>
      </w:r>
      <w:r w:rsidRPr="00497EB6">
        <w:rPr>
          <w:b w:val="0"/>
          <w:sz w:val="22"/>
          <w:lang w:val="fr-FR"/>
        </w:rPr>
        <w:t>travaux en cause.]</w:t>
      </w:r>
    </w:p>
    <w:p w14:paraId="4C42079B" w14:textId="48A3CD30" w:rsidR="006376C6" w:rsidRPr="00497EB6" w:rsidRDefault="006376C6" w:rsidP="000C1F9C">
      <w:pPr>
        <w:pStyle w:val="Style15"/>
      </w:pPr>
      <w:bookmarkStart w:id="324" w:name="_Toc63775950"/>
      <w:bookmarkStart w:id="325" w:name="_Toc63776115"/>
      <w:r w:rsidRPr="00497EB6">
        <w:t xml:space="preserve">Tableau A. </w:t>
      </w:r>
      <w:r w:rsidR="005D6A79" w:rsidRPr="00497EB6">
        <w:t xml:space="preserve">Conception – Construction -- </w:t>
      </w:r>
      <w:r w:rsidR="003370D2">
        <w:t>Monnaie nationale</w:t>
      </w:r>
      <w:bookmarkEnd w:id="324"/>
      <w:bookmarkEnd w:id="325"/>
    </w:p>
    <w:tbl>
      <w:tblPr>
        <w:tblStyle w:val="TableGrid"/>
        <w:tblW w:w="0" w:type="auto"/>
        <w:tblLook w:val="04A0" w:firstRow="1" w:lastRow="0" w:firstColumn="1" w:lastColumn="0" w:noHBand="0" w:noVBand="1"/>
      </w:tblPr>
      <w:tblGrid>
        <w:gridCol w:w="1546"/>
        <w:gridCol w:w="1572"/>
        <w:gridCol w:w="1546"/>
        <w:gridCol w:w="1543"/>
        <w:gridCol w:w="1565"/>
        <w:gridCol w:w="1578"/>
      </w:tblGrid>
      <w:tr w:rsidR="006376C6" w:rsidRPr="00497EB6" w14:paraId="558864DB" w14:textId="77777777" w:rsidTr="00E34B6B">
        <w:tc>
          <w:tcPr>
            <w:tcW w:w="1583" w:type="dxa"/>
            <w:tcBorders>
              <w:bottom w:val="single" w:sz="4" w:space="0" w:color="auto"/>
            </w:tcBorders>
            <w:vAlign w:val="center"/>
          </w:tcPr>
          <w:p w14:paraId="1C2AB16F" w14:textId="77777777" w:rsidR="006376C6" w:rsidRPr="00497EB6" w:rsidRDefault="006376C6" w:rsidP="00E34B6B">
            <w:pPr>
              <w:pStyle w:val="SPDForm2"/>
              <w:spacing w:before="0" w:after="0"/>
              <w:rPr>
                <w:sz w:val="24"/>
                <w:lang w:val="fr-FR"/>
              </w:rPr>
            </w:pPr>
            <w:r w:rsidRPr="00497EB6">
              <w:rPr>
                <w:sz w:val="24"/>
                <w:lang w:val="fr-FR"/>
              </w:rPr>
              <w:t>Code de l’indice *</w:t>
            </w:r>
          </w:p>
        </w:tc>
        <w:tc>
          <w:tcPr>
            <w:tcW w:w="1583" w:type="dxa"/>
            <w:tcBorders>
              <w:bottom w:val="single" w:sz="4" w:space="0" w:color="auto"/>
            </w:tcBorders>
            <w:vAlign w:val="center"/>
          </w:tcPr>
          <w:p w14:paraId="2CE5A6EC" w14:textId="77777777" w:rsidR="006376C6" w:rsidRPr="00497EB6" w:rsidRDefault="006376C6" w:rsidP="00E34B6B">
            <w:pPr>
              <w:pStyle w:val="SPDForm2"/>
              <w:spacing w:before="0" w:after="0"/>
              <w:rPr>
                <w:sz w:val="24"/>
                <w:lang w:val="fr-FR"/>
              </w:rPr>
            </w:pPr>
            <w:r w:rsidRPr="00497EB6">
              <w:rPr>
                <w:sz w:val="24"/>
                <w:lang w:val="fr-FR"/>
              </w:rPr>
              <w:t>Description de l’indice *</w:t>
            </w:r>
          </w:p>
        </w:tc>
        <w:tc>
          <w:tcPr>
            <w:tcW w:w="1583" w:type="dxa"/>
            <w:tcBorders>
              <w:bottom w:val="single" w:sz="4" w:space="0" w:color="auto"/>
            </w:tcBorders>
            <w:vAlign w:val="center"/>
          </w:tcPr>
          <w:p w14:paraId="01417D09" w14:textId="77777777" w:rsidR="006376C6" w:rsidRPr="00497EB6" w:rsidRDefault="006376C6" w:rsidP="00E34B6B">
            <w:pPr>
              <w:pStyle w:val="SPDForm2"/>
              <w:spacing w:before="0" w:after="0"/>
              <w:rPr>
                <w:sz w:val="24"/>
                <w:lang w:val="fr-FR"/>
              </w:rPr>
            </w:pPr>
            <w:r w:rsidRPr="00497EB6">
              <w:rPr>
                <w:sz w:val="24"/>
                <w:lang w:val="fr-FR"/>
              </w:rPr>
              <w:t>Source de l’indice *</w:t>
            </w:r>
          </w:p>
        </w:tc>
        <w:tc>
          <w:tcPr>
            <w:tcW w:w="1583" w:type="dxa"/>
            <w:tcBorders>
              <w:bottom w:val="single" w:sz="4" w:space="0" w:color="auto"/>
            </w:tcBorders>
            <w:vAlign w:val="center"/>
          </w:tcPr>
          <w:p w14:paraId="486678D1" w14:textId="77777777" w:rsidR="006376C6" w:rsidRPr="00497EB6" w:rsidRDefault="006376C6" w:rsidP="00E34B6B">
            <w:pPr>
              <w:pStyle w:val="SPDForm2"/>
              <w:spacing w:before="0" w:after="0"/>
              <w:rPr>
                <w:sz w:val="24"/>
                <w:lang w:val="fr-FR"/>
              </w:rPr>
            </w:pPr>
            <w:r w:rsidRPr="00497EB6">
              <w:rPr>
                <w:sz w:val="24"/>
                <w:lang w:val="fr-FR"/>
              </w:rPr>
              <w:t>Valeur de base et date *</w:t>
            </w:r>
          </w:p>
        </w:tc>
        <w:tc>
          <w:tcPr>
            <w:tcW w:w="1584" w:type="dxa"/>
            <w:tcBorders>
              <w:bottom w:val="single" w:sz="4" w:space="0" w:color="auto"/>
            </w:tcBorders>
            <w:vAlign w:val="center"/>
          </w:tcPr>
          <w:p w14:paraId="1E35CCC2" w14:textId="77777777" w:rsidR="006376C6" w:rsidRPr="00497EB6" w:rsidRDefault="006376C6" w:rsidP="00E34B6B">
            <w:pPr>
              <w:pStyle w:val="SPDForm2"/>
              <w:spacing w:before="0" w:after="0"/>
              <w:rPr>
                <w:sz w:val="24"/>
                <w:lang w:val="fr-FR"/>
              </w:rPr>
            </w:pPr>
            <w:r w:rsidRPr="00497EB6">
              <w:rPr>
                <w:sz w:val="24"/>
                <w:lang w:val="fr-FR"/>
              </w:rPr>
              <w:t>Montant en monnaie du Proposant</w:t>
            </w:r>
          </w:p>
        </w:tc>
        <w:tc>
          <w:tcPr>
            <w:tcW w:w="1584" w:type="dxa"/>
            <w:vAlign w:val="center"/>
          </w:tcPr>
          <w:p w14:paraId="10FD03D3" w14:textId="77777777" w:rsidR="006376C6" w:rsidRPr="00497EB6" w:rsidRDefault="006376C6" w:rsidP="00E34B6B">
            <w:pPr>
              <w:pStyle w:val="SPDForm2"/>
              <w:spacing w:before="0" w:after="0"/>
              <w:rPr>
                <w:sz w:val="24"/>
                <w:lang w:val="fr-FR"/>
              </w:rPr>
            </w:pPr>
            <w:r w:rsidRPr="00497EB6">
              <w:rPr>
                <w:sz w:val="24"/>
                <w:lang w:val="fr-FR"/>
              </w:rPr>
              <w:t>Pondération proposée par le Proposant</w:t>
            </w:r>
          </w:p>
        </w:tc>
      </w:tr>
      <w:tr w:rsidR="006376C6" w:rsidRPr="00497EB6" w14:paraId="15E95D6C" w14:textId="77777777" w:rsidTr="00E34B6B">
        <w:tc>
          <w:tcPr>
            <w:tcW w:w="1583" w:type="dxa"/>
            <w:tcBorders>
              <w:bottom w:val="single" w:sz="4" w:space="0" w:color="auto"/>
            </w:tcBorders>
          </w:tcPr>
          <w:p w14:paraId="6C921008" w14:textId="77777777" w:rsidR="006376C6" w:rsidRPr="00497EB6" w:rsidRDefault="006376C6" w:rsidP="00E34B6B">
            <w:pPr>
              <w:pStyle w:val="SPDForm2"/>
              <w:spacing w:before="0" w:after="0"/>
              <w:jc w:val="both"/>
              <w:rPr>
                <w:b w:val="0"/>
                <w:sz w:val="22"/>
                <w:lang w:val="fr-FR"/>
              </w:rPr>
            </w:pPr>
          </w:p>
        </w:tc>
        <w:tc>
          <w:tcPr>
            <w:tcW w:w="1583" w:type="dxa"/>
            <w:tcBorders>
              <w:bottom w:val="single" w:sz="4" w:space="0" w:color="auto"/>
            </w:tcBorders>
          </w:tcPr>
          <w:p w14:paraId="3A7DE104" w14:textId="77777777" w:rsidR="006376C6" w:rsidRPr="00497EB6" w:rsidRDefault="006376C6" w:rsidP="00E34B6B">
            <w:pPr>
              <w:pStyle w:val="SPDForm2"/>
              <w:jc w:val="both"/>
              <w:rPr>
                <w:b w:val="0"/>
                <w:sz w:val="22"/>
                <w:lang w:val="fr-FR"/>
              </w:rPr>
            </w:pPr>
            <w:r w:rsidRPr="00497EB6">
              <w:rPr>
                <w:b w:val="0"/>
                <w:sz w:val="22"/>
                <w:lang w:val="fr-FR"/>
              </w:rPr>
              <w:t>Non ajustable</w:t>
            </w:r>
          </w:p>
          <w:p w14:paraId="0A2E35B1" w14:textId="77777777" w:rsidR="006376C6" w:rsidRPr="00497EB6" w:rsidRDefault="006376C6" w:rsidP="00E34B6B">
            <w:pPr>
              <w:pStyle w:val="SPDForm2"/>
              <w:jc w:val="both"/>
              <w:rPr>
                <w:b w:val="0"/>
                <w:sz w:val="22"/>
                <w:lang w:val="fr-FR"/>
              </w:rPr>
            </w:pPr>
          </w:p>
        </w:tc>
        <w:tc>
          <w:tcPr>
            <w:tcW w:w="1583" w:type="dxa"/>
            <w:tcBorders>
              <w:bottom w:val="single" w:sz="4" w:space="0" w:color="auto"/>
            </w:tcBorders>
          </w:tcPr>
          <w:p w14:paraId="29CE759C" w14:textId="77777777" w:rsidR="006376C6" w:rsidRPr="00497EB6" w:rsidRDefault="006376C6" w:rsidP="00E34B6B">
            <w:pPr>
              <w:pStyle w:val="SPDForm2"/>
              <w:jc w:val="both"/>
              <w:rPr>
                <w:b w:val="0"/>
                <w:sz w:val="22"/>
                <w:lang w:val="fr-FR"/>
              </w:rPr>
            </w:pPr>
            <w:r w:rsidRPr="00497EB6">
              <w:rPr>
                <w:b w:val="0"/>
                <w:sz w:val="22"/>
                <w:lang w:val="fr-FR"/>
              </w:rPr>
              <w:t>-----</w:t>
            </w:r>
          </w:p>
        </w:tc>
        <w:tc>
          <w:tcPr>
            <w:tcW w:w="1583" w:type="dxa"/>
            <w:tcBorders>
              <w:bottom w:val="single" w:sz="4" w:space="0" w:color="auto"/>
            </w:tcBorders>
          </w:tcPr>
          <w:p w14:paraId="70829EE3" w14:textId="77777777" w:rsidR="006376C6" w:rsidRPr="00497EB6" w:rsidRDefault="006376C6" w:rsidP="00E34B6B">
            <w:pPr>
              <w:pStyle w:val="SPDForm2"/>
              <w:jc w:val="both"/>
              <w:rPr>
                <w:b w:val="0"/>
                <w:sz w:val="22"/>
                <w:lang w:val="fr-FR"/>
              </w:rPr>
            </w:pPr>
            <w:r w:rsidRPr="00497EB6">
              <w:rPr>
                <w:b w:val="0"/>
                <w:sz w:val="22"/>
                <w:lang w:val="fr-FR"/>
              </w:rPr>
              <w:t>----</w:t>
            </w:r>
          </w:p>
        </w:tc>
        <w:tc>
          <w:tcPr>
            <w:tcW w:w="1584" w:type="dxa"/>
            <w:tcBorders>
              <w:bottom w:val="single" w:sz="4" w:space="0" w:color="auto"/>
            </w:tcBorders>
          </w:tcPr>
          <w:p w14:paraId="5E1653AA" w14:textId="77777777" w:rsidR="006376C6" w:rsidRPr="00497EB6" w:rsidRDefault="006376C6" w:rsidP="00E34B6B">
            <w:pPr>
              <w:pStyle w:val="SPDForm2"/>
              <w:jc w:val="both"/>
              <w:rPr>
                <w:b w:val="0"/>
                <w:sz w:val="22"/>
                <w:lang w:val="fr-FR"/>
              </w:rPr>
            </w:pPr>
            <w:r w:rsidRPr="00497EB6">
              <w:rPr>
                <w:b w:val="0"/>
                <w:sz w:val="22"/>
                <w:lang w:val="fr-FR"/>
              </w:rPr>
              <w:t>----</w:t>
            </w:r>
          </w:p>
        </w:tc>
        <w:tc>
          <w:tcPr>
            <w:tcW w:w="1584" w:type="dxa"/>
          </w:tcPr>
          <w:p w14:paraId="19947B80"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a: --------*</w:t>
            </w:r>
          </w:p>
          <w:p w14:paraId="70528FB3"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b: ---------*</w:t>
            </w:r>
          </w:p>
          <w:p w14:paraId="2A5FBAB1"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c:--------- *</w:t>
            </w:r>
          </w:p>
          <w:p w14:paraId="3589EB19"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d:-------</w:t>
            </w:r>
            <w:r w:rsidRPr="00497EB6">
              <w:rPr>
                <w:b w:val="0"/>
                <w:sz w:val="22"/>
                <w:lang w:val="fr-FR"/>
              </w:rPr>
              <w:tab/>
              <w:t>*</w:t>
            </w:r>
          </w:p>
          <w:p w14:paraId="070CECE9" w14:textId="77777777" w:rsidR="006376C6" w:rsidRPr="00497EB6" w:rsidRDefault="006376C6" w:rsidP="00E34B6B">
            <w:pPr>
              <w:pStyle w:val="SPDForm2"/>
              <w:spacing w:before="0" w:after="0" w:line="360" w:lineRule="auto"/>
              <w:jc w:val="both"/>
              <w:rPr>
                <w:b w:val="0"/>
                <w:sz w:val="22"/>
                <w:lang w:val="fr-FR"/>
              </w:rPr>
            </w:pPr>
            <w:r w:rsidRPr="00497EB6">
              <w:rPr>
                <w:b w:val="0"/>
                <w:sz w:val="22"/>
                <w:lang w:val="fr-FR"/>
              </w:rPr>
              <w:t>e:--------- *</w:t>
            </w:r>
          </w:p>
        </w:tc>
      </w:tr>
      <w:tr w:rsidR="006376C6" w:rsidRPr="00497EB6" w14:paraId="1615DB91" w14:textId="77777777" w:rsidTr="00E34B6B">
        <w:tc>
          <w:tcPr>
            <w:tcW w:w="1583" w:type="dxa"/>
            <w:tcBorders>
              <w:top w:val="single" w:sz="4" w:space="0" w:color="auto"/>
              <w:left w:val="nil"/>
              <w:bottom w:val="nil"/>
              <w:right w:val="nil"/>
            </w:tcBorders>
          </w:tcPr>
          <w:p w14:paraId="34B1A33F" w14:textId="77777777" w:rsidR="006376C6" w:rsidRPr="00497EB6" w:rsidRDefault="006376C6" w:rsidP="00E34B6B">
            <w:pPr>
              <w:pStyle w:val="SPDForm2"/>
              <w:jc w:val="both"/>
              <w:rPr>
                <w:b w:val="0"/>
                <w:sz w:val="22"/>
                <w:lang w:val="fr-FR"/>
              </w:rPr>
            </w:pPr>
          </w:p>
        </w:tc>
        <w:tc>
          <w:tcPr>
            <w:tcW w:w="1583" w:type="dxa"/>
            <w:tcBorders>
              <w:top w:val="single" w:sz="4" w:space="0" w:color="auto"/>
              <w:left w:val="nil"/>
              <w:bottom w:val="nil"/>
              <w:right w:val="nil"/>
            </w:tcBorders>
          </w:tcPr>
          <w:p w14:paraId="1DD06568" w14:textId="77777777" w:rsidR="006376C6" w:rsidRPr="00497EB6" w:rsidRDefault="006376C6" w:rsidP="00E34B6B">
            <w:pPr>
              <w:pStyle w:val="SPDForm2"/>
              <w:jc w:val="both"/>
              <w:rPr>
                <w:b w:val="0"/>
                <w:sz w:val="22"/>
                <w:lang w:val="fr-FR"/>
              </w:rPr>
            </w:pPr>
          </w:p>
        </w:tc>
        <w:tc>
          <w:tcPr>
            <w:tcW w:w="1583" w:type="dxa"/>
            <w:tcBorders>
              <w:top w:val="single" w:sz="4" w:space="0" w:color="auto"/>
              <w:left w:val="nil"/>
              <w:bottom w:val="nil"/>
              <w:right w:val="nil"/>
            </w:tcBorders>
          </w:tcPr>
          <w:p w14:paraId="5ECEFF20" w14:textId="77777777" w:rsidR="006376C6" w:rsidRPr="00497EB6" w:rsidRDefault="006376C6" w:rsidP="00E34B6B">
            <w:pPr>
              <w:pStyle w:val="SPDForm2"/>
              <w:jc w:val="both"/>
              <w:rPr>
                <w:b w:val="0"/>
                <w:sz w:val="22"/>
                <w:lang w:val="fr-FR"/>
              </w:rPr>
            </w:pPr>
          </w:p>
        </w:tc>
        <w:tc>
          <w:tcPr>
            <w:tcW w:w="1583" w:type="dxa"/>
            <w:tcBorders>
              <w:top w:val="single" w:sz="4" w:space="0" w:color="auto"/>
              <w:left w:val="nil"/>
              <w:bottom w:val="nil"/>
              <w:right w:val="single" w:sz="4" w:space="0" w:color="auto"/>
            </w:tcBorders>
          </w:tcPr>
          <w:p w14:paraId="461E5F3E" w14:textId="77777777" w:rsidR="006376C6" w:rsidRPr="00497EB6" w:rsidRDefault="006376C6" w:rsidP="00E34B6B">
            <w:pPr>
              <w:pStyle w:val="SPDForm2"/>
              <w:rPr>
                <w:sz w:val="22"/>
                <w:lang w:val="fr-FR"/>
              </w:rPr>
            </w:pPr>
            <w:r w:rsidRPr="00497EB6">
              <w:rPr>
                <w:sz w:val="22"/>
                <w:lang w:val="fr-FR"/>
              </w:rPr>
              <w:t>Total</w:t>
            </w:r>
          </w:p>
        </w:tc>
        <w:tc>
          <w:tcPr>
            <w:tcW w:w="1584" w:type="dxa"/>
            <w:tcBorders>
              <w:top w:val="single" w:sz="4" w:space="0" w:color="auto"/>
              <w:left w:val="single" w:sz="4" w:space="0" w:color="auto"/>
            </w:tcBorders>
          </w:tcPr>
          <w:p w14:paraId="1638A797" w14:textId="77777777" w:rsidR="006376C6" w:rsidRPr="00497EB6" w:rsidRDefault="006376C6" w:rsidP="00E34B6B">
            <w:pPr>
              <w:pStyle w:val="SPDForm2"/>
              <w:rPr>
                <w:sz w:val="22"/>
                <w:lang w:val="fr-FR"/>
              </w:rPr>
            </w:pPr>
          </w:p>
        </w:tc>
        <w:tc>
          <w:tcPr>
            <w:tcW w:w="1584" w:type="dxa"/>
          </w:tcPr>
          <w:p w14:paraId="16820C12" w14:textId="77777777" w:rsidR="006376C6" w:rsidRPr="00497EB6" w:rsidRDefault="006376C6" w:rsidP="00E34B6B">
            <w:pPr>
              <w:pStyle w:val="SPDForm2"/>
              <w:rPr>
                <w:sz w:val="22"/>
                <w:lang w:val="fr-FR"/>
              </w:rPr>
            </w:pPr>
            <w:r w:rsidRPr="00497EB6">
              <w:rPr>
                <w:sz w:val="22"/>
                <w:lang w:val="fr-FR"/>
              </w:rPr>
              <w:t>1.00</w:t>
            </w:r>
          </w:p>
        </w:tc>
      </w:tr>
    </w:tbl>
    <w:p w14:paraId="5F951906" w14:textId="47FE97B2" w:rsidR="006376C6" w:rsidRPr="00497EB6" w:rsidRDefault="006376C6" w:rsidP="006376C6">
      <w:pPr>
        <w:pStyle w:val="SPDForm2"/>
        <w:jc w:val="both"/>
        <w:rPr>
          <w:b w:val="0"/>
          <w:i/>
          <w:sz w:val="24"/>
          <w:lang w:val="fr-FR"/>
        </w:rPr>
      </w:pPr>
      <w:r w:rsidRPr="00497EB6">
        <w:rPr>
          <w:b w:val="0"/>
          <w:i/>
          <w:sz w:val="24"/>
          <w:lang w:val="fr-FR"/>
        </w:rPr>
        <w:t xml:space="preserve"> [* À inscrire par le Maître d’Ouvrage. </w:t>
      </w:r>
      <w:r w:rsidR="005E5694" w:rsidRPr="00497EB6">
        <w:rPr>
          <w:b w:val="0"/>
          <w:i/>
          <w:sz w:val="24"/>
          <w:lang w:val="fr-FR"/>
        </w:rPr>
        <w:t xml:space="preserve">Alors </w:t>
      </w:r>
      <w:r w:rsidRPr="00497EB6">
        <w:rPr>
          <w:b w:val="0"/>
          <w:i/>
          <w:sz w:val="24"/>
          <w:lang w:val="fr-FR"/>
        </w:rPr>
        <w:t xml:space="preserve">que “a” devrait être un pourcentage fixé, b, c, d et e devraient spécifier une plage de valeurs et le Proposant devra spécifier une valeur dans la plage telle que la somme des pondérations </w:t>
      </w:r>
      <w:r w:rsidR="005D6A79" w:rsidRPr="00497EB6">
        <w:rPr>
          <w:b w:val="0"/>
          <w:i/>
          <w:sz w:val="24"/>
          <w:lang w:val="fr-FR"/>
        </w:rPr>
        <w:t>soit</w:t>
      </w:r>
      <w:r w:rsidRPr="00497EB6">
        <w:rPr>
          <w:b w:val="0"/>
          <w:i/>
          <w:sz w:val="24"/>
          <w:lang w:val="fr-FR"/>
        </w:rPr>
        <w:t xml:space="preserve"> égale à 1,00]</w:t>
      </w:r>
    </w:p>
    <w:p w14:paraId="5430254D" w14:textId="77777777" w:rsidR="006376C6" w:rsidRPr="00497EB6" w:rsidRDefault="006376C6" w:rsidP="006376C6"/>
    <w:p w14:paraId="5613DEDA" w14:textId="32211898" w:rsidR="005D6A79" w:rsidRPr="00497EB6" w:rsidRDefault="005D6A79">
      <w:r w:rsidRPr="00497EB6">
        <w:br w:type="page"/>
      </w:r>
    </w:p>
    <w:p w14:paraId="6B55515F" w14:textId="0D0E555E" w:rsidR="005D6A79" w:rsidRPr="00497EB6" w:rsidRDefault="005D6A79" w:rsidP="000C1F9C">
      <w:pPr>
        <w:pStyle w:val="Style15"/>
      </w:pPr>
      <w:bookmarkStart w:id="326" w:name="_Toc63775951"/>
      <w:bookmarkStart w:id="327" w:name="_Toc63776116"/>
      <w:r w:rsidRPr="00497EB6">
        <w:t xml:space="preserve">Tableau B. Conception – Construction -- Monnaie </w:t>
      </w:r>
      <w:r w:rsidR="005E5694" w:rsidRPr="00497EB6">
        <w:t>é</w:t>
      </w:r>
      <w:r w:rsidRPr="00497EB6">
        <w:t>trangère</w:t>
      </w:r>
      <w:bookmarkEnd w:id="326"/>
      <w:bookmarkEnd w:id="327"/>
    </w:p>
    <w:p w14:paraId="0D12F0DA" w14:textId="79EDB87C" w:rsidR="005D6A79" w:rsidRPr="00497EB6" w:rsidRDefault="005D6A79" w:rsidP="005D6A79">
      <w:pPr>
        <w:tabs>
          <w:tab w:val="left" w:leader="dot" w:pos="3402"/>
        </w:tabs>
        <w:suppressAutoHyphens/>
        <w:spacing w:before="240" w:after="120"/>
        <w:jc w:val="both"/>
        <w:rPr>
          <w:i/>
          <w:iCs/>
          <w:color w:val="000000" w:themeColor="text1"/>
          <w:sz w:val="24"/>
          <w:szCs w:val="24"/>
        </w:rPr>
      </w:pPr>
      <w:r w:rsidRPr="00497EB6">
        <w:rPr>
          <w:b/>
          <w:color w:val="000000" w:themeColor="text1"/>
          <w:sz w:val="24"/>
          <w:szCs w:val="24"/>
        </w:rPr>
        <w:t>Indiquer le Type</w:t>
      </w:r>
      <w:r w:rsidRPr="00497EB6">
        <w:rPr>
          <w:bCs/>
          <w:color w:val="000000" w:themeColor="text1"/>
          <w:sz w:val="24"/>
          <w:szCs w:val="24"/>
        </w:rPr>
        <w:tab/>
      </w:r>
      <w:r w:rsidRPr="00497EB6">
        <w:rPr>
          <w:bCs/>
          <w:i/>
          <w:iCs/>
          <w:color w:val="000000" w:themeColor="text1"/>
          <w:sz w:val="24"/>
          <w:szCs w:val="24"/>
        </w:rPr>
        <w:t xml:space="preserve"> : [</w:t>
      </w:r>
      <w:r w:rsidRPr="00497EB6">
        <w:rPr>
          <w:i/>
          <w:iCs/>
          <w:sz w:val="24"/>
          <w:szCs w:val="24"/>
        </w:rPr>
        <w:t xml:space="preserve">Si le Proposant est autorisé à recevoir </w:t>
      </w:r>
      <w:r w:rsidR="005E5694" w:rsidRPr="00497EB6">
        <w:rPr>
          <w:i/>
          <w:iCs/>
          <w:sz w:val="24"/>
          <w:szCs w:val="24"/>
        </w:rPr>
        <w:t xml:space="preserve">des </w:t>
      </w:r>
      <w:r w:rsidRPr="00497EB6">
        <w:rPr>
          <w:i/>
          <w:iCs/>
          <w:sz w:val="24"/>
          <w:szCs w:val="24"/>
        </w:rPr>
        <w:t>paiement</w:t>
      </w:r>
      <w:r w:rsidR="005E5694" w:rsidRPr="00497EB6">
        <w:rPr>
          <w:i/>
          <w:iCs/>
          <w:sz w:val="24"/>
          <w:szCs w:val="24"/>
        </w:rPr>
        <w:t>s</w:t>
      </w:r>
      <w:r w:rsidRPr="00497EB6">
        <w:rPr>
          <w:i/>
          <w:iCs/>
          <w:sz w:val="24"/>
          <w:szCs w:val="24"/>
        </w:rPr>
        <w:t xml:space="preserve"> en monnaies </w:t>
      </w:r>
      <w:r w:rsidRPr="00497EB6">
        <w:rPr>
          <w:i/>
          <w:iCs/>
          <w:color w:val="000000" w:themeColor="text1"/>
          <w:sz w:val="24"/>
          <w:szCs w:val="24"/>
        </w:rPr>
        <w:t xml:space="preserve">étrangères, ce tableau doit être utilisé. Si le Proposant souhaite </w:t>
      </w:r>
      <w:r w:rsidR="001B4D4A" w:rsidRPr="00497EB6">
        <w:rPr>
          <w:i/>
          <w:iCs/>
          <w:color w:val="000000" w:themeColor="text1"/>
          <w:sz w:val="24"/>
          <w:szCs w:val="24"/>
        </w:rPr>
        <w:t>indiquer</w:t>
      </w:r>
      <w:r w:rsidRPr="00497EB6">
        <w:rPr>
          <w:i/>
          <w:iCs/>
          <w:color w:val="000000" w:themeColor="text1"/>
          <w:sz w:val="24"/>
          <w:szCs w:val="24"/>
        </w:rPr>
        <w:t xml:space="preserve"> plus d’une monnaie étrangère (jusqu’à trois monnaies </w:t>
      </w:r>
      <w:r w:rsidR="001B4D4A" w:rsidRPr="00497EB6">
        <w:rPr>
          <w:i/>
          <w:iCs/>
          <w:color w:val="000000" w:themeColor="text1"/>
          <w:sz w:val="24"/>
          <w:szCs w:val="24"/>
        </w:rPr>
        <w:t xml:space="preserve">sont </w:t>
      </w:r>
      <w:r w:rsidRPr="00497EB6">
        <w:rPr>
          <w:i/>
          <w:iCs/>
          <w:color w:val="000000" w:themeColor="text1"/>
          <w:sz w:val="24"/>
          <w:szCs w:val="24"/>
        </w:rPr>
        <w:t>autorisées), alors ce tableau doit être répété pour chaque monnaie étrangère.]</w:t>
      </w:r>
    </w:p>
    <w:tbl>
      <w:tblPr>
        <w:tblStyle w:val="TableGrid"/>
        <w:tblW w:w="0" w:type="auto"/>
        <w:tblLook w:val="04A0" w:firstRow="1" w:lastRow="0" w:firstColumn="1" w:lastColumn="0" w:noHBand="0" w:noVBand="1"/>
      </w:tblPr>
      <w:tblGrid>
        <w:gridCol w:w="1218"/>
        <w:gridCol w:w="1475"/>
        <w:gridCol w:w="1217"/>
        <w:gridCol w:w="1186"/>
        <w:gridCol w:w="1394"/>
        <w:gridCol w:w="1337"/>
        <w:gridCol w:w="1523"/>
      </w:tblGrid>
      <w:tr w:rsidR="005D6A79" w:rsidRPr="00497EB6" w14:paraId="265CF3BD" w14:textId="77777777" w:rsidTr="005D6A79">
        <w:tc>
          <w:tcPr>
            <w:tcW w:w="1274" w:type="dxa"/>
            <w:tcBorders>
              <w:bottom w:val="single" w:sz="4" w:space="0" w:color="auto"/>
            </w:tcBorders>
            <w:vAlign w:val="center"/>
          </w:tcPr>
          <w:p w14:paraId="431F9B8D" w14:textId="77777777" w:rsidR="005D6A79" w:rsidRPr="00497EB6" w:rsidRDefault="005D6A79" w:rsidP="00E34B6B">
            <w:pPr>
              <w:pStyle w:val="SPDForm2"/>
              <w:spacing w:before="0" w:after="0"/>
              <w:rPr>
                <w:sz w:val="24"/>
                <w:lang w:val="fr-FR"/>
              </w:rPr>
            </w:pPr>
            <w:r w:rsidRPr="00497EB6">
              <w:rPr>
                <w:sz w:val="24"/>
                <w:lang w:val="fr-FR"/>
              </w:rPr>
              <w:t>Code de l’indice *</w:t>
            </w:r>
          </w:p>
        </w:tc>
        <w:tc>
          <w:tcPr>
            <w:tcW w:w="1491" w:type="dxa"/>
            <w:tcBorders>
              <w:bottom w:val="single" w:sz="4" w:space="0" w:color="auto"/>
            </w:tcBorders>
            <w:vAlign w:val="center"/>
          </w:tcPr>
          <w:p w14:paraId="2E9F5BBF" w14:textId="77777777" w:rsidR="005D6A79" w:rsidRPr="00497EB6" w:rsidRDefault="005D6A79" w:rsidP="00E34B6B">
            <w:pPr>
              <w:pStyle w:val="SPDForm2"/>
              <w:spacing w:before="0" w:after="0"/>
              <w:rPr>
                <w:sz w:val="24"/>
                <w:lang w:val="fr-FR"/>
              </w:rPr>
            </w:pPr>
            <w:r w:rsidRPr="00497EB6">
              <w:rPr>
                <w:sz w:val="24"/>
                <w:lang w:val="fr-FR"/>
              </w:rPr>
              <w:t>Description de l’indice *</w:t>
            </w:r>
          </w:p>
        </w:tc>
        <w:tc>
          <w:tcPr>
            <w:tcW w:w="1273" w:type="dxa"/>
            <w:tcBorders>
              <w:bottom w:val="single" w:sz="4" w:space="0" w:color="auto"/>
            </w:tcBorders>
            <w:vAlign w:val="center"/>
          </w:tcPr>
          <w:p w14:paraId="328F7AF7" w14:textId="77777777" w:rsidR="005D6A79" w:rsidRPr="00497EB6" w:rsidRDefault="005D6A79" w:rsidP="00E34B6B">
            <w:pPr>
              <w:pStyle w:val="SPDForm2"/>
              <w:spacing w:before="0" w:after="0"/>
              <w:rPr>
                <w:sz w:val="24"/>
                <w:lang w:val="fr-FR"/>
              </w:rPr>
            </w:pPr>
            <w:r w:rsidRPr="00497EB6">
              <w:rPr>
                <w:sz w:val="24"/>
                <w:lang w:val="fr-FR"/>
              </w:rPr>
              <w:t>Source de l’indice *</w:t>
            </w:r>
          </w:p>
        </w:tc>
        <w:tc>
          <w:tcPr>
            <w:tcW w:w="1246" w:type="dxa"/>
            <w:tcBorders>
              <w:bottom w:val="single" w:sz="4" w:space="0" w:color="auto"/>
            </w:tcBorders>
            <w:vAlign w:val="center"/>
          </w:tcPr>
          <w:p w14:paraId="456D21A2" w14:textId="77777777" w:rsidR="005D6A79" w:rsidRPr="00497EB6" w:rsidRDefault="005D6A79" w:rsidP="00E34B6B">
            <w:pPr>
              <w:pStyle w:val="SPDForm2"/>
              <w:spacing w:before="0" w:after="0"/>
              <w:rPr>
                <w:sz w:val="24"/>
                <w:lang w:val="fr-FR"/>
              </w:rPr>
            </w:pPr>
            <w:r w:rsidRPr="00497EB6">
              <w:rPr>
                <w:sz w:val="24"/>
                <w:lang w:val="fr-FR"/>
              </w:rPr>
              <w:t>Valeur de base et date *</w:t>
            </w:r>
          </w:p>
        </w:tc>
        <w:tc>
          <w:tcPr>
            <w:tcW w:w="1423" w:type="dxa"/>
            <w:tcBorders>
              <w:bottom w:val="single" w:sz="4" w:space="0" w:color="auto"/>
            </w:tcBorders>
            <w:vAlign w:val="center"/>
          </w:tcPr>
          <w:p w14:paraId="06B01DC5" w14:textId="77777777" w:rsidR="005D6A79" w:rsidRPr="00497EB6" w:rsidRDefault="005D6A79" w:rsidP="00E34B6B">
            <w:pPr>
              <w:pStyle w:val="SPDForm2"/>
              <w:spacing w:before="0" w:after="0"/>
              <w:rPr>
                <w:sz w:val="24"/>
                <w:lang w:val="fr-FR"/>
              </w:rPr>
            </w:pPr>
            <w:r w:rsidRPr="00497EB6">
              <w:rPr>
                <w:sz w:val="24"/>
                <w:lang w:val="fr-FR"/>
              </w:rPr>
              <w:t>Montant en monnaie du Proposant</w:t>
            </w:r>
          </w:p>
        </w:tc>
        <w:tc>
          <w:tcPr>
            <w:tcW w:w="1337" w:type="dxa"/>
          </w:tcPr>
          <w:p w14:paraId="7ECD4F2E" w14:textId="40956C23" w:rsidR="005D6A79" w:rsidRPr="00497EB6" w:rsidRDefault="005D6A79" w:rsidP="00E34B6B">
            <w:pPr>
              <w:pStyle w:val="SPDForm2"/>
              <w:spacing w:before="0" w:after="0"/>
              <w:rPr>
                <w:sz w:val="24"/>
                <w:lang w:val="fr-FR"/>
              </w:rPr>
            </w:pPr>
            <w:r w:rsidRPr="00497EB6">
              <w:rPr>
                <w:sz w:val="24"/>
                <w:lang w:val="fr-FR"/>
              </w:rPr>
              <w:t>Equivalent en Monnaie étrangère</w:t>
            </w:r>
          </w:p>
        </w:tc>
        <w:tc>
          <w:tcPr>
            <w:tcW w:w="1532" w:type="dxa"/>
            <w:vAlign w:val="center"/>
          </w:tcPr>
          <w:p w14:paraId="2D72C0D8" w14:textId="01F3BE04" w:rsidR="005D6A79" w:rsidRPr="00497EB6" w:rsidRDefault="005D6A79" w:rsidP="00E34B6B">
            <w:pPr>
              <w:pStyle w:val="SPDForm2"/>
              <w:spacing w:before="0" w:after="0"/>
              <w:rPr>
                <w:sz w:val="24"/>
                <w:lang w:val="fr-FR"/>
              </w:rPr>
            </w:pPr>
            <w:r w:rsidRPr="00497EB6">
              <w:rPr>
                <w:sz w:val="24"/>
                <w:lang w:val="fr-FR"/>
              </w:rPr>
              <w:t>Pondération proposée par le Proposant</w:t>
            </w:r>
          </w:p>
        </w:tc>
      </w:tr>
      <w:tr w:rsidR="005D6A79" w:rsidRPr="00497EB6" w14:paraId="75EDDF42" w14:textId="77777777" w:rsidTr="005D6A79">
        <w:tc>
          <w:tcPr>
            <w:tcW w:w="1274" w:type="dxa"/>
            <w:tcBorders>
              <w:bottom w:val="single" w:sz="4" w:space="0" w:color="auto"/>
            </w:tcBorders>
          </w:tcPr>
          <w:p w14:paraId="56FF6842" w14:textId="77777777" w:rsidR="005D6A79" w:rsidRPr="00497EB6" w:rsidRDefault="005D6A79" w:rsidP="00E34B6B">
            <w:pPr>
              <w:pStyle w:val="SPDForm2"/>
              <w:spacing w:before="0" w:after="0"/>
              <w:jc w:val="both"/>
              <w:rPr>
                <w:b w:val="0"/>
                <w:sz w:val="22"/>
                <w:lang w:val="fr-FR"/>
              </w:rPr>
            </w:pPr>
          </w:p>
        </w:tc>
        <w:tc>
          <w:tcPr>
            <w:tcW w:w="1491" w:type="dxa"/>
            <w:tcBorders>
              <w:bottom w:val="single" w:sz="4" w:space="0" w:color="auto"/>
            </w:tcBorders>
          </w:tcPr>
          <w:p w14:paraId="1F4F9A93" w14:textId="77777777" w:rsidR="005D6A79" w:rsidRPr="00497EB6" w:rsidRDefault="005D6A79" w:rsidP="00E34B6B">
            <w:pPr>
              <w:pStyle w:val="SPDForm2"/>
              <w:jc w:val="both"/>
              <w:rPr>
                <w:b w:val="0"/>
                <w:sz w:val="22"/>
                <w:lang w:val="fr-FR"/>
              </w:rPr>
            </w:pPr>
            <w:r w:rsidRPr="00497EB6">
              <w:rPr>
                <w:b w:val="0"/>
                <w:sz w:val="22"/>
                <w:lang w:val="fr-FR"/>
              </w:rPr>
              <w:t>Non ajustable</w:t>
            </w:r>
          </w:p>
          <w:p w14:paraId="4BE9B0C6" w14:textId="77777777" w:rsidR="005D6A79" w:rsidRPr="00497EB6" w:rsidRDefault="005D6A79" w:rsidP="00E34B6B">
            <w:pPr>
              <w:pStyle w:val="SPDForm2"/>
              <w:jc w:val="both"/>
              <w:rPr>
                <w:b w:val="0"/>
                <w:sz w:val="22"/>
                <w:lang w:val="fr-FR"/>
              </w:rPr>
            </w:pPr>
          </w:p>
        </w:tc>
        <w:tc>
          <w:tcPr>
            <w:tcW w:w="1273" w:type="dxa"/>
            <w:tcBorders>
              <w:bottom w:val="single" w:sz="4" w:space="0" w:color="auto"/>
            </w:tcBorders>
          </w:tcPr>
          <w:p w14:paraId="5F2F7EAF" w14:textId="77777777" w:rsidR="005D6A79" w:rsidRPr="00497EB6" w:rsidRDefault="005D6A79" w:rsidP="00E34B6B">
            <w:pPr>
              <w:pStyle w:val="SPDForm2"/>
              <w:jc w:val="both"/>
              <w:rPr>
                <w:b w:val="0"/>
                <w:sz w:val="22"/>
                <w:lang w:val="fr-FR"/>
              </w:rPr>
            </w:pPr>
            <w:r w:rsidRPr="00497EB6">
              <w:rPr>
                <w:b w:val="0"/>
                <w:sz w:val="22"/>
                <w:lang w:val="fr-FR"/>
              </w:rPr>
              <w:t>-----</w:t>
            </w:r>
          </w:p>
        </w:tc>
        <w:tc>
          <w:tcPr>
            <w:tcW w:w="1246" w:type="dxa"/>
            <w:tcBorders>
              <w:bottom w:val="single" w:sz="4" w:space="0" w:color="auto"/>
            </w:tcBorders>
          </w:tcPr>
          <w:p w14:paraId="3C1BE8D9" w14:textId="77777777" w:rsidR="005D6A79" w:rsidRPr="00497EB6" w:rsidRDefault="005D6A79" w:rsidP="00E34B6B">
            <w:pPr>
              <w:pStyle w:val="SPDForm2"/>
              <w:jc w:val="both"/>
              <w:rPr>
                <w:b w:val="0"/>
                <w:sz w:val="22"/>
                <w:lang w:val="fr-FR"/>
              </w:rPr>
            </w:pPr>
            <w:r w:rsidRPr="00497EB6">
              <w:rPr>
                <w:b w:val="0"/>
                <w:sz w:val="22"/>
                <w:lang w:val="fr-FR"/>
              </w:rPr>
              <w:t>----</w:t>
            </w:r>
          </w:p>
        </w:tc>
        <w:tc>
          <w:tcPr>
            <w:tcW w:w="1423" w:type="dxa"/>
            <w:tcBorders>
              <w:bottom w:val="single" w:sz="4" w:space="0" w:color="auto"/>
            </w:tcBorders>
          </w:tcPr>
          <w:p w14:paraId="15C0AE8B" w14:textId="77777777" w:rsidR="005D6A79" w:rsidRPr="00497EB6" w:rsidRDefault="005D6A79" w:rsidP="00E34B6B">
            <w:pPr>
              <w:pStyle w:val="SPDForm2"/>
              <w:jc w:val="both"/>
              <w:rPr>
                <w:b w:val="0"/>
                <w:sz w:val="22"/>
                <w:lang w:val="fr-FR"/>
              </w:rPr>
            </w:pPr>
            <w:r w:rsidRPr="00497EB6">
              <w:rPr>
                <w:b w:val="0"/>
                <w:sz w:val="22"/>
                <w:lang w:val="fr-FR"/>
              </w:rPr>
              <w:t>----</w:t>
            </w:r>
          </w:p>
        </w:tc>
        <w:tc>
          <w:tcPr>
            <w:tcW w:w="1337" w:type="dxa"/>
          </w:tcPr>
          <w:p w14:paraId="7715C848" w14:textId="77777777" w:rsidR="005D6A79" w:rsidRPr="00497EB6" w:rsidRDefault="005D6A79" w:rsidP="00E34B6B">
            <w:pPr>
              <w:pStyle w:val="SPDForm2"/>
              <w:spacing w:before="0" w:after="0" w:line="360" w:lineRule="auto"/>
              <w:jc w:val="both"/>
              <w:rPr>
                <w:b w:val="0"/>
                <w:sz w:val="22"/>
                <w:lang w:val="fr-FR"/>
              </w:rPr>
            </w:pPr>
          </w:p>
        </w:tc>
        <w:tc>
          <w:tcPr>
            <w:tcW w:w="1532" w:type="dxa"/>
          </w:tcPr>
          <w:p w14:paraId="1BF4B894" w14:textId="25638C9A" w:rsidR="005D6A79" w:rsidRPr="00497EB6" w:rsidRDefault="005D6A79" w:rsidP="00E34B6B">
            <w:pPr>
              <w:pStyle w:val="SPDForm2"/>
              <w:spacing w:before="0" w:after="0" w:line="360" w:lineRule="auto"/>
              <w:jc w:val="both"/>
              <w:rPr>
                <w:b w:val="0"/>
                <w:sz w:val="22"/>
                <w:lang w:val="fr-FR"/>
              </w:rPr>
            </w:pPr>
            <w:r w:rsidRPr="00497EB6">
              <w:rPr>
                <w:b w:val="0"/>
                <w:sz w:val="22"/>
                <w:lang w:val="fr-FR"/>
              </w:rPr>
              <w:t>a: --------*</w:t>
            </w:r>
          </w:p>
          <w:p w14:paraId="1659D471" w14:textId="77777777" w:rsidR="005D6A79" w:rsidRPr="00497EB6" w:rsidRDefault="005D6A79" w:rsidP="00E34B6B">
            <w:pPr>
              <w:pStyle w:val="SPDForm2"/>
              <w:spacing w:before="0" w:after="0" w:line="360" w:lineRule="auto"/>
              <w:jc w:val="both"/>
              <w:rPr>
                <w:b w:val="0"/>
                <w:sz w:val="22"/>
                <w:lang w:val="fr-FR"/>
              </w:rPr>
            </w:pPr>
            <w:r w:rsidRPr="00497EB6">
              <w:rPr>
                <w:b w:val="0"/>
                <w:sz w:val="22"/>
                <w:lang w:val="fr-FR"/>
              </w:rPr>
              <w:t>b: ---------*</w:t>
            </w:r>
          </w:p>
          <w:p w14:paraId="0F37C241" w14:textId="77777777" w:rsidR="005D6A79" w:rsidRPr="00497EB6" w:rsidRDefault="005D6A79" w:rsidP="00E34B6B">
            <w:pPr>
              <w:pStyle w:val="SPDForm2"/>
              <w:spacing w:before="0" w:after="0" w:line="360" w:lineRule="auto"/>
              <w:jc w:val="both"/>
              <w:rPr>
                <w:b w:val="0"/>
                <w:sz w:val="22"/>
                <w:lang w:val="fr-FR"/>
              </w:rPr>
            </w:pPr>
            <w:r w:rsidRPr="00497EB6">
              <w:rPr>
                <w:b w:val="0"/>
                <w:sz w:val="22"/>
                <w:lang w:val="fr-FR"/>
              </w:rPr>
              <w:t>c:--------- *</w:t>
            </w:r>
          </w:p>
          <w:p w14:paraId="6923EADD" w14:textId="77777777" w:rsidR="005D6A79" w:rsidRPr="00497EB6" w:rsidRDefault="005D6A79" w:rsidP="00E34B6B">
            <w:pPr>
              <w:pStyle w:val="SPDForm2"/>
              <w:spacing w:before="0" w:after="0" w:line="360" w:lineRule="auto"/>
              <w:jc w:val="both"/>
              <w:rPr>
                <w:b w:val="0"/>
                <w:sz w:val="22"/>
                <w:lang w:val="fr-FR"/>
              </w:rPr>
            </w:pPr>
            <w:r w:rsidRPr="00497EB6">
              <w:rPr>
                <w:b w:val="0"/>
                <w:sz w:val="22"/>
                <w:lang w:val="fr-FR"/>
              </w:rPr>
              <w:t>d:-------</w:t>
            </w:r>
            <w:r w:rsidRPr="00497EB6">
              <w:rPr>
                <w:b w:val="0"/>
                <w:sz w:val="22"/>
                <w:lang w:val="fr-FR"/>
              </w:rPr>
              <w:tab/>
              <w:t>*</w:t>
            </w:r>
          </w:p>
          <w:p w14:paraId="21F6036B" w14:textId="77777777" w:rsidR="005D6A79" w:rsidRPr="00497EB6" w:rsidRDefault="005D6A79" w:rsidP="00E34B6B">
            <w:pPr>
              <w:pStyle w:val="SPDForm2"/>
              <w:spacing w:before="0" w:after="0" w:line="360" w:lineRule="auto"/>
              <w:jc w:val="both"/>
              <w:rPr>
                <w:b w:val="0"/>
                <w:sz w:val="22"/>
                <w:lang w:val="fr-FR"/>
              </w:rPr>
            </w:pPr>
            <w:r w:rsidRPr="00497EB6">
              <w:rPr>
                <w:b w:val="0"/>
                <w:sz w:val="22"/>
                <w:lang w:val="fr-FR"/>
              </w:rPr>
              <w:t>e:--------- *</w:t>
            </w:r>
          </w:p>
        </w:tc>
      </w:tr>
      <w:tr w:rsidR="005D6A79" w:rsidRPr="00497EB6" w14:paraId="3F4DA476" w14:textId="77777777" w:rsidTr="005D6A79">
        <w:tc>
          <w:tcPr>
            <w:tcW w:w="1274" w:type="dxa"/>
            <w:tcBorders>
              <w:top w:val="single" w:sz="4" w:space="0" w:color="auto"/>
              <w:left w:val="nil"/>
              <w:bottom w:val="nil"/>
              <w:right w:val="nil"/>
            </w:tcBorders>
          </w:tcPr>
          <w:p w14:paraId="419ADA71" w14:textId="77777777" w:rsidR="005D6A79" w:rsidRPr="00497EB6" w:rsidRDefault="005D6A79" w:rsidP="00E34B6B">
            <w:pPr>
              <w:pStyle w:val="SPDForm2"/>
              <w:jc w:val="both"/>
              <w:rPr>
                <w:b w:val="0"/>
                <w:sz w:val="22"/>
                <w:lang w:val="fr-FR"/>
              </w:rPr>
            </w:pPr>
          </w:p>
        </w:tc>
        <w:tc>
          <w:tcPr>
            <w:tcW w:w="1491" w:type="dxa"/>
            <w:tcBorders>
              <w:top w:val="single" w:sz="4" w:space="0" w:color="auto"/>
              <w:left w:val="nil"/>
              <w:bottom w:val="nil"/>
              <w:right w:val="nil"/>
            </w:tcBorders>
          </w:tcPr>
          <w:p w14:paraId="6CBAF771" w14:textId="77777777" w:rsidR="005D6A79" w:rsidRPr="00497EB6" w:rsidRDefault="005D6A79" w:rsidP="00E34B6B">
            <w:pPr>
              <w:pStyle w:val="SPDForm2"/>
              <w:jc w:val="both"/>
              <w:rPr>
                <w:b w:val="0"/>
                <w:sz w:val="22"/>
                <w:lang w:val="fr-FR"/>
              </w:rPr>
            </w:pPr>
          </w:p>
        </w:tc>
        <w:tc>
          <w:tcPr>
            <w:tcW w:w="1273" w:type="dxa"/>
            <w:tcBorders>
              <w:top w:val="single" w:sz="4" w:space="0" w:color="auto"/>
              <w:left w:val="nil"/>
              <w:bottom w:val="nil"/>
              <w:right w:val="nil"/>
            </w:tcBorders>
          </w:tcPr>
          <w:p w14:paraId="5BB39473" w14:textId="77777777" w:rsidR="005D6A79" w:rsidRPr="00497EB6" w:rsidRDefault="005D6A79" w:rsidP="00E34B6B">
            <w:pPr>
              <w:pStyle w:val="SPDForm2"/>
              <w:jc w:val="both"/>
              <w:rPr>
                <w:b w:val="0"/>
                <w:sz w:val="22"/>
                <w:lang w:val="fr-FR"/>
              </w:rPr>
            </w:pPr>
          </w:p>
        </w:tc>
        <w:tc>
          <w:tcPr>
            <w:tcW w:w="1246" w:type="dxa"/>
            <w:tcBorders>
              <w:top w:val="single" w:sz="4" w:space="0" w:color="auto"/>
              <w:left w:val="nil"/>
              <w:bottom w:val="nil"/>
              <w:right w:val="single" w:sz="4" w:space="0" w:color="auto"/>
            </w:tcBorders>
          </w:tcPr>
          <w:p w14:paraId="1352D6EC" w14:textId="77777777" w:rsidR="005D6A79" w:rsidRPr="00497EB6" w:rsidRDefault="005D6A79" w:rsidP="00E34B6B">
            <w:pPr>
              <w:pStyle w:val="SPDForm2"/>
              <w:rPr>
                <w:sz w:val="22"/>
                <w:lang w:val="fr-FR"/>
              </w:rPr>
            </w:pPr>
            <w:r w:rsidRPr="00497EB6">
              <w:rPr>
                <w:sz w:val="22"/>
                <w:lang w:val="fr-FR"/>
              </w:rPr>
              <w:t>Total</w:t>
            </w:r>
          </w:p>
        </w:tc>
        <w:tc>
          <w:tcPr>
            <w:tcW w:w="1423" w:type="dxa"/>
            <w:tcBorders>
              <w:top w:val="single" w:sz="4" w:space="0" w:color="auto"/>
              <w:left w:val="single" w:sz="4" w:space="0" w:color="auto"/>
            </w:tcBorders>
          </w:tcPr>
          <w:p w14:paraId="6C0BD8B9" w14:textId="77777777" w:rsidR="005D6A79" w:rsidRPr="00497EB6" w:rsidRDefault="005D6A79" w:rsidP="00E34B6B">
            <w:pPr>
              <w:pStyle w:val="SPDForm2"/>
              <w:rPr>
                <w:sz w:val="22"/>
                <w:lang w:val="fr-FR"/>
              </w:rPr>
            </w:pPr>
          </w:p>
        </w:tc>
        <w:tc>
          <w:tcPr>
            <w:tcW w:w="1337" w:type="dxa"/>
          </w:tcPr>
          <w:p w14:paraId="48601B07" w14:textId="77777777" w:rsidR="005D6A79" w:rsidRPr="00497EB6" w:rsidRDefault="005D6A79" w:rsidP="00E34B6B">
            <w:pPr>
              <w:pStyle w:val="SPDForm2"/>
              <w:rPr>
                <w:sz w:val="22"/>
                <w:lang w:val="fr-FR"/>
              </w:rPr>
            </w:pPr>
          </w:p>
        </w:tc>
        <w:tc>
          <w:tcPr>
            <w:tcW w:w="1532" w:type="dxa"/>
          </w:tcPr>
          <w:p w14:paraId="1D862BDE" w14:textId="19B17848" w:rsidR="005D6A79" w:rsidRPr="00497EB6" w:rsidRDefault="005D6A79" w:rsidP="00E34B6B">
            <w:pPr>
              <w:pStyle w:val="SPDForm2"/>
              <w:rPr>
                <w:sz w:val="22"/>
                <w:lang w:val="fr-FR"/>
              </w:rPr>
            </w:pPr>
            <w:r w:rsidRPr="00497EB6">
              <w:rPr>
                <w:sz w:val="22"/>
                <w:lang w:val="fr-FR"/>
              </w:rPr>
              <w:t>1.00</w:t>
            </w:r>
          </w:p>
        </w:tc>
      </w:tr>
    </w:tbl>
    <w:p w14:paraId="20AB2147" w14:textId="2FCB55DF" w:rsidR="005D6A79" w:rsidRPr="00497EB6" w:rsidRDefault="005D6A79" w:rsidP="005D6A79">
      <w:pPr>
        <w:pStyle w:val="SPDForm2"/>
        <w:jc w:val="both"/>
        <w:rPr>
          <w:b w:val="0"/>
          <w:i/>
          <w:sz w:val="24"/>
          <w:lang w:val="fr-FR"/>
        </w:rPr>
      </w:pPr>
      <w:r w:rsidRPr="00497EB6">
        <w:rPr>
          <w:b w:val="0"/>
          <w:i/>
          <w:sz w:val="24"/>
          <w:lang w:val="fr-FR"/>
        </w:rPr>
        <w:t xml:space="preserve"> [* À inscrire par le Maître d’Ouvrage. </w:t>
      </w:r>
      <w:r w:rsidR="005E5694" w:rsidRPr="00497EB6">
        <w:rPr>
          <w:b w:val="0"/>
          <w:i/>
          <w:sz w:val="24"/>
          <w:lang w:val="fr-FR"/>
        </w:rPr>
        <w:t xml:space="preserve">Alors </w:t>
      </w:r>
      <w:r w:rsidRPr="00497EB6">
        <w:rPr>
          <w:b w:val="0"/>
          <w:i/>
          <w:sz w:val="24"/>
          <w:lang w:val="fr-FR"/>
        </w:rPr>
        <w:t>que “a” devrait être un pourcentage fixé, b, c, d et e devraient spécifier une plage de valeurs et le Proposant devra spécifier une valeur dans la plage telle que la somme des pondérations est égale à 1,00]</w:t>
      </w:r>
    </w:p>
    <w:p w14:paraId="3AB95935" w14:textId="77777777" w:rsidR="006376C6" w:rsidRPr="00497EB6" w:rsidRDefault="006376C6" w:rsidP="006376C6"/>
    <w:p w14:paraId="2DBF8175" w14:textId="77777777" w:rsidR="007065BF" w:rsidRPr="00497EB6" w:rsidRDefault="007065BF" w:rsidP="005367A9">
      <w:pPr>
        <w:pStyle w:val="SPDForms1"/>
        <w:rPr>
          <w:lang w:val="fr-FR"/>
        </w:rPr>
      </w:pPr>
    </w:p>
    <w:p w14:paraId="26D63215" w14:textId="77777777" w:rsidR="00FB36C1" w:rsidRPr="00497EB6" w:rsidRDefault="00FB36C1" w:rsidP="00A0505C">
      <w:pPr>
        <w:spacing w:before="120" w:after="120"/>
        <w:jc w:val="center"/>
      </w:pPr>
      <w:r w:rsidRPr="00497EB6">
        <w:br w:type="page"/>
      </w:r>
    </w:p>
    <w:p w14:paraId="1BAE7D92" w14:textId="26AA2A59" w:rsidR="003B142C" w:rsidRPr="00497EB6" w:rsidRDefault="003B142C" w:rsidP="000C1F9C">
      <w:pPr>
        <w:pStyle w:val="Style15"/>
      </w:pPr>
      <w:bookmarkStart w:id="328" w:name="_Toc63775952"/>
      <w:bookmarkStart w:id="329" w:name="_Toc63776117"/>
      <w:bookmarkStart w:id="330" w:name="_Toc467977750"/>
      <w:bookmarkStart w:id="331" w:name="_Toc505352927"/>
      <w:r w:rsidRPr="00497EB6">
        <w:t xml:space="preserve">Tableau C. Récapitulatif des </w:t>
      </w:r>
      <w:r w:rsidR="005576DB" w:rsidRPr="00497EB6">
        <w:t xml:space="preserve">monnaies </w:t>
      </w:r>
      <w:r w:rsidRPr="00497EB6">
        <w:t>de paiement</w:t>
      </w:r>
      <w:r w:rsidR="005D6A79" w:rsidRPr="00497EB6">
        <w:t xml:space="preserve"> (Conception </w:t>
      </w:r>
      <w:r w:rsidR="0067715B" w:rsidRPr="00497EB6">
        <w:t>-</w:t>
      </w:r>
      <w:r w:rsidR="005D6A79" w:rsidRPr="00497EB6">
        <w:t xml:space="preserve"> Construction)</w:t>
      </w:r>
      <w:bookmarkEnd w:id="328"/>
      <w:bookmarkEnd w:id="329"/>
    </w:p>
    <w:p w14:paraId="1014132C" w14:textId="6927661B" w:rsidR="003B142C" w:rsidRPr="00497EB6" w:rsidRDefault="003B142C" w:rsidP="00A932B3">
      <w:pPr>
        <w:pStyle w:val="SPDForm2"/>
        <w:rPr>
          <w:sz w:val="28"/>
          <w:szCs w:val="28"/>
          <w:lang w:val="fr-FR"/>
        </w:rPr>
      </w:pPr>
      <w:r w:rsidRPr="00497EB6">
        <w:rPr>
          <w:sz w:val="28"/>
          <w:szCs w:val="28"/>
          <w:lang w:val="fr-FR"/>
        </w:rPr>
        <w:t>Tableau</w:t>
      </w:r>
      <w:r w:rsidR="00E109BB" w:rsidRPr="00497EB6">
        <w:rPr>
          <w:sz w:val="28"/>
          <w:szCs w:val="28"/>
          <w:lang w:val="fr-FR"/>
        </w:rPr>
        <w:t xml:space="preserve"> </w:t>
      </w:r>
      <w:r w:rsidRPr="00497EB6">
        <w:rPr>
          <w:sz w:val="28"/>
          <w:szCs w:val="28"/>
          <w:lang w:val="fr-FR"/>
        </w:rPr>
        <w:t xml:space="preserve">: </w:t>
      </w:r>
      <w:r w:rsidR="0067715B" w:rsidRPr="00497EB6">
        <w:rPr>
          <w:sz w:val="28"/>
          <w:szCs w:val="28"/>
          <w:lang w:val="fr-FR"/>
        </w:rPr>
        <w:t xml:space="preserve">Option </w:t>
      </w:r>
      <w:r w:rsidRPr="00497EB6">
        <w:rPr>
          <w:sz w:val="28"/>
          <w:szCs w:val="28"/>
          <w:lang w:val="fr-FR"/>
        </w:rPr>
        <w:t>A</w:t>
      </w:r>
    </w:p>
    <w:p w14:paraId="6D303D3F" w14:textId="35A31506" w:rsidR="007065BF" w:rsidRPr="00497EB6" w:rsidRDefault="003B142C" w:rsidP="003B142C">
      <w:pPr>
        <w:pStyle w:val="SPDForm2"/>
        <w:jc w:val="both"/>
        <w:rPr>
          <w:b w:val="0"/>
          <w:sz w:val="24"/>
          <w:lang w:val="fr-FR"/>
        </w:rPr>
      </w:pPr>
      <w:r w:rsidRPr="00497EB6">
        <w:rPr>
          <w:sz w:val="24"/>
          <w:lang w:val="fr-FR"/>
        </w:rPr>
        <w:t>Pour</w:t>
      </w:r>
      <w:r w:rsidRPr="00497EB6">
        <w:rPr>
          <w:b w:val="0"/>
          <w:sz w:val="24"/>
          <w:lang w:val="fr-FR"/>
        </w:rPr>
        <w:t xml:space="preserve"> ………………………………. </w:t>
      </w:r>
      <w:r w:rsidRPr="00497EB6">
        <w:rPr>
          <w:b w:val="0"/>
          <w:i/>
          <w:iCs/>
          <w:sz w:val="24"/>
          <w:lang w:val="fr-FR"/>
        </w:rPr>
        <w:t xml:space="preserve">[insérer le nom de la </w:t>
      </w:r>
      <w:r w:rsidR="00DE0543" w:rsidRPr="00497EB6">
        <w:rPr>
          <w:b w:val="0"/>
          <w:i/>
          <w:iCs/>
          <w:sz w:val="24"/>
          <w:lang w:val="fr-FR"/>
        </w:rPr>
        <w:t>Tranche</w:t>
      </w:r>
      <w:r w:rsidRPr="00497EB6">
        <w:rPr>
          <w:b w:val="0"/>
          <w:i/>
          <w:iCs/>
          <w:sz w:val="24"/>
          <w:lang w:val="fr-FR"/>
        </w:rPr>
        <w:t xml:space="preserve"> des </w:t>
      </w:r>
      <w:r w:rsidR="001B4D4A" w:rsidRPr="00497EB6">
        <w:rPr>
          <w:b w:val="0"/>
          <w:i/>
          <w:iCs/>
          <w:sz w:val="24"/>
          <w:lang w:val="fr-FR"/>
        </w:rPr>
        <w:t>Ouvrages</w:t>
      </w:r>
      <w:r w:rsidRPr="00497EB6">
        <w:rPr>
          <w:b w:val="0"/>
          <w:i/>
          <w:iCs/>
          <w:sz w:val="24"/>
          <w:lang w:val="fr-FR"/>
        </w:rPr>
        <w:t>]</w:t>
      </w:r>
    </w:p>
    <w:tbl>
      <w:tblPr>
        <w:tblStyle w:val="TableGrid"/>
        <w:tblW w:w="10031" w:type="dxa"/>
        <w:tblLook w:val="04A0" w:firstRow="1" w:lastRow="0" w:firstColumn="1" w:lastColumn="0" w:noHBand="0" w:noVBand="1"/>
      </w:tblPr>
      <w:tblGrid>
        <w:gridCol w:w="1900"/>
        <w:gridCol w:w="1900"/>
        <w:gridCol w:w="1900"/>
        <w:gridCol w:w="1900"/>
        <w:gridCol w:w="2431"/>
      </w:tblGrid>
      <w:tr w:rsidR="003B142C" w:rsidRPr="00497EB6" w14:paraId="377F63C0" w14:textId="77777777" w:rsidTr="00E109BB">
        <w:trPr>
          <w:trHeight w:val="20"/>
        </w:trPr>
        <w:tc>
          <w:tcPr>
            <w:tcW w:w="1900" w:type="dxa"/>
            <w:vAlign w:val="center"/>
          </w:tcPr>
          <w:p w14:paraId="6EAA97EA" w14:textId="50B5451F" w:rsidR="003B142C" w:rsidRPr="00497EB6" w:rsidRDefault="003B142C" w:rsidP="005576DB">
            <w:pPr>
              <w:pStyle w:val="SPDForm2"/>
              <w:spacing w:before="0" w:after="0"/>
              <w:rPr>
                <w:sz w:val="24"/>
                <w:szCs w:val="24"/>
                <w:lang w:val="fr-FR"/>
              </w:rPr>
            </w:pPr>
            <w:r w:rsidRPr="00497EB6">
              <w:rPr>
                <w:sz w:val="24"/>
                <w:szCs w:val="24"/>
                <w:lang w:val="fr-FR"/>
              </w:rPr>
              <w:t xml:space="preserve">Nom de la </w:t>
            </w:r>
            <w:r w:rsidR="005576DB" w:rsidRPr="00497EB6">
              <w:rPr>
                <w:sz w:val="24"/>
                <w:szCs w:val="24"/>
                <w:lang w:val="fr-FR"/>
              </w:rPr>
              <w:t xml:space="preserve">monnaie </w:t>
            </w:r>
            <w:r w:rsidRPr="00497EB6">
              <w:rPr>
                <w:sz w:val="24"/>
                <w:szCs w:val="24"/>
                <w:lang w:val="fr-FR"/>
              </w:rPr>
              <w:t>de paiement</w:t>
            </w:r>
          </w:p>
        </w:tc>
        <w:tc>
          <w:tcPr>
            <w:tcW w:w="1900" w:type="dxa"/>
          </w:tcPr>
          <w:p w14:paraId="2192D9EE" w14:textId="77777777" w:rsidR="003B142C" w:rsidRPr="00497EB6" w:rsidRDefault="003B142C" w:rsidP="00E109BB">
            <w:pPr>
              <w:pStyle w:val="SPDForm2"/>
              <w:spacing w:before="0" w:after="0"/>
              <w:rPr>
                <w:sz w:val="24"/>
                <w:szCs w:val="24"/>
                <w:lang w:val="fr-FR"/>
              </w:rPr>
            </w:pPr>
            <w:r w:rsidRPr="00497EB6">
              <w:rPr>
                <w:sz w:val="24"/>
                <w:szCs w:val="24"/>
                <w:lang w:val="fr-FR"/>
              </w:rPr>
              <w:t>A</w:t>
            </w:r>
          </w:p>
          <w:p w14:paraId="19BF44EC" w14:textId="77777777" w:rsidR="00A1768B" w:rsidRPr="00497EB6" w:rsidRDefault="00A1768B" w:rsidP="00E109BB">
            <w:pPr>
              <w:pStyle w:val="SPDForm2"/>
              <w:spacing w:before="0" w:after="0"/>
              <w:rPr>
                <w:sz w:val="24"/>
                <w:szCs w:val="24"/>
                <w:lang w:val="fr-FR"/>
              </w:rPr>
            </w:pPr>
            <w:r w:rsidRPr="00497EB6">
              <w:rPr>
                <w:sz w:val="24"/>
                <w:szCs w:val="24"/>
                <w:lang w:val="fr-FR"/>
              </w:rPr>
              <w:t>Montant de la monnaie</w:t>
            </w:r>
          </w:p>
        </w:tc>
        <w:tc>
          <w:tcPr>
            <w:tcW w:w="1900" w:type="dxa"/>
          </w:tcPr>
          <w:p w14:paraId="59C3D3D2" w14:textId="77777777" w:rsidR="003B142C" w:rsidRPr="00497EB6" w:rsidRDefault="003B142C" w:rsidP="00E109BB">
            <w:pPr>
              <w:pStyle w:val="SPDForm2"/>
              <w:spacing w:before="0" w:after="0"/>
              <w:rPr>
                <w:sz w:val="24"/>
                <w:szCs w:val="24"/>
                <w:lang w:val="fr-FR"/>
              </w:rPr>
            </w:pPr>
            <w:r w:rsidRPr="00497EB6">
              <w:rPr>
                <w:sz w:val="24"/>
                <w:szCs w:val="24"/>
                <w:lang w:val="fr-FR"/>
              </w:rPr>
              <w:t>B</w:t>
            </w:r>
          </w:p>
          <w:p w14:paraId="48A20112" w14:textId="77777777" w:rsidR="00A1768B" w:rsidRPr="00497EB6" w:rsidRDefault="00A1768B" w:rsidP="00E109BB">
            <w:pPr>
              <w:pStyle w:val="SPDForm2"/>
              <w:spacing w:before="0" w:after="0"/>
              <w:rPr>
                <w:sz w:val="24"/>
                <w:szCs w:val="24"/>
                <w:lang w:val="fr-FR"/>
              </w:rPr>
            </w:pPr>
            <w:r w:rsidRPr="00497EB6">
              <w:rPr>
                <w:sz w:val="24"/>
                <w:szCs w:val="24"/>
                <w:lang w:val="fr-FR"/>
              </w:rPr>
              <w:t>Taux de change</w:t>
            </w:r>
          </w:p>
          <w:p w14:paraId="0A0FEAF5" w14:textId="57AE0A2B" w:rsidR="00A1768B" w:rsidRPr="00497EB6" w:rsidRDefault="00A1768B" w:rsidP="00E109BB">
            <w:pPr>
              <w:pStyle w:val="SPDForm2"/>
              <w:spacing w:before="0" w:after="0"/>
              <w:rPr>
                <w:sz w:val="24"/>
                <w:szCs w:val="24"/>
                <w:lang w:val="fr-FR"/>
              </w:rPr>
            </w:pPr>
            <w:r w:rsidRPr="00497EB6">
              <w:rPr>
                <w:sz w:val="24"/>
                <w:szCs w:val="24"/>
                <w:lang w:val="fr-FR"/>
              </w:rPr>
              <w:t>(</w:t>
            </w:r>
            <w:r w:rsidR="003370D2">
              <w:rPr>
                <w:sz w:val="24"/>
                <w:szCs w:val="24"/>
                <w:lang w:val="fr-FR"/>
              </w:rPr>
              <w:t>Monnaie nationale</w:t>
            </w:r>
            <w:r w:rsidRPr="00497EB6">
              <w:rPr>
                <w:sz w:val="24"/>
                <w:szCs w:val="24"/>
                <w:lang w:val="fr-FR"/>
              </w:rPr>
              <w:t xml:space="preserve"> par unité </w:t>
            </w:r>
            <w:r w:rsidR="005576DB" w:rsidRPr="00497EB6">
              <w:rPr>
                <w:sz w:val="24"/>
                <w:szCs w:val="24"/>
                <w:lang w:val="fr-FR"/>
              </w:rPr>
              <w:t>de monnaie étrangère</w:t>
            </w:r>
          </w:p>
        </w:tc>
        <w:tc>
          <w:tcPr>
            <w:tcW w:w="1900" w:type="dxa"/>
          </w:tcPr>
          <w:p w14:paraId="1FB55D32" w14:textId="77777777" w:rsidR="003B142C" w:rsidRPr="00497EB6" w:rsidRDefault="003B142C" w:rsidP="00E109BB">
            <w:pPr>
              <w:pStyle w:val="SPDForm2"/>
              <w:spacing w:before="0" w:after="0"/>
              <w:rPr>
                <w:sz w:val="24"/>
                <w:szCs w:val="24"/>
                <w:lang w:val="fr-FR"/>
              </w:rPr>
            </w:pPr>
            <w:r w:rsidRPr="00497EB6">
              <w:rPr>
                <w:sz w:val="24"/>
                <w:szCs w:val="24"/>
                <w:lang w:val="fr-FR"/>
              </w:rPr>
              <w:t>C</w:t>
            </w:r>
          </w:p>
          <w:p w14:paraId="0BC516BE" w14:textId="193F1A0F" w:rsidR="00A1768B" w:rsidRPr="00497EB6" w:rsidRDefault="00A1768B" w:rsidP="00E109BB">
            <w:pPr>
              <w:pStyle w:val="SPDForm2"/>
              <w:spacing w:before="0" w:after="0"/>
              <w:rPr>
                <w:sz w:val="24"/>
                <w:szCs w:val="24"/>
                <w:lang w:val="fr-FR"/>
              </w:rPr>
            </w:pPr>
            <w:r w:rsidRPr="00497EB6">
              <w:rPr>
                <w:sz w:val="24"/>
                <w:szCs w:val="24"/>
                <w:lang w:val="fr-FR"/>
              </w:rPr>
              <w:t xml:space="preserve">Équivalent en </w:t>
            </w:r>
            <w:r w:rsidR="003370D2">
              <w:rPr>
                <w:sz w:val="24"/>
                <w:szCs w:val="24"/>
                <w:lang w:val="fr-FR"/>
              </w:rPr>
              <w:t>Monnaie nationale</w:t>
            </w:r>
          </w:p>
          <w:p w14:paraId="230626C1" w14:textId="2C4652E8" w:rsidR="00A1768B" w:rsidRPr="00497EB6" w:rsidRDefault="00A1768B" w:rsidP="00E109BB">
            <w:pPr>
              <w:pStyle w:val="SPDForm2"/>
              <w:spacing w:before="0" w:after="0"/>
              <w:rPr>
                <w:sz w:val="24"/>
                <w:szCs w:val="24"/>
                <w:lang w:val="fr-FR"/>
              </w:rPr>
            </w:pPr>
            <w:r w:rsidRPr="00497EB6">
              <w:rPr>
                <w:sz w:val="24"/>
                <w:szCs w:val="24"/>
                <w:lang w:val="fr-FR"/>
              </w:rPr>
              <w:t>C = A x B</w:t>
            </w:r>
          </w:p>
        </w:tc>
        <w:tc>
          <w:tcPr>
            <w:tcW w:w="2431" w:type="dxa"/>
          </w:tcPr>
          <w:p w14:paraId="3E0988A3" w14:textId="77777777" w:rsidR="003B142C" w:rsidRPr="00497EB6" w:rsidRDefault="003B142C" w:rsidP="00E109BB">
            <w:pPr>
              <w:pStyle w:val="SPDForm2"/>
              <w:spacing w:before="0" w:after="0"/>
              <w:rPr>
                <w:sz w:val="24"/>
                <w:szCs w:val="24"/>
                <w:lang w:val="fr-FR"/>
              </w:rPr>
            </w:pPr>
            <w:r w:rsidRPr="00497EB6">
              <w:rPr>
                <w:sz w:val="24"/>
                <w:szCs w:val="24"/>
                <w:lang w:val="fr-FR"/>
              </w:rPr>
              <w:t>D</w:t>
            </w:r>
          </w:p>
          <w:p w14:paraId="0ECBBCD8" w14:textId="77777777" w:rsidR="00A1768B" w:rsidRPr="00497EB6" w:rsidRDefault="00A1768B" w:rsidP="00E109BB">
            <w:pPr>
              <w:pStyle w:val="SPDForm2"/>
              <w:spacing w:before="0" w:after="0"/>
              <w:rPr>
                <w:sz w:val="24"/>
                <w:szCs w:val="24"/>
                <w:lang w:val="fr-FR"/>
              </w:rPr>
            </w:pPr>
            <w:r w:rsidRPr="00497EB6">
              <w:rPr>
                <w:sz w:val="24"/>
                <w:szCs w:val="24"/>
                <w:lang w:val="fr-FR"/>
              </w:rPr>
              <w:t>Pourcentage de</w:t>
            </w:r>
          </w:p>
          <w:p w14:paraId="391865F6" w14:textId="401A1312" w:rsidR="00A1768B" w:rsidRPr="00497EB6" w:rsidRDefault="00A1768B" w:rsidP="00E109BB">
            <w:pPr>
              <w:pStyle w:val="SPDForm2"/>
              <w:spacing w:before="0" w:after="0"/>
              <w:rPr>
                <w:sz w:val="24"/>
                <w:szCs w:val="24"/>
                <w:lang w:val="fr-FR"/>
              </w:rPr>
            </w:pPr>
            <w:r w:rsidRPr="00497EB6">
              <w:rPr>
                <w:sz w:val="24"/>
                <w:szCs w:val="24"/>
                <w:lang w:val="fr-FR"/>
              </w:rPr>
              <w:t xml:space="preserve">Prix total de la </w:t>
            </w:r>
            <w:r w:rsidR="001B4D4A" w:rsidRPr="00497EB6">
              <w:rPr>
                <w:sz w:val="24"/>
                <w:szCs w:val="24"/>
                <w:lang w:val="fr-FR"/>
              </w:rPr>
              <w:t>P</w:t>
            </w:r>
            <w:r w:rsidRPr="00497EB6">
              <w:rPr>
                <w:sz w:val="24"/>
                <w:szCs w:val="24"/>
                <w:lang w:val="fr-FR"/>
              </w:rPr>
              <w:t>roposition (PT</w:t>
            </w:r>
            <w:r w:rsidR="00CC2D19" w:rsidRPr="00497EB6">
              <w:rPr>
                <w:sz w:val="24"/>
                <w:szCs w:val="24"/>
                <w:lang w:val="fr-FR"/>
              </w:rPr>
              <w:t>P</w:t>
            </w:r>
            <w:r w:rsidRPr="00497EB6">
              <w:rPr>
                <w:sz w:val="24"/>
                <w:szCs w:val="24"/>
                <w:lang w:val="fr-FR"/>
              </w:rPr>
              <w:t>)</w:t>
            </w:r>
          </w:p>
          <w:p w14:paraId="780C70BF" w14:textId="77777777" w:rsidR="00A1768B" w:rsidRPr="00497EB6" w:rsidRDefault="00A1768B" w:rsidP="00E109BB">
            <w:pPr>
              <w:pStyle w:val="SPDForm2"/>
              <w:spacing w:before="0" w:after="0"/>
              <w:rPr>
                <w:sz w:val="24"/>
                <w:szCs w:val="24"/>
                <w:lang w:val="fr-FR"/>
              </w:rPr>
            </w:pPr>
            <w:r w:rsidRPr="00497EB6">
              <w:rPr>
                <w:sz w:val="24"/>
                <w:szCs w:val="24"/>
                <w:lang w:val="fr-FR"/>
              </w:rPr>
              <w:t>(100xC)</w:t>
            </w:r>
          </w:p>
          <w:p w14:paraId="104E3C30" w14:textId="77777777" w:rsidR="00A1768B" w:rsidRPr="00497EB6" w:rsidRDefault="00A1768B" w:rsidP="00E109BB">
            <w:pPr>
              <w:pStyle w:val="SPDForm2"/>
              <w:spacing w:before="0" w:after="0"/>
              <w:rPr>
                <w:sz w:val="24"/>
                <w:szCs w:val="24"/>
                <w:lang w:val="fr-FR"/>
              </w:rPr>
            </w:pPr>
            <w:r w:rsidRPr="00497EB6">
              <w:rPr>
                <w:sz w:val="24"/>
                <w:szCs w:val="24"/>
                <w:lang w:val="fr-FR"/>
              </w:rPr>
              <w:t>------</w:t>
            </w:r>
          </w:p>
          <w:p w14:paraId="2467A706" w14:textId="435A77CD" w:rsidR="00A1768B" w:rsidRPr="00497EB6" w:rsidRDefault="00A1768B" w:rsidP="00E109BB">
            <w:pPr>
              <w:pStyle w:val="SPDForm2"/>
              <w:spacing w:before="0" w:after="0"/>
              <w:rPr>
                <w:sz w:val="24"/>
                <w:szCs w:val="24"/>
                <w:lang w:val="fr-FR"/>
              </w:rPr>
            </w:pPr>
            <w:r w:rsidRPr="00497EB6">
              <w:rPr>
                <w:sz w:val="24"/>
                <w:szCs w:val="24"/>
                <w:lang w:val="fr-FR"/>
              </w:rPr>
              <w:t>P</w:t>
            </w:r>
            <w:r w:rsidR="001B4D4A" w:rsidRPr="00497EB6">
              <w:rPr>
                <w:sz w:val="24"/>
                <w:szCs w:val="24"/>
                <w:lang w:val="fr-FR"/>
              </w:rPr>
              <w:t>T</w:t>
            </w:r>
            <w:r w:rsidRPr="00497EB6">
              <w:rPr>
                <w:sz w:val="24"/>
                <w:szCs w:val="24"/>
                <w:lang w:val="fr-FR"/>
              </w:rPr>
              <w:t>P</w:t>
            </w:r>
          </w:p>
        </w:tc>
      </w:tr>
      <w:tr w:rsidR="003B142C" w:rsidRPr="00497EB6" w14:paraId="17F9FA47" w14:textId="77777777" w:rsidTr="00A1768B">
        <w:trPr>
          <w:trHeight w:val="20"/>
        </w:trPr>
        <w:tc>
          <w:tcPr>
            <w:tcW w:w="1900" w:type="dxa"/>
          </w:tcPr>
          <w:p w14:paraId="2D229D09" w14:textId="78AECE17" w:rsidR="003B142C" w:rsidRPr="00497EB6" w:rsidRDefault="003370D2" w:rsidP="00A1768B">
            <w:pPr>
              <w:pStyle w:val="SPDForm2"/>
              <w:spacing w:before="0" w:after="0"/>
              <w:rPr>
                <w:sz w:val="24"/>
                <w:szCs w:val="24"/>
                <w:lang w:val="fr-FR"/>
              </w:rPr>
            </w:pPr>
            <w:r>
              <w:rPr>
                <w:sz w:val="24"/>
                <w:szCs w:val="24"/>
                <w:lang w:val="fr-FR"/>
              </w:rPr>
              <w:t>Monnaie nationale</w:t>
            </w:r>
          </w:p>
          <w:p w14:paraId="23EF2568" w14:textId="77777777" w:rsidR="00A1768B" w:rsidRPr="00497EB6" w:rsidRDefault="00A1768B" w:rsidP="00A1768B">
            <w:pPr>
              <w:pStyle w:val="SPDForm2"/>
              <w:spacing w:before="0" w:after="0"/>
              <w:rPr>
                <w:sz w:val="24"/>
                <w:szCs w:val="24"/>
                <w:lang w:val="fr-FR"/>
              </w:rPr>
            </w:pPr>
            <w:r w:rsidRPr="00497EB6">
              <w:rPr>
                <w:sz w:val="24"/>
                <w:szCs w:val="24"/>
                <w:lang w:val="fr-FR"/>
              </w:rPr>
              <w:t>----------------</w:t>
            </w:r>
          </w:p>
        </w:tc>
        <w:tc>
          <w:tcPr>
            <w:tcW w:w="1900" w:type="dxa"/>
          </w:tcPr>
          <w:p w14:paraId="287AD708" w14:textId="77777777" w:rsidR="003B142C" w:rsidRPr="00497EB6" w:rsidRDefault="003B142C" w:rsidP="003B142C">
            <w:pPr>
              <w:pStyle w:val="SPDForm2"/>
              <w:rPr>
                <w:sz w:val="24"/>
                <w:szCs w:val="24"/>
                <w:lang w:val="fr-FR"/>
              </w:rPr>
            </w:pPr>
          </w:p>
        </w:tc>
        <w:tc>
          <w:tcPr>
            <w:tcW w:w="1900" w:type="dxa"/>
          </w:tcPr>
          <w:p w14:paraId="0B9815FE" w14:textId="77777777" w:rsidR="003B142C" w:rsidRPr="00497EB6" w:rsidRDefault="00A1768B" w:rsidP="003B142C">
            <w:pPr>
              <w:pStyle w:val="SPDForm2"/>
              <w:rPr>
                <w:sz w:val="24"/>
                <w:szCs w:val="24"/>
                <w:lang w:val="fr-FR"/>
              </w:rPr>
            </w:pPr>
            <w:r w:rsidRPr="00497EB6">
              <w:rPr>
                <w:sz w:val="24"/>
                <w:szCs w:val="24"/>
                <w:lang w:val="fr-FR"/>
              </w:rPr>
              <w:t>1.00</w:t>
            </w:r>
          </w:p>
        </w:tc>
        <w:tc>
          <w:tcPr>
            <w:tcW w:w="1900" w:type="dxa"/>
          </w:tcPr>
          <w:p w14:paraId="64905AB5" w14:textId="77777777" w:rsidR="003B142C" w:rsidRPr="00497EB6" w:rsidRDefault="003B142C" w:rsidP="003B142C">
            <w:pPr>
              <w:pStyle w:val="SPDForm2"/>
              <w:rPr>
                <w:sz w:val="24"/>
                <w:szCs w:val="24"/>
                <w:lang w:val="fr-FR"/>
              </w:rPr>
            </w:pPr>
          </w:p>
        </w:tc>
        <w:tc>
          <w:tcPr>
            <w:tcW w:w="2431" w:type="dxa"/>
          </w:tcPr>
          <w:p w14:paraId="10F4BCC1" w14:textId="77777777" w:rsidR="003B142C" w:rsidRPr="00497EB6" w:rsidRDefault="003B142C" w:rsidP="003B142C">
            <w:pPr>
              <w:pStyle w:val="SPDForm2"/>
              <w:rPr>
                <w:sz w:val="24"/>
                <w:szCs w:val="24"/>
                <w:lang w:val="fr-FR"/>
              </w:rPr>
            </w:pPr>
          </w:p>
        </w:tc>
      </w:tr>
      <w:tr w:rsidR="003B142C" w:rsidRPr="00497EB6" w14:paraId="6A45563D" w14:textId="77777777" w:rsidTr="00A1768B">
        <w:trPr>
          <w:trHeight w:val="20"/>
        </w:trPr>
        <w:tc>
          <w:tcPr>
            <w:tcW w:w="1900" w:type="dxa"/>
          </w:tcPr>
          <w:p w14:paraId="6C03382D" w14:textId="77777777" w:rsidR="003B142C" w:rsidRPr="00497EB6" w:rsidRDefault="00A1768B" w:rsidP="00A1768B">
            <w:pPr>
              <w:pStyle w:val="SPDForm2"/>
              <w:spacing w:before="0" w:after="0"/>
              <w:rPr>
                <w:sz w:val="24"/>
                <w:szCs w:val="24"/>
                <w:lang w:val="fr-FR"/>
              </w:rPr>
            </w:pPr>
            <w:r w:rsidRPr="00497EB6">
              <w:rPr>
                <w:sz w:val="24"/>
                <w:szCs w:val="24"/>
                <w:lang w:val="fr-FR"/>
              </w:rPr>
              <w:t>Monnaie étrangère #1</w:t>
            </w:r>
          </w:p>
          <w:p w14:paraId="528F1400" w14:textId="77777777" w:rsidR="00A1768B" w:rsidRPr="00497EB6" w:rsidRDefault="00A1768B" w:rsidP="00A1768B">
            <w:pPr>
              <w:pStyle w:val="SPDForm2"/>
              <w:spacing w:before="0" w:after="0"/>
              <w:rPr>
                <w:sz w:val="24"/>
                <w:szCs w:val="24"/>
                <w:lang w:val="fr-FR"/>
              </w:rPr>
            </w:pPr>
            <w:r w:rsidRPr="00497EB6">
              <w:rPr>
                <w:sz w:val="24"/>
                <w:szCs w:val="24"/>
                <w:lang w:val="fr-FR"/>
              </w:rPr>
              <w:t>----------------</w:t>
            </w:r>
          </w:p>
        </w:tc>
        <w:tc>
          <w:tcPr>
            <w:tcW w:w="1900" w:type="dxa"/>
          </w:tcPr>
          <w:p w14:paraId="55FF355E" w14:textId="77777777" w:rsidR="003B142C" w:rsidRPr="00497EB6" w:rsidRDefault="003B142C" w:rsidP="00A1768B">
            <w:pPr>
              <w:pStyle w:val="SPDForm2"/>
              <w:spacing w:before="0" w:after="0"/>
              <w:rPr>
                <w:sz w:val="24"/>
                <w:szCs w:val="24"/>
                <w:lang w:val="fr-FR"/>
              </w:rPr>
            </w:pPr>
          </w:p>
        </w:tc>
        <w:tc>
          <w:tcPr>
            <w:tcW w:w="1900" w:type="dxa"/>
          </w:tcPr>
          <w:p w14:paraId="3AAF2A2B" w14:textId="77777777" w:rsidR="003B142C" w:rsidRPr="00497EB6" w:rsidRDefault="003B142C" w:rsidP="00A1768B">
            <w:pPr>
              <w:pStyle w:val="SPDForm2"/>
              <w:spacing w:before="0" w:after="0"/>
              <w:rPr>
                <w:sz w:val="24"/>
                <w:szCs w:val="24"/>
                <w:lang w:val="fr-FR"/>
              </w:rPr>
            </w:pPr>
          </w:p>
        </w:tc>
        <w:tc>
          <w:tcPr>
            <w:tcW w:w="1900" w:type="dxa"/>
          </w:tcPr>
          <w:p w14:paraId="6CF19759" w14:textId="77777777" w:rsidR="003B142C" w:rsidRPr="00497EB6" w:rsidRDefault="003B142C" w:rsidP="00A1768B">
            <w:pPr>
              <w:pStyle w:val="SPDForm2"/>
              <w:spacing w:before="0" w:after="0"/>
              <w:rPr>
                <w:sz w:val="24"/>
                <w:szCs w:val="24"/>
                <w:lang w:val="fr-FR"/>
              </w:rPr>
            </w:pPr>
          </w:p>
        </w:tc>
        <w:tc>
          <w:tcPr>
            <w:tcW w:w="2431" w:type="dxa"/>
          </w:tcPr>
          <w:p w14:paraId="0B482879" w14:textId="77777777" w:rsidR="003B142C" w:rsidRPr="00497EB6" w:rsidRDefault="003B142C" w:rsidP="00A1768B">
            <w:pPr>
              <w:pStyle w:val="SPDForm2"/>
              <w:spacing w:before="0" w:after="0"/>
              <w:rPr>
                <w:sz w:val="24"/>
                <w:szCs w:val="24"/>
                <w:lang w:val="fr-FR"/>
              </w:rPr>
            </w:pPr>
          </w:p>
        </w:tc>
      </w:tr>
      <w:tr w:rsidR="003B142C" w:rsidRPr="00497EB6" w14:paraId="4DE65A8C" w14:textId="77777777" w:rsidTr="00A1768B">
        <w:trPr>
          <w:trHeight w:val="20"/>
        </w:trPr>
        <w:tc>
          <w:tcPr>
            <w:tcW w:w="1900" w:type="dxa"/>
          </w:tcPr>
          <w:p w14:paraId="010A496A" w14:textId="77777777" w:rsidR="00A1768B" w:rsidRPr="00497EB6" w:rsidRDefault="00A1768B" w:rsidP="00A1768B">
            <w:pPr>
              <w:pStyle w:val="SPDForm2"/>
              <w:spacing w:before="0" w:after="0"/>
              <w:rPr>
                <w:sz w:val="24"/>
                <w:szCs w:val="24"/>
                <w:lang w:val="fr-FR"/>
              </w:rPr>
            </w:pPr>
            <w:r w:rsidRPr="00497EB6">
              <w:rPr>
                <w:sz w:val="24"/>
                <w:szCs w:val="24"/>
                <w:lang w:val="fr-FR"/>
              </w:rPr>
              <w:t>Monnaie étrangère #2</w:t>
            </w:r>
          </w:p>
          <w:p w14:paraId="02AF2687" w14:textId="77777777" w:rsidR="003B142C" w:rsidRPr="00497EB6" w:rsidRDefault="00A1768B" w:rsidP="00A1768B">
            <w:pPr>
              <w:pStyle w:val="SPDForm2"/>
              <w:spacing w:before="0" w:after="0"/>
              <w:rPr>
                <w:sz w:val="24"/>
                <w:szCs w:val="24"/>
                <w:lang w:val="fr-FR"/>
              </w:rPr>
            </w:pPr>
            <w:r w:rsidRPr="00497EB6">
              <w:rPr>
                <w:sz w:val="24"/>
                <w:szCs w:val="24"/>
                <w:lang w:val="fr-FR"/>
              </w:rPr>
              <w:t>----------------</w:t>
            </w:r>
          </w:p>
        </w:tc>
        <w:tc>
          <w:tcPr>
            <w:tcW w:w="1900" w:type="dxa"/>
          </w:tcPr>
          <w:p w14:paraId="1465B34F" w14:textId="77777777" w:rsidR="003B142C" w:rsidRPr="00497EB6" w:rsidRDefault="003B142C" w:rsidP="00A1768B">
            <w:pPr>
              <w:pStyle w:val="SPDForm2"/>
              <w:spacing w:before="0" w:after="0"/>
              <w:rPr>
                <w:sz w:val="24"/>
                <w:szCs w:val="24"/>
                <w:lang w:val="fr-FR"/>
              </w:rPr>
            </w:pPr>
          </w:p>
        </w:tc>
        <w:tc>
          <w:tcPr>
            <w:tcW w:w="1900" w:type="dxa"/>
          </w:tcPr>
          <w:p w14:paraId="1C9C8766" w14:textId="77777777" w:rsidR="003B142C" w:rsidRPr="00497EB6" w:rsidRDefault="003B142C" w:rsidP="00A1768B">
            <w:pPr>
              <w:pStyle w:val="SPDForm2"/>
              <w:spacing w:before="0" w:after="0"/>
              <w:rPr>
                <w:sz w:val="24"/>
                <w:szCs w:val="24"/>
                <w:lang w:val="fr-FR"/>
              </w:rPr>
            </w:pPr>
          </w:p>
        </w:tc>
        <w:tc>
          <w:tcPr>
            <w:tcW w:w="1900" w:type="dxa"/>
          </w:tcPr>
          <w:p w14:paraId="3C0306E5" w14:textId="77777777" w:rsidR="003B142C" w:rsidRPr="00497EB6" w:rsidRDefault="003B142C" w:rsidP="00A1768B">
            <w:pPr>
              <w:pStyle w:val="SPDForm2"/>
              <w:spacing w:before="0" w:after="0"/>
              <w:rPr>
                <w:sz w:val="24"/>
                <w:szCs w:val="24"/>
                <w:lang w:val="fr-FR"/>
              </w:rPr>
            </w:pPr>
          </w:p>
        </w:tc>
        <w:tc>
          <w:tcPr>
            <w:tcW w:w="2431" w:type="dxa"/>
          </w:tcPr>
          <w:p w14:paraId="5B2C4F2D" w14:textId="77777777" w:rsidR="003B142C" w:rsidRPr="00497EB6" w:rsidRDefault="003B142C" w:rsidP="00A1768B">
            <w:pPr>
              <w:pStyle w:val="SPDForm2"/>
              <w:spacing w:before="0" w:after="0"/>
              <w:rPr>
                <w:sz w:val="24"/>
                <w:szCs w:val="24"/>
                <w:lang w:val="fr-FR"/>
              </w:rPr>
            </w:pPr>
          </w:p>
        </w:tc>
      </w:tr>
      <w:tr w:rsidR="003B142C" w:rsidRPr="00497EB6" w14:paraId="3295A195" w14:textId="77777777" w:rsidTr="00A1768B">
        <w:trPr>
          <w:trHeight w:val="20"/>
        </w:trPr>
        <w:tc>
          <w:tcPr>
            <w:tcW w:w="1900" w:type="dxa"/>
          </w:tcPr>
          <w:p w14:paraId="192C879A" w14:textId="77777777" w:rsidR="00A1768B" w:rsidRPr="00497EB6" w:rsidRDefault="00A1768B" w:rsidP="00A1768B">
            <w:pPr>
              <w:pStyle w:val="SPDForm2"/>
              <w:spacing w:before="0" w:after="0"/>
              <w:rPr>
                <w:sz w:val="24"/>
                <w:szCs w:val="24"/>
                <w:lang w:val="fr-FR"/>
              </w:rPr>
            </w:pPr>
            <w:r w:rsidRPr="00497EB6">
              <w:rPr>
                <w:sz w:val="24"/>
                <w:szCs w:val="24"/>
                <w:lang w:val="fr-FR"/>
              </w:rPr>
              <w:t>Monnaie étrangère #3</w:t>
            </w:r>
          </w:p>
          <w:p w14:paraId="5C5AD125" w14:textId="77777777" w:rsidR="003B142C" w:rsidRPr="00497EB6" w:rsidRDefault="00A1768B" w:rsidP="00A1768B">
            <w:pPr>
              <w:pStyle w:val="SPDForm2"/>
              <w:spacing w:before="0" w:after="0"/>
              <w:rPr>
                <w:sz w:val="24"/>
                <w:szCs w:val="24"/>
                <w:lang w:val="fr-FR"/>
              </w:rPr>
            </w:pPr>
            <w:r w:rsidRPr="00497EB6">
              <w:rPr>
                <w:sz w:val="24"/>
                <w:szCs w:val="24"/>
                <w:lang w:val="fr-FR"/>
              </w:rPr>
              <w:t>----------------</w:t>
            </w:r>
          </w:p>
        </w:tc>
        <w:tc>
          <w:tcPr>
            <w:tcW w:w="1900" w:type="dxa"/>
          </w:tcPr>
          <w:p w14:paraId="23166D1B" w14:textId="77777777" w:rsidR="003B142C" w:rsidRPr="00497EB6" w:rsidRDefault="003B142C" w:rsidP="00A1768B">
            <w:pPr>
              <w:pStyle w:val="SPDForm2"/>
              <w:spacing w:before="0" w:after="0"/>
              <w:rPr>
                <w:sz w:val="24"/>
                <w:szCs w:val="24"/>
                <w:lang w:val="fr-FR"/>
              </w:rPr>
            </w:pPr>
          </w:p>
        </w:tc>
        <w:tc>
          <w:tcPr>
            <w:tcW w:w="1900" w:type="dxa"/>
          </w:tcPr>
          <w:p w14:paraId="2E647788" w14:textId="77777777" w:rsidR="003B142C" w:rsidRPr="00497EB6" w:rsidRDefault="003B142C" w:rsidP="00A1768B">
            <w:pPr>
              <w:pStyle w:val="SPDForm2"/>
              <w:spacing w:before="0" w:after="0"/>
              <w:rPr>
                <w:sz w:val="24"/>
                <w:szCs w:val="24"/>
                <w:lang w:val="fr-FR"/>
              </w:rPr>
            </w:pPr>
          </w:p>
        </w:tc>
        <w:tc>
          <w:tcPr>
            <w:tcW w:w="1900" w:type="dxa"/>
          </w:tcPr>
          <w:p w14:paraId="5F4A6443" w14:textId="77777777" w:rsidR="003B142C" w:rsidRPr="00497EB6" w:rsidRDefault="003B142C" w:rsidP="00A1768B">
            <w:pPr>
              <w:pStyle w:val="SPDForm2"/>
              <w:spacing w:before="0" w:after="0"/>
              <w:rPr>
                <w:sz w:val="24"/>
                <w:szCs w:val="24"/>
                <w:lang w:val="fr-FR"/>
              </w:rPr>
            </w:pPr>
          </w:p>
        </w:tc>
        <w:tc>
          <w:tcPr>
            <w:tcW w:w="2431" w:type="dxa"/>
          </w:tcPr>
          <w:p w14:paraId="43F53F99" w14:textId="77777777" w:rsidR="003B142C" w:rsidRPr="00497EB6" w:rsidRDefault="003B142C" w:rsidP="00A1768B">
            <w:pPr>
              <w:pStyle w:val="SPDForm2"/>
              <w:spacing w:before="0" w:after="0"/>
              <w:rPr>
                <w:sz w:val="24"/>
                <w:szCs w:val="24"/>
                <w:lang w:val="fr-FR"/>
              </w:rPr>
            </w:pPr>
          </w:p>
        </w:tc>
      </w:tr>
      <w:tr w:rsidR="003B142C" w:rsidRPr="00497EB6" w14:paraId="7200AE58" w14:textId="77777777" w:rsidTr="00A1768B">
        <w:trPr>
          <w:trHeight w:val="20"/>
        </w:trPr>
        <w:tc>
          <w:tcPr>
            <w:tcW w:w="1900" w:type="dxa"/>
          </w:tcPr>
          <w:p w14:paraId="3164922B" w14:textId="79C694C4" w:rsidR="003B142C" w:rsidRPr="00497EB6" w:rsidRDefault="00A1768B" w:rsidP="00A1768B">
            <w:pPr>
              <w:pStyle w:val="SPDForm2"/>
              <w:spacing w:before="0" w:after="0"/>
              <w:rPr>
                <w:sz w:val="24"/>
                <w:szCs w:val="24"/>
                <w:lang w:val="fr-FR"/>
              </w:rPr>
            </w:pPr>
            <w:r w:rsidRPr="00497EB6">
              <w:rPr>
                <w:sz w:val="24"/>
                <w:szCs w:val="24"/>
                <w:lang w:val="fr-FR"/>
              </w:rPr>
              <w:t>Coût total de la Proposition</w:t>
            </w:r>
            <w:r w:rsidR="00DE0543" w:rsidRPr="00497EB6">
              <w:rPr>
                <w:sz w:val="24"/>
                <w:szCs w:val="24"/>
                <w:lang w:val="fr-FR"/>
              </w:rPr>
              <w:t xml:space="preserve"> Conception-Construction</w:t>
            </w:r>
            <w:r w:rsidRPr="00497EB6">
              <w:rPr>
                <w:sz w:val="24"/>
                <w:szCs w:val="24"/>
                <w:lang w:val="fr-FR"/>
              </w:rPr>
              <w:t xml:space="preserve"> </w:t>
            </w:r>
          </w:p>
        </w:tc>
        <w:tc>
          <w:tcPr>
            <w:tcW w:w="1900" w:type="dxa"/>
          </w:tcPr>
          <w:p w14:paraId="7A484892" w14:textId="77777777" w:rsidR="003B142C" w:rsidRPr="00497EB6" w:rsidRDefault="003B142C" w:rsidP="00A1768B">
            <w:pPr>
              <w:pStyle w:val="SPDForm2"/>
              <w:spacing w:before="0" w:after="0"/>
              <w:rPr>
                <w:sz w:val="24"/>
                <w:szCs w:val="24"/>
                <w:lang w:val="fr-FR"/>
              </w:rPr>
            </w:pPr>
          </w:p>
        </w:tc>
        <w:tc>
          <w:tcPr>
            <w:tcW w:w="1900" w:type="dxa"/>
          </w:tcPr>
          <w:p w14:paraId="4214F7C9" w14:textId="77777777" w:rsidR="003B142C" w:rsidRPr="00497EB6" w:rsidRDefault="003B142C" w:rsidP="00A1768B">
            <w:pPr>
              <w:pStyle w:val="SPDForm2"/>
              <w:spacing w:before="0" w:after="0"/>
              <w:rPr>
                <w:sz w:val="24"/>
                <w:szCs w:val="24"/>
                <w:lang w:val="fr-FR"/>
              </w:rPr>
            </w:pPr>
          </w:p>
        </w:tc>
        <w:tc>
          <w:tcPr>
            <w:tcW w:w="1900" w:type="dxa"/>
          </w:tcPr>
          <w:p w14:paraId="39729F7B" w14:textId="77777777" w:rsidR="003B142C" w:rsidRPr="00497EB6" w:rsidRDefault="003B142C" w:rsidP="00A1768B">
            <w:pPr>
              <w:pStyle w:val="SPDForm2"/>
              <w:spacing w:before="0" w:after="0"/>
              <w:rPr>
                <w:sz w:val="24"/>
                <w:szCs w:val="24"/>
                <w:lang w:val="fr-FR"/>
              </w:rPr>
            </w:pPr>
          </w:p>
        </w:tc>
        <w:tc>
          <w:tcPr>
            <w:tcW w:w="2431" w:type="dxa"/>
          </w:tcPr>
          <w:p w14:paraId="7D5CF3C4" w14:textId="23BD327B" w:rsidR="003B142C" w:rsidRPr="00497EB6" w:rsidRDefault="00A1768B" w:rsidP="00A1768B">
            <w:pPr>
              <w:pStyle w:val="SPDForm2"/>
              <w:spacing w:before="0" w:after="0"/>
              <w:rPr>
                <w:sz w:val="24"/>
                <w:szCs w:val="24"/>
                <w:lang w:val="fr-FR"/>
              </w:rPr>
            </w:pPr>
            <w:r w:rsidRPr="00497EB6">
              <w:rPr>
                <w:sz w:val="24"/>
                <w:szCs w:val="24"/>
                <w:lang w:val="fr-FR"/>
              </w:rPr>
              <w:t>100</w:t>
            </w:r>
          </w:p>
        </w:tc>
      </w:tr>
      <w:tr w:rsidR="003B142C" w:rsidRPr="00497EB6" w14:paraId="6EBE730C" w14:textId="77777777" w:rsidTr="00A1768B">
        <w:trPr>
          <w:trHeight w:val="20"/>
        </w:trPr>
        <w:tc>
          <w:tcPr>
            <w:tcW w:w="1900" w:type="dxa"/>
          </w:tcPr>
          <w:p w14:paraId="1F2D67D2" w14:textId="77777777" w:rsidR="003B142C" w:rsidRPr="00497EB6" w:rsidRDefault="003B142C" w:rsidP="00A1768B">
            <w:pPr>
              <w:pStyle w:val="SPDForm2"/>
              <w:spacing w:before="0" w:after="0"/>
              <w:rPr>
                <w:sz w:val="24"/>
                <w:szCs w:val="24"/>
                <w:lang w:val="fr-FR"/>
              </w:rPr>
            </w:pPr>
          </w:p>
        </w:tc>
        <w:tc>
          <w:tcPr>
            <w:tcW w:w="1900" w:type="dxa"/>
          </w:tcPr>
          <w:p w14:paraId="2BF4B4E3" w14:textId="77777777" w:rsidR="003B142C" w:rsidRPr="00497EB6" w:rsidRDefault="003B142C" w:rsidP="00A1768B">
            <w:pPr>
              <w:pStyle w:val="SPDForm2"/>
              <w:spacing w:before="0" w:after="0"/>
              <w:rPr>
                <w:sz w:val="24"/>
                <w:szCs w:val="24"/>
                <w:lang w:val="fr-FR"/>
              </w:rPr>
            </w:pPr>
          </w:p>
        </w:tc>
        <w:tc>
          <w:tcPr>
            <w:tcW w:w="1900" w:type="dxa"/>
          </w:tcPr>
          <w:p w14:paraId="65CC3AE2" w14:textId="77777777" w:rsidR="003B142C" w:rsidRPr="00497EB6" w:rsidRDefault="003B142C" w:rsidP="00A1768B">
            <w:pPr>
              <w:pStyle w:val="SPDForm2"/>
              <w:spacing w:before="0" w:after="0"/>
              <w:rPr>
                <w:sz w:val="24"/>
                <w:szCs w:val="24"/>
                <w:lang w:val="fr-FR"/>
              </w:rPr>
            </w:pPr>
          </w:p>
        </w:tc>
        <w:tc>
          <w:tcPr>
            <w:tcW w:w="1900" w:type="dxa"/>
          </w:tcPr>
          <w:p w14:paraId="66FBE8CF" w14:textId="77777777" w:rsidR="003B142C" w:rsidRPr="00497EB6" w:rsidRDefault="003B142C" w:rsidP="00A1768B">
            <w:pPr>
              <w:pStyle w:val="SPDForm2"/>
              <w:spacing w:before="0" w:after="0"/>
              <w:rPr>
                <w:sz w:val="24"/>
                <w:szCs w:val="24"/>
                <w:lang w:val="fr-FR"/>
              </w:rPr>
            </w:pPr>
          </w:p>
        </w:tc>
        <w:tc>
          <w:tcPr>
            <w:tcW w:w="2431" w:type="dxa"/>
          </w:tcPr>
          <w:p w14:paraId="691F3EF0" w14:textId="77777777" w:rsidR="003B142C" w:rsidRPr="00497EB6" w:rsidRDefault="003B142C" w:rsidP="00A1768B">
            <w:pPr>
              <w:pStyle w:val="SPDForm2"/>
              <w:spacing w:before="0" w:after="0"/>
              <w:rPr>
                <w:sz w:val="24"/>
                <w:szCs w:val="24"/>
                <w:lang w:val="fr-FR"/>
              </w:rPr>
            </w:pPr>
          </w:p>
        </w:tc>
      </w:tr>
      <w:tr w:rsidR="00A1768B" w:rsidRPr="00497EB6" w14:paraId="1A9FC57B" w14:textId="77777777" w:rsidTr="00A1768B">
        <w:trPr>
          <w:trHeight w:val="20"/>
        </w:trPr>
        <w:tc>
          <w:tcPr>
            <w:tcW w:w="1900" w:type="dxa"/>
          </w:tcPr>
          <w:p w14:paraId="1B5088D9" w14:textId="625D67B2" w:rsidR="00A1768B" w:rsidRPr="00497EB6" w:rsidRDefault="00A1768B" w:rsidP="00A1768B">
            <w:pPr>
              <w:pStyle w:val="SPDForm2"/>
              <w:spacing w:before="0" w:after="0"/>
              <w:jc w:val="left"/>
              <w:rPr>
                <w:sz w:val="24"/>
                <w:szCs w:val="24"/>
                <w:lang w:val="fr-FR"/>
              </w:rPr>
            </w:pPr>
            <w:r w:rsidRPr="00497EB6">
              <w:rPr>
                <w:sz w:val="24"/>
                <w:lang w:val="fr-FR"/>
              </w:rPr>
              <w:t>Sommes provis</w:t>
            </w:r>
            <w:r w:rsidR="00CF1DA4" w:rsidRPr="00497EB6">
              <w:rPr>
                <w:sz w:val="24"/>
                <w:lang w:val="fr-FR"/>
              </w:rPr>
              <w:t xml:space="preserve">ionnelles </w:t>
            </w:r>
            <w:r w:rsidRPr="00497EB6">
              <w:rPr>
                <w:sz w:val="24"/>
                <w:lang w:val="fr-FR"/>
              </w:rPr>
              <w:t xml:space="preserve">exprimées en </w:t>
            </w:r>
            <w:r w:rsidR="003370D2">
              <w:rPr>
                <w:sz w:val="24"/>
                <w:lang w:val="fr-FR"/>
              </w:rPr>
              <w:t>Monnaie nationale</w:t>
            </w:r>
          </w:p>
        </w:tc>
        <w:tc>
          <w:tcPr>
            <w:tcW w:w="1900" w:type="dxa"/>
          </w:tcPr>
          <w:p w14:paraId="7B9EBF7A" w14:textId="2CA8FFB3" w:rsidR="00A1768B" w:rsidRPr="00497EB6" w:rsidRDefault="005D6A79" w:rsidP="00A1768B">
            <w:pPr>
              <w:pStyle w:val="SPDForm2"/>
              <w:spacing w:before="0" w:after="0"/>
              <w:rPr>
                <w:b w:val="0"/>
                <w:bCs/>
                <w:i/>
                <w:iCs/>
                <w:sz w:val="24"/>
                <w:szCs w:val="24"/>
                <w:lang w:val="fr-FR"/>
              </w:rPr>
            </w:pPr>
            <w:r w:rsidRPr="00497EB6">
              <w:rPr>
                <w:b w:val="0"/>
                <w:bCs/>
                <w:i/>
                <w:iCs/>
                <w:sz w:val="24"/>
                <w:szCs w:val="24"/>
                <w:lang w:val="fr-FR"/>
              </w:rPr>
              <w:t>[doit être précisé par le Maître d’Ouvrage]</w:t>
            </w:r>
          </w:p>
        </w:tc>
        <w:tc>
          <w:tcPr>
            <w:tcW w:w="1900" w:type="dxa"/>
          </w:tcPr>
          <w:p w14:paraId="14249293" w14:textId="77777777" w:rsidR="00A1768B" w:rsidRPr="00497EB6" w:rsidRDefault="00A1768B" w:rsidP="00A1768B">
            <w:pPr>
              <w:pStyle w:val="SPDForm2"/>
              <w:spacing w:before="0" w:after="0"/>
              <w:rPr>
                <w:sz w:val="24"/>
                <w:szCs w:val="24"/>
                <w:lang w:val="fr-FR"/>
              </w:rPr>
            </w:pPr>
          </w:p>
        </w:tc>
        <w:tc>
          <w:tcPr>
            <w:tcW w:w="1900" w:type="dxa"/>
          </w:tcPr>
          <w:p w14:paraId="5A17D091" w14:textId="6ED12ED2" w:rsidR="00A1768B" w:rsidRPr="00497EB6" w:rsidRDefault="005D6A79" w:rsidP="00A1768B">
            <w:pPr>
              <w:pStyle w:val="SPDForm2"/>
              <w:spacing w:before="0" w:after="0"/>
              <w:rPr>
                <w:sz w:val="24"/>
                <w:szCs w:val="24"/>
                <w:lang w:val="fr-FR"/>
              </w:rPr>
            </w:pPr>
            <w:r w:rsidRPr="00497EB6">
              <w:rPr>
                <w:b w:val="0"/>
                <w:bCs/>
                <w:i/>
                <w:iCs/>
                <w:sz w:val="24"/>
                <w:szCs w:val="24"/>
                <w:lang w:val="fr-FR"/>
              </w:rPr>
              <w:t>[doit être précisé par le Maître d’Ouvrage]</w:t>
            </w:r>
          </w:p>
        </w:tc>
        <w:tc>
          <w:tcPr>
            <w:tcW w:w="2431" w:type="dxa"/>
          </w:tcPr>
          <w:p w14:paraId="5EA9293C" w14:textId="77777777" w:rsidR="00A1768B" w:rsidRPr="00497EB6" w:rsidRDefault="00A1768B" w:rsidP="00A1768B">
            <w:pPr>
              <w:pStyle w:val="SPDForm2"/>
              <w:spacing w:before="0" w:after="0"/>
              <w:rPr>
                <w:sz w:val="24"/>
                <w:szCs w:val="24"/>
                <w:lang w:val="fr-FR"/>
              </w:rPr>
            </w:pPr>
          </w:p>
        </w:tc>
      </w:tr>
      <w:tr w:rsidR="003B142C" w:rsidRPr="00497EB6" w14:paraId="2083307C" w14:textId="77777777" w:rsidTr="00A1768B">
        <w:trPr>
          <w:trHeight w:val="20"/>
        </w:trPr>
        <w:tc>
          <w:tcPr>
            <w:tcW w:w="1900" w:type="dxa"/>
          </w:tcPr>
          <w:p w14:paraId="7E67BB9F" w14:textId="1A71A0BF" w:rsidR="003B142C" w:rsidRPr="00497EB6" w:rsidRDefault="00A1768B" w:rsidP="00CC2D19">
            <w:pPr>
              <w:pStyle w:val="SPDForm2"/>
              <w:spacing w:before="0" w:after="0"/>
              <w:jc w:val="left"/>
              <w:rPr>
                <w:sz w:val="24"/>
                <w:lang w:val="fr-FR"/>
              </w:rPr>
            </w:pPr>
            <w:r w:rsidRPr="00497EB6">
              <w:rPr>
                <w:sz w:val="24"/>
                <w:lang w:val="fr-FR"/>
              </w:rPr>
              <w:t>PRIX TOTAL DE LA PROPOSITION (somme</w:t>
            </w:r>
            <w:r w:rsidR="00CC2D19" w:rsidRPr="00497EB6">
              <w:rPr>
                <w:sz w:val="24"/>
                <w:lang w:val="fr-FR"/>
              </w:rPr>
              <w:t>s</w:t>
            </w:r>
            <w:r w:rsidRPr="00497EB6">
              <w:rPr>
                <w:sz w:val="24"/>
                <w:lang w:val="fr-FR"/>
              </w:rPr>
              <w:t xml:space="preserve"> </w:t>
            </w:r>
            <w:r w:rsidR="00CC2D19" w:rsidRPr="00497EB6">
              <w:rPr>
                <w:sz w:val="24"/>
                <w:lang w:val="fr-FR"/>
              </w:rPr>
              <w:t>provision</w:t>
            </w:r>
            <w:r w:rsidR="00DE0543" w:rsidRPr="00497EB6">
              <w:rPr>
                <w:sz w:val="24"/>
                <w:lang w:val="fr-FR"/>
              </w:rPr>
              <w:t>n</w:t>
            </w:r>
            <w:r w:rsidR="00CC2D19" w:rsidRPr="00497EB6">
              <w:rPr>
                <w:sz w:val="24"/>
                <w:lang w:val="fr-FR"/>
              </w:rPr>
              <w:t xml:space="preserve">elles </w:t>
            </w:r>
            <w:r w:rsidRPr="00497EB6">
              <w:rPr>
                <w:sz w:val="24"/>
                <w:lang w:val="fr-FR"/>
              </w:rPr>
              <w:t>incluse</w:t>
            </w:r>
            <w:r w:rsidR="00DE0543" w:rsidRPr="00497EB6">
              <w:rPr>
                <w:sz w:val="24"/>
                <w:lang w:val="fr-FR"/>
              </w:rPr>
              <w:t>s</w:t>
            </w:r>
            <w:r w:rsidRPr="00497EB6">
              <w:rPr>
                <w:sz w:val="24"/>
                <w:lang w:val="fr-FR"/>
              </w:rPr>
              <w:t>)</w:t>
            </w:r>
          </w:p>
        </w:tc>
        <w:tc>
          <w:tcPr>
            <w:tcW w:w="1900" w:type="dxa"/>
          </w:tcPr>
          <w:p w14:paraId="6C95CEF3" w14:textId="77777777" w:rsidR="003B142C" w:rsidRPr="00497EB6" w:rsidRDefault="003B142C" w:rsidP="00A1768B">
            <w:pPr>
              <w:pStyle w:val="SPDForm2"/>
              <w:spacing w:before="0" w:after="0"/>
              <w:rPr>
                <w:sz w:val="24"/>
                <w:szCs w:val="24"/>
                <w:lang w:val="fr-FR"/>
              </w:rPr>
            </w:pPr>
          </w:p>
        </w:tc>
        <w:tc>
          <w:tcPr>
            <w:tcW w:w="1900" w:type="dxa"/>
          </w:tcPr>
          <w:p w14:paraId="4A313AC9" w14:textId="77777777" w:rsidR="003B142C" w:rsidRPr="00497EB6" w:rsidRDefault="003B142C" w:rsidP="00A1768B">
            <w:pPr>
              <w:pStyle w:val="SPDForm2"/>
              <w:spacing w:before="0" w:after="0"/>
              <w:rPr>
                <w:sz w:val="24"/>
                <w:szCs w:val="24"/>
                <w:lang w:val="fr-FR"/>
              </w:rPr>
            </w:pPr>
          </w:p>
        </w:tc>
        <w:tc>
          <w:tcPr>
            <w:tcW w:w="1900" w:type="dxa"/>
          </w:tcPr>
          <w:p w14:paraId="5DA90A42" w14:textId="77777777" w:rsidR="003B142C" w:rsidRPr="00497EB6" w:rsidRDefault="003B142C" w:rsidP="00A1768B">
            <w:pPr>
              <w:pStyle w:val="SPDForm2"/>
              <w:spacing w:before="0" w:after="0"/>
              <w:rPr>
                <w:sz w:val="24"/>
                <w:szCs w:val="24"/>
                <w:lang w:val="fr-FR"/>
              </w:rPr>
            </w:pPr>
          </w:p>
        </w:tc>
        <w:tc>
          <w:tcPr>
            <w:tcW w:w="2431" w:type="dxa"/>
          </w:tcPr>
          <w:p w14:paraId="38FB6CA1" w14:textId="77777777" w:rsidR="003B142C" w:rsidRPr="00497EB6" w:rsidRDefault="003B142C" w:rsidP="00A1768B">
            <w:pPr>
              <w:pStyle w:val="SPDForm2"/>
              <w:spacing w:before="0" w:after="0"/>
              <w:rPr>
                <w:sz w:val="24"/>
                <w:szCs w:val="24"/>
                <w:lang w:val="fr-FR"/>
              </w:rPr>
            </w:pPr>
          </w:p>
        </w:tc>
      </w:tr>
    </w:tbl>
    <w:p w14:paraId="63E7D046" w14:textId="77777777" w:rsidR="003B142C" w:rsidRPr="00497EB6" w:rsidRDefault="003B142C" w:rsidP="00A1768B">
      <w:pPr>
        <w:pStyle w:val="SPDForm2"/>
        <w:spacing w:before="0" w:after="0"/>
        <w:rPr>
          <w:lang w:val="fr-FR"/>
        </w:rPr>
      </w:pPr>
    </w:p>
    <w:p w14:paraId="4F2DF55B" w14:textId="77777777" w:rsidR="003B142C" w:rsidRPr="00497EB6" w:rsidRDefault="003B142C" w:rsidP="003B142C">
      <w:pPr>
        <w:pStyle w:val="SPDForm2"/>
        <w:rPr>
          <w:b w:val="0"/>
          <w:sz w:val="24"/>
          <w:lang w:val="fr-FR"/>
        </w:rPr>
      </w:pPr>
    </w:p>
    <w:p w14:paraId="312A7B6D" w14:textId="77777777" w:rsidR="003B142C" w:rsidRPr="00497EB6" w:rsidRDefault="003B142C" w:rsidP="003B142C">
      <w:pPr>
        <w:pStyle w:val="SPDForm2"/>
        <w:rPr>
          <w:b w:val="0"/>
          <w:sz w:val="24"/>
          <w:lang w:val="fr-FR"/>
        </w:rPr>
      </w:pPr>
    </w:p>
    <w:p w14:paraId="45CDD67F" w14:textId="77777777" w:rsidR="00A07856" w:rsidRPr="00497EB6" w:rsidRDefault="00A07856" w:rsidP="003B142C">
      <w:pPr>
        <w:pStyle w:val="SPDForm2"/>
        <w:rPr>
          <w:b w:val="0"/>
          <w:sz w:val="24"/>
          <w:lang w:val="fr-FR"/>
        </w:rPr>
      </w:pPr>
    </w:p>
    <w:p w14:paraId="04AA8E12" w14:textId="77777777" w:rsidR="00A07856" w:rsidRPr="00497EB6" w:rsidRDefault="00A07856" w:rsidP="003B142C">
      <w:pPr>
        <w:pStyle w:val="SPDForm2"/>
        <w:rPr>
          <w:b w:val="0"/>
          <w:sz w:val="24"/>
          <w:lang w:val="fr-FR"/>
        </w:rPr>
      </w:pPr>
    </w:p>
    <w:bookmarkEnd w:id="330"/>
    <w:bookmarkEnd w:id="331"/>
    <w:p w14:paraId="6A13C328" w14:textId="28D0C637" w:rsidR="00A932B3" w:rsidRPr="00497EB6" w:rsidRDefault="00A932B3" w:rsidP="00E109BB">
      <w:pPr>
        <w:keepNext/>
        <w:keepLines/>
        <w:suppressAutoHyphens/>
        <w:spacing w:before="240" w:after="120"/>
        <w:jc w:val="center"/>
        <w:rPr>
          <w:b/>
          <w:i/>
          <w:iCs/>
          <w:color w:val="000000" w:themeColor="text1"/>
          <w:sz w:val="28"/>
          <w:szCs w:val="28"/>
        </w:rPr>
      </w:pPr>
      <w:r w:rsidRPr="00497EB6">
        <w:rPr>
          <w:b/>
          <w:i/>
          <w:iCs/>
          <w:color w:val="000000" w:themeColor="text1"/>
          <w:sz w:val="28"/>
          <w:szCs w:val="28"/>
        </w:rPr>
        <w:t>[Tableau</w:t>
      </w:r>
      <w:r w:rsidR="00371403" w:rsidRPr="00497EB6">
        <w:rPr>
          <w:b/>
          <w:i/>
          <w:iCs/>
          <w:color w:val="000000" w:themeColor="text1"/>
          <w:sz w:val="28"/>
          <w:szCs w:val="28"/>
        </w:rPr>
        <w:t xml:space="preserve"> </w:t>
      </w:r>
      <w:r w:rsidRPr="00497EB6">
        <w:rPr>
          <w:b/>
          <w:i/>
          <w:iCs/>
          <w:color w:val="000000" w:themeColor="text1"/>
          <w:sz w:val="28"/>
          <w:szCs w:val="28"/>
        </w:rPr>
        <w:t xml:space="preserve">: </w:t>
      </w:r>
      <w:r w:rsidR="00DE0543" w:rsidRPr="00497EB6">
        <w:rPr>
          <w:b/>
          <w:i/>
          <w:iCs/>
          <w:color w:val="000000" w:themeColor="text1"/>
          <w:sz w:val="28"/>
          <w:szCs w:val="28"/>
        </w:rPr>
        <w:t xml:space="preserve">Option </w:t>
      </w:r>
      <w:r w:rsidRPr="00497EB6">
        <w:rPr>
          <w:b/>
          <w:i/>
          <w:iCs/>
          <w:color w:val="000000" w:themeColor="text1"/>
          <w:sz w:val="28"/>
          <w:szCs w:val="28"/>
        </w:rPr>
        <w:t>B</w:t>
      </w:r>
    </w:p>
    <w:p w14:paraId="1332B598" w14:textId="198CFB78" w:rsidR="00A932B3" w:rsidRPr="00497EB6" w:rsidRDefault="00A932B3" w:rsidP="00E109BB">
      <w:pPr>
        <w:spacing w:before="240" w:after="120"/>
        <w:jc w:val="both"/>
        <w:rPr>
          <w:b/>
          <w:color w:val="000000" w:themeColor="text1"/>
          <w:sz w:val="24"/>
          <w:szCs w:val="24"/>
        </w:rPr>
      </w:pPr>
      <w:r w:rsidRPr="00497EB6">
        <w:rPr>
          <w:b/>
          <w:i/>
          <w:color w:val="000000" w:themeColor="text1"/>
          <w:sz w:val="24"/>
          <w:szCs w:val="24"/>
        </w:rPr>
        <w:t xml:space="preserve">À utiliser uniquement avec </w:t>
      </w:r>
      <w:r w:rsidR="00DE0543" w:rsidRPr="00497EB6">
        <w:rPr>
          <w:b/>
          <w:i/>
          <w:color w:val="000000" w:themeColor="text1"/>
          <w:sz w:val="24"/>
          <w:szCs w:val="24"/>
        </w:rPr>
        <w:t xml:space="preserve">Option </w:t>
      </w:r>
      <w:r w:rsidRPr="00497EB6">
        <w:rPr>
          <w:b/>
          <w:i/>
          <w:color w:val="000000" w:themeColor="text1"/>
          <w:sz w:val="24"/>
          <w:szCs w:val="24"/>
        </w:rPr>
        <w:t xml:space="preserve">B Prix directement </w:t>
      </w:r>
      <w:r w:rsidR="006B3ABE" w:rsidRPr="00497EB6">
        <w:rPr>
          <w:b/>
          <w:i/>
          <w:color w:val="000000" w:themeColor="text1"/>
          <w:sz w:val="24"/>
          <w:szCs w:val="24"/>
        </w:rPr>
        <w:t xml:space="preserve">indiqués </w:t>
      </w:r>
      <w:r w:rsidRPr="00497EB6">
        <w:rPr>
          <w:b/>
          <w:i/>
          <w:color w:val="000000" w:themeColor="text1"/>
          <w:sz w:val="24"/>
          <w:szCs w:val="24"/>
        </w:rPr>
        <w:t xml:space="preserve">dans les monnaies de paiement. (IP </w:t>
      </w:r>
      <w:r w:rsidR="003370D2">
        <w:rPr>
          <w:b/>
          <w:i/>
          <w:color w:val="000000" w:themeColor="text1"/>
          <w:sz w:val="24"/>
          <w:szCs w:val="24"/>
        </w:rPr>
        <w:t>3</w:t>
      </w:r>
      <w:r w:rsidRPr="00497EB6">
        <w:rPr>
          <w:b/>
          <w:i/>
          <w:color w:val="000000" w:themeColor="text1"/>
          <w:sz w:val="24"/>
          <w:szCs w:val="24"/>
        </w:rPr>
        <w:t>1.1)</w:t>
      </w:r>
    </w:p>
    <w:p w14:paraId="1B6D3674" w14:textId="138C5E66" w:rsidR="00A932B3" w:rsidRPr="00497EB6" w:rsidRDefault="006B3ABE" w:rsidP="00A932B3">
      <w:pPr>
        <w:tabs>
          <w:tab w:val="left" w:pos="5529"/>
        </w:tabs>
        <w:suppressAutoHyphens/>
        <w:spacing w:before="240" w:after="240"/>
        <w:rPr>
          <w:i/>
          <w:iCs/>
          <w:color w:val="000000" w:themeColor="text1"/>
          <w:sz w:val="24"/>
          <w:szCs w:val="24"/>
        </w:rPr>
      </w:pPr>
      <w:r w:rsidRPr="00497EB6">
        <w:rPr>
          <w:i/>
          <w:iCs/>
          <w:color w:val="000000" w:themeColor="text1"/>
          <w:sz w:val="24"/>
          <w:szCs w:val="24"/>
        </w:rPr>
        <w:t xml:space="preserve">Récapitulatif </w:t>
      </w:r>
      <w:r w:rsidR="00A932B3" w:rsidRPr="00497EB6">
        <w:rPr>
          <w:i/>
          <w:iCs/>
          <w:color w:val="000000" w:themeColor="text1"/>
          <w:sz w:val="24"/>
          <w:szCs w:val="24"/>
        </w:rPr>
        <w:t xml:space="preserve">des monnaies de la Proposition de [insérer le nom de la section des </w:t>
      </w:r>
      <w:r w:rsidR="001B4D4A" w:rsidRPr="00497EB6">
        <w:rPr>
          <w:i/>
          <w:iCs/>
          <w:color w:val="000000" w:themeColor="text1"/>
          <w:sz w:val="24"/>
          <w:szCs w:val="24"/>
        </w:rPr>
        <w:t>Ouvrages</w:t>
      </w:r>
      <w:r w:rsidR="00A932B3" w:rsidRPr="00497EB6">
        <w:rPr>
          <w:i/>
          <w:iCs/>
          <w:color w:val="000000" w:themeColor="text1"/>
          <w:sz w:val="24"/>
          <w:szCs w:val="24"/>
        </w:rPr>
        <w:t>]</w:t>
      </w:r>
    </w:p>
    <w:tbl>
      <w:tblPr>
        <w:tblW w:w="0" w:type="auto"/>
        <w:tblInd w:w="120" w:type="dxa"/>
        <w:tblLayout w:type="fixed"/>
        <w:tblLook w:val="0000" w:firstRow="0" w:lastRow="0" w:firstColumn="0" w:lastColumn="0" w:noHBand="0" w:noVBand="0"/>
      </w:tblPr>
      <w:tblGrid>
        <w:gridCol w:w="4680"/>
        <w:gridCol w:w="4320"/>
      </w:tblGrid>
      <w:tr w:rsidR="00A932B3" w:rsidRPr="00497EB6" w14:paraId="5ACA87E2" w14:textId="77777777" w:rsidTr="00E34B6B">
        <w:tc>
          <w:tcPr>
            <w:tcW w:w="4680" w:type="dxa"/>
            <w:tcBorders>
              <w:top w:val="double" w:sz="6" w:space="0" w:color="auto"/>
              <w:left w:val="double" w:sz="6" w:space="0" w:color="auto"/>
            </w:tcBorders>
          </w:tcPr>
          <w:p w14:paraId="47CEB663" w14:textId="77777777" w:rsidR="00A932B3" w:rsidRPr="00497EB6" w:rsidRDefault="00A932B3" w:rsidP="00E34B6B">
            <w:pPr>
              <w:suppressAutoHyphens/>
              <w:spacing w:before="60" w:after="60"/>
              <w:jc w:val="center"/>
              <w:rPr>
                <w:b/>
                <w:bCs/>
                <w:iCs/>
                <w:color w:val="000000" w:themeColor="text1"/>
                <w:sz w:val="24"/>
                <w:szCs w:val="24"/>
              </w:rPr>
            </w:pPr>
            <w:r w:rsidRPr="00497EB6">
              <w:rPr>
                <w:b/>
                <w:bCs/>
                <w:iCs/>
                <w:color w:val="000000" w:themeColor="text1"/>
                <w:sz w:val="24"/>
                <w:szCs w:val="24"/>
              </w:rPr>
              <w:t>Nom de la monnaie</w:t>
            </w:r>
          </w:p>
        </w:tc>
        <w:tc>
          <w:tcPr>
            <w:tcW w:w="4320" w:type="dxa"/>
            <w:tcBorders>
              <w:top w:val="double" w:sz="6" w:space="0" w:color="auto"/>
              <w:left w:val="single" w:sz="6" w:space="0" w:color="auto"/>
              <w:right w:val="double" w:sz="6" w:space="0" w:color="auto"/>
            </w:tcBorders>
          </w:tcPr>
          <w:p w14:paraId="6037E149" w14:textId="77777777" w:rsidR="00A932B3" w:rsidRPr="00497EB6" w:rsidRDefault="00A932B3" w:rsidP="00E34B6B">
            <w:pPr>
              <w:suppressAutoHyphens/>
              <w:spacing w:before="60" w:after="60"/>
              <w:jc w:val="center"/>
              <w:rPr>
                <w:b/>
                <w:bCs/>
                <w:iCs/>
                <w:color w:val="000000" w:themeColor="text1"/>
                <w:sz w:val="24"/>
                <w:szCs w:val="24"/>
              </w:rPr>
            </w:pPr>
            <w:r w:rsidRPr="00497EB6">
              <w:rPr>
                <w:b/>
                <w:bCs/>
                <w:iCs/>
                <w:color w:val="000000" w:themeColor="text1"/>
                <w:sz w:val="24"/>
                <w:szCs w:val="24"/>
              </w:rPr>
              <w:t>Montants à payer</w:t>
            </w:r>
          </w:p>
        </w:tc>
      </w:tr>
      <w:tr w:rsidR="00A932B3" w:rsidRPr="00497EB6" w14:paraId="4DCBF1D1" w14:textId="77777777" w:rsidTr="00E34B6B">
        <w:tc>
          <w:tcPr>
            <w:tcW w:w="4680" w:type="dxa"/>
            <w:tcBorders>
              <w:top w:val="single" w:sz="6" w:space="0" w:color="auto"/>
              <w:left w:val="double" w:sz="6" w:space="0" w:color="auto"/>
            </w:tcBorders>
          </w:tcPr>
          <w:p w14:paraId="26CBC531" w14:textId="60BAC848" w:rsidR="00A932B3" w:rsidRPr="00497EB6" w:rsidRDefault="003370D2" w:rsidP="00E34B6B">
            <w:pPr>
              <w:tabs>
                <w:tab w:val="left" w:pos="4290"/>
              </w:tabs>
              <w:suppressAutoHyphens/>
              <w:spacing w:before="60" w:after="60"/>
              <w:rPr>
                <w:color w:val="000000" w:themeColor="text1"/>
                <w:sz w:val="24"/>
                <w:szCs w:val="24"/>
              </w:rPr>
            </w:pPr>
            <w:r>
              <w:rPr>
                <w:color w:val="000000" w:themeColor="text1"/>
                <w:sz w:val="24"/>
                <w:szCs w:val="24"/>
              </w:rPr>
              <w:t>Monnaie nationale</w:t>
            </w:r>
            <w:r w:rsidR="008C2E6F" w:rsidRPr="00497EB6">
              <w:rPr>
                <w:color w:val="000000" w:themeColor="text1"/>
                <w:sz w:val="24"/>
                <w:szCs w:val="24"/>
              </w:rPr>
              <w:t xml:space="preserve"> </w:t>
            </w:r>
            <w:r w:rsidR="00A932B3" w:rsidRPr="00497EB6">
              <w:rPr>
                <w:color w:val="000000" w:themeColor="text1"/>
                <w:sz w:val="24"/>
                <w:szCs w:val="24"/>
              </w:rPr>
              <w:t>:</w:t>
            </w:r>
            <w:r w:rsidR="00A932B3" w:rsidRPr="00497EB6">
              <w:rPr>
                <w:color w:val="000000" w:themeColor="text1"/>
                <w:sz w:val="24"/>
                <w:szCs w:val="24"/>
                <w:u w:val="single"/>
              </w:rPr>
              <w:tab/>
            </w:r>
          </w:p>
        </w:tc>
        <w:tc>
          <w:tcPr>
            <w:tcW w:w="4320" w:type="dxa"/>
            <w:tcBorders>
              <w:top w:val="single" w:sz="6" w:space="0" w:color="auto"/>
              <w:left w:val="single" w:sz="6" w:space="0" w:color="auto"/>
              <w:right w:val="double" w:sz="6" w:space="0" w:color="auto"/>
            </w:tcBorders>
          </w:tcPr>
          <w:p w14:paraId="7258A557" w14:textId="77777777" w:rsidR="00A932B3" w:rsidRPr="00497EB6" w:rsidRDefault="00A932B3" w:rsidP="00E34B6B">
            <w:pPr>
              <w:tabs>
                <w:tab w:val="decimal" w:pos="2310"/>
              </w:tabs>
              <w:suppressAutoHyphens/>
              <w:spacing w:before="60" w:after="60"/>
              <w:rPr>
                <w:color w:val="000000" w:themeColor="text1"/>
                <w:sz w:val="24"/>
                <w:szCs w:val="24"/>
              </w:rPr>
            </w:pPr>
          </w:p>
        </w:tc>
      </w:tr>
      <w:tr w:rsidR="00A932B3" w:rsidRPr="00497EB6" w14:paraId="0638AB35" w14:textId="77777777" w:rsidTr="00E34B6B">
        <w:tc>
          <w:tcPr>
            <w:tcW w:w="4680" w:type="dxa"/>
            <w:tcBorders>
              <w:top w:val="single" w:sz="6" w:space="0" w:color="auto"/>
              <w:left w:val="double" w:sz="6" w:space="0" w:color="auto"/>
            </w:tcBorders>
          </w:tcPr>
          <w:p w14:paraId="2408B878" w14:textId="5097FA5E" w:rsidR="00A932B3" w:rsidRPr="00497EB6" w:rsidRDefault="00A932B3" w:rsidP="00E34B6B">
            <w:pPr>
              <w:tabs>
                <w:tab w:val="left" w:pos="4290"/>
              </w:tabs>
              <w:suppressAutoHyphens/>
              <w:spacing w:before="60" w:after="60"/>
              <w:rPr>
                <w:color w:val="000000" w:themeColor="text1"/>
                <w:sz w:val="24"/>
                <w:szCs w:val="24"/>
              </w:rPr>
            </w:pPr>
            <w:r w:rsidRPr="00497EB6">
              <w:rPr>
                <w:color w:val="000000" w:themeColor="text1"/>
                <w:sz w:val="24"/>
                <w:szCs w:val="24"/>
              </w:rPr>
              <w:t>Monnaie étrangère #1</w:t>
            </w:r>
            <w:r w:rsidR="008C2E6F" w:rsidRPr="00497EB6">
              <w:rPr>
                <w:color w:val="000000" w:themeColor="text1"/>
                <w:sz w:val="24"/>
                <w:szCs w:val="24"/>
              </w:rPr>
              <w:t xml:space="preserve"> </w:t>
            </w:r>
            <w:r w:rsidRPr="00497EB6">
              <w:rPr>
                <w:color w:val="000000" w:themeColor="text1"/>
                <w:sz w:val="24"/>
                <w:szCs w:val="24"/>
              </w:rPr>
              <w:t>:</w:t>
            </w:r>
            <w:r w:rsidRPr="00497EB6">
              <w:rPr>
                <w:color w:val="000000" w:themeColor="text1"/>
                <w:sz w:val="24"/>
                <w:szCs w:val="24"/>
                <w:u w:val="single"/>
              </w:rPr>
              <w:tab/>
            </w:r>
          </w:p>
        </w:tc>
        <w:tc>
          <w:tcPr>
            <w:tcW w:w="4320" w:type="dxa"/>
            <w:tcBorders>
              <w:top w:val="single" w:sz="6" w:space="0" w:color="auto"/>
              <w:left w:val="single" w:sz="6" w:space="0" w:color="auto"/>
              <w:right w:val="double" w:sz="6" w:space="0" w:color="auto"/>
            </w:tcBorders>
          </w:tcPr>
          <w:p w14:paraId="7D998964" w14:textId="77777777" w:rsidR="00A932B3" w:rsidRPr="00497EB6" w:rsidRDefault="00A932B3" w:rsidP="00E34B6B">
            <w:pPr>
              <w:tabs>
                <w:tab w:val="decimal" w:pos="2310"/>
              </w:tabs>
              <w:suppressAutoHyphens/>
              <w:spacing w:before="60" w:after="60"/>
              <w:rPr>
                <w:color w:val="000000" w:themeColor="text1"/>
                <w:sz w:val="24"/>
                <w:szCs w:val="24"/>
              </w:rPr>
            </w:pPr>
          </w:p>
        </w:tc>
      </w:tr>
      <w:tr w:rsidR="00A932B3" w:rsidRPr="00497EB6" w14:paraId="470450B9" w14:textId="77777777" w:rsidTr="00E34B6B">
        <w:tc>
          <w:tcPr>
            <w:tcW w:w="4680" w:type="dxa"/>
            <w:tcBorders>
              <w:top w:val="single" w:sz="6" w:space="0" w:color="auto"/>
              <w:left w:val="double" w:sz="6" w:space="0" w:color="auto"/>
            </w:tcBorders>
          </w:tcPr>
          <w:p w14:paraId="470CB6B1" w14:textId="716CBC37" w:rsidR="00A932B3" w:rsidRPr="00497EB6" w:rsidRDefault="00A932B3" w:rsidP="00E34B6B">
            <w:pPr>
              <w:tabs>
                <w:tab w:val="left" w:pos="4290"/>
              </w:tabs>
              <w:suppressAutoHyphens/>
              <w:spacing w:before="60" w:after="60"/>
              <w:rPr>
                <w:color w:val="000000" w:themeColor="text1"/>
                <w:sz w:val="24"/>
                <w:szCs w:val="24"/>
              </w:rPr>
            </w:pPr>
            <w:r w:rsidRPr="00497EB6">
              <w:rPr>
                <w:color w:val="000000" w:themeColor="text1"/>
                <w:sz w:val="24"/>
                <w:szCs w:val="24"/>
              </w:rPr>
              <w:t>Monnaie étrangère #2</w:t>
            </w:r>
            <w:r w:rsidR="008C2E6F" w:rsidRPr="00497EB6">
              <w:rPr>
                <w:color w:val="000000" w:themeColor="text1"/>
                <w:sz w:val="24"/>
                <w:szCs w:val="24"/>
              </w:rPr>
              <w:t xml:space="preserve"> </w:t>
            </w:r>
            <w:r w:rsidRPr="00497EB6">
              <w:rPr>
                <w:color w:val="000000" w:themeColor="text1"/>
                <w:sz w:val="24"/>
                <w:szCs w:val="24"/>
              </w:rPr>
              <w:t>:</w:t>
            </w:r>
            <w:r w:rsidRPr="00497EB6">
              <w:rPr>
                <w:color w:val="000000" w:themeColor="text1"/>
                <w:sz w:val="24"/>
                <w:szCs w:val="24"/>
                <w:u w:val="single"/>
              </w:rPr>
              <w:tab/>
            </w:r>
          </w:p>
        </w:tc>
        <w:tc>
          <w:tcPr>
            <w:tcW w:w="4320" w:type="dxa"/>
            <w:tcBorders>
              <w:top w:val="single" w:sz="6" w:space="0" w:color="auto"/>
              <w:left w:val="single" w:sz="6" w:space="0" w:color="auto"/>
              <w:right w:val="double" w:sz="6" w:space="0" w:color="auto"/>
            </w:tcBorders>
          </w:tcPr>
          <w:p w14:paraId="4DC9851C" w14:textId="77777777" w:rsidR="00A932B3" w:rsidRPr="00497EB6" w:rsidRDefault="00A932B3" w:rsidP="00E34B6B">
            <w:pPr>
              <w:tabs>
                <w:tab w:val="decimal" w:pos="2310"/>
              </w:tabs>
              <w:suppressAutoHyphens/>
              <w:spacing w:before="60" w:after="60"/>
              <w:rPr>
                <w:color w:val="000000" w:themeColor="text1"/>
                <w:sz w:val="24"/>
                <w:szCs w:val="24"/>
              </w:rPr>
            </w:pPr>
          </w:p>
        </w:tc>
      </w:tr>
      <w:tr w:rsidR="00A932B3" w:rsidRPr="00497EB6" w14:paraId="52830367" w14:textId="77777777" w:rsidTr="00E34B6B">
        <w:tc>
          <w:tcPr>
            <w:tcW w:w="4680" w:type="dxa"/>
            <w:tcBorders>
              <w:top w:val="single" w:sz="6" w:space="0" w:color="auto"/>
              <w:left w:val="double" w:sz="6" w:space="0" w:color="auto"/>
              <w:bottom w:val="single" w:sz="6" w:space="0" w:color="auto"/>
            </w:tcBorders>
          </w:tcPr>
          <w:p w14:paraId="0B99A2FA" w14:textId="737D828A" w:rsidR="00A932B3" w:rsidRPr="00497EB6" w:rsidRDefault="00A932B3" w:rsidP="00E34B6B">
            <w:pPr>
              <w:tabs>
                <w:tab w:val="left" w:pos="4290"/>
              </w:tabs>
              <w:suppressAutoHyphens/>
              <w:spacing w:before="60" w:after="60"/>
              <w:rPr>
                <w:color w:val="000000" w:themeColor="text1"/>
                <w:sz w:val="24"/>
                <w:szCs w:val="24"/>
              </w:rPr>
            </w:pPr>
            <w:r w:rsidRPr="00497EB6">
              <w:rPr>
                <w:color w:val="000000" w:themeColor="text1"/>
                <w:sz w:val="24"/>
                <w:szCs w:val="24"/>
              </w:rPr>
              <w:t>Monnaie étrangère #3</w:t>
            </w:r>
            <w:r w:rsidR="008C2E6F" w:rsidRPr="00497EB6">
              <w:rPr>
                <w:color w:val="000000" w:themeColor="text1"/>
                <w:sz w:val="24"/>
                <w:szCs w:val="24"/>
              </w:rPr>
              <w:t xml:space="preserve"> </w:t>
            </w:r>
            <w:r w:rsidRPr="00497EB6">
              <w:rPr>
                <w:color w:val="000000" w:themeColor="text1"/>
                <w:sz w:val="24"/>
                <w:szCs w:val="24"/>
              </w:rPr>
              <w:t>:</w:t>
            </w:r>
            <w:r w:rsidRPr="00497EB6">
              <w:rPr>
                <w:color w:val="000000" w:themeColor="text1"/>
                <w:sz w:val="24"/>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200DF52A" w14:textId="77777777" w:rsidR="00A932B3" w:rsidRPr="00497EB6" w:rsidRDefault="00A932B3" w:rsidP="00E34B6B">
            <w:pPr>
              <w:tabs>
                <w:tab w:val="decimal" w:pos="2310"/>
              </w:tabs>
              <w:suppressAutoHyphens/>
              <w:spacing w:before="60" w:after="60"/>
              <w:rPr>
                <w:color w:val="000000" w:themeColor="text1"/>
                <w:sz w:val="24"/>
                <w:szCs w:val="24"/>
              </w:rPr>
            </w:pPr>
          </w:p>
        </w:tc>
      </w:tr>
      <w:tr w:rsidR="00A932B3" w:rsidRPr="00497EB6" w14:paraId="04167436" w14:textId="77777777" w:rsidTr="00E34B6B">
        <w:tc>
          <w:tcPr>
            <w:tcW w:w="4680" w:type="dxa"/>
            <w:tcBorders>
              <w:top w:val="single" w:sz="6" w:space="0" w:color="auto"/>
              <w:left w:val="double" w:sz="6" w:space="0" w:color="auto"/>
              <w:bottom w:val="single" w:sz="6" w:space="0" w:color="auto"/>
            </w:tcBorders>
          </w:tcPr>
          <w:p w14:paraId="07267AA3" w14:textId="08FBFCC4" w:rsidR="00A932B3" w:rsidRPr="00497EB6" w:rsidRDefault="00A932B3" w:rsidP="00E34B6B">
            <w:pPr>
              <w:tabs>
                <w:tab w:val="left" w:pos="4290"/>
              </w:tabs>
              <w:suppressAutoHyphens/>
              <w:spacing w:before="60" w:after="60"/>
              <w:rPr>
                <w:bCs/>
                <w:iCs/>
                <w:color w:val="000000" w:themeColor="text1"/>
                <w:sz w:val="24"/>
                <w:szCs w:val="24"/>
                <w:vertAlign w:val="superscript"/>
              </w:rPr>
            </w:pPr>
            <w:r w:rsidRPr="00497EB6">
              <w:rPr>
                <w:bCs/>
                <w:iCs/>
                <w:color w:val="000000" w:themeColor="text1"/>
                <w:sz w:val="24"/>
                <w:szCs w:val="24"/>
              </w:rPr>
              <w:t>Sommes provis</w:t>
            </w:r>
            <w:r w:rsidR="008C2E6F" w:rsidRPr="00497EB6">
              <w:rPr>
                <w:bCs/>
                <w:iCs/>
                <w:color w:val="000000" w:themeColor="text1"/>
                <w:sz w:val="24"/>
                <w:szCs w:val="24"/>
              </w:rPr>
              <w:t>ionnelles</w:t>
            </w:r>
            <w:r w:rsidRPr="00497EB6">
              <w:rPr>
                <w:bCs/>
                <w:iCs/>
                <w:color w:val="000000" w:themeColor="text1"/>
                <w:sz w:val="24"/>
                <w:szCs w:val="24"/>
              </w:rPr>
              <w:t xml:space="preserve"> exprimées en </w:t>
            </w:r>
            <w:r w:rsidR="003370D2">
              <w:rPr>
                <w:bCs/>
                <w:iCs/>
                <w:color w:val="000000" w:themeColor="text1"/>
                <w:sz w:val="24"/>
                <w:szCs w:val="24"/>
              </w:rPr>
              <w:t>Monnaie nationale</w:t>
            </w:r>
            <w:r w:rsidRPr="00497EB6">
              <w:rPr>
                <w:bCs/>
                <w:iCs/>
                <w:color w:val="000000" w:themeColor="text1"/>
                <w:sz w:val="24"/>
                <w:szCs w:val="24"/>
              </w:rPr>
              <w:t xml:space="preserve"> </w:t>
            </w:r>
            <w:r w:rsidRPr="00497EB6">
              <w:rPr>
                <w:color w:val="000000" w:themeColor="text1"/>
                <w:sz w:val="24"/>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6A3B6820" w14:textId="008CB1C5" w:rsidR="00A932B3" w:rsidRPr="00497EB6" w:rsidRDefault="00A932B3" w:rsidP="00E34B6B">
            <w:pPr>
              <w:tabs>
                <w:tab w:val="decimal" w:pos="2310"/>
              </w:tabs>
              <w:suppressAutoHyphens/>
              <w:spacing w:before="60" w:after="60"/>
              <w:rPr>
                <w:i/>
                <w:iCs/>
                <w:color w:val="000000" w:themeColor="text1"/>
                <w:sz w:val="24"/>
                <w:szCs w:val="24"/>
              </w:rPr>
            </w:pPr>
            <w:r w:rsidRPr="00497EB6">
              <w:rPr>
                <w:i/>
                <w:iCs/>
                <w:color w:val="000000" w:themeColor="text1"/>
                <w:sz w:val="24"/>
                <w:szCs w:val="24"/>
              </w:rPr>
              <w:t xml:space="preserve">[A </w:t>
            </w:r>
            <w:r w:rsidR="003370D2">
              <w:rPr>
                <w:i/>
                <w:iCs/>
                <w:color w:val="000000" w:themeColor="text1"/>
                <w:sz w:val="24"/>
                <w:szCs w:val="24"/>
              </w:rPr>
              <w:t>indiqu</w:t>
            </w:r>
            <w:r w:rsidRPr="00497EB6">
              <w:rPr>
                <w:i/>
                <w:iCs/>
                <w:color w:val="000000" w:themeColor="text1"/>
                <w:sz w:val="24"/>
                <w:szCs w:val="24"/>
              </w:rPr>
              <w:t>er par le Maître d’Ouvrage]</w:t>
            </w:r>
          </w:p>
        </w:tc>
      </w:tr>
    </w:tbl>
    <w:p w14:paraId="6C74F443" w14:textId="77777777" w:rsidR="00A932B3" w:rsidRPr="00497EB6" w:rsidRDefault="00A932B3" w:rsidP="00A932B3">
      <w:pPr>
        <w:rPr>
          <w:b/>
          <w:sz w:val="32"/>
        </w:rPr>
      </w:pPr>
      <w:r w:rsidRPr="00497EB6">
        <w:rPr>
          <w:sz w:val="32"/>
        </w:rPr>
        <w:br w:type="page"/>
      </w:r>
    </w:p>
    <w:p w14:paraId="09D166D2" w14:textId="5DCB9477" w:rsidR="005D6A79" w:rsidRPr="00497EB6" w:rsidRDefault="005D6A79"/>
    <w:p w14:paraId="2CC3DB67" w14:textId="1C608A41" w:rsidR="00A932B3" w:rsidRPr="00497EB6" w:rsidRDefault="00A932B3" w:rsidP="000C1F9C">
      <w:pPr>
        <w:pStyle w:val="Style15"/>
      </w:pPr>
      <w:bookmarkStart w:id="332" w:name="_Toc63775953"/>
      <w:bookmarkStart w:id="333" w:name="_Toc63776118"/>
      <w:r w:rsidRPr="00497EB6">
        <w:t>Tableau D</w:t>
      </w:r>
      <w:r w:rsidR="008E4EB9" w:rsidRPr="00497EB6">
        <w:t xml:space="preserve"> </w:t>
      </w:r>
      <w:r w:rsidRPr="00497EB6">
        <w:t>Données d</w:t>
      </w:r>
      <w:r w:rsidR="001B4D4A" w:rsidRPr="00497EB6">
        <w:t xml:space="preserve">e </w:t>
      </w:r>
      <w:r w:rsidR="003370D2">
        <w:t>R</w:t>
      </w:r>
      <w:r w:rsidR="001B4D4A" w:rsidRPr="00497EB6">
        <w:t>évision</w:t>
      </w:r>
      <w:r w:rsidRPr="00497EB6">
        <w:t xml:space="preserve"> </w:t>
      </w:r>
      <w:r w:rsidR="006B3ABE" w:rsidRPr="00497EB6">
        <w:t xml:space="preserve">de prix </w:t>
      </w:r>
      <w:r w:rsidRPr="00497EB6">
        <w:t>pour les Services d’Exploitation</w:t>
      </w:r>
      <w:bookmarkEnd w:id="332"/>
      <w:bookmarkEnd w:id="333"/>
    </w:p>
    <w:p w14:paraId="70C4CBD1" w14:textId="57513E95" w:rsidR="00A932B3" w:rsidRPr="00497EB6" w:rsidRDefault="00A932B3" w:rsidP="00A932B3">
      <w:pPr>
        <w:spacing w:before="240" w:after="120"/>
        <w:jc w:val="center"/>
        <w:rPr>
          <w:b/>
          <w:color w:val="000000" w:themeColor="text1"/>
          <w:sz w:val="28"/>
          <w:szCs w:val="28"/>
        </w:rPr>
      </w:pPr>
      <w:r w:rsidRPr="00497EB6">
        <w:rPr>
          <w:b/>
          <w:color w:val="000000" w:themeColor="text1"/>
          <w:sz w:val="28"/>
          <w:szCs w:val="28"/>
        </w:rPr>
        <w:t>(à l’exclusion du remplacement des actifs)</w:t>
      </w:r>
    </w:p>
    <w:p w14:paraId="48CC031E" w14:textId="3135A1EA" w:rsidR="00A932B3" w:rsidRPr="00497EB6" w:rsidRDefault="00A932B3" w:rsidP="00A932B3">
      <w:pPr>
        <w:spacing w:before="240" w:after="120"/>
        <w:jc w:val="both"/>
        <w:rPr>
          <w:i/>
          <w:iCs/>
          <w:color w:val="000000" w:themeColor="text1"/>
          <w:sz w:val="24"/>
          <w:szCs w:val="24"/>
        </w:rPr>
      </w:pPr>
      <w:r w:rsidRPr="00497EB6">
        <w:rPr>
          <w:i/>
          <w:iCs/>
          <w:color w:val="000000" w:themeColor="text1"/>
          <w:sz w:val="24"/>
          <w:szCs w:val="24"/>
        </w:rPr>
        <w:t xml:space="preserve">[Dans les </w:t>
      </w:r>
      <w:r w:rsidR="006B3ABE" w:rsidRPr="00497EB6">
        <w:rPr>
          <w:i/>
          <w:iCs/>
          <w:color w:val="000000" w:themeColor="text1"/>
          <w:sz w:val="24"/>
          <w:szCs w:val="24"/>
        </w:rPr>
        <w:t>T</w:t>
      </w:r>
      <w:r w:rsidRPr="00497EB6">
        <w:rPr>
          <w:i/>
          <w:iCs/>
          <w:color w:val="000000" w:themeColor="text1"/>
          <w:sz w:val="24"/>
          <w:szCs w:val="24"/>
        </w:rPr>
        <w:t xml:space="preserve">ableaux D1, D2, etc., ci-dessous, le Proposant doit : (a) indiquer sa source proposée et les valeurs de base des indices pour les différents éléments de coût en monnaies locale et étrangères, b) </w:t>
      </w:r>
      <w:r w:rsidR="006B3ABE" w:rsidRPr="00497EB6">
        <w:rPr>
          <w:i/>
          <w:iCs/>
          <w:color w:val="000000" w:themeColor="text1"/>
          <w:sz w:val="24"/>
          <w:szCs w:val="24"/>
        </w:rPr>
        <w:t xml:space="preserve">indiquer les </w:t>
      </w:r>
      <w:r w:rsidRPr="00497EB6">
        <w:rPr>
          <w:i/>
          <w:iCs/>
          <w:color w:val="000000" w:themeColor="text1"/>
          <w:sz w:val="24"/>
          <w:szCs w:val="24"/>
        </w:rPr>
        <w:t>pondérations proposées pour le paiement en monnaies locale et étrangères.]</w:t>
      </w:r>
    </w:p>
    <w:p w14:paraId="55A068D8" w14:textId="3D4A3620" w:rsidR="00A932B3" w:rsidRPr="00497EB6" w:rsidRDefault="00A932B3" w:rsidP="00A932B3">
      <w:pPr>
        <w:spacing w:before="240" w:after="120"/>
        <w:jc w:val="center"/>
        <w:rPr>
          <w:b/>
          <w:color w:val="000000" w:themeColor="text1"/>
          <w:sz w:val="28"/>
          <w:szCs w:val="24"/>
        </w:rPr>
      </w:pPr>
      <w:r w:rsidRPr="00497EB6">
        <w:rPr>
          <w:b/>
          <w:color w:val="000000" w:themeColor="text1"/>
          <w:sz w:val="28"/>
          <w:szCs w:val="24"/>
        </w:rPr>
        <w:t>Tableau D1.</w:t>
      </w:r>
      <w:r w:rsidRPr="00497EB6">
        <w:t xml:space="preserve"> </w:t>
      </w:r>
      <w:r w:rsidRPr="00497EB6">
        <w:rPr>
          <w:b/>
          <w:color w:val="000000" w:themeColor="text1"/>
          <w:sz w:val="28"/>
          <w:szCs w:val="24"/>
        </w:rPr>
        <w:t>Services d’Exploitation - Composante de</w:t>
      </w:r>
      <w:r w:rsidR="001B4D4A" w:rsidRPr="00497EB6">
        <w:rPr>
          <w:b/>
          <w:color w:val="000000" w:themeColor="text1"/>
          <w:sz w:val="28"/>
          <w:szCs w:val="24"/>
        </w:rPr>
        <w:t xml:space="preserve"> rémunération </w:t>
      </w:r>
      <w:r w:rsidRPr="00497EB6">
        <w:rPr>
          <w:b/>
          <w:color w:val="000000" w:themeColor="text1"/>
          <w:sz w:val="28"/>
          <w:szCs w:val="24"/>
        </w:rPr>
        <w:t>1</w:t>
      </w:r>
    </w:p>
    <w:tbl>
      <w:tblPr>
        <w:tblStyle w:val="TableGrid"/>
        <w:tblW w:w="0" w:type="auto"/>
        <w:tblLook w:val="04A0" w:firstRow="1" w:lastRow="0" w:firstColumn="1" w:lastColumn="0" w:noHBand="0" w:noVBand="1"/>
      </w:tblPr>
      <w:tblGrid>
        <w:gridCol w:w="2358"/>
        <w:gridCol w:w="1710"/>
        <w:gridCol w:w="1999"/>
        <w:gridCol w:w="1257"/>
        <w:gridCol w:w="2026"/>
      </w:tblGrid>
      <w:tr w:rsidR="00A932B3" w:rsidRPr="00497EB6" w14:paraId="208AECE4" w14:textId="77777777" w:rsidTr="00A932B3">
        <w:trPr>
          <w:trHeight w:val="1312"/>
        </w:trPr>
        <w:tc>
          <w:tcPr>
            <w:tcW w:w="2358" w:type="dxa"/>
            <w:tcBorders>
              <w:bottom w:val="single" w:sz="4" w:space="0" w:color="auto"/>
            </w:tcBorders>
          </w:tcPr>
          <w:p w14:paraId="05E3033C" w14:textId="67AD3AD8"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Nom de la monnaie</w:t>
            </w:r>
          </w:p>
        </w:tc>
        <w:tc>
          <w:tcPr>
            <w:tcW w:w="1710" w:type="dxa"/>
            <w:tcBorders>
              <w:bottom w:val="single" w:sz="4" w:space="0" w:color="auto"/>
            </w:tcBorders>
          </w:tcPr>
          <w:p w14:paraId="70FFC353" w14:textId="77777777"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Taux de change à la date de base</w:t>
            </w:r>
          </w:p>
          <w:p w14:paraId="1EF53FA4" w14:textId="50FAE229" w:rsidR="00A932B3" w:rsidRPr="00497EB6" w:rsidRDefault="00A932B3" w:rsidP="00E34B6B">
            <w:pPr>
              <w:spacing w:before="240" w:after="120"/>
              <w:jc w:val="center"/>
              <w:rPr>
                <w:b/>
                <w:color w:val="000000" w:themeColor="text1"/>
                <w:sz w:val="22"/>
                <w:szCs w:val="24"/>
              </w:rPr>
            </w:pPr>
            <w:r w:rsidRPr="00497EB6">
              <w:rPr>
                <w:b/>
                <w:color w:val="000000" w:themeColor="text1"/>
                <w:szCs w:val="24"/>
              </w:rPr>
              <w:t>(</w:t>
            </w:r>
            <w:r w:rsidR="003370D2">
              <w:rPr>
                <w:b/>
                <w:color w:val="000000" w:themeColor="text1"/>
                <w:szCs w:val="24"/>
              </w:rPr>
              <w:t>Monnaie nationale</w:t>
            </w:r>
            <w:r w:rsidRPr="00497EB6">
              <w:rPr>
                <w:b/>
                <w:color w:val="000000" w:themeColor="text1"/>
                <w:szCs w:val="24"/>
              </w:rPr>
              <w:t xml:space="preserve"> par unité de monnaie étrangère)</w:t>
            </w:r>
          </w:p>
        </w:tc>
        <w:tc>
          <w:tcPr>
            <w:tcW w:w="1999" w:type="dxa"/>
            <w:tcBorders>
              <w:bottom w:val="single" w:sz="4" w:space="0" w:color="auto"/>
            </w:tcBorders>
          </w:tcPr>
          <w:p w14:paraId="41972D0D" w14:textId="3FFF61D8"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Nom et source de l’indice</w:t>
            </w:r>
          </w:p>
        </w:tc>
        <w:tc>
          <w:tcPr>
            <w:tcW w:w="1257" w:type="dxa"/>
            <w:tcBorders>
              <w:bottom w:val="single" w:sz="4" w:space="0" w:color="auto"/>
            </w:tcBorders>
          </w:tcPr>
          <w:p w14:paraId="5FA82795" w14:textId="77777777"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Valeur de base de l’indice à la date de base</w:t>
            </w:r>
          </w:p>
        </w:tc>
        <w:tc>
          <w:tcPr>
            <w:tcW w:w="2026" w:type="dxa"/>
            <w:tcBorders>
              <w:bottom w:val="single" w:sz="4" w:space="0" w:color="auto"/>
            </w:tcBorders>
          </w:tcPr>
          <w:p w14:paraId="5103737E" w14:textId="71E7F71A" w:rsidR="00A932B3" w:rsidRPr="00497EB6" w:rsidRDefault="00A932B3" w:rsidP="00E34B6B">
            <w:pPr>
              <w:spacing w:before="240" w:after="120"/>
              <w:jc w:val="center"/>
              <w:rPr>
                <w:b/>
                <w:color w:val="000000" w:themeColor="text1"/>
                <w:sz w:val="22"/>
                <w:szCs w:val="24"/>
              </w:rPr>
            </w:pPr>
            <w:r w:rsidRPr="00497EB6">
              <w:rPr>
                <w:b/>
                <w:color w:val="000000" w:themeColor="text1"/>
                <w:sz w:val="22"/>
                <w:szCs w:val="24"/>
              </w:rPr>
              <w:t>Pondération de l’indice proposé par le Proposant (%)</w:t>
            </w:r>
          </w:p>
          <w:p w14:paraId="0C7285FD" w14:textId="77777777" w:rsidR="00A932B3" w:rsidRPr="00497EB6" w:rsidRDefault="00A932B3" w:rsidP="00E34B6B">
            <w:pPr>
              <w:spacing w:before="240" w:after="120"/>
              <w:jc w:val="center"/>
              <w:rPr>
                <w:b/>
                <w:i/>
                <w:iCs/>
                <w:color w:val="000000" w:themeColor="text1"/>
                <w:sz w:val="22"/>
                <w:szCs w:val="24"/>
              </w:rPr>
            </w:pPr>
            <w:r w:rsidRPr="00497EB6">
              <w:rPr>
                <w:b/>
                <w:i/>
                <w:iCs/>
                <w:color w:val="000000" w:themeColor="text1"/>
                <w:sz w:val="22"/>
                <w:szCs w:val="24"/>
              </w:rPr>
              <w:t>[à la date de base]</w:t>
            </w:r>
          </w:p>
        </w:tc>
      </w:tr>
      <w:tr w:rsidR="00A932B3" w:rsidRPr="00497EB6" w14:paraId="5AE4BCD3" w14:textId="77777777" w:rsidTr="00A932B3">
        <w:trPr>
          <w:trHeight w:val="990"/>
        </w:trPr>
        <w:tc>
          <w:tcPr>
            <w:tcW w:w="2358" w:type="dxa"/>
            <w:tcBorders>
              <w:bottom w:val="dashed" w:sz="4" w:space="0" w:color="auto"/>
            </w:tcBorders>
          </w:tcPr>
          <w:p w14:paraId="0CAEA03A" w14:textId="3075E080" w:rsidR="00A932B3" w:rsidRPr="00497EB6" w:rsidRDefault="00A932B3" w:rsidP="00E34B6B">
            <w:pPr>
              <w:spacing w:before="240" w:after="120"/>
              <w:jc w:val="center"/>
              <w:rPr>
                <w:i/>
                <w:iCs/>
                <w:color w:val="000000" w:themeColor="text1"/>
                <w:sz w:val="22"/>
                <w:szCs w:val="24"/>
              </w:rPr>
            </w:pPr>
            <w:r w:rsidRPr="00497EB6">
              <w:rPr>
                <w:i/>
                <w:iCs/>
                <w:color w:val="000000" w:themeColor="text1"/>
                <w:sz w:val="22"/>
                <w:szCs w:val="24"/>
              </w:rPr>
              <w:t xml:space="preserve">[insérer le nom de la </w:t>
            </w:r>
            <w:r w:rsidR="003370D2">
              <w:rPr>
                <w:i/>
                <w:iCs/>
                <w:color w:val="000000" w:themeColor="text1"/>
                <w:sz w:val="22"/>
                <w:szCs w:val="24"/>
              </w:rPr>
              <w:t>Monnaie nationale</w:t>
            </w:r>
            <w:r w:rsidRPr="00497EB6">
              <w:rPr>
                <w:i/>
                <w:iCs/>
                <w:color w:val="000000" w:themeColor="text1"/>
                <w:sz w:val="22"/>
                <w:szCs w:val="24"/>
              </w:rPr>
              <w:t>]</w:t>
            </w:r>
          </w:p>
        </w:tc>
        <w:tc>
          <w:tcPr>
            <w:tcW w:w="1710" w:type="dxa"/>
            <w:tcBorders>
              <w:bottom w:val="dashed" w:sz="4" w:space="0" w:color="auto"/>
            </w:tcBorders>
          </w:tcPr>
          <w:p w14:paraId="224589CB" w14:textId="77777777" w:rsidR="00A932B3" w:rsidRPr="00497EB6" w:rsidRDefault="00A932B3" w:rsidP="00E34B6B">
            <w:pPr>
              <w:spacing w:before="240" w:after="120"/>
              <w:jc w:val="center"/>
              <w:rPr>
                <w:i/>
                <w:color w:val="000000" w:themeColor="text1"/>
                <w:sz w:val="22"/>
                <w:szCs w:val="24"/>
              </w:rPr>
            </w:pPr>
          </w:p>
        </w:tc>
        <w:tc>
          <w:tcPr>
            <w:tcW w:w="1999" w:type="dxa"/>
            <w:tcBorders>
              <w:bottom w:val="dashed" w:sz="4" w:space="0" w:color="auto"/>
            </w:tcBorders>
          </w:tcPr>
          <w:p w14:paraId="60C3F77A" w14:textId="0B14D82F" w:rsidR="00A932B3" w:rsidRPr="00497EB6" w:rsidRDefault="00A932B3" w:rsidP="00E34B6B">
            <w:pPr>
              <w:spacing w:before="240" w:after="120"/>
              <w:jc w:val="center"/>
              <w:rPr>
                <w:i/>
                <w:color w:val="000000" w:themeColor="text1"/>
                <w:sz w:val="22"/>
                <w:szCs w:val="24"/>
              </w:rPr>
            </w:pPr>
            <w:r w:rsidRPr="00497EB6">
              <w:rPr>
                <w:i/>
                <w:color w:val="000000" w:themeColor="text1"/>
                <w:sz w:val="22"/>
                <w:szCs w:val="24"/>
              </w:rPr>
              <w:t>[Insérer le nom d</w:t>
            </w:r>
            <w:r w:rsidR="006B3ABE" w:rsidRPr="00497EB6">
              <w:rPr>
                <w:i/>
                <w:color w:val="000000" w:themeColor="text1"/>
                <w:sz w:val="22"/>
                <w:szCs w:val="24"/>
              </w:rPr>
              <w:t>u ou des</w:t>
            </w:r>
            <w:r w:rsidRPr="00497EB6">
              <w:rPr>
                <w:i/>
                <w:color w:val="000000" w:themeColor="text1"/>
                <w:sz w:val="22"/>
                <w:szCs w:val="24"/>
              </w:rPr>
              <w:t xml:space="preserve"> </w:t>
            </w:r>
            <w:r w:rsidR="006B3ABE" w:rsidRPr="00497EB6">
              <w:rPr>
                <w:i/>
                <w:color w:val="000000" w:themeColor="text1"/>
                <w:sz w:val="22"/>
                <w:szCs w:val="24"/>
              </w:rPr>
              <w:t xml:space="preserve">l’indice(s) </w:t>
            </w:r>
            <w:r w:rsidRPr="00497EB6">
              <w:rPr>
                <w:i/>
                <w:color w:val="000000" w:themeColor="text1"/>
                <w:sz w:val="22"/>
                <w:szCs w:val="24"/>
              </w:rPr>
              <w:t>]</w:t>
            </w:r>
          </w:p>
        </w:tc>
        <w:tc>
          <w:tcPr>
            <w:tcW w:w="1257" w:type="dxa"/>
            <w:tcBorders>
              <w:bottom w:val="dashed" w:sz="4" w:space="0" w:color="auto"/>
            </w:tcBorders>
          </w:tcPr>
          <w:p w14:paraId="58F9EF24" w14:textId="77777777" w:rsidR="00A932B3" w:rsidRPr="00497EB6" w:rsidRDefault="00A932B3" w:rsidP="00E34B6B">
            <w:pPr>
              <w:spacing w:before="240" w:after="120"/>
              <w:jc w:val="center"/>
              <w:rPr>
                <w:color w:val="000000" w:themeColor="text1"/>
                <w:sz w:val="22"/>
                <w:szCs w:val="24"/>
              </w:rPr>
            </w:pPr>
          </w:p>
        </w:tc>
        <w:tc>
          <w:tcPr>
            <w:tcW w:w="2026" w:type="dxa"/>
            <w:tcBorders>
              <w:bottom w:val="dashed" w:sz="4" w:space="0" w:color="auto"/>
            </w:tcBorders>
          </w:tcPr>
          <w:p w14:paraId="07582088" w14:textId="77777777" w:rsidR="00A932B3" w:rsidRPr="00497EB6" w:rsidRDefault="00A932B3" w:rsidP="00E34B6B">
            <w:pPr>
              <w:spacing w:before="240" w:after="120"/>
              <w:rPr>
                <w:color w:val="000000" w:themeColor="text1"/>
                <w:sz w:val="22"/>
                <w:szCs w:val="24"/>
              </w:rPr>
            </w:pPr>
            <w:r w:rsidRPr="00497EB6">
              <w:rPr>
                <w:color w:val="000000" w:themeColor="text1"/>
                <w:sz w:val="22"/>
                <w:szCs w:val="24"/>
              </w:rPr>
              <w:t xml:space="preserve">b= </w:t>
            </w:r>
          </w:p>
        </w:tc>
      </w:tr>
      <w:tr w:rsidR="00A932B3" w:rsidRPr="00497EB6" w14:paraId="6721E2B0" w14:textId="77777777" w:rsidTr="00A932B3">
        <w:trPr>
          <w:trHeight w:val="990"/>
        </w:trPr>
        <w:tc>
          <w:tcPr>
            <w:tcW w:w="2358" w:type="dxa"/>
            <w:tcBorders>
              <w:top w:val="dashed" w:sz="4" w:space="0" w:color="auto"/>
              <w:bottom w:val="dashed" w:sz="4" w:space="0" w:color="auto"/>
            </w:tcBorders>
          </w:tcPr>
          <w:p w14:paraId="142CC611" w14:textId="77777777" w:rsidR="00A932B3" w:rsidRPr="00497EB6" w:rsidRDefault="00A932B3" w:rsidP="00E34B6B">
            <w:pPr>
              <w:spacing w:before="240" w:after="120"/>
              <w:jc w:val="center"/>
              <w:rPr>
                <w:i/>
                <w:color w:val="000000" w:themeColor="text1"/>
                <w:sz w:val="22"/>
                <w:szCs w:val="24"/>
              </w:rPr>
            </w:pPr>
          </w:p>
        </w:tc>
        <w:tc>
          <w:tcPr>
            <w:tcW w:w="1710" w:type="dxa"/>
            <w:tcBorders>
              <w:top w:val="dashed" w:sz="4" w:space="0" w:color="auto"/>
              <w:bottom w:val="dashed" w:sz="4" w:space="0" w:color="auto"/>
            </w:tcBorders>
          </w:tcPr>
          <w:p w14:paraId="14B744BB" w14:textId="77777777" w:rsidR="00A932B3" w:rsidRPr="00497EB6" w:rsidRDefault="00A932B3" w:rsidP="00E34B6B">
            <w:pPr>
              <w:spacing w:before="240" w:after="120"/>
              <w:jc w:val="center"/>
              <w:rPr>
                <w:i/>
                <w:color w:val="000000" w:themeColor="text1"/>
                <w:sz w:val="22"/>
                <w:szCs w:val="24"/>
              </w:rPr>
            </w:pPr>
          </w:p>
        </w:tc>
        <w:tc>
          <w:tcPr>
            <w:tcW w:w="1999" w:type="dxa"/>
            <w:tcBorders>
              <w:top w:val="dashed" w:sz="4" w:space="0" w:color="auto"/>
              <w:bottom w:val="dashed" w:sz="4" w:space="0" w:color="auto"/>
            </w:tcBorders>
          </w:tcPr>
          <w:p w14:paraId="55D48982" w14:textId="77777777" w:rsidR="00A932B3" w:rsidRPr="00497EB6" w:rsidRDefault="00A932B3" w:rsidP="00E34B6B">
            <w:pPr>
              <w:spacing w:before="240" w:after="120"/>
              <w:jc w:val="center"/>
              <w:rPr>
                <w:i/>
                <w:color w:val="000000" w:themeColor="text1"/>
                <w:sz w:val="22"/>
                <w:szCs w:val="24"/>
              </w:rPr>
            </w:pPr>
          </w:p>
        </w:tc>
        <w:tc>
          <w:tcPr>
            <w:tcW w:w="1257" w:type="dxa"/>
            <w:tcBorders>
              <w:top w:val="dashed" w:sz="4" w:space="0" w:color="auto"/>
              <w:bottom w:val="dashed" w:sz="4" w:space="0" w:color="auto"/>
            </w:tcBorders>
          </w:tcPr>
          <w:p w14:paraId="55AC1651" w14:textId="77777777" w:rsidR="00A932B3" w:rsidRPr="00497EB6" w:rsidRDefault="00A932B3" w:rsidP="00E34B6B">
            <w:pPr>
              <w:spacing w:before="240" w:after="120"/>
              <w:jc w:val="center"/>
              <w:rPr>
                <w:color w:val="000000" w:themeColor="text1"/>
                <w:sz w:val="22"/>
                <w:szCs w:val="24"/>
              </w:rPr>
            </w:pPr>
          </w:p>
        </w:tc>
        <w:tc>
          <w:tcPr>
            <w:tcW w:w="2026" w:type="dxa"/>
            <w:tcBorders>
              <w:top w:val="dashed" w:sz="4" w:space="0" w:color="auto"/>
              <w:bottom w:val="dashed" w:sz="4" w:space="0" w:color="auto"/>
            </w:tcBorders>
          </w:tcPr>
          <w:p w14:paraId="45E11650" w14:textId="77777777" w:rsidR="00A932B3" w:rsidRPr="00497EB6" w:rsidRDefault="00A932B3" w:rsidP="00E34B6B">
            <w:pPr>
              <w:spacing w:before="240" w:after="120"/>
              <w:rPr>
                <w:color w:val="000000" w:themeColor="text1"/>
                <w:sz w:val="22"/>
                <w:szCs w:val="24"/>
              </w:rPr>
            </w:pPr>
            <w:r w:rsidRPr="00497EB6">
              <w:rPr>
                <w:color w:val="000000" w:themeColor="text1"/>
                <w:sz w:val="22"/>
                <w:szCs w:val="24"/>
              </w:rPr>
              <w:t xml:space="preserve">c= </w:t>
            </w:r>
          </w:p>
        </w:tc>
      </w:tr>
      <w:tr w:rsidR="00A932B3" w:rsidRPr="00497EB6" w14:paraId="620C7F2B" w14:textId="77777777" w:rsidTr="00A932B3">
        <w:trPr>
          <w:trHeight w:val="990"/>
        </w:trPr>
        <w:tc>
          <w:tcPr>
            <w:tcW w:w="2358" w:type="dxa"/>
            <w:tcBorders>
              <w:top w:val="dashed" w:sz="4" w:space="0" w:color="auto"/>
              <w:bottom w:val="single" w:sz="4" w:space="0" w:color="auto"/>
            </w:tcBorders>
          </w:tcPr>
          <w:p w14:paraId="1A025BCC" w14:textId="77777777" w:rsidR="00A932B3" w:rsidRPr="00497EB6" w:rsidRDefault="00A932B3" w:rsidP="00E34B6B">
            <w:pPr>
              <w:spacing w:before="240" w:after="120"/>
              <w:jc w:val="center"/>
              <w:rPr>
                <w:i/>
                <w:color w:val="000000" w:themeColor="text1"/>
                <w:sz w:val="22"/>
                <w:szCs w:val="24"/>
              </w:rPr>
            </w:pPr>
          </w:p>
        </w:tc>
        <w:tc>
          <w:tcPr>
            <w:tcW w:w="1710" w:type="dxa"/>
            <w:tcBorders>
              <w:top w:val="dashed" w:sz="4" w:space="0" w:color="auto"/>
              <w:bottom w:val="single" w:sz="4" w:space="0" w:color="auto"/>
            </w:tcBorders>
          </w:tcPr>
          <w:p w14:paraId="67885D20" w14:textId="77777777" w:rsidR="00A932B3" w:rsidRPr="00497EB6" w:rsidRDefault="00A932B3" w:rsidP="00E34B6B">
            <w:pPr>
              <w:spacing w:before="240" w:after="120"/>
              <w:jc w:val="center"/>
              <w:rPr>
                <w:i/>
                <w:color w:val="000000" w:themeColor="text1"/>
                <w:sz w:val="22"/>
                <w:szCs w:val="24"/>
              </w:rPr>
            </w:pPr>
          </w:p>
        </w:tc>
        <w:tc>
          <w:tcPr>
            <w:tcW w:w="1999" w:type="dxa"/>
            <w:tcBorders>
              <w:top w:val="dashed" w:sz="4" w:space="0" w:color="auto"/>
              <w:bottom w:val="single" w:sz="4" w:space="0" w:color="auto"/>
            </w:tcBorders>
          </w:tcPr>
          <w:p w14:paraId="7569816B" w14:textId="77777777" w:rsidR="00A932B3" w:rsidRPr="00497EB6" w:rsidRDefault="00A932B3" w:rsidP="00E34B6B">
            <w:pPr>
              <w:spacing w:before="240" w:after="120"/>
              <w:jc w:val="center"/>
              <w:rPr>
                <w:i/>
                <w:color w:val="000000" w:themeColor="text1"/>
                <w:sz w:val="22"/>
                <w:szCs w:val="24"/>
              </w:rPr>
            </w:pPr>
          </w:p>
        </w:tc>
        <w:tc>
          <w:tcPr>
            <w:tcW w:w="1257" w:type="dxa"/>
            <w:tcBorders>
              <w:top w:val="dashed" w:sz="4" w:space="0" w:color="auto"/>
              <w:bottom w:val="single" w:sz="4" w:space="0" w:color="auto"/>
            </w:tcBorders>
          </w:tcPr>
          <w:p w14:paraId="6B96DC2E" w14:textId="77777777" w:rsidR="00A932B3" w:rsidRPr="00497EB6" w:rsidRDefault="00A932B3" w:rsidP="00E34B6B">
            <w:pPr>
              <w:spacing w:before="240" w:after="120"/>
              <w:jc w:val="center"/>
              <w:rPr>
                <w:color w:val="000000" w:themeColor="text1"/>
                <w:sz w:val="22"/>
                <w:szCs w:val="24"/>
              </w:rPr>
            </w:pPr>
          </w:p>
        </w:tc>
        <w:tc>
          <w:tcPr>
            <w:tcW w:w="2026" w:type="dxa"/>
            <w:tcBorders>
              <w:top w:val="dashed" w:sz="4" w:space="0" w:color="auto"/>
              <w:bottom w:val="single" w:sz="4" w:space="0" w:color="auto"/>
            </w:tcBorders>
          </w:tcPr>
          <w:p w14:paraId="1589C9B9" w14:textId="77777777" w:rsidR="00A932B3" w:rsidRPr="00497EB6" w:rsidRDefault="00A932B3" w:rsidP="00E34B6B">
            <w:pPr>
              <w:spacing w:before="240" w:after="120"/>
              <w:rPr>
                <w:color w:val="000000" w:themeColor="text1"/>
                <w:sz w:val="22"/>
                <w:szCs w:val="24"/>
              </w:rPr>
            </w:pPr>
            <w:r w:rsidRPr="00497EB6">
              <w:rPr>
                <w:color w:val="000000" w:themeColor="text1"/>
                <w:sz w:val="22"/>
                <w:szCs w:val="24"/>
              </w:rPr>
              <w:t>d=</w:t>
            </w:r>
          </w:p>
        </w:tc>
      </w:tr>
      <w:tr w:rsidR="00A932B3" w:rsidRPr="00497EB6" w14:paraId="69EA6E23" w14:textId="77777777" w:rsidTr="00A932B3">
        <w:trPr>
          <w:trHeight w:val="990"/>
        </w:trPr>
        <w:tc>
          <w:tcPr>
            <w:tcW w:w="2358" w:type="dxa"/>
            <w:tcBorders>
              <w:top w:val="single" w:sz="4" w:space="0" w:color="auto"/>
              <w:bottom w:val="dashed" w:sz="4" w:space="0" w:color="auto"/>
            </w:tcBorders>
          </w:tcPr>
          <w:p w14:paraId="147780F8" w14:textId="13BFEB7D" w:rsidR="00A932B3" w:rsidRPr="00497EB6" w:rsidRDefault="00A932B3" w:rsidP="00E34B6B">
            <w:pPr>
              <w:spacing w:before="240" w:after="120"/>
              <w:jc w:val="center"/>
              <w:rPr>
                <w:i/>
                <w:color w:val="000000" w:themeColor="text1"/>
                <w:sz w:val="22"/>
                <w:szCs w:val="24"/>
              </w:rPr>
            </w:pPr>
            <w:r w:rsidRPr="00497EB6">
              <w:rPr>
                <w:i/>
                <w:color w:val="000000" w:themeColor="text1"/>
                <w:sz w:val="22"/>
                <w:szCs w:val="24"/>
              </w:rPr>
              <w:t>[Insérer le nom de Monnaie étrangère #1]</w:t>
            </w:r>
          </w:p>
        </w:tc>
        <w:tc>
          <w:tcPr>
            <w:tcW w:w="1710" w:type="dxa"/>
            <w:tcBorders>
              <w:top w:val="single" w:sz="4" w:space="0" w:color="auto"/>
              <w:bottom w:val="dashed" w:sz="4" w:space="0" w:color="auto"/>
            </w:tcBorders>
          </w:tcPr>
          <w:p w14:paraId="479B7698" w14:textId="77777777" w:rsidR="00A932B3" w:rsidRPr="00497EB6" w:rsidRDefault="00A932B3" w:rsidP="00E34B6B">
            <w:pPr>
              <w:spacing w:before="240" w:after="120"/>
              <w:jc w:val="center"/>
              <w:rPr>
                <w:i/>
                <w:color w:val="000000" w:themeColor="text1"/>
                <w:sz w:val="22"/>
                <w:szCs w:val="24"/>
              </w:rPr>
            </w:pPr>
          </w:p>
        </w:tc>
        <w:tc>
          <w:tcPr>
            <w:tcW w:w="1999" w:type="dxa"/>
            <w:tcBorders>
              <w:top w:val="single" w:sz="4" w:space="0" w:color="auto"/>
              <w:bottom w:val="dashed" w:sz="4" w:space="0" w:color="auto"/>
            </w:tcBorders>
          </w:tcPr>
          <w:p w14:paraId="32219084" w14:textId="77777777" w:rsidR="00A932B3" w:rsidRPr="00497EB6" w:rsidRDefault="00A932B3" w:rsidP="00E34B6B">
            <w:pPr>
              <w:spacing w:before="240" w:after="120"/>
              <w:jc w:val="center"/>
              <w:rPr>
                <w:i/>
                <w:color w:val="000000" w:themeColor="text1"/>
                <w:sz w:val="22"/>
                <w:szCs w:val="24"/>
              </w:rPr>
            </w:pPr>
          </w:p>
        </w:tc>
        <w:tc>
          <w:tcPr>
            <w:tcW w:w="1257" w:type="dxa"/>
            <w:tcBorders>
              <w:top w:val="single" w:sz="4" w:space="0" w:color="auto"/>
              <w:bottom w:val="dashed" w:sz="4" w:space="0" w:color="auto"/>
            </w:tcBorders>
          </w:tcPr>
          <w:p w14:paraId="4CB1F5FD" w14:textId="77777777" w:rsidR="00A932B3" w:rsidRPr="00497EB6" w:rsidRDefault="00A932B3" w:rsidP="00E34B6B">
            <w:pPr>
              <w:spacing w:before="240" w:after="120"/>
              <w:jc w:val="center"/>
              <w:rPr>
                <w:color w:val="000000" w:themeColor="text1"/>
                <w:sz w:val="22"/>
                <w:szCs w:val="24"/>
              </w:rPr>
            </w:pPr>
          </w:p>
        </w:tc>
        <w:tc>
          <w:tcPr>
            <w:tcW w:w="2026" w:type="dxa"/>
            <w:tcBorders>
              <w:top w:val="single" w:sz="4" w:space="0" w:color="auto"/>
              <w:bottom w:val="dashed" w:sz="4" w:space="0" w:color="auto"/>
            </w:tcBorders>
          </w:tcPr>
          <w:p w14:paraId="6236C32D" w14:textId="77777777" w:rsidR="00A932B3" w:rsidRPr="00497EB6" w:rsidRDefault="00A932B3" w:rsidP="00E34B6B">
            <w:pPr>
              <w:spacing w:before="240" w:after="120"/>
              <w:rPr>
                <w:color w:val="000000" w:themeColor="text1"/>
                <w:sz w:val="22"/>
                <w:szCs w:val="24"/>
              </w:rPr>
            </w:pPr>
            <w:r w:rsidRPr="00497EB6">
              <w:rPr>
                <w:color w:val="000000" w:themeColor="text1"/>
                <w:sz w:val="22"/>
                <w:szCs w:val="24"/>
              </w:rPr>
              <w:t>w=</w:t>
            </w:r>
          </w:p>
        </w:tc>
      </w:tr>
      <w:tr w:rsidR="00A932B3" w:rsidRPr="00497EB6" w14:paraId="2369358E" w14:textId="77777777" w:rsidTr="00A932B3">
        <w:trPr>
          <w:trHeight w:val="669"/>
        </w:trPr>
        <w:tc>
          <w:tcPr>
            <w:tcW w:w="2358" w:type="dxa"/>
            <w:tcBorders>
              <w:bottom w:val="dashed" w:sz="4" w:space="0" w:color="auto"/>
            </w:tcBorders>
          </w:tcPr>
          <w:p w14:paraId="619017EB" w14:textId="0E332E6A" w:rsidR="00A932B3" w:rsidRPr="00497EB6" w:rsidRDefault="00A932B3" w:rsidP="00A932B3">
            <w:pPr>
              <w:spacing w:before="240" w:after="120"/>
              <w:jc w:val="center"/>
              <w:rPr>
                <w:i/>
                <w:color w:val="000000" w:themeColor="text1"/>
                <w:sz w:val="22"/>
                <w:szCs w:val="24"/>
              </w:rPr>
            </w:pPr>
            <w:r w:rsidRPr="00497EB6">
              <w:rPr>
                <w:i/>
                <w:color w:val="000000" w:themeColor="text1"/>
                <w:sz w:val="22"/>
                <w:szCs w:val="24"/>
              </w:rPr>
              <w:t>[Insérer le nom de Monnaie étrangère #2]</w:t>
            </w:r>
          </w:p>
        </w:tc>
        <w:tc>
          <w:tcPr>
            <w:tcW w:w="1710" w:type="dxa"/>
            <w:tcBorders>
              <w:bottom w:val="dashed" w:sz="4" w:space="0" w:color="auto"/>
            </w:tcBorders>
          </w:tcPr>
          <w:p w14:paraId="6FF27F17" w14:textId="77777777" w:rsidR="00A932B3" w:rsidRPr="00497EB6" w:rsidRDefault="00A932B3" w:rsidP="00A932B3">
            <w:pPr>
              <w:spacing w:before="240" w:after="120"/>
              <w:jc w:val="center"/>
              <w:rPr>
                <w:i/>
                <w:color w:val="000000" w:themeColor="text1"/>
                <w:sz w:val="22"/>
                <w:szCs w:val="24"/>
              </w:rPr>
            </w:pPr>
          </w:p>
        </w:tc>
        <w:tc>
          <w:tcPr>
            <w:tcW w:w="1999" w:type="dxa"/>
            <w:tcBorders>
              <w:bottom w:val="dashed" w:sz="4" w:space="0" w:color="auto"/>
            </w:tcBorders>
          </w:tcPr>
          <w:p w14:paraId="450284B3" w14:textId="77777777" w:rsidR="00A932B3" w:rsidRPr="00497EB6" w:rsidRDefault="00A932B3" w:rsidP="00A932B3">
            <w:pPr>
              <w:spacing w:before="240" w:after="120"/>
              <w:jc w:val="center"/>
              <w:rPr>
                <w:i/>
                <w:color w:val="000000" w:themeColor="text1"/>
                <w:sz w:val="22"/>
                <w:szCs w:val="24"/>
              </w:rPr>
            </w:pPr>
          </w:p>
        </w:tc>
        <w:tc>
          <w:tcPr>
            <w:tcW w:w="1257" w:type="dxa"/>
            <w:tcBorders>
              <w:bottom w:val="dashed" w:sz="4" w:space="0" w:color="auto"/>
            </w:tcBorders>
          </w:tcPr>
          <w:p w14:paraId="0CA99DDF" w14:textId="77777777" w:rsidR="00A932B3" w:rsidRPr="00497EB6" w:rsidRDefault="00A932B3" w:rsidP="00A932B3">
            <w:pPr>
              <w:spacing w:before="240" w:after="120"/>
              <w:jc w:val="center"/>
              <w:rPr>
                <w:color w:val="000000" w:themeColor="text1"/>
                <w:sz w:val="22"/>
                <w:szCs w:val="24"/>
              </w:rPr>
            </w:pPr>
          </w:p>
        </w:tc>
        <w:tc>
          <w:tcPr>
            <w:tcW w:w="2026" w:type="dxa"/>
            <w:tcBorders>
              <w:bottom w:val="dashed" w:sz="4" w:space="0" w:color="auto"/>
            </w:tcBorders>
          </w:tcPr>
          <w:p w14:paraId="621A3B7E" w14:textId="77777777" w:rsidR="00A932B3" w:rsidRPr="00497EB6" w:rsidRDefault="00A932B3" w:rsidP="00A932B3">
            <w:pPr>
              <w:spacing w:before="240" w:after="120"/>
              <w:rPr>
                <w:color w:val="000000" w:themeColor="text1"/>
                <w:sz w:val="22"/>
                <w:szCs w:val="24"/>
              </w:rPr>
            </w:pPr>
            <w:r w:rsidRPr="00497EB6">
              <w:rPr>
                <w:color w:val="000000" w:themeColor="text1"/>
                <w:sz w:val="22"/>
                <w:szCs w:val="24"/>
              </w:rPr>
              <w:t>y=</w:t>
            </w:r>
          </w:p>
        </w:tc>
      </w:tr>
      <w:tr w:rsidR="00A932B3" w:rsidRPr="00497EB6" w14:paraId="051E5822" w14:textId="77777777" w:rsidTr="00A932B3">
        <w:trPr>
          <w:trHeight w:val="669"/>
        </w:trPr>
        <w:tc>
          <w:tcPr>
            <w:tcW w:w="2358" w:type="dxa"/>
            <w:tcBorders>
              <w:bottom w:val="dashed" w:sz="4" w:space="0" w:color="auto"/>
            </w:tcBorders>
          </w:tcPr>
          <w:p w14:paraId="163847D4" w14:textId="74A6CAE8" w:rsidR="00A932B3" w:rsidRPr="00497EB6" w:rsidRDefault="00A932B3" w:rsidP="00A932B3">
            <w:pPr>
              <w:spacing w:before="240" w:after="120"/>
              <w:jc w:val="center"/>
              <w:rPr>
                <w:i/>
                <w:color w:val="000000" w:themeColor="text1"/>
                <w:sz w:val="22"/>
                <w:szCs w:val="24"/>
              </w:rPr>
            </w:pPr>
            <w:r w:rsidRPr="00497EB6">
              <w:rPr>
                <w:i/>
                <w:color w:val="000000" w:themeColor="text1"/>
                <w:sz w:val="22"/>
                <w:szCs w:val="24"/>
              </w:rPr>
              <w:t>[Insérer le nom de Monnaie étrangère #3]</w:t>
            </w:r>
          </w:p>
        </w:tc>
        <w:tc>
          <w:tcPr>
            <w:tcW w:w="1710" w:type="dxa"/>
            <w:tcBorders>
              <w:bottom w:val="dashed" w:sz="4" w:space="0" w:color="auto"/>
            </w:tcBorders>
          </w:tcPr>
          <w:p w14:paraId="08284F2F" w14:textId="77777777" w:rsidR="00A932B3" w:rsidRPr="00497EB6" w:rsidRDefault="00A932B3" w:rsidP="00A932B3">
            <w:pPr>
              <w:spacing w:before="240" w:after="120"/>
              <w:jc w:val="center"/>
              <w:rPr>
                <w:i/>
                <w:color w:val="000000" w:themeColor="text1"/>
                <w:sz w:val="22"/>
                <w:szCs w:val="24"/>
              </w:rPr>
            </w:pPr>
          </w:p>
        </w:tc>
        <w:tc>
          <w:tcPr>
            <w:tcW w:w="1999" w:type="dxa"/>
            <w:tcBorders>
              <w:bottom w:val="dashed" w:sz="4" w:space="0" w:color="auto"/>
            </w:tcBorders>
          </w:tcPr>
          <w:p w14:paraId="0D727646" w14:textId="77777777" w:rsidR="00A932B3" w:rsidRPr="00497EB6" w:rsidRDefault="00A932B3" w:rsidP="00A932B3">
            <w:pPr>
              <w:spacing w:before="240" w:after="120"/>
              <w:jc w:val="center"/>
              <w:rPr>
                <w:i/>
                <w:color w:val="000000" w:themeColor="text1"/>
                <w:sz w:val="22"/>
                <w:szCs w:val="24"/>
              </w:rPr>
            </w:pPr>
          </w:p>
        </w:tc>
        <w:tc>
          <w:tcPr>
            <w:tcW w:w="1257" w:type="dxa"/>
            <w:tcBorders>
              <w:bottom w:val="dashed" w:sz="4" w:space="0" w:color="auto"/>
            </w:tcBorders>
          </w:tcPr>
          <w:p w14:paraId="7B3017BE" w14:textId="77777777" w:rsidR="00A932B3" w:rsidRPr="00497EB6" w:rsidRDefault="00A932B3" w:rsidP="00A932B3">
            <w:pPr>
              <w:spacing w:before="240" w:after="120"/>
              <w:jc w:val="center"/>
              <w:rPr>
                <w:color w:val="000000" w:themeColor="text1"/>
                <w:sz w:val="22"/>
                <w:szCs w:val="24"/>
              </w:rPr>
            </w:pPr>
          </w:p>
        </w:tc>
        <w:tc>
          <w:tcPr>
            <w:tcW w:w="2026" w:type="dxa"/>
            <w:tcBorders>
              <w:bottom w:val="dashed" w:sz="4" w:space="0" w:color="auto"/>
            </w:tcBorders>
          </w:tcPr>
          <w:p w14:paraId="7F0BDCB0" w14:textId="77777777" w:rsidR="00A932B3" w:rsidRPr="00497EB6" w:rsidRDefault="00A932B3" w:rsidP="00A932B3">
            <w:pPr>
              <w:spacing w:before="240" w:after="120"/>
              <w:rPr>
                <w:color w:val="000000" w:themeColor="text1"/>
                <w:sz w:val="22"/>
                <w:szCs w:val="24"/>
              </w:rPr>
            </w:pPr>
            <w:r w:rsidRPr="00497EB6">
              <w:rPr>
                <w:color w:val="000000" w:themeColor="text1"/>
                <w:sz w:val="22"/>
                <w:szCs w:val="24"/>
              </w:rPr>
              <w:t>z=</w:t>
            </w:r>
          </w:p>
        </w:tc>
      </w:tr>
      <w:tr w:rsidR="00A932B3" w:rsidRPr="00497EB6" w14:paraId="4450B3C9" w14:textId="77777777" w:rsidTr="00A932B3">
        <w:trPr>
          <w:trHeight w:val="677"/>
        </w:trPr>
        <w:tc>
          <w:tcPr>
            <w:tcW w:w="2358" w:type="dxa"/>
          </w:tcPr>
          <w:p w14:paraId="7827BE21" w14:textId="77777777" w:rsidR="00A932B3" w:rsidRPr="00497EB6" w:rsidRDefault="00A932B3" w:rsidP="00E34B6B">
            <w:pPr>
              <w:spacing w:before="240" w:after="120"/>
              <w:jc w:val="center"/>
              <w:rPr>
                <w:color w:val="000000" w:themeColor="text1"/>
                <w:sz w:val="22"/>
                <w:szCs w:val="24"/>
              </w:rPr>
            </w:pPr>
          </w:p>
        </w:tc>
        <w:tc>
          <w:tcPr>
            <w:tcW w:w="1710" w:type="dxa"/>
          </w:tcPr>
          <w:p w14:paraId="27B5F785" w14:textId="77777777" w:rsidR="00A932B3" w:rsidRPr="00497EB6" w:rsidRDefault="00A932B3" w:rsidP="00E34B6B">
            <w:pPr>
              <w:spacing w:before="240" w:after="120"/>
              <w:jc w:val="right"/>
              <w:rPr>
                <w:b/>
                <w:color w:val="000000" w:themeColor="text1"/>
                <w:sz w:val="22"/>
                <w:szCs w:val="24"/>
              </w:rPr>
            </w:pPr>
          </w:p>
        </w:tc>
        <w:tc>
          <w:tcPr>
            <w:tcW w:w="1999" w:type="dxa"/>
          </w:tcPr>
          <w:p w14:paraId="0AE562CA" w14:textId="77777777" w:rsidR="00A932B3" w:rsidRPr="00497EB6" w:rsidRDefault="00A932B3" w:rsidP="00E34B6B">
            <w:pPr>
              <w:spacing w:before="240" w:after="120"/>
              <w:jc w:val="right"/>
              <w:rPr>
                <w:b/>
                <w:color w:val="000000" w:themeColor="text1"/>
                <w:sz w:val="22"/>
                <w:szCs w:val="24"/>
              </w:rPr>
            </w:pPr>
          </w:p>
        </w:tc>
        <w:tc>
          <w:tcPr>
            <w:tcW w:w="1257" w:type="dxa"/>
          </w:tcPr>
          <w:p w14:paraId="1D0B9F13" w14:textId="77777777" w:rsidR="00A932B3" w:rsidRPr="00497EB6" w:rsidRDefault="00A932B3" w:rsidP="00E34B6B">
            <w:pPr>
              <w:spacing w:before="240" w:after="120"/>
              <w:jc w:val="right"/>
              <w:rPr>
                <w:color w:val="000000" w:themeColor="text1"/>
                <w:sz w:val="22"/>
                <w:szCs w:val="24"/>
              </w:rPr>
            </w:pPr>
            <w:r w:rsidRPr="00497EB6">
              <w:rPr>
                <w:b/>
                <w:color w:val="000000" w:themeColor="text1"/>
                <w:sz w:val="22"/>
                <w:szCs w:val="24"/>
              </w:rPr>
              <w:t>Total</w:t>
            </w:r>
          </w:p>
        </w:tc>
        <w:tc>
          <w:tcPr>
            <w:tcW w:w="2026" w:type="dxa"/>
          </w:tcPr>
          <w:p w14:paraId="61E25E83" w14:textId="77777777" w:rsidR="00A932B3" w:rsidRPr="00497EB6" w:rsidRDefault="00A932B3" w:rsidP="00E34B6B">
            <w:pPr>
              <w:spacing w:before="240" w:after="120"/>
              <w:jc w:val="center"/>
              <w:rPr>
                <w:color w:val="000000" w:themeColor="text1"/>
                <w:sz w:val="22"/>
                <w:szCs w:val="24"/>
              </w:rPr>
            </w:pPr>
            <w:r w:rsidRPr="00497EB6">
              <w:rPr>
                <w:color w:val="000000" w:themeColor="text1"/>
                <w:sz w:val="22"/>
                <w:szCs w:val="24"/>
              </w:rPr>
              <w:t>100%</w:t>
            </w:r>
          </w:p>
        </w:tc>
      </w:tr>
    </w:tbl>
    <w:p w14:paraId="670E0AF2" w14:textId="08BAD2F3" w:rsidR="00A932B3" w:rsidRPr="00497EB6" w:rsidRDefault="00A932B3" w:rsidP="00A932B3">
      <w:pPr>
        <w:pageBreakBefore/>
        <w:suppressAutoHyphens/>
        <w:spacing w:before="240" w:after="120"/>
        <w:rPr>
          <w:i/>
          <w:color w:val="000000" w:themeColor="text1"/>
          <w:sz w:val="24"/>
          <w:szCs w:val="24"/>
        </w:rPr>
      </w:pPr>
      <w:r w:rsidRPr="00497EB6">
        <w:rPr>
          <w:i/>
          <w:color w:val="000000" w:themeColor="text1"/>
          <w:sz w:val="24"/>
          <w:szCs w:val="24"/>
        </w:rPr>
        <w:t>[Notes pour le Maître d’Ouvrage :</w:t>
      </w:r>
    </w:p>
    <w:p w14:paraId="20C6D975" w14:textId="58021305" w:rsidR="00A932B3" w:rsidRPr="00497EB6" w:rsidRDefault="00A932B3" w:rsidP="00A932B3">
      <w:pPr>
        <w:suppressAutoHyphens/>
        <w:spacing w:before="240" w:after="120"/>
        <w:ind w:left="450" w:hanging="270"/>
        <w:jc w:val="both"/>
        <w:rPr>
          <w:i/>
          <w:color w:val="000000" w:themeColor="text1"/>
          <w:sz w:val="24"/>
          <w:szCs w:val="24"/>
        </w:rPr>
      </w:pPr>
      <w:r w:rsidRPr="00497EB6">
        <w:rPr>
          <w:i/>
          <w:color w:val="000000" w:themeColor="text1"/>
          <w:sz w:val="24"/>
          <w:szCs w:val="24"/>
        </w:rPr>
        <w:t>1) Pour plus de simplicité, le tableau ne permet qu’un seul indice par monnaie étrangère. D’autres lignes peuvent être ajoutées si le Maître d’Ouvrage a l’intention de permettre aux Proposants d’utiliser plusieurs indices par monnaie, auquel cas la formule de l’annexe d’indexation nécessitera également</w:t>
      </w:r>
      <w:r w:rsidRPr="00497EB6">
        <w:rPr>
          <w:sz w:val="24"/>
          <w:szCs w:val="24"/>
        </w:rPr>
        <w:t xml:space="preserve"> </w:t>
      </w:r>
      <w:r w:rsidRPr="00497EB6">
        <w:rPr>
          <w:i/>
          <w:color w:val="000000" w:themeColor="text1"/>
          <w:sz w:val="24"/>
          <w:szCs w:val="24"/>
        </w:rPr>
        <w:t>un ajustement.</w:t>
      </w:r>
    </w:p>
    <w:p w14:paraId="0791146E" w14:textId="39B63068" w:rsidR="00A932B3" w:rsidRPr="00497EB6" w:rsidRDefault="00A932B3" w:rsidP="00A932B3">
      <w:pPr>
        <w:suppressAutoHyphens/>
        <w:spacing w:before="240" w:after="120"/>
        <w:ind w:left="450" w:hanging="270"/>
        <w:jc w:val="both"/>
        <w:rPr>
          <w:i/>
          <w:color w:val="000000" w:themeColor="text1"/>
          <w:sz w:val="24"/>
          <w:szCs w:val="24"/>
        </w:rPr>
      </w:pPr>
      <w:r w:rsidRPr="00497EB6">
        <w:rPr>
          <w:i/>
          <w:color w:val="000000" w:themeColor="text1"/>
          <w:sz w:val="24"/>
          <w:szCs w:val="24"/>
        </w:rPr>
        <w:t>2) Des tableaux supplémentaires (D2, D3, etc.) doivent être ajoutés pour chaque composant de</w:t>
      </w:r>
      <w:r w:rsidR="001B4D4A" w:rsidRPr="00497EB6">
        <w:rPr>
          <w:i/>
          <w:color w:val="000000" w:themeColor="text1"/>
          <w:sz w:val="24"/>
          <w:szCs w:val="24"/>
        </w:rPr>
        <w:t xml:space="preserve"> rémunération des S</w:t>
      </w:r>
      <w:r w:rsidRPr="00497EB6">
        <w:rPr>
          <w:i/>
          <w:color w:val="000000" w:themeColor="text1"/>
          <w:sz w:val="24"/>
          <w:szCs w:val="24"/>
        </w:rPr>
        <w:t>ervices d’</w:t>
      </w:r>
      <w:r w:rsidR="006B3ABE" w:rsidRPr="00497EB6">
        <w:rPr>
          <w:i/>
          <w:color w:val="000000" w:themeColor="text1"/>
          <w:sz w:val="24"/>
          <w:szCs w:val="24"/>
        </w:rPr>
        <w:t>E</w:t>
      </w:r>
      <w:r w:rsidRPr="00497EB6">
        <w:rPr>
          <w:i/>
          <w:color w:val="000000" w:themeColor="text1"/>
          <w:sz w:val="24"/>
          <w:szCs w:val="24"/>
        </w:rPr>
        <w:t xml:space="preserve">xploitation. Par exemple, si l’entrepreneur reçoit </w:t>
      </w:r>
      <w:r w:rsidR="001B4D4A" w:rsidRPr="00497EB6">
        <w:rPr>
          <w:i/>
          <w:color w:val="000000" w:themeColor="text1"/>
          <w:sz w:val="24"/>
          <w:szCs w:val="24"/>
        </w:rPr>
        <w:t>une rémunération</w:t>
      </w:r>
      <w:r w:rsidRPr="00497EB6">
        <w:rPr>
          <w:i/>
          <w:color w:val="000000" w:themeColor="text1"/>
          <w:sz w:val="24"/>
          <w:szCs w:val="24"/>
        </w:rPr>
        <w:t xml:space="preserve"> fixe et </w:t>
      </w:r>
      <w:r w:rsidR="001B4D4A" w:rsidRPr="00497EB6">
        <w:rPr>
          <w:i/>
          <w:color w:val="000000" w:themeColor="text1"/>
          <w:sz w:val="24"/>
          <w:szCs w:val="24"/>
        </w:rPr>
        <w:t xml:space="preserve">une rémunération </w:t>
      </w:r>
      <w:r w:rsidRPr="00497EB6">
        <w:rPr>
          <w:i/>
          <w:color w:val="000000" w:themeColor="text1"/>
          <w:sz w:val="24"/>
          <w:szCs w:val="24"/>
        </w:rPr>
        <w:t xml:space="preserve">variable, deux tableaux peuvent être </w:t>
      </w:r>
      <w:r w:rsidR="001B4D4A" w:rsidRPr="00497EB6">
        <w:rPr>
          <w:i/>
          <w:color w:val="000000" w:themeColor="text1"/>
          <w:sz w:val="24"/>
          <w:szCs w:val="24"/>
        </w:rPr>
        <w:t>nécessaires</w:t>
      </w:r>
      <w:r w:rsidRPr="00497EB6">
        <w:rPr>
          <w:i/>
          <w:color w:val="000000" w:themeColor="text1"/>
          <w:sz w:val="24"/>
          <w:szCs w:val="24"/>
        </w:rPr>
        <w:t xml:space="preserve"> ; un tableau couvrant les frais fixes et l’autre couvrant l</w:t>
      </w:r>
      <w:r w:rsidR="001B4D4A" w:rsidRPr="00497EB6">
        <w:rPr>
          <w:i/>
          <w:color w:val="000000" w:themeColor="text1"/>
          <w:sz w:val="24"/>
          <w:szCs w:val="24"/>
        </w:rPr>
        <w:t>a rémunération</w:t>
      </w:r>
      <w:r w:rsidRPr="00497EB6">
        <w:rPr>
          <w:i/>
          <w:color w:val="000000" w:themeColor="text1"/>
          <w:sz w:val="24"/>
          <w:szCs w:val="24"/>
        </w:rPr>
        <w:t xml:space="preserve"> variable. </w:t>
      </w:r>
      <w:r w:rsidRPr="00497EB6">
        <w:rPr>
          <w:i/>
          <w:color w:val="000000" w:themeColor="text1"/>
          <w:sz w:val="24"/>
          <w:szCs w:val="24"/>
        </w:rPr>
        <w:tab/>
      </w:r>
    </w:p>
    <w:p w14:paraId="63C978E8" w14:textId="1C7506CC" w:rsidR="00A932B3" w:rsidRPr="00497EB6" w:rsidRDefault="00A932B3" w:rsidP="00A932B3">
      <w:pPr>
        <w:suppressAutoHyphens/>
        <w:spacing w:before="240" w:after="120"/>
        <w:ind w:left="450" w:hanging="270"/>
        <w:jc w:val="both"/>
        <w:rPr>
          <w:i/>
          <w:color w:val="000000" w:themeColor="text1"/>
          <w:sz w:val="24"/>
          <w:szCs w:val="24"/>
        </w:rPr>
      </w:pPr>
      <w:r w:rsidRPr="00497EB6">
        <w:rPr>
          <w:i/>
          <w:color w:val="000000" w:themeColor="text1"/>
          <w:sz w:val="24"/>
          <w:szCs w:val="24"/>
        </w:rPr>
        <w:t xml:space="preserve">3) Il n’est normalement pas nécessaire d’avoir un composant non </w:t>
      </w:r>
      <w:r w:rsidR="006F58E7" w:rsidRPr="00497EB6">
        <w:rPr>
          <w:i/>
          <w:color w:val="000000" w:themeColor="text1"/>
          <w:sz w:val="24"/>
          <w:szCs w:val="24"/>
        </w:rPr>
        <w:t>ajustable</w:t>
      </w:r>
      <w:r w:rsidRPr="00497EB6">
        <w:rPr>
          <w:i/>
          <w:color w:val="000000" w:themeColor="text1"/>
          <w:sz w:val="24"/>
          <w:szCs w:val="24"/>
        </w:rPr>
        <w:t xml:space="preserve"> pendant la période de </w:t>
      </w:r>
      <w:r w:rsidR="001B4D4A" w:rsidRPr="00497EB6">
        <w:rPr>
          <w:i/>
          <w:color w:val="000000" w:themeColor="text1"/>
          <w:sz w:val="24"/>
          <w:szCs w:val="24"/>
        </w:rPr>
        <w:t>S</w:t>
      </w:r>
      <w:r w:rsidRPr="00497EB6">
        <w:rPr>
          <w:i/>
          <w:color w:val="000000" w:themeColor="text1"/>
          <w:sz w:val="24"/>
          <w:szCs w:val="24"/>
        </w:rPr>
        <w:t>ervice</w:t>
      </w:r>
      <w:r w:rsidR="006F58E7" w:rsidRPr="00497EB6">
        <w:rPr>
          <w:i/>
          <w:color w:val="000000" w:themeColor="text1"/>
          <w:sz w:val="24"/>
          <w:szCs w:val="24"/>
        </w:rPr>
        <w:t>s</w:t>
      </w:r>
      <w:r w:rsidRPr="00497EB6">
        <w:rPr>
          <w:i/>
          <w:color w:val="000000" w:themeColor="text1"/>
          <w:sz w:val="24"/>
          <w:szCs w:val="24"/>
        </w:rPr>
        <w:t xml:space="preserve"> d’</w:t>
      </w:r>
      <w:r w:rsidR="001B4D4A" w:rsidRPr="00497EB6">
        <w:rPr>
          <w:i/>
          <w:color w:val="000000" w:themeColor="text1"/>
          <w:sz w:val="24"/>
          <w:szCs w:val="24"/>
        </w:rPr>
        <w:t>Exploitation</w:t>
      </w:r>
      <w:r w:rsidRPr="00497EB6">
        <w:rPr>
          <w:i/>
          <w:color w:val="000000" w:themeColor="text1"/>
          <w:sz w:val="24"/>
          <w:szCs w:val="24"/>
        </w:rPr>
        <w:t>.]</w:t>
      </w:r>
      <w:r w:rsidRPr="00497EB6">
        <w:rPr>
          <w:i/>
          <w:color w:val="000000" w:themeColor="text1"/>
          <w:sz w:val="24"/>
          <w:szCs w:val="24"/>
        </w:rPr>
        <w:tab/>
      </w:r>
    </w:p>
    <w:p w14:paraId="433037EB" w14:textId="77777777" w:rsidR="00A932B3" w:rsidRPr="00497EB6" w:rsidRDefault="00A932B3" w:rsidP="00A932B3">
      <w:pPr>
        <w:rPr>
          <w:color w:val="000000" w:themeColor="text1"/>
          <w:sz w:val="24"/>
          <w:szCs w:val="24"/>
        </w:rPr>
      </w:pPr>
      <w:r w:rsidRPr="00497EB6">
        <w:rPr>
          <w:color w:val="000000" w:themeColor="text1"/>
          <w:sz w:val="24"/>
          <w:szCs w:val="24"/>
        </w:rPr>
        <w:br w:type="page"/>
      </w:r>
    </w:p>
    <w:p w14:paraId="608CBBCD" w14:textId="77777777" w:rsidR="00C66A4A" w:rsidRPr="00497EB6" w:rsidRDefault="00C66A4A"/>
    <w:p w14:paraId="2C7FF4EE" w14:textId="551FC3BA" w:rsidR="006F58E7" w:rsidRPr="00497EB6" w:rsidRDefault="006F58E7" w:rsidP="000C1F9C">
      <w:pPr>
        <w:pStyle w:val="Style15"/>
      </w:pPr>
      <w:bookmarkStart w:id="334" w:name="_Toc56680771"/>
      <w:r w:rsidRPr="00497EB6">
        <w:br/>
      </w:r>
      <w:bookmarkStart w:id="335" w:name="_Toc63775954"/>
      <w:bookmarkStart w:id="336" w:name="_Toc63776119"/>
      <w:r w:rsidRPr="00497EB6">
        <w:t>Tableau E</w:t>
      </w:r>
      <w:r w:rsidR="008E4EB9" w:rsidRPr="00497EB6">
        <w:t xml:space="preserve"> </w:t>
      </w:r>
      <w:r w:rsidRPr="00497EB6">
        <w:t>Données d</w:t>
      </w:r>
      <w:r w:rsidR="001B4D4A" w:rsidRPr="00497EB6">
        <w:t xml:space="preserve">e </w:t>
      </w:r>
      <w:r w:rsidR="000942E8" w:rsidRPr="00497EB6">
        <w:t>R</w:t>
      </w:r>
      <w:r w:rsidR="001B4D4A" w:rsidRPr="00497EB6">
        <w:t>évision</w:t>
      </w:r>
      <w:r w:rsidRPr="00497EB6">
        <w:t xml:space="preserve"> pour le Fonds de </w:t>
      </w:r>
      <w:r w:rsidR="000942E8" w:rsidRPr="00497EB6">
        <w:t>R</w:t>
      </w:r>
      <w:r w:rsidRPr="00497EB6">
        <w:t xml:space="preserve">emplacement des </w:t>
      </w:r>
      <w:r w:rsidR="000942E8" w:rsidRPr="00497EB6">
        <w:t>A</w:t>
      </w:r>
      <w:r w:rsidRPr="00497EB6">
        <w:t>ctifs</w:t>
      </w:r>
      <w:bookmarkEnd w:id="334"/>
      <w:bookmarkEnd w:id="335"/>
      <w:bookmarkEnd w:id="336"/>
    </w:p>
    <w:p w14:paraId="43E42BD2" w14:textId="218C5F5A" w:rsidR="006F58E7" w:rsidRPr="00497EB6" w:rsidRDefault="006F58E7" w:rsidP="006F58E7">
      <w:pPr>
        <w:spacing w:before="240" w:after="120"/>
        <w:jc w:val="both"/>
        <w:rPr>
          <w:i/>
          <w:iCs/>
          <w:color w:val="000000" w:themeColor="text1"/>
          <w:sz w:val="24"/>
          <w:szCs w:val="24"/>
        </w:rPr>
      </w:pPr>
      <w:r w:rsidRPr="00497EB6">
        <w:rPr>
          <w:i/>
          <w:iCs/>
          <w:color w:val="000000" w:themeColor="text1"/>
          <w:sz w:val="24"/>
          <w:szCs w:val="24"/>
        </w:rPr>
        <w:t xml:space="preserve">[Dans les </w:t>
      </w:r>
      <w:r w:rsidR="000942E8" w:rsidRPr="00497EB6">
        <w:rPr>
          <w:i/>
          <w:iCs/>
          <w:color w:val="000000" w:themeColor="text1"/>
          <w:sz w:val="24"/>
          <w:szCs w:val="24"/>
        </w:rPr>
        <w:t>T</w:t>
      </w:r>
      <w:r w:rsidRPr="00497EB6">
        <w:rPr>
          <w:i/>
          <w:iCs/>
          <w:color w:val="000000" w:themeColor="text1"/>
          <w:sz w:val="24"/>
          <w:szCs w:val="24"/>
        </w:rPr>
        <w:t xml:space="preserve">ableaux E1, etc., ci-dessous, le Proposant doit indiquer la source et les valeurs de base des indices pour les différents éléments de coût en monnaies inclus dans son </w:t>
      </w:r>
      <w:r w:rsidR="001B4D4A" w:rsidRPr="00497EB6">
        <w:rPr>
          <w:i/>
          <w:iCs/>
          <w:color w:val="000000" w:themeColor="text1"/>
          <w:sz w:val="24"/>
          <w:szCs w:val="24"/>
        </w:rPr>
        <w:t>Programme</w:t>
      </w:r>
      <w:r w:rsidRPr="00497EB6">
        <w:rPr>
          <w:i/>
          <w:iCs/>
          <w:color w:val="000000" w:themeColor="text1"/>
          <w:sz w:val="24"/>
          <w:szCs w:val="24"/>
        </w:rPr>
        <w:t xml:space="preserve"> de </w:t>
      </w:r>
      <w:r w:rsidR="000942E8" w:rsidRPr="00497EB6">
        <w:rPr>
          <w:i/>
          <w:iCs/>
          <w:color w:val="000000" w:themeColor="text1"/>
          <w:sz w:val="24"/>
          <w:szCs w:val="24"/>
        </w:rPr>
        <w:t>R</w:t>
      </w:r>
      <w:r w:rsidRPr="00497EB6">
        <w:rPr>
          <w:i/>
          <w:iCs/>
          <w:color w:val="000000" w:themeColor="text1"/>
          <w:sz w:val="24"/>
          <w:szCs w:val="24"/>
        </w:rPr>
        <w:t xml:space="preserve">emplacement des </w:t>
      </w:r>
      <w:r w:rsidR="000942E8" w:rsidRPr="00497EB6">
        <w:rPr>
          <w:i/>
          <w:iCs/>
          <w:color w:val="000000" w:themeColor="text1"/>
          <w:sz w:val="24"/>
          <w:szCs w:val="24"/>
        </w:rPr>
        <w:t>A</w:t>
      </w:r>
      <w:r w:rsidRPr="00497EB6">
        <w:rPr>
          <w:i/>
          <w:iCs/>
          <w:color w:val="000000" w:themeColor="text1"/>
          <w:sz w:val="24"/>
          <w:szCs w:val="24"/>
        </w:rPr>
        <w:t>ctifs.]</w:t>
      </w:r>
    </w:p>
    <w:p w14:paraId="2371FD91" w14:textId="2132C648" w:rsidR="006F58E7" w:rsidRPr="00497EB6" w:rsidRDefault="006F58E7" w:rsidP="006F58E7">
      <w:pPr>
        <w:spacing w:before="240" w:after="120"/>
        <w:jc w:val="center"/>
        <w:rPr>
          <w:b/>
          <w:color w:val="000000" w:themeColor="text1"/>
          <w:sz w:val="28"/>
          <w:szCs w:val="28"/>
        </w:rPr>
      </w:pPr>
      <w:r w:rsidRPr="00497EB6">
        <w:rPr>
          <w:b/>
          <w:color w:val="000000" w:themeColor="text1"/>
          <w:sz w:val="28"/>
          <w:szCs w:val="28"/>
        </w:rPr>
        <w:t>Tableau E1.</w:t>
      </w:r>
      <w:r w:rsidRPr="00497EB6">
        <w:rPr>
          <w:sz w:val="28"/>
          <w:szCs w:val="28"/>
        </w:rPr>
        <w:t xml:space="preserve"> </w:t>
      </w:r>
      <w:r w:rsidRPr="00497EB6">
        <w:rPr>
          <w:b/>
          <w:color w:val="000000" w:themeColor="text1"/>
          <w:sz w:val="28"/>
          <w:szCs w:val="28"/>
        </w:rPr>
        <w:t>Remplacement d’</w:t>
      </w:r>
      <w:r w:rsidR="00746A5A" w:rsidRPr="00497EB6">
        <w:rPr>
          <w:b/>
          <w:color w:val="000000" w:themeColor="text1"/>
          <w:sz w:val="28"/>
          <w:szCs w:val="28"/>
        </w:rPr>
        <w:t>A</w:t>
      </w:r>
      <w:r w:rsidRPr="00497EB6">
        <w:rPr>
          <w:b/>
          <w:color w:val="000000" w:themeColor="text1"/>
          <w:sz w:val="28"/>
          <w:szCs w:val="28"/>
        </w:rPr>
        <w:t>ctifs</w:t>
      </w:r>
    </w:p>
    <w:tbl>
      <w:tblPr>
        <w:tblStyle w:val="TableGrid"/>
        <w:tblW w:w="0" w:type="auto"/>
        <w:tblLook w:val="04A0" w:firstRow="1" w:lastRow="0" w:firstColumn="1" w:lastColumn="0" w:noHBand="0" w:noVBand="1"/>
      </w:tblPr>
      <w:tblGrid>
        <w:gridCol w:w="2531"/>
        <w:gridCol w:w="2192"/>
        <w:gridCol w:w="2558"/>
        <w:gridCol w:w="2069"/>
      </w:tblGrid>
      <w:tr w:rsidR="006F58E7" w:rsidRPr="00497EB6" w14:paraId="177ADDFC" w14:textId="77777777" w:rsidTr="00E34B6B">
        <w:trPr>
          <w:trHeight w:val="1330"/>
        </w:trPr>
        <w:tc>
          <w:tcPr>
            <w:tcW w:w="2594" w:type="dxa"/>
            <w:tcBorders>
              <w:bottom w:val="single" w:sz="4" w:space="0" w:color="auto"/>
            </w:tcBorders>
          </w:tcPr>
          <w:p w14:paraId="67197B31" w14:textId="77777777"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Nom de la monnaie</w:t>
            </w:r>
          </w:p>
        </w:tc>
        <w:tc>
          <w:tcPr>
            <w:tcW w:w="2236" w:type="dxa"/>
            <w:tcBorders>
              <w:bottom w:val="single" w:sz="4" w:space="0" w:color="auto"/>
            </w:tcBorders>
          </w:tcPr>
          <w:p w14:paraId="5797E6A2" w14:textId="77777777"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Taux de change à la date de base</w:t>
            </w:r>
          </w:p>
          <w:p w14:paraId="7977BAE7" w14:textId="6ABF98EE"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w:t>
            </w:r>
            <w:r w:rsidR="003370D2">
              <w:rPr>
                <w:b/>
                <w:color w:val="000000" w:themeColor="text1"/>
                <w:sz w:val="24"/>
                <w:szCs w:val="24"/>
              </w:rPr>
              <w:t>Monnaie nationale</w:t>
            </w:r>
            <w:r w:rsidRPr="00497EB6">
              <w:rPr>
                <w:b/>
                <w:color w:val="000000" w:themeColor="text1"/>
                <w:sz w:val="24"/>
                <w:szCs w:val="24"/>
              </w:rPr>
              <w:t xml:space="preserve"> par unité </w:t>
            </w:r>
            <w:r w:rsidR="00746A5A" w:rsidRPr="00497EB6">
              <w:rPr>
                <w:b/>
                <w:color w:val="000000" w:themeColor="text1"/>
                <w:sz w:val="24"/>
                <w:szCs w:val="24"/>
              </w:rPr>
              <w:t>de monnaie étrangère</w:t>
            </w:r>
            <w:r w:rsidRPr="00497EB6">
              <w:rPr>
                <w:b/>
                <w:color w:val="000000" w:themeColor="text1"/>
                <w:sz w:val="24"/>
                <w:szCs w:val="24"/>
              </w:rPr>
              <w:t>)</w:t>
            </w:r>
          </w:p>
        </w:tc>
        <w:tc>
          <w:tcPr>
            <w:tcW w:w="2625" w:type="dxa"/>
            <w:tcBorders>
              <w:bottom w:val="single" w:sz="4" w:space="0" w:color="auto"/>
            </w:tcBorders>
          </w:tcPr>
          <w:p w14:paraId="014A18E6" w14:textId="44665B3D"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Nom et source de l’indice</w:t>
            </w:r>
          </w:p>
        </w:tc>
        <w:tc>
          <w:tcPr>
            <w:tcW w:w="2121" w:type="dxa"/>
            <w:tcBorders>
              <w:bottom w:val="single" w:sz="4" w:space="0" w:color="auto"/>
            </w:tcBorders>
          </w:tcPr>
          <w:p w14:paraId="12A9CF1A" w14:textId="77777777" w:rsidR="006F58E7" w:rsidRPr="00497EB6" w:rsidRDefault="006F58E7" w:rsidP="00E34B6B">
            <w:pPr>
              <w:spacing w:before="240" w:after="120"/>
              <w:jc w:val="center"/>
              <w:rPr>
                <w:b/>
                <w:color w:val="000000" w:themeColor="text1"/>
                <w:sz w:val="24"/>
                <w:szCs w:val="24"/>
              </w:rPr>
            </w:pPr>
            <w:r w:rsidRPr="00497EB6">
              <w:rPr>
                <w:b/>
                <w:color w:val="000000" w:themeColor="text1"/>
                <w:sz w:val="24"/>
                <w:szCs w:val="24"/>
              </w:rPr>
              <w:t>Valeur de base de l’indice à la date de base</w:t>
            </w:r>
          </w:p>
        </w:tc>
      </w:tr>
      <w:tr w:rsidR="006F58E7" w:rsidRPr="00497EB6" w14:paraId="38C704A4" w14:textId="77777777" w:rsidTr="00E34B6B">
        <w:trPr>
          <w:trHeight w:val="1003"/>
        </w:trPr>
        <w:tc>
          <w:tcPr>
            <w:tcW w:w="2594" w:type="dxa"/>
            <w:tcBorders>
              <w:bottom w:val="single" w:sz="4" w:space="0" w:color="auto"/>
            </w:tcBorders>
          </w:tcPr>
          <w:p w14:paraId="5FA2BABD" w14:textId="5D3B4D85" w:rsidR="006F58E7" w:rsidRPr="00497EB6" w:rsidRDefault="006F58E7" w:rsidP="00E34B6B">
            <w:pPr>
              <w:spacing w:before="240" w:after="120"/>
              <w:jc w:val="center"/>
              <w:rPr>
                <w:i/>
                <w:iCs/>
                <w:color w:val="000000" w:themeColor="text1"/>
                <w:sz w:val="24"/>
                <w:szCs w:val="24"/>
              </w:rPr>
            </w:pPr>
            <w:r w:rsidRPr="00497EB6">
              <w:rPr>
                <w:i/>
                <w:iCs/>
                <w:color w:val="000000" w:themeColor="text1"/>
                <w:sz w:val="24"/>
                <w:szCs w:val="24"/>
              </w:rPr>
              <w:t xml:space="preserve">[insérer le nom de la </w:t>
            </w:r>
            <w:r w:rsidR="003370D2">
              <w:rPr>
                <w:i/>
                <w:iCs/>
                <w:color w:val="000000" w:themeColor="text1"/>
                <w:sz w:val="24"/>
                <w:szCs w:val="24"/>
              </w:rPr>
              <w:t>Monnaie nationale</w:t>
            </w:r>
            <w:r w:rsidRPr="00497EB6">
              <w:rPr>
                <w:i/>
                <w:iCs/>
                <w:color w:val="000000" w:themeColor="text1"/>
                <w:sz w:val="24"/>
                <w:szCs w:val="24"/>
              </w:rPr>
              <w:t>]</w:t>
            </w:r>
          </w:p>
        </w:tc>
        <w:tc>
          <w:tcPr>
            <w:tcW w:w="2236" w:type="dxa"/>
            <w:tcBorders>
              <w:bottom w:val="single" w:sz="4" w:space="0" w:color="auto"/>
            </w:tcBorders>
          </w:tcPr>
          <w:p w14:paraId="00E2D0F9" w14:textId="77777777" w:rsidR="006F58E7" w:rsidRPr="00497EB6" w:rsidRDefault="006F58E7" w:rsidP="00E34B6B">
            <w:pPr>
              <w:spacing w:before="240" w:after="120"/>
              <w:jc w:val="center"/>
              <w:rPr>
                <w:i/>
                <w:color w:val="000000" w:themeColor="text1"/>
                <w:sz w:val="24"/>
                <w:szCs w:val="24"/>
              </w:rPr>
            </w:pPr>
          </w:p>
        </w:tc>
        <w:tc>
          <w:tcPr>
            <w:tcW w:w="2625" w:type="dxa"/>
            <w:tcBorders>
              <w:bottom w:val="single" w:sz="4" w:space="0" w:color="auto"/>
            </w:tcBorders>
          </w:tcPr>
          <w:p w14:paraId="18779642" w14:textId="5685D0B6" w:rsidR="006F58E7" w:rsidRPr="00497EB6" w:rsidRDefault="006F58E7" w:rsidP="00E34B6B">
            <w:pPr>
              <w:spacing w:before="240" w:after="120"/>
              <w:jc w:val="center"/>
              <w:rPr>
                <w:i/>
                <w:color w:val="000000" w:themeColor="text1"/>
                <w:sz w:val="24"/>
                <w:szCs w:val="24"/>
              </w:rPr>
            </w:pPr>
            <w:r w:rsidRPr="00497EB6">
              <w:rPr>
                <w:i/>
                <w:color w:val="000000" w:themeColor="text1"/>
                <w:sz w:val="24"/>
                <w:szCs w:val="24"/>
              </w:rPr>
              <w:t>[Insérer le nom d</w:t>
            </w:r>
            <w:r w:rsidR="00746A5A" w:rsidRPr="00497EB6">
              <w:rPr>
                <w:i/>
                <w:color w:val="000000" w:themeColor="text1"/>
                <w:sz w:val="24"/>
                <w:szCs w:val="24"/>
              </w:rPr>
              <w:t>u ou des</w:t>
            </w:r>
            <w:r w:rsidRPr="00497EB6">
              <w:rPr>
                <w:i/>
                <w:color w:val="000000" w:themeColor="text1"/>
                <w:sz w:val="24"/>
                <w:szCs w:val="24"/>
              </w:rPr>
              <w:t xml:space="preserve"> indice</w:t>
            </w:r>
            <w:r w:rsidR="00746A5A" w:rsidRPr="00497EB6">
              <w:rPr>
                <w:i/>
                <w:color w:val="000000" w:themeColor="text1"/>
                <w:sz w:val="24"/>
                <w:szCs w:val="24"/>
              </w:rPr>
              <w:t>(</w:t>
            </w:r>
            <w:r w:rsidRPr="00497EB6">
              <w:rPr>
                <w:i/>
                <w:color w:val="000000" w:themeColor="text1"/>
                <w:sz w:val="24"/>
                <w:szCs w:val="24"/>
              </w:rPr>
              <w:t>s</w:t>
            </w:r>
            <w:r w:rsidR="00746A5A" w:rsidRPr="00497EB6">
              <w:rPr>
                <w:i/>
                <w:color w:val="000000" w:themeColor="text1"/>
                <w:sz w:val="24"/>
                <w:szCs w:val="24"/>
              </w:rPr>
              <w:t>)</w:t>
            </w:r>
            <w:r w:rsidRPr="00497EB6">
              <w:rPr>
                <w:i/>
                <w:color w:val="000000" w:themeColor="text1"/>
                <w:sz w:val="24"/>
                <w:szCs w:val="24"/>
              </w:rPr>
              <w:t>]</w:t>
            </w:r>
          </w:p>
        </w:tc>
        <w:tc>
          <w:tcPr>
            <w:tcW w:w="2121" w:type="dxa"/>
            <w:tcBorders>
              <w:bottom w:val="single" w:sz="4" w:space="0" w:color="auto"/>
            </w:tcBorders>
          </w:tcPr>
          <w:p w14:paraId="3ECC257D" w14:textId="77777777" w:rsidR="006F58E7" w:rsidRPr="00497EB6" w:rsidRDefault="006F58E7" w:rsidP="00E34B6B">
            <w:pPr>
              <w:spacing w:before="240" w:after="120"/>
              <w:jc w:val="center"/>
              <w:rPr>
                <w:color w:val="000000" w:themeColor="text1"/>
                <w:sz w:val="24"/>
                <w:szCs w:val="24"/>
              </w:rPr>
            </w:pPr>
          </w:p>
        </w:tc>
      </w:tr>
      <w:tr w:rsidR="006F58E7" w:rsidRPr="00497EB6" w14:paraId="7DCCBF8B" w14:textId="77777777" w:rsidTr="00E34B6B">
        <w:trPr>
          <w:trHeight w:val="1003"/>
        </w:trPr>
        <w:tc>
          <w:tcPr>
            <w:tcW w:w="2594" w:type="dxa"/>
            <w:tcBorders>
              <w:top w:val="single" w:sz="4" w:space="0" w:color="auto"/>
              <w:left w:val="single" w:sz="4" w:space="0" w:color="auto"/>
              <w:bottom w:val="single" w:sz="4" w:space="0" w:color="auto"/>
              <w:right w:val="single" w:sz="4" w:space="0" w:color="auto"/>
            </w:tcBorders>
          </w:tcPr>
          <w:p w14:paraId="4609C9AA" w14:textId="07888642" w:rsidR="006F58E7" w:rsidRPr="00497EB6" w:rsidRDefault="006F58E7" w:rsidP="00E34B6B">
            <w:pPr>
              <w:spacing w:before="240" w:after="120"/>
              <w:jc w:val="center"/>
              <w:rPr>
                <w:i/>
                <w:color w:val="000000" w:themeColor="text1"/>
                <w:sz w:val="24"/>
                <w:szCs w:val="24"/>
              </w:rPr>
            </w:pPr>
            <w:r w:rsidRPr="00497EB6">
              <w:rPr>
                <w:i/>
                <w:color w:val="000000" w:themeColor="text1"/>
                <w:sz w:val="24"/>
                <w:szCs w:val="24"/>
              </w:rPr>
              <w:t>[Insérer le nom de Monnaie étrangère #1]</w:t>
            </w:r>
          </w:p>
        </w:tc>
        <w:tc>
          <w:tcPr>
            <w:tcW w:w="2236" w:type="dxa"/>
            <w:tcBorders>
              <w:top w:val="single" w:sz="4" w:space="0" w:color="auto"/>
              <w:left w:val="single" w:sz="4" w:space="0" w:color="auto"/>
              <w:bottom w:val="single" w:sz="4" w:space="0" w:color="auto"/>
              <w:right w:val="single" w:sz="4" w:space="0" w:color="auto"/>
            </w:tcBorders>
          </w:tcPr>
          <w:p w14:paraId="008A608B" w14:textId="77777777" w:rsidR="006F58E7" w:rsidRPr="00497EB6" w:rsidRDefault="006F58E7" w:rsidP="00E34B6B">
            <w:pPr>
              <w:spacing w:before="240" w:after="120"/>
              <w:jc w:val="center"/>
              <w:rPr>
                <w:i/>
                <w:color w:val="000000" w:themeColor="text1"/>
                <w:sz w:val="24"/>
                <w:szCs w:val="24"/>
              </w:rPr>
            </w:pPr>
          </w:p>
        </w:tc>
        <w:tc>
          <w:tcPr>
            <w:tcW w:w="2625" w:type="dxa"/>
            <w:tcBorders>
              <w:top w:val="single" w:sz="4" w:space="0" w:color="auto"/>
              <w:left w:val="single" w:sz="4" w:space="0" w:color="auto"/>
              <w:bottom w:val="single" w:sz="4" w:space="0" w:color="auto"/>
              <w:right w:val="single" w:sz="4" w:space="0" w:color="auto"/>
            </w:tcBorders>
          </w:tcPr>
          <w:p w14:paraId="57A6698B" w14:textId="77777777" w:rsidR="006F58E7" w:rsidRPr="00497EB6" w:rsidRDefault="006F58E7" w:rsidP="00E34B6B">
            <w:pPr>
              <w:spacing w:before="240" w:after="120"/>
              <w:jc w:val="center"/>
              <w:rPr>
                <w:i/>
                <w:color w:val="000000" w:themeColor="text1"/>
                <w:sz w:val="24"/>
                <w:szCs w:val="24"/>
              </w:rPr>
            </w:pPr>
          </w:p>
        </w:tc>
        <w:tc>
          <w:tcPr>
            <w:tcW w:w="2121" w:type="dxa"/>
            <w:tcBorders>
              <w:top w:val="single" w:sz="4" w:space="0" w:color="auto"/>
              <w:left w:val="single" w:sz="4" w:space="0" w:color="auto"/>
              <w:bottom w:val="single" w:sz="4" w:space="0" w:color="auto"/>
              <w:right w:val="single" w:sz="4" w:space="0" w:color="auto"/>
            </w:tcBorders>
          </w:tcPr>
          <w:p w14:paraId="262BEA6B" w14:textId="77777777" w:rsidR="006F58E7" w:rsidRPr="00497EB6" w:rsidRDefault="006F58E7" w:rsidP="00E34B6B">
            <w:pPr>
              <w:spacing w:before="240" w:after="120"/>
              <w:jc w:val="center"/>
              <w:rPr>
                <w:color w:val="000000" w:themeColor="text1"/>
                <w:sz w:val="24"/>
                <w:szCs w:val="24"/>
              </w:rPr>
            </w:pPr>
          </w:p>
        </w:tc>
      </w:tr>
      <w:tr w:rsidR="006F58E7" w:rsidRPr="00497EB6" w14:paraId="362C584F" w14:textId="77777777" w:rsidTr="00E34B6B">
        <w:trPr>
          <w:trHeight w:val="678"/>
        </w:trPr>
        <w:tc>
          <w:tcPr>
            <w:tcW w:w="2594" w:type="dxa"/>
            <w:tcBorders>
              <w:top w:val="single" w:sz="4" w:space="0" w:color="auto"/>
              <w:left w:val="single" w:sz="4" w:space="0" w:color="auto"/>
              <w:bottom w:val="single" w:sz="4" w:space="0" w:color="auto"/>
              <w:right w:val="single" w:sz="4" w:space="0" w:color="auto"/>
            </w:tcBorders>
          </w:tcPr>
          <w:p w14:paraId="32DD2BF0" w14:textId="6161477E" w:rsidR="006F58E7" w:rsidRPr="00497EB6" w:rsidRDefault="006F58E7" w:rsidP="006F58E7">
            <w:pPr>
              <w:spacing w:before="240" w:after="120"/>
              <w:jc w:val="center"/>
              <w:rPr>
                <w:i/>
                <w:color w:val="000000" w:themeColor="text1"/>
                <w:sz w:val="24"/>
                <w:szCs w:val="24"/>
              </w:rPr>
            </w:pPr>
            <w:r w:rsidRPr="00497EB6">
              <w:rPr>
                <w:i/>
                <w:color w:val="000000" w:themeColor="text1"/>
                <w:sz w:val="24"/>
                <w:szCs w:val="24"/>
              </w:rPr>
              <w:t>[Insérer le nom de Monnaie étrangère #2]</w:t>
            </w:r>
          </w:p>
        </w:tc>
        <w:tc>
          <w:tcPr>
            <w:tcW w:w="2236" w:type="dxa"/>
            <w:tcBorders>
              <w:top w:val="single" w:sz="4" w:space="0" w:color="auto"/>
              <w:left w:val="single" w:sz="4" w:space="0" w:color="auto"/>
              <w:bottom w:val="single" w:sz="4" w:space="0" w:color="auto"/>
              <w:right w:val="single" w:sz="4" w:space="0" w:color="auto"/>
            </w:tcBorders>
          </w:tcPr>
          <w:p w14:paraId="69EB5427" w14:textId="77777777" w:rsidR="006F58E7" w:rsidRPr="00497EB6" w:rsidRDefault="006F58E7" w:rsidP="006F58E7">
            <w:pPr>
              <w:spacing w:before="240" w:after="120"/>
              <w:jc w:val="center"/>
              <w:rPr>
                <w:i/>
                <w:color w:val="000000" w:themeColor="text1"/>
                <w:sz w:val="24"/>
                <w:szCs w:val="24"/>
              </w:rPr>
            </w:pPr>
          </w:p>
        </w:tc>
        <w:tc>
          <w:tcPr>
            <w:tcW w:w="2625" w:type="dxa"/>
            <w:tcBorders>
              <w:top w:val="single" w:sz="4" w:space="0" w:color="auto"/>
              <w:left w:val="single" w:sz="4" w:space="0" w:color="auto"/>
              <w:bottom w:val="single" w:sz="4" w:space="0" w:color="auto"/>
              <w:right w:val="single" w:sz="4" w:space="0" w:color="auto"/>
            </w:tcBorders>
          </w:tcPr>
          <w:p w14:paraId="04083E54" w14:textId="77777777" w:rsidR="006F58E7" w:rsidRPr="00497EB6" w:rsidRDefault="006F58E7" w:rsidP="006F58E7">
            <w:pPr>
              <w:spacing w:before="240" w:after="120"/>
              <w:jc w:val="center"/>
              <w:rPr>
                <w:i/>
                <w:color w:val="000000" w:themeColor="text1"/>
                <w:sz w:val="24"/>
                <w:szCs w:val="24"/>
              </w:rPr>
            </w:pPr>
          </w:p>
        </w:tc>
        <w:tc>
          <w:tcPr>
            <w:tcW w:w="2121" w:type="dxa"/>
            <w:tcBorders>
              <w:top w:val="single" w:sz="4" w:space="0" w:color="auto"/>
              <w:left w:val="single" w:sz="4" w:space="0" w:color="auto"/>
              <w:bottom w:val="single" w:sz="4" w:space="0" w:color="auto"/>
              <w:right w:val="single" w:sz="4" w:space="0" w:color="auto"/>
            </w:tcBorders>
          </w:tcPr>
          <w:p w14:paraId="4B4BCE0B" w14:textId="77777777" w:rsidR="006F58E7" w:rsidRPr="00497EB6" w:rsidRDefault="006F58E7" w:rsidP="006F58E7">
            <w:pPr>
              <w:spacing w:before="240" w:after="120"/>
              <w:jc w:val="center"/>
              <w:rPr>
                <w:color w:val="000000" w:themeColor="text1"/>
                <w:sz w:val="24"/>
                <w:szCs w:val="24"/>
              </w:rPr>
            </w:pPr>
          </w:p>
        </w:tc>
      </w:tr>
      <w:tr w:rsidR="006F58E7" w:rsidRPr="00497EB6" w14:paraId="1613340A" w14:textId="77777777" w:rsidTr="00E34B6B">
        <w:trPr>
          <w:trHeight w:val="686"/>
        </w:trPr>
        <w:tc>
          <w:tcPr>
            <w:tcW w:w="2594" w:type="dxa"/>
            <w:tcBorders>
              <w:top w:val="single" w:sz="4" w:space="0" w:color="auto"/>
              <w:left w:val="single" w:sz="4" w:space="0" w:color="auto"/>
              <w:bottom w:val="single" w:sz="4" w:space="0" w:color="auto"/>
              <w:right w:val="single" w:sz="4" w:space="0" w:color="auto"/>
            </w:tcBorders>
          </w:tcPr>
          <w:p w14:paraId="5E44A025" w14:textId="6EB13EBE" w:rsidR="006F58E7" w:rsidRPr="00497EB6" w:rsidRDefault="006F58E7" w:rsidP="006F58E7">
            <w:pPr>
              <w:spacing w:before="240" w:after="120"/>
              <w:jc w:val="center"/>
              <w:rPr>
                <w:color w:val="000000" w:themeColor="text1"/>
                <w:sz w:val="24"/>
                <w:szCs w:val="24"/>
              </w:rPr>
            </w:pPr>
            <w:r w:rsidRPr="00497EB6">
              <w:rPr>
                <w:i/>
                <w:color w:val="000000" w:themeColor="text1"/>
                <w:sz w:val="24"/>
                <w:szCs w:val="24"/>
              </w:rPr>
              <w:t>[Insérer le nom de Monnaie étrangère #3]</w:t>
            </w:r>
          </w:p>
        </w:tc>
        <w:tc>
          <w:tcPr>
            <w:tcW w:w="2236" w:type="dxa"/>
            <w:tcBorders>
              <w:top w:val="single" w:sz="4" w:space="0" w:color="auto"/>
              <w:left w:val="single" w:sz="4" w:space="0" w:color="auto"/>
              <w:bottom w:val="single" w:sz="4" w:space="0" w:color="auto"/>
              <w:right w:val="single" w:sz="4" w:space="0" w:color="auto"/>
            </w:tcBorders>
          </w:tcPr>
          <w:p w14:paraId="09C0964B" w14:textId="77777777" w:rsidR="006F58E7" w:rsidRPr="00497EB6" w:rsidRDefault="006F58E7" w:rsidP="006F58E7">
            <w:pPr>
              <w:spacing w:before="240" w:after="120"/>
              <w:jc w:val="right"/>
              <w:rPr>
                <w:b/>
                <w:color w:val="000000" w:themeColor="text1"/>
                <w:sz w:val="24"/>
                <w:szCs w:val="24"/>
              </w:rPr>
            </w:pPr>
          </w:p>
        </w:tc>
        <w:tc>
          <w:tcPr>
            <w:tcW w:w="2625" w:type="dxa"/>
            <w:tcBorders>
              <w:top w:val="single" w:sz="4" w:space="0" w:color="auto"/>
              <w:left w:val="single" w:sz="4" w:space="0" w:color="auto"/>
              <w:bottom w:val="single" w:sz="4" w:space="0" w:color="auto"/>
              <w:right w:val="single" w:sz="4" w:space="0" w:color="auto"/>
            </w:tcBorders>
          </w:tcPr>
          <w:p w14:paraId="3C526F79" w14:textId="77777777" w:rsidR="006F58E7" w:rsidRPr="00497EB6" w:rsidRDefault="006F58E7" w:rsidP="006F58E7">
            <w:pPr>
              <w:spacing w:before="240" w:after="120"/>
              <w:jc w:val="right"/>
              <w:rPr>
                <w:b/>
                <w:color w:val="000000" w:themeColor="text1"/>
                <w:sz w:val="24"/>
                <w:szCs w:val="24"/>
              </w:rPr>
            </w:pPr>
          </w:p>
        </w:tc>
        <w:tc>
          <w:tcPr>
            <w:tcW w:w="2121" w:type="dxa"/>
            <w:tcBorders>
              <w:top w:val="single" w:sz="4" w:space="0" w:color="auto"/>
              <w:left w:val="single" w:sz="4" w:space="0" w:color="auto"/>
              <w:bottom w:val="single" w:sz="4" w:space="0" w:color="auto"/>
              <w:right w:val="single" w:sz="4" w:space="0" w:color="auto"/>
            </w:tcBorders>
          </w:tcPr>
          <w:p w14:paraId="418B3F96" w14:textId="77777777" w:rsidR="006F58E7" w:rsidRPr="00497EB6" w:rsidRDefault="006F58E7" w:rsidP="006F58E7">
            <w:pPr>
              <w:spacing w:before="240" w:after="120"/>
              <w:jc w:val="right"/>
              <w:rPr>
                <w:color w:val="000000" w:themeColor="text1"/>
                <w:sz w:val="24"/>
                <w:szCs w:val="24"/>
              </w:rPr>
            </w:pPr>
          </w:p>
        </w:tc>
      </w:tr>
    </w:tbl>
    <w:p w14:paraId="79C00F3D" w14:textId="200B685C" w:rsidR="006F58E7" w:rsidRPr="00497EB6" w:rsidRDefault="006F58E7" w:rsidP="006F58E7">
      <w:pPr>
        <w:suppressAutoHyphens/>
        <w:spacing w:before="240" w:after="120"/>
        <w:ind w:left="284" w:hanging="284"/>
        <w:rPr>
          <w:i/>
          <w:color w:val="000000" w:themeColor="text1"/>
          <w:sz w:val="24"/>
          <w:szCs w:val="24"/>
        </w:rPr>
      </w:pPr>
      <w:r w:rsidRPr="00497EB6">
        <w:rPr>
          <w:i/>
          <w:color w:val="000000" w:themeColor="text1"/>
          <w:sz w:val="24"/>
          <w:szCs w:val="24"/>
        </w:rPr>
        <w:t>[Notes pour le Maître d’Ouvrage :</w:t>
      </w:r>
    </w:p>
    <w:p w14:paraId="58158C6C" w14:textId="5AE1AEED" w:rsidR="006F58E7" w:rsidRPr="00497EB6" w:rsidRDefault="006F58E7" w:rsidP="006F58E7">
      <w:pPr>
        <w:suppressAutoHyphens/>
        <w:spacing w:before="240" w:after="120"/>
        <w:ind w:left="284" w:hanging="284"/>
        <w:jc w:val="both"/>
        <w:rPr>
          <w:i/>
          <w:color w:val="000000" w:themeColor="text1"/>
          <w:sz w:val="24"/>
          <w:szCs w:val="24"/>
        </w:rPr>
      </w:pPr>
      <w:r w:rsidRPr="00497EB6">
        <w:rPr>
          <w:i/>
          <w:color w:val="000000" w:themeColor="text1"/>
          <w:sz w:val="24"/>
          <w:szCs w:val="24"/>
        </w:rPr>
        <w:t xml:space="preserve">1) </w:t>
      </w:r>
      <w:r w:rsidR="001B4D4A" w:rsidRPr="00497EB6">
        <w:rPr>
          <w:i/>
          <w:color w:val="000000" w:themeColor="text1"/>
          <w:sz w:val="24"/>
          <w:szCs w:val="24"/>
        </w:rPr>
        <w:t xml:space="preserve">ceci doit être </w:t>
      </w:r>
      <w:r w:rsidRPr="00497EB6">
        <w:rPr>
          <w:i/>
          <w:color w:val="000000" w:themeColor="text1"/>
          <w:sz w:val="24"/>
          <w:szCs w:val="24"/>
        </w:rPr>
        <w:t xml:space="preserve">adapté par le Maître d’Ouvrage en fonction de ses formulaires de Proposition de </w:t>
      </w:r>
      <w:r w:rsidR="004327EC" w:rsidRPr="00497EB6">
        <w:rPr>
          <w:i/>
          <w:color w:val="000000" w:themeColor="text1"/>
          <w:sz w:val="24"/>
          <w:szCs w:val="24"/>
        </w:rPr>
        <w:t>R</w:t>
      </w:r>
      <w:r w:rsidRPr="00497EB6">
        <w:rPr>
          <w:i/>
          <w:color w:val="000000" w:themeColor="text1"/>
          <w:sz w:val="24"/>
          <w:szCs w:val="24"/>
        </w:rPr>
        <w:t xml:space="preserve">emplacement des </w:t>
      </w:r>
      <w:r w:rsidR="004327EC" w:rsidRPr="00497EB6">
        <w:rPr>
          <w:i/>
          <w:color w:val="000000" w:themeColor="text1"/>
          <w:sz w:val="24"/>
          <w:szCs w:val="24"/>
        </w:rPr>
        <w:t>A</w:t>
      </w:r>
      <w:r w:rsidRPr="00497EB6">
        <w:rPr>
          <w:i/>
          <w:color w:val="000000" w:themeColor="text1"/>
          <w:sz w:val="24"/>
          <w:szCs w:val="24"/>
        </w:rPr>
        <w:t xml:space="preserve">ctifs, des exigences relatives aux </w:t>
      </w:r>
      <w:r w:rsidRPr="00497EB6">
        <w:rPr>
          <w:i/>
          <w:sz w:val="24"/>
          <w:szCs w:val="24"/>
        </w:rPr>
        <w:t>monnaies de Proposition et</w:t>
      </w:r>
      <w:r w:rsidRPr="00497EB6">
        <w:rPr>
          <w:i/>
          <w:color w:val="000000" w:themeColor="text1"/>
          <w:sz w:val="24"/>
          <w:szCs w:val="24"/>
        </w:rPr>
        <w:t xml:space="preserve"> des dispositions d</w:t>
      </w:r>
      <w:r w:rsidR="001B4D4A" w:rsidRPr="00497EB6">
        <w:rPr>
          <w:i/>
          <w:color w:val="000000" w:themeColor="text1"/>
          <w:sz w:val="24"/>
          <w:szCs w:val="24"/>
        </w:rPr>
        <w:t>e révision</w:t>
      </w:r>
      <w:r w:rsidRPr="00497EB6">
        <w:rPr>
          <w:i/>
          <w:color w:val="000000" w:themeColor="text1"/>
          <w:sz w:val="24"/>
          <w:szCs w:val="24"/>
        </w:rPr>
        <w:t>.</w:t>
      </w:r>
    </w:p>
    <w:p w14:paraId="4DB8EF6A" w14:textId="51B31E4E" w:rsidR="006F58E7" w:rsidRPr="00497EB6" w:rsidRDefault="006F58E7" w:rsidP="006F58E7">
      <w:pPr>
        <w:suppressAutoHyphens/>
        <w:spacing w:before="240" w:after="120"/>
        <w:ind w:left="284" w:hanging="284"/>
        <w:jc w:val="both"/>
        <w:rPr>
          <w:i/>
          <w:color w:val="000000" w:themeColor="text1"/>
          <w:sz w:val="24"/>
          <w:szCs w:val="24"/>
        </w:rPr>
      </w:pPr>
      <w:r w:rsidRPr="00497EB6">
        <w:rPr>
          <w:i/>
          <w:color w:val="000000" w:themeColor="text1"/>
          <w:sz w:val="24"/>
          <w:szCs w:val="24"/>
        </w:rPr>
        <w:t xml:space="preserve">2) Pour plus de simplicité, le tableau ne montre qu’un seul indice par monnaie. D’autres lignes peuvent être ajoutées si le Maître d’Ouvrage a l’intention de permettre aux </w:t>
      </w:r>
      <w:r w:rsidR="00E34B6B" w:rsidRPr="00497EB6">
        <w:rPr>
          <w:i/>
          <w:color w:val="000000" w:themeColor="text1"/>
          <w:sz w:val="24"/>
          <w:szCs w:val="24"/>
        </w:rPr>
        <w:t>P</w:t>
      </w:r>
      <w:r w:rsidRPr="00497EB6">
        <w:rPr>
          <w:i/>
          <w:color w:val="000000" w:themeColor="text1"/>
          <w:sz w:val="24"/>
          <w:szCs w:val="24"/>
        </w:rPr>
        <w:t xml:space="preserve">roposants d’utiliser plusieurs indices par </w:t>
      </w:r>
      <w:r w:rsidR="00E34B6B" w:rsidRPr="00497EB6">
        <w:rPr>
          <w:i/>
          <w:color w:val="000000" w:themeColor="text1"/>
          <w:sz w:val="24"/>
          <w:szCs w:val="24"/>
        </w:rPr>
        <w:t>monnaie</w:t>
      </w:r>
      <w:r w:rsidRPr="00497EB6">
        <w:rPr>
          <w:i/>
          <w:color w:val="000000" w:themeColor="text1"/>
          <w:sz w:val="24"/>
          <w:szCs w:val="24"/>
        </w:rPr>
        <w:t xml:space="preserve">. Dans de tels cas, le </w:t>
      </w:r>
      <w:r w:rsidR="00E34B6B" w:rsidRPr="00497EB6">
        <w:rPr>
          <w:i/>
          <w:color w:val="000000" w:themeColor="text1"/>
          <w:sz w:val="24"/>
          <w:szCs w:val="24"/>
        </w:rPr>
        <w:t>P</w:t>
      </w:r>
      <w:r w:rsidRPr="00497EB6">
        <w:rPr>
          <w:i/>
          <w:color w:val="000000" w:themeColor="text1"/>
          <w:sz w:val="24"/>
          <w:szCs w:val="24"/>
        </w:rPr>
        <w:t>roposant devrait être tenu de fournir des pondérations indiciel</w:t>
      </w:r>
      <w:r w:rsidR="00E34B6B" w:rsidRPr="00497EB6">
        <w:rPr>
          <w:i/>
          <w:color w:val="000000" w:themeColor="text1"/>
          <w:sz w:val="24"/>
          <w:szCs w:val="24"/>
        </w:rPr>
        <w:t>le</w:t>
      </w:r>
      <w:r w:rsidRPr="00497EB6">
        <w:rPr>
          <w:i/>
          <w:color w:val="000000" w:themeColor="text1"/>
          <w:sz w:val="24"/>
          <w:szCs w:val="24"/>
        </w:rPr>
        <w:t xml:space="preserve">s pour chaque </w:t>
      </w:r>
      <w:r w:rsidR="001B4D4A" w:rsidRPr="00497EB6">
        <w:rPr>
          <w:i/>
          <w:color w:val="000000" w:themeColor="text1"/>
          <w:sz w:val="24"/>
          <w:szCs w:val="24"/>
        </w:rPr>
        <w:t>monnaie</w:t>
      </w:r>
      <w:r w:rsidRPr="00497EB6">
        <w:rPr>
          <w:i/>
          <w:color w:val="000000" w:themeColor="text1"/>
          <w:sz w:val="24"/>
          <w:szCs w:val="24"/>
        </w:rPr>
        <w:t xml:space="preserve">. </w:t>
      </w:r>
      <w:r w:rsidRPr="00497EB6">
        <w:rPr>
          <w:i/>
          <w:color w:val="000000" w:themeColor="text1"/>
          <w:sz w:val="24"/>
          <w:szCs w:val="24"/>
        </w:rPr>
        <w:tab/>
      </w:r>
    </w:p>
    <w:p w14:paraId="4AC589BA" w14:textId="3F52F9C5" w:rsidR="006F58E7" w:rsidRPr="00497EB6" w:rsidRDefault="006F58E7" w:rsidP="00E34B6B">
      <w:pPr>
        <w:suppressAutoHyphens/>
        <w:spacing w:before="240" w:after="120"/>
        <w:ind w:left="284" w:hanging="284"/>
        <w:jc w:val="both"/>
        <w:rPr>
          <w:i/>
          <w:color w:val="000000" w:themeColor="text1"/>
          <w:sz w:val="24"/>
          <w:szCs w:val="24"/>
        </w:rPr>
      </w:pPr>
      <w:r w:rsidRPr="00497EB6">
        <w:rPr>
          <w:i/>
          <w:color w:val="000000" w:themeColor="text1"/>
          <w:sz w:val="24"/>
          <w:szCs w:val="24"/>
        </w:rPr>
        <w:t>3) L</w:t>
      </w:r>
      <w:r w:rsidR="008C2E6F" w:rsidRPr="00497EB6">
        <w:rPr>
          <w:i/>
          <w:color w:val="000000" w:themeColor="text1"/>
          <w:sz w:val="24"/>
          <w:szCs w:val="24"/>
        </w:rPr>
        <w:t>e Maître d’Ouvrage</w:t>
      </w:r>
      <w:r w:rsidRPr="00497EB6">
        <w:rPr>
          <w:i/>
          <w:color w:val="000000" w:themeColor="text1"/>
          <w:sz w:val="24"/>
          <w:szCs w:val="24"/>
        </w:rPr>
        <w:t xml:space="preserve"> doit noter que la pondération de la </w:t>
      </w:r>
      <w:r w:rsidR="00E34B6B" w:rsidRPr="00497EB6">
        <w:rPr>
          <w:i/>
          <w:color w:val="000000" w:themeColor="text1"/>
          <w:sz w:val="24"/>
          <w:szCs w:val="24"/>
        </w:rPr>
        <w:t>monnaie</w:t>
      </w:r>
      <w:r w:rsidRPr="00497EB6">
        <w:rPr>
          <w:i/>
          <w:color w:val="000000" w:themeColor="text1"/>
          <w:sz w:val="24"/>
          <w:szCs w:val="24"/>
        </w:rPr>
        <w:t xml:space="preserve"> et de l’indice peut être différente pour chaque actif </w:t>
      </w:r>
      <w:r w:rsidR="001B4D4A" w:rsidRPr="00497EB6">
        <w:rPr>
          <w:i/>
          <w:color w:val="000000" w:themeColor="text1"/>
          <w:sz w:val="24"/>
          <w:szCs w:val="24"/>
        </w:rPr>
        <w:t xml:space="preserve">à </w:t>
      </w:r>
      <w:r w:rsidRPr="00497EB6">
        <w:rPr>
          <w:i/>
          <w:color w:val="000000" w:themeColor="text1"/>
          <w:sz w:val="24"/>
          <w:szCs w:val="24"/>
        </w:rPr>
        <w:t>remplac</w:t>
      </w:r>
      <w:r w:rsidR="001B4D4A" w:rsidRPr="00497EB6">
        <w:rPr>
          <w:i/>
          <w:color w:val="000000" w:themeColor="text1"/>
          <w:sz w:val="24"/>
          <w:szCs w:val="24"/>
        </w:rPr>
        <w:t>er</w:t>
      </w:r>
      <w:r w:rsidRPr="00497EB6">
        <w:rPr>
          <w:i/>
          <w:color w:val="000000" w:themeColor="text1"/>
          <w:sz w:val="24"/>
          <w:szCs w:val="24"/>
        </w:rPr>
        <w:t>. Par</w:t>
      </w:r>
      <w:r w:rsidR="008C2E6F" w:rsidRPr="00497EB6">
        <w:rPr>
          <w:i/>
          <w:color w:val="000000" w:themeColor="text1"/>
          <w:sz w:val="24"/>
          <w:szCs w:val="24"/>
        </w:rPr>
        <w:t xml:space="preserve"> </w:t>
      </w:r>
      <w:r w:rsidRPr="00497EB6">
        <w:rPr>
          <w:i/>
          <w:color w:val="000000" w:themeColor="text1"/>
          <w:sz w:val="24"/>
          <w:szCs w:val="24"/>
        </w:rPr>
        <w:t>conséquent,</w:t>
      </w:r>
      <w:r w:rsidR="00E34B6B" w:rsidRPr="00497EB6">
        <w:rPr>
          <w:i/>
          <w:sz w:val="24"/>
          <w:szCs w:val="24"/>
        </w:rPr>
        <w:t xml:space="preserve"> </w:t>
      </w:r>
      <w:r w:rsidRPr="00497EB6">
        <w:rPr>
          <w:i/>
          <w:color w:val="000000" w:themeColor="text1"/>
          <w:sz w:val="24"/>
          <w:szCs w:val="24"/>
        </w:rPr>
        <w:t xml:space="preserve">il n’est pas prévu que le </w:t>
      </w:r>
      <w:r w:rsidR="00E34B6B" w:rsidRPr="00497EB6">
        <w:rPr>
          <w:i/>
          <w:color w:val="000000" w:themeColor="text1"/>
          <w:sz w:val="24"/>
          <w:szCs w:val="24"/>
        </w:rPr>
        <w:t>P</w:t>
      </w:r>
      <w:r w:rsidRPr="00497EB6">
        <w:rPr>
          <w:i/>
          <w:color w:val="000000" w:themeColor="text1"/>
          <w:sz w:val="24"/>
          <w:szCs w:val="24"/>
        </w:rPr>
        <w:t xml:space="preserve">roposant précise sa pondération </w:t>
      </w:r>
      <w:r w:rsidRPr="00497EB6">
        <w:rPr>
          <w:i/>
          <w:sz w:val="24"/>
          <w:szCs w:val="24"/>
        </w:rPr>
        <w:t xml:space="preserve">dans </w:t>
      </w:r>
      <w:r w:rsidRPr="00497EB6">
        <w:rPr>
          <w:i/>
          <w:color w:val="000000" w:themeColor="text1"/>
          <w:sz w:val="24"/>
          <w:szCs w:val="24"/>
        </w:rPr>
        <w:t>ce</w:t>
      </w:r>
      <w:r w:rsidRPr="00497EB6">
        <w:rPr>
          <w:i/>
          <w:sz w:val="24"/>
          <w:szCs w:val="24"/>
        </w:rPr>
        <w:t xml:space="preserve"> </w:t>
      </w:r>
      <w:r w:rsidRPr="00497EB6">
        <w:rPr>
          <w:i/>
          <w:color w:val="000000" w:themeColor="text1"/>
          <w:sz w:val="24"/>
          <w:szCs w:val="24"/>
        </w:rPr>
        <w:t>tableau</w:t>
      </w:r>
      <w:r w:rsidR="00E34B6B" w:rsidRPr="00497EB6">
        <w:rPr>
          <w:i/>
          <w:color w:val="000000" w:themeColor="text1"/>
          <w:sz w:val="24"/>
          <w:szCs w:val="24"/>
        </w:rPr>
        <w:t>.</w:t>
      </w:r>
    </w:p>
    <w:p w14:paraId="174184B5" w14:textId="78EF798A" w:rsidR="006F58E7" w:rsidRPr="00497EB6" w:rsidRDefault="006F58E7" w:rsidP="006F58E7">
      <w:pPr>
        <w:suppressAutoHyphens/>
        <w:spacing w:before="240" w:after="120"/>
        <w:ind w:left="284" w:hanging="284"/>
        <w:rPr>
          <w:i/>
          <w:color w:val="000000" w:themeColor="text1"/>
          <w:sz w:val="24"/>
          <w:szCs w:val="24"/>
        </w:rPr>
      </w:pPr>
      <w:r w:rsidRPr="00497EB6">
        <w:rPr>
          <w:i/>
          <w:color w:val="000000" w:themeColor="text1"/>
          <w:sz w:val="24"/>
          <w:szCs w:val="24"/>
        </w:rPr>
        <w:t xml:space="preserve">4) Il n’est normalement pas nécessaire d’avoir un composant non </w:t>
      </w:r>
      <w:r w:rsidR="001B4D4A" w:rsidRPr="00497EB6">
        <w:rPr>
          <w:i/>
          <w:color w:val="000000" w:themeColor="text1"/>
          <w:sz w:val="24"/>
          <w:szCs w:val="24"/>
        </w:rPr>
        <w:t>révisable</w:t>
      </w:r>
      <w:r w:rsidRPr="00497EB6">
        <w:rPr>
          <w:i/>
          <w:color w:val="000000" w:themeColor="text1"/>
          <w:sz w:val="24"/>
          <w:szCs w:val="24"/>
        </w:rPr>
        <w:t xml:space="preserve"> pour le Fonds de </w:t>
      </w:r>
      <w:r w:rsidR="004327EC" w:rsidRPr="00497EB6">
        <w:rPr>
          <w:i/>
          <w:color w:val="000000" w:themeColor="text1"/>
          <w:sz w:val="24"/>
          <w:szCs w:val="24"/>
        </w:rPr>
        <w:t>R</w:t>
      </w:r>
      <w:r w:rsidRPr="00497EB6">
        <w:rPr>
          <w:i/>
          <w:color w:val="000000" w:themeColor="text1"/>
          <w:sz w:val="24"/>
          <w:szCs w:val="24"/>
        </w:rPr>
        <w:t>emplacement d</w:t>
      </w:r>
      <w:r w:rsidR="00E34B6B" w:rsidRPr="00497EB6">
        <w:rPr>
          <w:i/>
          <w:color w:val="000000" w:themeColor="text1"/>
          <w:sz w:val="24"/>
          <w:szCs w:val="24"/>
        </w:rPr>
        <w:t xml:space="preserve">es </w:t>
      </w:r>
      <w:r w:rsidR="004327EC" w:rsidRPr="00497EB6">
        <w:rPr>
          <w:i/>
          <w:color w:val="000000" w:themeColor="text1"/>
          <w:sz w:val="24"/>
          <w:szCs w:val="24"/>
        </w:rPr>
        <w:t>A</w:t>
      </w:r>
      <w:r w:rsidRPr="00497EB6">
        <w:rPr>
          <w:i/>
          <w:color w:val="000000" w:themeColor="text1"/>
          <w:sz w:val="24"/>
          <w:szCs w:val="24"/>
        </w:rPr>
        <w:t>ctifs.]</w:t>
      </w:r>
      <w:r w:rsidRPr="00497EB6">
        <w:rPr>
          <w:i/>
          <w:color w:val="000000" w:themeColor="text1"/>
          <w:sz w:val="24"/>
          <w:szCs w:val="24"/>
        </w:rPr>
        <w:tab/>
      </w:r>
    </w:p>
    <w:p w14:paraId="478CC8F4" w14:textId="77777777" w:rsidR="006F58E7" w:rsidRPr="00497EB6" w:rsidRDefault="006F58E7" w:rsidP="006F58E7"/>
    <w:p w14:paraId="6E33641C" w14:textId="77777777" w:rsidR="006F58E7" w:rsidRPr="00497EB6" w:rsidRDefault="006F58E7">
      <w:pPr>
        <w:rPr>
          <w:b/>
          <w:sz w:val="36"/>
        </w:rPr>
      </w:pPr>
      <w:r w:rsidRPr="00497EB6">
        <w:rPr>
          <w:b/>
          <w:sz w:val="36"/>
        </w:rPr>
        <w:br w:type="page"/>
      </w:r>
    </w:p>
    <w:p w14:paraId="416243F5" w14:textId="7593A04C" w:rsidR="00C66A4A" w:rsidRPr="00497EB6" w:rsidRDefault="00CC2D19" w:rsidP="008E4EB9">
      <w:pPr>
        <w:pStyle w:val="SecIVH2"/>
      </w:pPr>
      <w:bookmarkStart w:id="337" w:name="_Toc63775955"/>
      <w:bookmarkStart w:id="338" w:name="_Toc63776120"/>
      <w:bookmarkStart w:id="339" w:name="_Toc125886476"/>
      <w:bookmarkStart w:id="340" w:name="_Toc177374788"/>
      <w:r w:rsidRPr="00497EB6">
        <w:t>Programme</w:t>
      </w:r>
      <w:r w:rsidR="00C66A4A" w:rsidRPr="00497EB6">
        <w:t xml:space="preserve"> des </w:t>
      </w:r>
      <w:r w:rsidR="001B4D4A" w:rsidRPr="00497EB6">
        <w:t>A</w:t>
      </w:r>
      <w:r w:rsidR="00C66A4A" w:rsidRPr="00497EB6">
        <w:t xml:space="preserve">ctivités et </w:t>
      </w:r>
      <w:r w:rsidR="001B4D4A" w:rsidRPr="00497EB6">
        <w:t>S</w:t>
      </w:r>
      <w:r w:rsidR="00C66A4A" w:rsidRPr="00497EB6">
        <w:t>ous-</w:t>
      </w:r>
      <w:r w:rsidR="001B4D4A" w:rsidRPr="00497EB6">
        <w:t>A</w:t>
      </w:r>
      <w:r w:rsidR="00C66A4A" w:rsidRPr="00497EB6">
        <w:t>ctivités</w:t>
      </w:r>
      <w:r w:rsidRPr="00497EB6">
        <w:t xml:space="preserve"> (à chiffrer)</w:t>
      </w:r>
      <w:bookmarkEnd w:id="337"/>
      <w:bookmarkEnd w:id="338"/>
      <w:bookmarkEnd w:id="339"/>
      <w:bookmarkEnd w:id="340"/>
    </w:p>
    <w:p w14:paraId="087054C4" w14:textId="77777777" w:rsidR="00E34B6B" w:rsidRPr="00497EB6" w:rsidRDefault="00E34B6B" w:rsidP="00C66A4A">
      <w:pPr>
        <w:spacing w:before="120" w:after="120"/>
        <w:jc w:val="both"/>
        <w:rPr>
          <w:i/>
          <w:sz w:val="24"/>
        </w:rPr>
      </w:pPr>
    </w:p>
    <w:p w14:paraId="333DDCE5" w14:textId="16169E65" w:rsidR="00C66A4A" w:rsidRPr="00497EB6" w:rsidRDefault="00C66A4A" w:rsidP="00C66A4A">
      <w:pPr>
        <w:spacing w:before="120" w:after="120"/>
        <w:jc w:val="both"/>
        <w:rPr>
          <w:sz w:val="24"/>
        </w:rPr>
      </w:pPr>
      <w:r w:rsidRPr="00497EB6">
        <w:rPr>
          <w:sz w:val="24"/>
        </w:rPr>
        <w:t xml:space="preserve">Le total des prix des activités figurant dans le </w:t>
      </w:r>
      <w:r w:rsidR="00CC2D19" w:rsidRPr="00497EB6">
        <w:rPr>
          <w:sz w:val="24"/>
        </w:rPr>
        <w:t>Programme</w:t>
      </w:r>
      <w:r w:rsidRPr="00497EB6">
        <w:rPr>
          <w:sz w:val="24"/>
        </w:rPr>
        <w:t xml:space="preserve"> des </w:t>
      </w:r>
      <w:r w:rsidR="004327EC" w:rsidRPr="00497EB6">
        <w:rPr>
          <w:sz w:val="24"/>
        </w:rPr>
        <w:t>A</w:t>
      </w:r>
      <w:r w:rsidRPr="00497EB6">
        <w:rPr>
          <w:sz w:val="24"/>
        </w:rPr>
        <w:t xml:space="preserve">ctivités constitue l’offre du </w:t>
      </w:r>
      <w:r w:rsidR="00CC2D19" w:rsidRPr="00497EB6">
        <w:rPr>
          <w:sz w:val="24"/>
        </w:rPr>
        <w:t>P</w:t>
      </w:r>
      <w:r w:rsidR="006F4C37" w:rsidRPr="00497EB6">
        <w:rPr>
          <w:sz w:val="24"/>
        </w:rPr>
        <w:t>roposant</w:t>
      </w:r>
      <w:r w:rsidRPr="00497EB6">
        <w:rPr>
          <w:sz w:val="24"/>
        </w:rPr>
        <w:t xml:space="preserve"> de réaliser les </w:t>
      </w:r>
      <w:r w:rsidR="001B4D4A" w:rsidRPr="00497EB6">
        <w:rPr>
          <w:sz w:val="24"/>
        </w:rPr>
        <w:t>ouvrages</w:t>
      </w:r>
      <w:r w:rsidRPr="00497EB6">
        <w:rPr>
          <w:sz w:val="24"/>
        </w:rPr>
        <w:t xml:space="preserve"> s</w:t>
      </w:r>
      <w:r w:rsidR="00E34B6B" w:rsidRPr="00497EB6">
        <w:rPr>
          <w:sz w:val="24"/>
        </w:rPr>
        <w:t>ur la base d’</w:t>
      </w:r>
      <w:r w:rsidRPr="00497EB6">
        <w:rPr>
          <w:sz w:val="24"/>
        </w:rPr>
        <w:t>une «</w:t>
      </w:r>
      <w:r w:rsidR="00E34B6B" w:rsidRPr="00497EB6">
        <w:rPr>
          <w:sz w:val="24"/>
        </w:rPr>
        <w:t xml:space="preserve"> </w:t>
      </w:r>
      <w:r w:rsidRPr="00497EB6">
        <w:rPr>
          <w:sz w:val="24"/>
        </w:rPr>
        <w:t>responsabilité unique</w:t>
      </w:r>
      <w:r w:rsidR="00E34B6B" w:rsidRPr="00497EB6">
        <w:rPr>
          <w:sz w:val="24"/>
        </w:rPr>
        <w:t xml:space="preserve"> </w:t>
      </w:r>
      <w:r w:rsidRPr="00497EB6">
        <w:rPr>
          <w:sz w:val="24"/>
        </w:rPr>
        <w:t>».</w:t>
      </w:r>
    </w:p>
    <w:p w14:paraId="67501814" w14:textId="77777777" w:rsidR="00C66A4A" w:rsidRPr="00497EB6" w:rsidRDefault="00C66A4A" w:rsidP="00C66A4A">
      <w:pPr>
        <w:spacing w:before="120" w:after="120"/>
        <w:jc w:val="both"/>
        <w:rPr>
          <w:sz w:val="24"/>
        </w:rPr>
      </w:pPr>
    </w:p>
    <w:p w14:paraId="1F1DC02C" w14:textId="3FEAEABC" w:rsidR="00E34B6B" w:rsidRPr="00497EB6" w:rsidRDefault="00C66A4A" w:rsidP="00C66A4A">
      <w:pPr>
        <w:spacing w:before="120" w:after="120"/>
        <w:jc w:val="both"/>
        <w:rPr>
          <w:sz w:val="24"/>
        </w:rPr>
      </w:pPr>
      <w:r w:rsidRPr="00497EB6">
        <w:rPr>
          <w:sz w:val="24"/>
        </w:rPr>
        <w:t xml:space="preserve">Le prix de toute activité ou sous-activité que le </w:t>
      </w:r>
      <w:r w:rsidR="00CC2D19" w:rsidRPr="00497EB6">
        <w:rPr>
          <w:sz w:val="24"/>
        </w:rPr>
        <w:t>P</w:t>
      </w:r>
      <w:r w:rsidR="006F4C37" w:rsidRPr="00497EB6">
        <w:rPr>
          <w:sz w:val="24"/>
        </w:rPr>
        <w:t>roposant</w:t>
      </w:r>
      <w:r w:rsidRPr="00497EB6">
        <w:rPr>
          <w:sz w:val="24"/>
        </w:rPr>
        <w:t xml:space="preserve"> aurait pu omettre est réputé être compris dans le prix des autres activités ou sous-activités figurant dans le </w:t>
      </w:r>
      <w:r w:rsidR="00FF7AE1" w:rsidRPr="00497EB6">
        <w:rPr>
          <w:sz w:val="24"/>
        </w:rPr>
        <w:t>Programme</w:t>
      </w:r>
      <w:r w:rsidRPr="00497EB6">
        <w:rPr>
          <w:sz w:val="24"/>
        </w:rPr>
        <w:t xml:space="preserve"> des </w:t>
      </w:r>
      <w:r w:rsidR="001B4D4A" w:rsidRPr="00497EB6">
        <w:rPr>
          <w:sz w:val="24"/>
        </w:rPr>
        <w:t>A</w:t>
      </w:r>
      <w:r w:rsidRPr="00497EB6">
        <w:rPr>
          <w:sz w:val="24"/>
        </w:rPr>
        <w:t xml:space="preserve">ctivités et </w:t>
      </w:r>
      <w:r w:rsidR="001B4D4A" w:rsidRPr="00497EB6">
        <w:rPr>
          <w:sz w:val="24"/>
        </w:rPr>
        <w:t>S</w:t>
      </w:r>
      <w:r w:rsidRPr="00497EB6">
        <w:rPr>
          <w:sz w:val="24"/>
        </w:rPr>
        <w:t>ous-</w:t>
      </w:r>
      <w:r w:rsidR="001B4D4A" w:rsidRPr="00497EB6">
        <w:rPr>
          <w:sz w:val="24"/>
        </w:rPr>
        <w:t>A</w:t>
      </w:r>
      <w:r w:rsidRPr="00497EB6">
        <w:rPr>
          <w:sz w:val="24"/>
        </w:rPr>
        <w:t xml:space="preserve">ctivités et ne sera pas </w:t>
      </w:r>
      <w:r w:rsidR="001B4D4A" w:rsidRPr="00497EB6">
        <w:rPr>
          <w:sz w:val="24"/>
        </w:rPr>
        <w:t>payé</w:t>
      </w:r>
      <w:r w:rsidRPr="00497EB6">
        <w:rPr>
          <w:sz w:val="24"/>
        </w:rPr>
        <w:t xml:space="preserve"> séparément par </w:t>
      </w:r>
      <w:r w:rsidR="002642D5" w:rsidRPr="00497EB6">
        <w:rPr>
          <w:sz w:val="24"/>
        </w:rPr>
        <w:t>le Maître d’Ouvrage</w:t>
      </w:r>
      <w:r w:rsidRPr="00497EB6">
        <w:rPr>
          <w:sz w:val="24"/>
        </w:rPr>
        <w:t>.</w:t>
      </w:r>
    </w:p>
    <w:p w14:paraId="771BB478" w14:textId="77777777" w:rsidR="00E34B6B" w:rsidRPr="00497EB6" w:rsidRDefault="00E34B6B" w:rsidP="00C66A4A">
      <w:pPr>
        <w:spacing w:before="120" w:after="120"/>
        <w:jc w:val="both"/>
        <w:rPr>
          <w:sz w:val="24"/>
        </w:rPr>
      </w:pPr>
    </w:p>
    <w:p w14:paraId="7CE7681C" w14:textId="381C0BC3" w:rsidR="00E34B6B" w:rsidRPr="00497EB6" w:rsidRDefault="00E34B6B" w:rsidP="00E34B6B">
      <w:pPr>
        <w:spacing w:after="240"/>
        <w:jc w:val="both"/>
        <w:rPr>
          <w:sz w:val="24"/>
        </w:rPr>
      </w:pPr>
      <w:r w:rsidRPr="00497EB6">
        <w:rPr>
          <w:sz w:val="24"/>
        </w:rPr>
        <w:t>Le</w:t>
      </w:r>
      <w:r w:rsidR="00517206" w:rsidRPr="00497EB6">
        <w:rPr>
          <w:sz w:val="24"/>
        </w:rPr>
        <w:t>s</w:t>
      </w:r>
      <w:r w:rsidR="001B4D4A" w:rsidRPr="00497EB6">
        <w:rPr>
          <w:sz w:val="24"/>
        </w:rPr>
        <w:t xml:space="preserve"> prix</w:t>
      </w:r>
      <w:r w:rsidRPr="00497EB6">
        <w:rPr>
          <w:sz w:val="24"/>
        </w:rPr>
        <w:t xml:space="preserve"> </w:t>
      </w:r>
      <w:r w:rsidR="001B4D4A" w:rsidRPr="00497EB6">
        <w:rPr>
          <w:sz w:val="24"/>
        </w:rPr>
        <w:t xml:space="preserve">du Programme des </w:t>
      </w:r>
      <w:r w:rsidR="00FC3815" w:rsidRPr="00497EB6">
        <w:rPr>
          <w:sz w:val="24"/>
        </w:rPr>
        <w:t>A</w:t>
      </w:r>
      <w:r w:rsidRPr="00497EB6">
        <w:rPr>
          <w:sz w:val="24"/>
        </w:rPr>
        <w:t xml:space="preserve">ctivités </w:t>
      </w:r>
      <w:r w:rsidR="00FC3815" w:rsidRPr="00497EB6">
        <w:rPr>
          <w:sz w:val="24"/>
        </w:rPr>
        <w:t>et S</w:t>
      </w:r>
      <w:r w:rsidRPr="00497EB6">
        <w:rPr>
          <w:sz w:val="24"/>
        </w:rPr>
        <w:t>ous-</w:t>
      </w:r>
      <w:r w:rsidR="00FC3815" w:rsidRPr="00497EB6">
        <w:rPr>
          <w:sz w:val="24"/>
        </w:rPr>
        <w:t>A</w:t>
      </w:r>
      <w:r w:rsidRPr="00497EB6">
        <w:rPr>
          <w:sz w:val="24"/>
        </w:rPr>
        <w:t>ctivités offert</w:t>
      </w:r>
      <w:r w:rsidR="00517206" w:rsidRPr="00497EB6">
        <w:rPr>
          <w:sz w:val="24"/>
        </w:rPr>
        <w:t>s</w:t>
      </w:r>
      <w:r w:rsidRPr="00497EB6">
        <w:rPr>
          <w:sz w:val="24"/>
        </w:rPr>
        <w:t xml:space="preserve"> par le Proposant seront utilisés pour l’évaluation des </w:t>
      </w:r>
      <w:r w:rsidR="00517206" w:rsidRPr="00497EB6">
        <w:rPr>
          <w:sz w:val="24"/>
        </w:rPr>
        <w:t>P</w:t>
      </w:r>
      <w:r w:rsidRPr="00497EB6">
        <w:rPr>
          <w:sz w:val="24"/>
        </w:rPr>
        <w:t>ropositions. Ce</w:t>
      </w:r>
      <w:r w:rsidR="00FC3815" w:rsidRPr="00497EB6">
        <w:rPr>
          <w:sz w:val="24"/>
        </w:rPr>
        <w:t xml:space="preserve"> programme </w:t>
      </w:r>
      <w:r w:rsidRPr="00497EB6">
        <w:rPr>
          <w:sz w:val="24"/>
        </w:rPr>
        <w:t xml:space="preserve">ainsi que le programme de travail servent de base à l’estimation des versements du </w:t>
      </w:r>
      <w:r w:rsidR="00FC3815" w:rsidRPr="00497EB6">
        <w:rPr>
          <w:sz w:val="24"/>
        </w:rPr>
        <w:t>Programme</w:t>
      </w:r>
      <w:r w:rsidRPr="00497EB6">
        <w:rPr>
          <w:sz w:val="24"/>
        </w:rPr>
        <w:t xml:space="preserve"> des </w:t>
      </w:r>
      <w:r w:rsidR="00CC6520" w:rsidRPr="00497EB6">
        <w:rPr>
          <w:sz w:val="24"/>
        </w:rPr>
        <w:t>P</w:t>
      </w:r>
      <w:r w:rsidRPr="00497EB6">
        <w:rPr>
          <w:sz w:val="24"/>
        </w:rPr>
        <w:t>aiements.</w:t>
      </w:r>
    </w:p>
    <w:p w14:paraId="06B89DC5" w14:textId="53622469" w:rsidR="00FB36C1" w:rsidRPr="00497EB6" w:rsidRDefault="00FB36C1" w:rsidP="00C66A4A">
      <w:pPr>
        <w:spacing w:before="120" w:after="120"/>
        <w:jc w:val="both"/>
      </w:pPr>
      <w:r w:rsidRPr="00497EB6">
        <w:br w:type="page"/>
      </w:r>
    </w:p>
    <w:p w14:paraId="16737096" w14:textId="26FBF6AB" w:rsidR="00E34B6B" w:rsidRPr="00497EB6" w:rsidRDefault="00E34B6B" w:rsidP="006D6293">
      <w:pPr>
        <w:pStyle w:val="SecIVH1"/>
      </w:pPr>
      <w:bookmarkStart w:id="341" w:name="_Toc63775956"/>
      <w:bookmarkStart w:id="342" w:name="_Toc63776121"/>
      <w:bookmarkStart w:id="343" w:name="_Toc125886477"/>
      <w:bookmarkStart w:id="344" w:name="_Toc177374789"/>
      <w:r w:rsidRPr="00497EB6">
        <w:t xml:space="preserve">Partie </w:t>
      </w:r>
      <w:r w:rsidR="00B80524" w:rsidRPr="00497EB6">
        <w:t>[</w:t>
      </w:r>
      <w:r w:rsidRPr="00497EB6">
        <w:t>1</w:t>
      </w:r>
      <w:r w:rsidR="00B80524" w:rsidRPr="00497EB6">
        <w:t>]</w:t>
      </w:r>
      <w:r w:rsidRPr="00497EB6">
        <w:t xml:space="preserve"> – Formulaires de Proposition de Prix – Conception </w:t>
      </w:r>
      <w:r w:rsidR="009B054C" w:rsidRPr="00497EB6">
        <w:t>-</w:t>
      </w:r>
      <w:r w:rsidRPr="00497EB6">
        <w:t xml:space="preserve"> Construction</w:t>
      </w:r>
      <w:bookmarkEnd w:id="341"/>
      <w:bookmarkEnd w:id="342"/>
      <w:bookmarkEnd w:id="343"/>
      <w:bookmarkEnd w:id="344"/>
    </w:p>
    <w:p w14:paraId="7389549F" w14:textId="2B32D08B" w:rsidR="002B7B18" w:rsidRPr="00497EB6" w:rsidRDefault="002B7B18" w:rsidP="008E4EB9">
      <w:pPr>
        <w:pStyle w:val="SecIVH2"/>
      </w:pPr>
      <w:bookmarkStart w:id="345" w:name="_Toc63775957"/>
      <w:bookmarkStart w:id="346" w:name="_Toc63776122"/>
      <w:bookmarkStart w:id="347" w:name="_Toc125886478"/>
      <w:bookmarkStart w:id="348" w:name="_Toc177374790"/>
      <w:r w:rsidRPr="00497EB6">
        <w:t xml:space="preserve">Exemple de </w:t>
      </w:r>
      <w:r w:rsidR="00CC2D19" w:rsidRPr="00497EB6">
        <w:t>Programme</w:t>
      </w:r>
      <w:r w:rsidRPr="00497EB6">
        <w:t xml:space="preserve"> d’</w:t>
      </w:r>
      <w:r w:rsidR="009B054C" w:rsidRPr="00497EB6">
        <w:t>A</w:t>
      </w:r>
      <w:r w:rsidRPr="00497EB6">
        <w:t>ctivités</w:t>
      </w:r>
      <w:r w:rsidR="00E34B6B" w:rsidRPr="00497EB6">
        <w:t xml:space="preserve"> chiffrées</w:t>
      </w:r>
      <w:bookmarkEnd w:id="345"/>
      <w:bookmarkEnd w:id="346"/>
      <w:bookmarkEnd w:id="347"/>
      <w:bookmarkEnd w:id="348"/>
    </w:p>
    <w:p w14:paraId="76805198" w14:textId="57122AEC" w:rsidR="002B7B18" w:rsidRPr="00497EB6" w:rsidRDefault="002B7B18" w:rsidP="002B7B18">
      <w:pPr>
        <w:pStyle w:val="SPDForm2"/>
        <w:rPr>
          <w:b w:val="0"/>
          <w:i/>
          <w:sz w:val="24"/>
          <w:lang w:val="fr-FR"/>
        </w:rPr>
      </w:pPr>
      <w:r w:rsidRPr="00497EB6">
        <w:rPr>
          <w:b w:val="0"/>
          <w:i/>
          <w:sz w:val="24"/>
          <w:lang w:val="fr-FR"/>
        </w:rPr>
        <w:t xml:space="preserve">[À compléter par le </w:t>
      </w:r>
      <w:r w:rsidR="00CC2D19" w:rsidRPr="00497EB6">
        <w:rPr>
          <w:b w:val="0"/>
          <w:i/>
          <w:sz w:val="24"/>
          <w:lang w:val="fr-FR"/>
        </w:rPr>
        <w:t>P</w:t>
      </w:r>
      <w:r w:rsidR="006F4C37" w:rsidRPr="00497EB6">
        <w:rPr>
          <w:b w:val="0"/>
          <w:i/>
          <w:sz w:val="24"/>
          <w:lang w:val="fr-FR"/>
        </w:rPr>
        <w:t>roposant</w:t>
      </w:r>
      <w:r w:rsidRPr="00497EB6">
        <w:rPr>
          <w:b w:val="0"/>
          <w:i/>
          <w:sz w:val="24"/>
          <w:lang w:val="fr-FR"/>
        </w:rPr>
        <w:t xml:space="preserve"> (le </w:t>
      </w:r>
      <w:r w:rsidR="00CC2D19" w:rsidRPr="00497EB6">
        <w:rPr>
          <w:b w:val="0"/>
          <w:i/>
          <w:sz w:val="24"/>
          <w:lang w:val="fr-FR"/>
        </w:rPr>
        <w:t>P</w:t>
      </w:r>
      <w:r w:rsidR="006F4C37" w:rsidRPr="00497EB6">
        <w:rPr>
          <w:b w:val="0"/>
          <w:i/>
          <w:sz w:val="24"/>
          <w:lang w:val="fr-FR"/>
        </w:rPr>
        <w:t>roposant</w:t>
      </w:r>
      <w:r w:rsidR="00CC2D19" w:rsidRPr="00497EB6">
        <w:rPr>
          <w:b w:val="0"/>
          <w:i/>
          <w:sz w:val="24"/>
          <w:lang w:val="fr-FR"/>
        </w:rPr>
        <w:t xml:space="preserve"> pourra utiliser plusieurs pages de tableaux</w:t>
      </w:r>
      <w:r w:rsidRPr="00497EB6">
        <w:rPr>
          <w:b w:val="0"/>
          <w:i/>
          <w:sz w:val="24"/>
          <w:lang w:val="fr-FR"/>
        </w:rPr>
        <w:t>, le cas échéant)]</w:t>
      </w:r>
    </w:p>
    <w:tbl>
      <w:tblPr>
        <w:tblStyle w:val="TableGrid"/>
        <w:tblW w:w="9321" w:type="dxa"/>
        <w:tblLook w:val="04A0" w:firstRow="1" w:lastRow="0" w:firstColumn="1" w:lastColumn="0" w:noHBand="0" w:noVBand="1"/>
      </w:tblPr>
      <w:tblGrid>
        <w:gridCol w:w="1242"/>
        <w:gridCol w:w="5528"/>
        <w:gridCol w:w="2551"/>
      </w:tblGrid>
      <w:tr w:rsidR="002B7B18" w:rsidRPr="00497EB6" w14:paraId="6658086E" w14:textId="77777777" w:rsidTr="002B7B18">
        <w:tc>
          <w:tcPr>
            <w:tcW w:w="1242" w:type="dxa"/>
            <w:vAlign w:val="center"/>
          </w:tcPr>
          <w:p w14:paraId="33C71B8C" w14:textId="77777777" w:rsidR="002B7B18" w:rsidRPr="00497EB6" w:rsidRDefault="002B7B18" w:rsidP="002B7B18">
            <w:pPr>
              <w:pStyle w:val="SPDForm2"/>
              <w:rPr>
                <w:sz w:val="28"/>
                <w:lang w:val="fr-FR"/>
              </w:rPr>
            </w:pPr>
            <w:r w:rsidRPr="00497EB6">
              <w:rPr>
                <w:sz w:val="28"/>
                <w:lang w:val="fr-FR"/>
              </w:rPr>
              <w:t>N° Activité</w:t>
            </w:r>
          </w:p>
        </w:tc>
        <w:tc>
          <w:tcPr>
            <w:tcW w:w="5528" w:type="dxa"/>
            <w:vAlign w:val="center"/>
          </w:tcPr>
          <w:p w14:paraId="78788FEA" w14:textId="577736D7" w:rsidR="002B7B18" w:rsidRPr="00497EB6" w:rsidRDefault="002B7B18" w:rsidP="002B7B18">
            <w:pPr>
              <w:pStyle w:val="SPDForm2"/>
              <w:rPr>
                <w:sz w:val="28"/>
                <w:lang w:val="fr-FR"/>
              </w:rPr>
            </w:pPr>
            <w:r w:rsidRPr="00497EB6">
              <w:rPr>
                <w:sz w:val="28"/>
                <w:lang w:val="fr-FR"/>
              </w:rPr>
              <w:t>Description de l’</w:t>
            </w:r>
            <w:r w:rsidR="00E87698" w:rsidRPr="00497EB6">
              <w:rPr>
                <w:sz w:val="28"/>
                <w:lang w:val="fr-FR"/>
              </w:rPr>
              <w:t>A</w:t>
            </w:r>
            <w:r w:rsidRPr="00497EB6">
              <w:rPr>
                <w:sz w:val="28"/>
                <w:lang w:val="fr-FR"/>
              </w:rPr>
              <w:t>ctivité</w:t>
            </w:r>
          </w:p>
        </w:tc>
        <w:tc>
          <w:tcPr>
            <w:tcW w:w="2551" w:type="dxa"/>
            <w:vAlign w:val="center"/>
          </w:tcPr>
          <w:p w14:paraId="4435FDD7" w14:textId="137FC7DA" w:rsidR="002B7B18" w:rsidRPr="00497EB6" w:rsidRDefault="002B7B18" w:rsidP="002B7B18">
            <w:pPr>
              <w:pStyle w:val="SPDForm2"/>
              <w:rPr>
                <w:sz w:val="28"/>
                <w:lang w:val="fr-FR"/>
              </w:rPr>
            </w:pPr>
            <w:r w:rsidRPr="00497EB6">
              <w:rPr>
                <w:sz w:val="28"/>
                <w:lang w:val="fr-FR"/>
              </w:rPr>
              <w:t>Coût de l’</w:t>
            </w:r>
            <w:r w:rsidR="00E87698" w:rsidRPr="00497EB6">
              <w:rPr>
                <w:sz w:val="28"/>
                <w:lang w:val="fr-FR"/>
              </w:rPr>
              <w:t>A</w:t>
            </w:r>
            <w:r w:rsidRPr="00497EB6">
              <w:rPr>
                <w:sz w:val="28"/>
                <w:lang w:val="fr-FR"/>
              </w:rPr>
              <w:t>ctivité</w:t>
            </w:r>
          </w:p>
        </w:tc>
      </w:tr>
      <w:tr w:rsidR="002B7B18" w:rsidRPr="00497EB6" w14:paraId="4476FAB0" w14:textId="77777777" w:rsidTr="002B7B18">
        <w:tc>
          <w:tcPr>
            <w:tcW w:w="1242" w:type="dxa"/>
          </w:tcPr>
          <w:p w14:paraId="5A48504E" w14:textId="77777777" w:rsidR="002B7B18" w:rsidRPr="00497EB6" w:rsidRDefault="002B7B18" w:rsidP="002B7B18">
            <w:pPr>
              <w:pStyle w:val="SPDForm2"/>
              <w:spacing w:before="0" w:after="0"/>
              <w:rPr>
                <w:b w:val="0"/>
                <w:sz w:val="24"/>
                <w:lang w:val="fr-FR"/>
              </w:rPr>
            </w:pPr>
            <w:r w:rsidRPr="00497EB6">
              <w:rPr>
                <w:b w:val="0"/>
                <w:sz w:val="24"/>
                <w:lang w:val="fr-FR"/>
              </w:rPr>
              <w:t>1</w:t>
            </w:r>
          </w:p>
        </w:tc>
        <w:tc>
          <w:tcPr>
            <w:tcW w:w="5528" w:type="dxa"/>
          </w:tcPr>
          <w:p w14:paraId="233DB334" w14:textId="28229F55" w:rsidR="002B7B18" w:rsidRPr="00497EB6" w:rsidRDefault="00E87698" w:rsidP="002B7B18">
            <w:pPr>
              <w:pStyle w:val="SPDForm2"/>
              <w:spacing w:before="0" w:after="0"/>
              <w:jc w:val="left"/>
              <w:rPr>
                <w:b w:val="0"/>
                <w:sz w:val="24"/>
                <w:lang w:val="fr-FR"/>
              </w:rPr>
            </w:pPr>
            <w:r w:rsidRPr="00497EB6">
              <w:rPr>
                <w:b w:val="0"/>
                <w:sz w:val="24"/>
                <w:lang w:val="fr-FR"/>
              </w:rPr>
              <w:t>Services de</w:t>
            </w:r>
            <w:r w:rsidR="002B7B18" w:rsidRPr="00497EB6">
              <w:rPr>
                <w:b w:val="0"/>
                <w:sz w:val="24"/>
                <w:lang w:val="fr-FR"/>
              </w:rPr>
              <w:t xml:space="preserve"> Conception </w:t>
            </w:r>
          </w:p>
        </w:tc>
        <w:tc>
          <w:tcPr>
            <w:tcW w:w="2551" w:type="dxa"/>
          </w:tcPr>
          <w:p w14:paraId="111096D4" w14:textId="77777777" w:rsidR="002B7B18" w:rsidRPr="00497EB6" w:rsidRDefault="002B7B18" w:rsidP="002B7B18">
            <w:pPr>
              <w:pStyle w:val="SPDForm2"/>
              <w:spacing w:before="0" w:after="0"/>
              <w:rPr>
                <w:b w:val="0"/>
                <w:sz w:val="24"/>
                <w:lang w:val="fr-FR"/>
              </w:rPr>
            </w:pPr>
          </w:p>
        </w:tc>
      </w:tr>
      <w:tr w:rsidR="002B7B18" w:rsidRPr="00497EB6" w14:paraId="348F5A3B" w14:textId="77777777" w:rsidTr="002B7B18">
        <w:tc>
          <w:tcPr>
            <w:tcW w:w="1242" w:type="dxa"/>
          </w:tcPr>
          <w:p w14:paraId="237C0A35" w14:textId="77777777" w:rsidR="002B7B18" w:rsidRPr="00497EB6" w:rsidRDefault="002B7B18" w:rsidP="002B7B18">
            <w:pPr>
              <w:pStyle w:val="SPDForm2"/>
              <w:spacing w:before="0" w:after="0"/>
              <w:rPr>
                <w:b w:val="0"/>
                <w:sz w:val="24"/>
                <w:lang w:val="fr-FR"/>
              </w:rPr>
            </w:pPr>
          </w:p>
        </w:tc>
        <w:tc>
          <w:tcPr>
            <w:tcW w:w="5528" w:type="dxa"/>
          </w:tcPr>
          <w:p w14:paraId="68A045AE" w14:textId="77777777" w:rsidR="002B7B18" w:rsidRPr="00497EB6" w:rsidRDefault="002B7B18" w:rsidP="002B7B18">
            <w:pPr>
              <w:pStyle w:val="SPDForm2"/>
              <w:spacing w:before="0" w:after="0"/>
              <w:jc w:val="left"/>
              <w:rPr>
                <w:b w:val="0"/>
                <w:sz w:val="24"/>
                <w:lang w:val="fr-FR"/>
              </w:rPr>
            </w:pPr>
          </w:p>
        </w:tc>
        <w:tc>
          <w:tcPr>
            <w:tcW w:w="2551" w:type="dxa"/>
          </w:tcPr>
          <w:p w14:paraId="679E076A" w14:textId="77777777" w:rsidR="002B7B18" w:rsidRPr="00497EB6" w:rsidRDefault="002B7B18" w:rsidP="002B7B18">
            <w:pPr>
              <w:pStyle w:val="SPDForm2"/>
              <w:spacing w:before="0" w:after="0"/>
              <w:rPr>
                <w:b w:val="0"/>
                <w:sz w:val="24"/>
                <w:lang w:val="fr-FR"/>
              </w:rPr>
            </w:pPr>
          </w:p>
        </w:tc>
      </w:tr>
      <w:tr w:rsidR="002B7B18" w:rsidRPr="00497EB6" w14:paraId="24F93E38" w14:textId="77777777" w:rsidTr="002B7B18">
        <w:tc>
          <w:tcPr>
            <w:tcW w:w="1242" w:type="dxa"/>
          </w:tcPr>
          <w:p w14:paraId="7A855269" w14:textId="77777777" w:rsidR="002B7B18" w:rsidRPr="00497EB6" w:rsidRDefault="002B7B18" w:rsidP="002B7B18">
            <w:pPr>
              <w:pStyle w:val="SPDForm2"/>
              <w:spacing w:before="0" w:after="0"/>
              <w:rPr>
                <w:b w:val="0"/>
                <w:sz w:val="24"/>
                <w:lang w:val="fr-FR"/>
              </w:rPr>
            </w:pPr>
            <w:r w:rsidRPr="00497EB6">
              <w:rPr>
                <w:b w:val="0"/>
                <w:sz w:val="24"/>
                <w:lang w:val="fr-FR"/>
              </w:rPr>
              <w:t>2</w:t>
            </w:r>
          </w:p>
        </w:tc>
        <w:tc>
          <w:tcPr>
            <w:tcW w:w="5528" w:type="dxa"/>
          </w:tcPr>
          <w:p w14:paraId="67B78333" w14:textId="77777777" w:rsidR="002B7B18" w:rsidRPr="00497EB6" w:rsidRDefault="002B7B18" w:rsidP="002B7B18">
            <w:pPr>
              <w:pStyle w:val="SPDForm2"/>
              <w:spacing w:before="0" w:after="0"/>
              <w:jc w:val="left"/>
              <w:rPr>
                <w:b w:val="0"/>
                <w:sz w:val="24"/>
                <w:lang w:val="fr-FR"/>
              </w:rPr>
            </w:pPr>
            <w:r w:rsidRPr="00497EB6">
              <w:rPr>
                <w:b w:val="0"/>
                <w:sz w:val="24"/>
                <w:lang w:val="fr-FR"/>
              </w:rPr>
              <w:t>Mobilisation</w:t>
            </w:r>
          </w:p>
        </w:tc>
        <w:tc>
          <w:tcPr>
            <w:tcW w:w="2551" w:type="dxa"/>
          </w:tcPr>
          <w:p w14:paraId="06311B84" w14:textId="77777777" w:rsidR="002B7B18" w:rsidRPr="00497EB6" w:rsidRDefault="002B7B18" w:rsidP="002B7B18">
            <w:pPr>
              <w:pStyle w:val="SPDForm2"/>
              <w:spacing w:before="0" w:after="0"/>
              <w:rPr>
                <w:b w:val="0"/>
                <w:sz w:val="24"/>
                <w:lang w:val="fr-FR"/>
              </w:rPr>
            </w:pPr>
          </w:p>
        </w:tc>
      </w:tr>
      <w:tr w:rsidR="002B7B18" w:rsidRPr="00497EB6" w14:paraId="3923335B" w14:textId="77777777" w:rsidTr="002B7B18">
        <w:tc>
          <w:tcPr>
            <w:tcW w:w="1242" w:type="dxa"/>
          </w:tcPr>
          <w:p w14:paraId="08D4A4B7" w14:textId="77777777" w:rsidR="002B7B18" w:rsidRPr="00497EB6" w:rsidRDefault="002B7B18" w:rsidP="002B7B18">
            <w:pPr>
              <w:pStyle w:val="SPDForm2"/>
              <w:spacing w:before="0" w:after="0"/>
              <w:rPr>
                <w:b w:val="0"/>
                <w:sz w:val="24"/>
                <w:lang w:val="fr-FR"/>
              </w:rPr>
            </w:pPr>
          </w:p>
        </w:tc>
        <w:tc>
          <w:tcPr>
            <w:tcW w:w="5528" w:type="dxa"/>
          </w:tcPr>
          <w:p w14:paraId="60BFC710" w14:textId="77777777" w:rsidR="002B7B18" w:rsidRPr="00497EB6" w:rsidRDefault="002B7B18" w:rsidP="002B7B18">
            <w:pPr>
              <w:pStyle w:val="SPDForm2"/>
              <w:spacing w:before="0" w:after="0"/>
              <w:jc w:val="left"/>
              <w:rPr>
                <w:b w:val="0"/>
                <w:sz w:val="24"/>
                <w:lang w:val="fr-FR"/>
              </w:rPr>
            </w:pPr>
          </w:p>
        </w:tc>
        <w:tc>
          <w:tcPr>
            <w:tcW w:w="2551" w:type="dxa"/>
          </w:tcPr>
          <w:p w14:paraId="38448EB3" w14:textId="77777777" w:rsidR="002B7B18" w:rsidRPr="00497EB6" w:rsidRDefault="002B7B18" w:rsidP="002B7B18">
            <w:pPr>
              <w:pStyle w:val="SPDForm2"/>
              <w:spacing w:before="0" w:after="0"/>
              <w:rPr>
                <w:b w:val="0"/>
                <w:sz w:val="24"/>
                <w:lang w:val="fr-FR"/>
              </w:rPr>
            </w:pPr>
          </w:p>
        </w:tc>
      </w:tr>
      <w:tr w:rsidR="002B7B18" w:rsidRPr="00497EB6" w14:paraId="34B7128F" w14:textId="77777777" w:rsidTr="002B7B18">
        <w:tc>
          <w:tcPr>
            <w:tcW w:w="1242" w:type="dxa"/>
          </w:tcPr>
          <w:p w14:paraId="16760B18" w14:textId="77777777" w:rsidR="002B7B18" w:rsidRPr="00497EB6" w:rsidRDefault="002B7B18" w:rsidP="002B7B18">
            <w:pPr>
              <w:pStyle w:val="SPDForm2"/>
              <w:spacing w:before="0" w:after="0"/>
              <w:rPr>
                <w:b w:val="0"/>
                <w:sz w:val="24"/>
                <w:lang w:val="fr-FR"/>
              </w:rPr>
            </w:pPr>
            <w:r w:rsidRPr="00497EB6">
              <w:rPr>
                <w:b w:val="0"/>
                <w:sz w:val="24"/>
                <w:lang w:val="fr-FR"/>
              </w:rPr>
              <w:t>3</w:t>
            </w:r>
          </w:p>
        </w:tc>
        <w:tc>
          <w:tcPr>
            <w:tcW w:w="5528" w:type="dxa"/>
          </w:tcPr>
          <w:p w14:paraId="499453D0" w14:textId="77777777" w:rsidR="002B7B18" w:rsidRPr="00497EB6" w:rsidRDefault="002B7B18" w:rsidP="002B7B18">
            <w:pPr>
              <w:pStyle w:val="SPDForm2"/>
              <w:spacing w:before="0" w:after="0"/>
              <w:jc w:val="left"/>
              <w:rPr>
                <w:b w:val="0"/>
                <w:sz w:val="24"/>
                <w:lang w:val="fr-FR"/>
              </w:rPr>
            </w:pPr>
            <w:r w:rsidRPr="00497EB6">
              <w:rPr>
                <w:b w:val="0"/>
                <w:sz w:val="24"/>
                <w:lang w:val="fr-FR"/>
              </w:rPr>
              <w:t>Construction</w:t>
            </w:r>
          </w:p>
        </w:tc>
        <w:tc>
          <w:tcPr>
            <w:tcW w:w="2551" w:type="dxa"/>
          </w:tcPr>
          <w:p w14:paraId="5A601FF6" w14:textId="77777777" w:rsidR="002B7B18" w:rsidRPr="00497EB6" w:rsidRDefault="002B7B18" w:rsidP="002B7B18">
            <w:pPr>
              <w:pStyle w:val="SPDForm2"/>
              <w:spacing w:before="0" w:after="0"/>
              <w:rPr>
                <w:b w:val="0"/>
                <w:sz w:val="24"/>
                <w:lang w:val="fr-FR"/>
              </w:rPr>
            </w:pPr>
          </w:p>
        </w:tc>
      </w:tr>
      <w:tr w:rsidR="002B7B18" w:rsidRPr="00497EB6" w14:paraId="0BB911A3" w14:textId="77777777" w:rsidTr="002B7B18">
        <w:tc>
          <w:tcPr>
            <w:tcW w:w="1242" w:type="dxa"/>
          </w:tcPr>
          <w:p w14:paraId="6E4FCAE4" w14:textId="77777777" w:rsidR="002B7B18" w:rsidRPr="00497EB6" w:rsidRDefault="002B7B18" w:rsidP="002B7B18">
            <w:pPr>
              <w:pStyle w:val="SPDForm2"/>
              <w:spacing w:before="0" w:after="0"/>
              <w:rPr>
                <w:b w:val="0"/>
                <w:sz w:val="24"/>
                <w:lang w:val="fr-FR"/>
              </w:rPr>
            </w:pPr>
          </w:p>
        </w:tc>
        <w:tc>
          <w:tcPr>
            <w:tcW w:w="5528" w:type="dxa"/>
          </w:tcPr>
          <w:p w14:paraId="06278FF5" w14:textId="77777777" w:rsidR="002B7B18" w:rsidRPr="00497EB6" w:rsidRDefault="002B7B18" w:rsidP="002B7B18">
            <w:pPr>
              <w:pStyle w:val="SPDForm2"/>
              <w:spacing w:before="0" w:after="0"/>
              <w:jc w:val="left"/>
              <w:rPr>
                <w:b w:val="0"/>
                <w:sz w:val="24"/>
                <w:lang w:val="fr-FR"/>
              </w:rPr>
            </w:pPr>
          </w:p>
        </w:tc>
        <w:tc>
          <w:tcPr>
            <w:tcW w:w="2551" w:type="dxa"/>
          </w:tcPr>
          <w:p w14:paraId="36CA58AF" w14:textId="77777777" w:rsidR="002B7B18" w:rsidRPr="00497EB6" w:rsidRDefault="002B7B18" w:rsidP="002B7B18">
            <w:pPr>
              <w:pStyle w:val="SPDForm2"/>
              <w:spacing w:before="0" w:after="0"/>
              <w:rPr>
                <w:b w:val="0"/>
                <w:sz w:val="24"/>
                <w:lang w:val="fr-FR"/>
              </w:rPr>
            </w:pPr>
          </w:p>
        </w:tc>
      </w:tr>
      <w:tr w:rsidR="002B7B18" w:rsidRPr="00497EB6" w14:paraId="5E6419F0" w14:textId="77777777" w:rsidTr="002B7B18">
        <w:tc>
          <w:tcPr>
            <w:tcW w:w="1242" w:type="dxa"/>
          </w:tcPr>
          <w:p w14:paraId="55E64872" w14:textId="77777777" w:rsidR="002B7B18" w:rsidRPr="00497EB6" w:rsidRDefault="002B7B18" w:rsidP="002B7B18">
            <w:pPr>
              <w:pStyle w:val="SPDForm2"/>
              <w:spacing w:before="0" w:after="0"/>
              <w:rPr>
                <w:b w:val="0"/>
                <w:sz w:val="24"/>
                <w:lang w:val="fr-FR"/>
              </w:rPr>
            </w:pPr>
            <w:r w:rsidRPr="00497EB6">
              <w:rPr>
                <w:b w:val="0"/>
                <w:sz w:val="24"/>
                <w:lang w:val="fr-FR"/>
              </w:rPr>
              <w:t>4</w:t>
            </w:r>
          </w:p>
        </w:tc>
        <w:tc>
          <w:tcPr>
            <w:tcW w:w="5528" w:type="dxa"/>
          </w:tcPr>
          <w:p w14:paraId="7E761A06" w14:textId="77777777" w:rsidR="002B7B18" w:rsidRPr="00497EB6" w:rsidRDefault="002B7B18" w:rsidP="002B7B18">
            <w:pPr>
              <w:pStyle w:val="SPDForm2"/>
              <w:spacing w:before="0" w:after="0"/>
              <w:jc w:val="left"/>
              <w:rPr>
                <w:b w:val="0"/>
                <w:sz w:val="24"/>
                <w:lang w:val="fr-FR"/>
              </w:rPr>
            </w:pPr>
            <w:r w:rsidRPr="00497EB6">
              <w:rPr>
                <w:b w:val="0"/>
                <w:sz w:val="24"/>
                <w:lang w:val="fr-FR"/>
              </w:rPr>
              <w:t>Etc.</w:t>
            </w:r>
          </w:p>
        </w:tc>
        <w:tc>
          <w:tcPr>
            <w:tcW w:w="2551" w:type="dxa"/>
          </w:tcPr>
          <w:p w14:paraId="13D14581" w14:textId="77777777" w:rsidR="002B7B18" w:rsidRPr="00497EB6" w:rsidRDefault="002B7B18" w:rsidP="002B7B18">
            <w:pPr>
              <w:pStyle w:val="SPDForm2"/>
              <w:spacing w:before="0" w:after="0"/>
              <w:rPr>
                <w:b w:val="0"/>
                <w:sz w:val="24"/>
                <w:lang w:val="fr-FR"/>
              </w:rPr>
            </w:pPr>
          </w:p>
        </w:tc>
      </w:tr>
      <w:tr w:rsidR="002B7B18" w:rsidRPr="00497EB6" w14:paraId="29A5BAAE" w14:textId="77777777" w:rsidTr="002B7B18">
        <w:tc>
          <w:tcPr>
            <w:tcW w:w="1242" w:type="dxa"/>
          </w:tcPr>
          <w:p w14:paraId="4143EF3E" w14:textId="77777777" w:rsidR="002B7B18" w:rsidRPr="00497EB6" w:rsidRDefault="002B7B18" w:rsidP="002B7B18">
            <w:pPr>
              <w:pStyle w:val="SPDForm2"/>
              <w:spacing w:before="0" w:after="0"/>
              <w:rPr>
                <w:b w:val="0"/>
                <w:sz w:val="24"/>
                <w:lang w:val="fr-FR"/>
              </w:rPr>
            </w:pPr>
          </w:p>
        </w:tc>
        <w:tc>
          <w:tcPr>
            <w:tcW w:w="5528" w:type="dxa"/>
          </w:tcPr>
          <w:p w14:paraId="663DFC4E" w14:textId="77777777" w:rsidR="002B7B18" w:rsidRPr="00497EB6" w:rsidRDefault="002B7B18" w:rsidP="002B7B18">
            <w:pPr>
              <w:pStyle w:val="SPDForm2"/>
              <w:spacing w:before="0" w:after="0"/>
              <w:jc w:val="left"/>
              <w:rPr>
                <w:b w:val="0"/>
                <w:sz w:val="24"/>
                <w:lang w:val="fr-FR"/>
              </w:rPr>
            </w:pPr>
          </w:p>
        </w:tc>
        <w:tc>
          <w:tcPr>
            <w:tcW w:w="2551" w:type="dxa"/>
          </w:tcPr>
          <w:p w14:paraId="730533EB" w14:textId="77777777" w:rsidR="002B7B18" w:rsidRPr="00497EB6" w:rsidRDefault="002B7B18" w:rsidP="002B7B18">
            <w:pPr>
              <w:pStyle w:val="SPDForm2"/>
              <w:spacing w:before="0" w:after="0"/>
              <w:rPr>
                <w:b w:val="0"/>
                <w:sz w:val="24"/>
                <w:lang w:val="fr-FR"/>
              </w:rPr>
            </w:pPr>
          </w:p>
        </w:tc>
      </w:tr>
      <w:tr w:rsidR="002B7B18" w:rsidRPr="00497EB6" w14:paraId="5ED29AB9" w14:textId="77777777" w:rsidTr="002B7B18">
        <w:tc>
          <w:tcPr>
            <w:tcW w:w="1242" w:type="dxa"/>
          </w:tcPr>
          <w:p w14:paraId="55F765DF" w14:textId="77777777" w:rsidR="002B7B18" w:rsidRPr="00497EB6" w:rsidRDefault="002B7B18" w:rsidP="002B7B18">
            <w:pPr>
              <w:pStyle w:val="SPDForm2"/>
              <w:spacing w:before="0" w:after="0"/>
              <w:rPr>
                <w:b w:val="0"/>
                <w:sz w:val="24"/>
                <w:lang w:val="fr-FR"/>
              </w:rPr>
            </w:pPr>
            <w:r w:rsidRPr="00497EB6">
              <w:rPr>
                <w:b w:val="0"/>
                <w:sz w:val="24"/>
                <w:lang w:val="fr-FR"/>
              </w:rPr>
              <w:t>5</w:t>
            </w:r>
          </w:p>
        </w:tc>
        <w:tc>
          <w:tcPr>
            <w:tcW w:w="5528" w:type="dxa"/>
          </w:tcPr>
          <w:p w14:paraId="0F0C12DA" w14:textId="77777777" w:rsidR="002B7B18" w:rsidRPr="00497EB6" w:rsidRDefault="002B7B18" w:rsidP="002B7B18">
            <w:pPr>
              <w:pStyle w:val="SPDForm2"/>
              <w:spacing w:before="0" w:after="0"/>
              <w:jc w:val="left"/>
              <w:rPr>
                <w:b w:val="0"/>
                <w:sz w:val="24"/>
                <w:lang w:val="fr-FR"/>
              </w:rPr>
            </w:pPr>
            <w:r w:rsidRPr="00497EB6">
              <w:rPr>
                <w:b w:val="0"/>
                <w:sz w:val="24"/>
                <w:lang w:val="fr-FR"/>
              </w:rPr>
              <w:t>Etc.</w:t>
            </w:r>
          </w:p>
        </w:tc>
        <w:tc>
          <w:tcPr>
            <w:tcW w:w="2551" w:type="dxa"/>
          </w:tcPr>
          <w:p w14:paraId="5D3BEBD1" w14:textId="77777777" w:rsidR="002B7B18" w:rsidRPr="00497EB6" w:rsidRDefault="002B7B18" w:rsidP="002B7B18">
            <w:pPr>
              <w:pStyle w:val="SPDForm2"/>
              <w:spacing w:before="0" w:after="0"/>
              <w:rPr>
                <w:b w:val="0"/>
                <w:sz w:val="24"/>
                <w:lang w:val="fr-FR"/>
              </w:rPr>
            </w:pPr>
          </w:p>
        </w:tc>
      </w:tr>
      <w:tr w:rsidR="002B7B18" w:rsidRPr="00497EB6" w14:paraId="5E5FA64F" w14:textId="77777777" w:rsidTr="002B7B18">
        <w:tc>
          <w:tcPr>
            <w:tcW w:w="1242" w:type="dxa"/>
          </w:tcPr>
          <w:p w14:paraId="50869754" w14:textId="77777777" w:rsidR="002B7B18" w:rsidRPr="00497EB6" w:rsidRDefault="002B7B18" w:rsidP="002B7B18">
            <w:pPr>
              <w:pStyle w:val="SPDForm2"/>
              <w:spacing w:before="0" w:after="0"/>
              <w:rPr>
                <w:b w:val="0"/>
                <w:sz w:val="24"/>
                <w:lang w:val="fr-FR"/>
              </w:rPr>
            </w:pPr>
          </w:p>
        </w:tc>
        <w:tc>
          <w:tcPr>
            <w:tcW w:w="5528" w:type="dxa"/>
          </w:tcPr>
          <w:p w14:paraId="56684F7A" w14:textId="77777777" w:rsidR="002B7B18" w:rsidRPr="00497EB6" w:rsidRDefault="002B7B18" w:rsidP="002B7B18">
            <w:pPr>
              <w:pStyle w:val="SPDForm2"/>
              <w:spacing w:before="0" w:after="0"/>
              <w:rPr>
                <w:b w:val="0"/>
                <w:sz w:val="24"/>
                <w:lang w:val="fr-FR"/>
              </w:rPr>
            </w:pPr>
          </w:p>
        </w:tc>
        <w:tc>
          <w:tcPr>
            <w:tcW w:w="2551" w:type="dxa"/>
          </w:tcPr>
          <w:p w14:paraId="7ABDCC9D" w14:textId="77777777" w:rsidR="002B7B18" w:rsidRPr="00497EB6" w:rsidRDefault="002B7B18" w:rsidP="002B7B18">
            <w:pPr>
              <w:pStyle w:val="SPDForm2"/>
              <w:spacing w:before="0" w:after="0"/>
              <w:rPr>
                <w:b w:val="0"/>
                <w:sz w:val="24"/>
                <w:lang w:val="fr-FR"/>
              </w:rPr>
            </w:pPr>
          </w:p>
        </w:tc>
      </w:tr>
      <w:tr w:rsidR="002B7B18" w:rsidRPr="00497EB6" w14:paraId="74F89CA0" w14:textId="77777777" w:rsidTr="002B7B18">
        <w:tc>
          <w:tcPr>
            <w:tcW w:w="1242" w:type="dxa"/>
          </w:tcPr>
          <w:p w14:paraId="167C0788" w14:textId="77777777" w:rsidR="002B7B18" w:rsidRPr="00497EB6" w:rsidRDefault="002B7B18" w:rsidP="002B7B18">
            <w:pPr>
              <w:pStyle w:val="SPDForm2"/>
              <w:spacing w:before="0" w:after="0"/>
              <w:rPr>
                <w:b w:val="0"/>
                <w:sz w:val="24"/>
                <w:lang w:val="fr-FR"/>
              </w:rPr>
            </w:pPr>
          </w:p>
        </w:tc>
        <w:tc>
          <w:tcPr>
            <w:tcW w:w="5528" w:type="dxa"/>
          </w:tcPr>
          <w:p w14:paraId="2F39B649" w14:textId="77777777" w:rsidR="002B7B18" w:rsidRPr="00497EB6" w:rsidRDefault="002B7B18" w:rsidP="002B7B18">
            <w:pPr>
              <w:pStyle w:val="SPDForm2"/>
              <w:spacing w:before="0" w:after="0"/>
              <w:rPr>
                <w:b w:val="0"/>
                <w:sz w:val="24"/>
                <w:lang w:val="fr-FR"/>
              </w:rPr>
            </w:pPr>
          </w:p>
        </w:tc>
        <w:tc>
          <w:tcPr>
            <w:tcW w:w="2551" w:type="dxa"/>
          </w:tcPr>
          <w:p w14:paraId="5412EC1B" w14:textId="77777777" w:rsidR="002B7B18" w:rsidRPr="00497EB6" w:rsidRDefault="002B7B18" w:rsidP="002B7B18">
            <w:pPr>
              <w:pStyle w:val="SPDForm2"/>
              <w:spacing w:before="0" w:after="0"/>
              <w:rPr>
                <w:b w:val="0"/>
                <w:sz w:val="24"/>
                <w:lang w:val="fr-FR"/>
              </w:rPr>
            </w:pPr>
          </w:p>
        </w:tc>
      </w:tr>
      <w:tr w:rsidR="002B7B18" w:rsidRPr="00497EB6" w14:paraId="724828DA" w14:textId="77777777" w:rsidTr="002B7B18">
        <w:tc>
          <w:tcPr>
            <w:tcW w:w="1242" w:type="dxa"/>
          </w:tcPr>
          <w:p w14:paraId="009D97A5" w14:textId="77777777" w:rsidR="002B7B18" w:rsidRPr="00497EB6" w:rsidRDefault="002B7B18" w:rsidP="002B7B18">
            <w:pPr>
              <w:pStyle w:val="SPDForm2"/>
              <w:spacing w:before="0" w:after="0"/>
              <w:rPr>
                <w:b w:val="0"/>
                <w:sz w:val="24"/>
                <w:lang w:val="fr-FR"/>
              </w:rPr>
            </w:pPr>
          </w:p>
        </w:tc>
        <w:tc>
          <w:tcPr>
            <w:tcW w:w="5528" w:type="dxa"/>
          </w:tcPr>
          <w:p w14:paraId="38CF4F9C" w14:textId="77777777" w:rsidR="002B7B18" w:rsidRPr="00497EB6" w:rsidRDefault="002B7B18" w:rsidP="002B7B18">
            <w:pPr>
              <w:pStyle w:val="SPDForm2"/>
              <w:spacing w:before="0" w:after="0"/>
              <w:rPr>
                <w:b w:val="0"/>
                <w:sz w:val="24"/>
                <w:lang w:val="fr-FR"/>
              </w:rPr>
            </w:pPr>
          </w:p>
        </w:tc>
        <w:tc>
          <w:tcPr>
            <w:tcW w:w="2551" w:type="dxa"/>
          </w:tcPr>
          <w:p w14:paraId="042DF622" w14:textId="77777777" w:rsidR="002B7B18" w:rsidRPr="00497EB6" w:rsidRDefault="002B7B18" w:rsidP="002B7B18">
            <w:pPr>
              <w:pStyle w:val="SPDForm2"/>
              <w:spacing w:before="0" w:after="0"/>
              <w:rPr>
                <w:b w:val="0"/>
                <w:sz w:val="24"/>
                <w:lang w:val="fr-FR"/>
              </w:rPr>
            </w:pPr>
          </w:p>
        </w:tc>
      </w:tr>
      <w:tr w:rsidR="002B7B18" w:rsidRPr="00497EB6" w14:paraId="12AE3ADF" w14:textId="77777777" w:rsidTr="002B7B18">
        <w:tc>
          <w:tcPr>
            <w:tcW w:w="1242" w:type="dxa"/>
          </w:tcPr>
          <w:p w14:paraId="55541D5E" w14:textId="77777777" w:rsidR="002B7B18" w:rsidRPr="00497EB6" w:rsidRDefault="002B7B18" w:rsidP="002B7B18">
            <w:pPr>
              <w:pStyle w:val="SPDForm2"/>
              <w:spacing w:before="0" w:after="0"/>
              <w:rPr>
                <w:b w:val="0"/>
                <w:sz w:val="24"/>
                <w:lang w:val="fr-FR"/>
              </w:rPr>
            </w:pPr>
          </w:p>
        </w:tc>
        <w:tc>
          <w:tcPr>
            <w:tcW w:w="5528" w:type="dxa"/>
          </w:tcPr>
          <w:p w14:paraId="16F787D3" w14:textId="77777777" w:rsidR="002B7B18" w:rsidRPr="00497EB6" w:rsidRDefault="002B7B18" w:rsidP="002B7B18">
            <w:pPr>
              <w:pStyle w:val="SPDForm2"/>
              <w:spacing w:before="0" w:after="0"/>
              <w:rPr>
                <w:b w:val="0"/>
                <w:sz w:val="24"/>
                <w:lang w:val="fr-FR"/>
              </w:rPr>
            </w:pPr>
          </w:p>
        </w:tc>
        <w:tc>
          <w:tcPr>
            <w:tcW w:w="2551" w:type="dxa"/>
          </w:tcPr>
          <w:p w14:paraId="312279FA" w14:textId="77777777" w:rsidR="002B7B18" w:rsidRPr="00497EB6" w:rsidRDefault="002B7B18" w:rsidP="002B7B18">
            <w:pPr>
              <w:pStyle w:val="SPDForm2"/>
              <w:spacing w:before="0" w:after="0"/>
              <w:rPr>
                <w:b w:val="0"/>
                <w:sz w:val="24"/>
                <w:lang w:val="fr-FR"/>
              </w:rPr>
            </w:pPr>
          </w:p>
        </w:tc>
      </w:tr>
      <w:tr w:rsidR="002B7B18" w:rsidRPr="00497EB6" w14:paraId="25C90789" w14:textId="77777777" w:rsidTr="002B7B18">
        <w:tc>
          <w:tcPr>
            <w:tcW w:w="1242" w:type="dxa"/>
          </w:tcPr>
          <w:p w14:paraId="411548B1" w14:textId="77777777" w:rsidR="002B7B18" w:rsidRPr="00497EB6" w:rsidRDefault="002B7B18" w:rsidP="002B7B18">
            <w:pPr>
              <w:pStyle w:val="SPDForm2"/>
              <w:spacing w:before="0" w:after="0"/>
              <w:rPr>
                <w:b w:val="0"/>
                <w:sz w:val="24"/>
                <w:lang w:val="fr-FR"/>
              </w:rPr>
            </w:pPr>
          </w:p>
        </w:tc>
        <w:tc>
          <w:tcPr>
            <w:tcW w:w="5528" w:type="dxa"/>
          </w:tcPr>
          <w:p w14:paraId="6892734F" w14:textId="77777777" w:rsidR="002B7B18" w:rsidRPr="00497EB6" w:rsidRDefault="002B7B18" w:rsidP="002B7B18">
            <w:pPr>
              <w:pStyle w:val="SPDForm2"/>
              <w:spacing w:before="0" w:after="0"/>
              <w:rPr>
                <w:b w:val="0"/>
                <w:sz w:val="24"/>
                <w:lang w:val="fr-FR"/>
              </w:rPr>
            </w:pPr>
          </w:p>
        </w:tc>
        <w:tc>
          <w:tcPr>
            <w:tcW w:w="2551" w:type="dxa"/>
          </w:tcPr>
          <w:p w14:paraId="555E82B4" w14:textId="77777777" w:rsidR="002B7B18" w:rsidRPr="00497EB6" w:rsidRDefault="002B7B18" w:rsidP="002B7B18">
            <w:pPr>
              <w:pStyle w:val="SPDForm2"/>
              <w:spacing w:before="0" w:after="0"/>
              <w:rPr>
                <w:b w:val="0"/>
                <w:sz w:val="24"/>
                <w:lang w:val="fr-FR"/>
              </w:rPr>
            </w:pPr>
          </w:p>
        </w:tc>
      </w:tr>
      <w:tr w:rsidR="002B7B18" w:rsidRPr="00497EB6" w14:paraId="32EAE8D3" w14:textId="77777777" w:rsidTr="002B7B18">
        <w:tc>
          <w:tcPr>
            <w:tcW w:w="1242" w:type="dxa"/>
          </w:tcPr>
          <w:p w14:paraId="2C32EBF0" w14:textId="77777777" w:rsidR="002B7B18" w:rsidRPr="00497EB6" w:rsidRDefault="002B7B18" w:rsidP="002B7B18">
            <w:pPr>
              <w:pStyle w:val="SPDForm2"/>
              <w:spacing w:before="0" w:after="0"/>
              <w:rPr>
                <w:b w:val="0"/>
                <w:sz w:val="24"/>
                <w:lang w:val="fr-FR"/>
              </w:rPr>
            </w:pPr>
          </w:p>
        </w:tc>
        <w:tc>
          <w:tcPr>
            <w:tcW w:w="5528" w:type="dxa"/>
          </w:tcPr>
          <w:p w14:paraId="38920F82" w14:textId="53474F01" w:rsidR="002B7B18" w:rsidRPr="00497EB6" w:rsidRDefault="002B7B18" w:rsidP="00CC2D19">
            <w:pPr>
              <w:pStyle w:val="SPDForm2"/>
              <w:spacing w:before="0" w:after="0"/>
              <w:jc w:val="left"/>
              <w:rPr>
                <w:sz w:val="24"/>
                <w:lang w:val="fr-FR"/>
              </w:rPr>
            </w:pPr>
            <w:r w:rsidRPr="00497EB6">
              <w:rPr>
                <w:sz w:val="24"/>
                <w:lang w:val="fr-FR"/>
              </w:rPr>
              <w:t xml:space="preserve">Prix total des </w:t>
            </w:r>
            <w:r w:rsidR="00E87698" w:rsidRPr="00497EB6">
              <w:rPr>
                <w:sz w:val="24"/>
                <w:lang w:val="fr-FR"/>
              </w:rPr>
              <w:t>A</w:t>
            </w:r>
            <w:r w:rsidRPr="00497EB6">
              <w:rPr>
                <w:sz w:val="24"/>
                <w:lang w:val="fr-FR"/>
              </w:rPr>
              <w:t>ctivités repor</w:t>
            </w:r>
            <w:r w:rsidR="007A62B3" w:rsidRPr="00497EB6">
              <w:rPr>
                <w:sz w:val="24"/>
                <w:lang w:val="fr-FR"/>
              </w:rPr>
              <w:t xml:space="preserve">té dans le </w:t>
            </w:r>
            <w:r w:rsidR="00CC2D19" w:rsidRPr="00497EB6">
              <w:rPr>
                <w:sz w:val="24"/>
                <w:lang w:val="fr-FR"/>
              </w:rPr>
              <w:t xml:space="preserve">Récapitulatif </w:t>
            </w:r>
            <w:r w:rsidR="007A62B3" w:rsidRPr="00497EB6">
              <w:rPr>
                <w:sz w:val="24"/>
                <w:lang w:val="fr-FR"/>
              </w:rPr>
              <w:t>de prix</w:t>
            </w:r>
            <w:r w:rsidRPr="00497EB6">
              <w:rPr>
                <w:sz w:val="24"/>
                <w:lang w:val="fr-FR"/>
              </w:rPr>
              <w:t>, page ___</w:t>
            </w:r>
          </w:p>
        </w:tc>
        <w:tc>
          <w:tcPr>
            <w:tcW w:w="2551" w:type="dxa"/>
          </w:tcPr>
          <w:p w14:paraId="5669C657" w14:textId="77777777" w:rsidR="002B7B18" w:rsidRPr="00497EB6" w:rsidRDefault="002B7B18" w:rsidP="002B7B18">
            <w:pPr>
              <w:pStyle w:val="SPDForm2"/>
              <w:spacing w:before="0" w:after="0"/>
              <w:rPr>
                <w:b w:val="0"/>
                <w:sz w:val="24"/>
                <w:lang w:val="fr-FR"/>
              </w:rPr>
            </w:pPr>
          </w:p>
        </w:tc>
      </w:tr>
    </w:tbl>
    <w:p w14:paraId="78F2ABBC" w14:textId="77777777" w:rsidR="002B7B18" w:rsidRPr="00497EB6" w:rsidRDefault="002B7B18" w:rsidP="002B7B18">
      <w:pPr>
        <w:pStyle w:val="SPDForm2"/>
        <w:spacing w:before="0" w:after="0"/>
        <w:jc w:val="both"/>
        <w:rPr>
          <w:b w:val="0"/>
          <w:sz w:val="24"/>
          <w:lang w:val="fr-FR"/>
        </w:rPr>
      </w:pPr>
    </w:p>
    <w:p w14:paraId="10B33746" w14:textId="77777777" w:rsidR="002B7B18" w:rsidRPr="00497EB6" w:rsidRDefault="002B7B18" w:rsidP="002B7B18">
      <w:pPr>
        <w:pStyle w:val="SPDForm2"/>
        <w:spacing w:before="0" w:after="0"/>
        <w:jc w:val="both"/>
        <w:rPr>
          <w:b w:val="0"/>
          <w:sz w:val="24"/>
          <w:lang w:val="fr-FR"/>
        </w:rPr>
      </w:pPr>
    </w:p>
    <w:p w14:paraId="465C222A" w14:textId="77777777" w:rsidR="002B7B18" w:rsidRPr="00497EB6" w:rsidRDefault="002B7B18" w:rsidP="002B7B18">
      <w:pPr>
        <w:pStyle w:val="SPDForm2"/>
        <w:spacing w:before="0" w:after="0"/>
        <w:jc w:val="both"/>
        <w:rPr>
          <w:b w:val="0"/>
          <w:sz w:val="24"/>
          <w:lang w:val="fr-FR"/>
        </w:rPr>
      </w:pPr>
    </w:p>
    <w:p w14:paraId="579785C4" w14:textId="77777777" w:rsidR="002B7B18" w:rsidRPr="00497EB6" w:rsidRDefault="002B7B18" w:rsidP="002B7B18">
      <w:pPr>
        <w:pStyle w:val="SPDForm2"/>
        <w:spacing w:before="0" w:after="0"/>
        <w:jc w:val="both"/>
        <w:rPr>
          <w:b w:val="0"/>
          <w:sz w:val="24"/>
          <w:lang w:val="fr-FR"/>
        </w:rPr>
      </w:pPr>
    </w:p>
    <w:p w14:paraId="6AF3883E" w14:textId="77777777" w:rsidR="007A62B3" w:rsidRPr="00497EB6" w:rsidRDefault="007A62B3">
      <w:pPr>
        <w:rPr>
          <w:sz w:val="24"/>
          <w:lang w:eastAsia="en-US"/>
        </w:rPr>
      </w:pPr>
      <w:r w:rsidRPr="00497EB6">
        <w:rPr>
          <w:b/>
          <w:sz w:val="24"/>
        </w:rPr>
        <w:br w:type="page"/>
      </w:r>
    </w:p>
    <w:p w14:paraId="7D314EB5" w14:textId="71AEAC02" w:rsidR="00E34B6B" w:rsidRPr="00497EB6" w:rsidRDefault="00E34B6B" w:rsidP="001272A6">
      <w:pPr>
        <w:jc w:val="center"/>
        <w:rPr>
          <w:b/>
          <w:bCs/>
          <w:sz w:val="36"/>
          <w:szCs w:val="36"/>
        </w:rPr>
      </w:pPr>
      <w:bookmarkStart w:id="349" w:name="_Toc63775958"/>
      <w:bookmarkStart w:id="350" w:name="_Toc63776123"/>
      <w:bookmarkStart w:id="351" w:name="_Toc125886479"/>
      <w:r w:rsidRPr="00497EB6">
        <w:rPr>
          <w:b/>
          <w:bCs/>
          <w:sz w:val="36"/>
          <w:szCs w:val="36"/>
        </w:rPr>
        <w:t xml:space="preserve">Partie </w:t>
      </w:r>
      <w:r w:rsidR="00B80524" w:rsidRPr="00497EB6">
        <w:rPr>
          <w:b/>
          <w:bCs/>
          <w:sz w:val="36"/>
          <w:szCs w:val="36"/>
        </w:rPr>
        <w:t>[</w:t>
      </w:r>
      <w:r w:rsidRPr="00497EB6">
        <w:rPr>
          <w:b/>
          <w:bCs/>
          <w:sz w:val="36"/>
          <w:szCs w:val="36"/>
        </w:rPr>
        <w:t>1</w:t>
      </w:r>
      <w:r w:rsidR="00B80524" w:rsidRPr="00497EB6">
        <w:rPr>
          <w:b/>
          <w:bCs/>
          <w:sz w:val="36"/>
          <w:szCs w:val="36"/>
        </w:rPr>
        <w:t>]</w:t>
      </w:r>
      <w:r w:rsidRPr="00497EB6">
        <w:rPr>
          <w:b/>
          <w:bCs/>
          <w:sz w:val="36"/>
          <w:szCs w:val="36"/>
        </w:rPr>
        <w:t xml:space="preserve"> – Formulaires de Proposition de Prix – Conception </w:t>
      </w:r>
      <w:r w:rsidR="00E87698" w:rsidRPr="00497EB6">
        <w:rPr>
          <w:b/>
          <w:bCs/>
          <w:sz w:val="36"/>
          <w:szCs w:val="36"/>
        </w:rPr>
        <w:t>-</w:t>
      </w:r>
      <w:r w:rsidRPr="00497EB6">
        <w:rPr>
          <w:b/>
          <w:bCs/>
          <w:sz w:val="36"/>
          <w:szCs w:val="36"/>
        </w:rPr>
        <w:t xml:space="preserve"> Construction</w:t>
      </w:r>
      <w:bookmarkEnd w:id="349"/>
      <w:bookmarkEnd w:id="350"/>
      <w:bookmarkEnd w:id="351"/>
    </w:p>
    <w:p w14:paraId="1BBE9CC6" w14:textId="3753DE88" w:rsidR="007A62B3" w:rsidRPr="00497EB6" w:rsidRDefault="007A62B3" w:rsidP="008E4EB9">
      <w:pPr>
        <w:pStyle w:val="SecIVH2"/>
      </w:pPr>
      <w:bookmarkStart w:id="352" w:name="_Toc63775959"/>
      <w:bookmarkStart w:id="353" w:name="_Toc63776124"/>
      <w:bookmarkStart w:id="354" w:name="_Toc125886480"/>
      <w:bookmarkStart w:id="355" w:name="_Toc177374791"/>
      <w:r w:rsidRPr="00497EB6">
        <w:t xml:space="preserve">Exemple de </w:t>
      </w:r>
      <w:r w:rsidR="00CC2D19" w:rsidRPr="00497EB6">
        <w:t>Programme</w:t>
      </w:r>
      <w:r w:rsidRPr="00497EB6">
        <w:t xml:space="preserve"> de </w:t>
      </w:r>
      <w:r w:rsidR="007D16C3" w:rsidRPr="003370D2">
        <w:t>S</w:t>
      </w:r>
      <w:r w:rsidRPr="003370D2">
        <w:t>ous-</w:t>
      </w:r>
      <w:r w:rsidR="007D16C3" w:rsidRPr="003370D2">
        <w:t>A</w:t>
      </w:r>
      <w:r w:rsidRPr="003370D2">
        <w:t>ctivités</w:t>
      </w:r>
      <w:r w:rsidR="00E34B6B" w:rsidRPr="00497EB6">
        <w:t xml:space="preserve"> chiffrées</w:t>
      </w:r>
      <w:bookmarkEnd w:id="352"/>
      <w:bookmarkEnd w:id="353"/>
      <w:bookmarkEnd w:id="354"/>
      <w:bookmarkEnd w:id="355"/>
    </w:p>
    <w:p w14:paraId="7A912148" w14:textId="1F43A492" w:rsidR="007A62B3" w:rsidRPr="00497EB6" w:rsidRDefault="007A62B3" w:rsidP="007A62B3">
      <w:pPr>
        <w:pStyle w:val="SPDForm2"/>
        <w:rPr>
          <w:b w:val="0"/>
          <w:i/>
          <w:sz w:val="24"/>
          <w:lang w:val="fr-FR"/>
        </w:rPr>
      </w:pPr>
      <w:r w:rsidRPr="00497EB6">
        <w:rPr>
          <w:b w:val="0"/>
          <w:i/>
          <w:sz w:val="24"/>
          <w:lang w:val="fr-FR"/>
        </w:rPr>
        <w:t xml:space="preserve">[À compléter par le </w:t>
      </w:r>
      <w:r w:rsidR="00CC2D19" w:rsidRPr="00497EB6">
        <w:rPr>
          <w:b w:val="0"/>
          <w:i/>
          <w:sz w:val="24"/>
          <w:lang w:val="fr-FR"/>
        </w:rPr>
        <w:t>Proposant (le Proposant pourra utiliser plusieurs pages de tableaux</w:t>
      </w:r>
      <w:r w:rsidRPr="00497EB6">
        <w:rPr>
          <w:b w:val="0"/>
          <w:i/>
          <w:sz w:val="24"/>
          <w:lang w:val="fr-FR"/>
        </w:rPr>
        <w:t>, le cas échéant)]</w:t>
      </w:r>
    </w:p>
    <w:p w14:paraId="2CB6C0B1" w14:textId="77777777" w:rsidR="007A62B3" w:rsidRPr="00497EB6" w:rsidRDefault="007A62B3" w:rsidP="007A62B3">
      <w:pPr>
        <w:pStyle w:val="SPDForm2"/>
        <w:jc w:val="left"/>
        <w:rPr>
          <w:sz w:val="24"/>
          <w:lang w:val="fr-FR"/>
        </w:rPr>
      </w:pPr>
      <w:r w:rsidRPr="00497EB6">
        <w:rPr>
          <w:sz w:val="24"/>
          <w:lang w:val="fr-FR"/>
        </w:rPr>
        <w:t>Activité : ___________________________________________</w:t>
      </w:r>
    </w:p>
    <w:tbl>
      <w:tblPr>
        <w:tblStyle w:val="TableGrid"/>
        <w:tblW w:w="9321" w:type="dxa"/>
        <w:tblLook w:val="04A0" w:firstRow="1" w:lastRow="0" w:firstColumn="1" w:lastColumn="0" w:noHBand="0" w:noVBand="1"/>
      </w:tblPr>
      <w:tblGrid>
        <w:gridCol w:w="1242"/>
        <w:gridCol w:w="5528"/>
        <w:gridCol w:w="2551"/>
      </w:tblGrid>
      <w:tr w:rsidR="007A62B3" w:rsidRPr="00497EB6" w14:paraId="1DF6951E" w14:textId="77777777" w:rsidTr="009217A8">
        <w:tc>
          <w:tcPr>
            <w:tcW w:w="1242" w:type="dxa"/>
            <w:vAlign w:val="center"/>
          </w:tcPr>
          <w:p w14:paraId="7A0B11C0" w14:textId="77777777" w:rsidR="007A62B3" w:rsidRPr="00497EB6" w:rsidRDefault="007A62B3" w:rsidP="009217A8">
            <w:pPr>
              <w:pStyle w:val="SPDForm2"/>
              <w:rPr>
                <w:sz w:val="28"/>
                <w:lang w:val="fr-FR"/>
              </w:rPr>
            </w:pPr>
            <w:r w:rsidRPr="00497EB6">
              <w:rPr>
                <w:sz w:val="28"/>
                <w:lang w:val="fr-FR"/>
              </w:rPr>
              <w:t>N° Sous-Activité</w:t>
            </w:r>
          </w:p>
        </w:tc>
        <w:tc>
          <w:tcPr>
            <w:tcW w:w="5528" w:type="dxa"/>
            <w:vAlign w:val="center"/>
          </w:tcPr>
          <w:p w14:paraId="15B4EF95" w14:textId="21687F3F" w:rsidR="007A62B3" w:rsidRPr="00497EB6" w:rsidRDefault="007A62B3" w:rsidP="007A62B3">
            <w:pPr>
              <w:pStyle w:val="SPDForm2"/>
              <w:rPr>
                <w:sz w:val="28"/>
                <w:lang w:val="fr-FR"/>
              </w:rPr>
            </w:pPr>
            <w:r w:rsidRPr="00497EB6">
              <w:rPr>
                <w:sz w:val="28"/>
                <w:lang w:val="fr-FR"/>
              </w:rPr>
              <w:t xml:space="preserve">Description de la </w:t>
            </w:r>
            <w:r w:rsidR="00FC3815" w:rsidRPr="00497EB6">
              <w:rPr>
                <w:sz w:val="28"/>
                <w:lang w:val="fr-FR"/>
              </w:rPr>
              <w:t>S</w:t>
            </w:r>
            <w:r w:rsidRPr="00497EB6">
              <w:rPr>
                <w:sz w:val="28"/>
                <w:lang w:val="fr-FR"/>
              </w:rPr>
              <w:t>ous-</w:t>
            </w:r>
            <w:r w:rsidR="00FC3815" w:rsidRPr="00497EB6">
              <w:rPr>
                <w:sz w:val="28"/>
                <w:lang w:val="fr-FR"/>
              </w:rPr>
              <w:t>A</w:t>
            </w:r>
            <w:r w:rsidRPr="00497EB6">
              <w:rPr>
                <w:sz w:val="28"/>
                <w:lang w:val="fr-FR"/>
              </w:rPr>
              <w:t>ctivité</w:t>
            </w:r>
          </w:p>
        </w:tc>
        <w:tc>
          <w:tcPr>
            <w:tcW w:w="2551" w:type="dxa"/>
            <w:vAlign w:val="center"/>
          </w:tcPr>
          <w:p w14:paraId="5957F248" w14:textId="5D15EEEA" w:rsidR="007A62B3" w:rsidRPr="00497EB6" w:rsidRDefault="00CC2D19" w:rsidP="007A62B3">
            <w:pPr>
              <w:pStyle w:val="SPDForm2"/>
              <w:rPr>
                <w:sz w:val="28"/>
                <w:lang w:val="fr-FR"/>
              </w:rPr>
            </w:pPr>
            <w:r w:rsidRPr="00497EB6">
              <w:rPr>
                <w:sz w:val="28"/>
                <w:lang w:val="fr-FR"/>
              </w:rPr>
              <w:t xml:space="preserve">Prix </w:t>
            </w:r>
            <w:r w:rsidR="007A62B3" w:rsidRPr="00497EB6">
              <w:rPr>
                <w:sz w:val="28"/>
                <w:lang w:val="fr-FR"/>
              </w:rPr>
              <w:t xml:space="preserve">de la </w:t>
            </w:r>
            <w:r w:rsidR="00FC3815" w:rsidRPr="00497EB6">
              <w:rPr>
                <w:sz w:val="28"/>
                <w:lang w:val="fr-FR"/>
              </w:rPr>
              <w:t>S</w:t>
            </w:r>
            <w:r w:rsidR="007A62B3" w:rsidRPr="00497EB6">
              <w:rPr>
                <w:sz w:val="28"/>
                <w:lang w:val="fr-FR"/>
              </w:rPr>
              <w:t>ous-</w:t>
            </w:r>
            <w:r w:rsidR="00FC3815" w:rsidRPr="00497EB6">
              <w:rPr>
                <w:sz w:val="28"/>
                <w:lang w:val="fr-FR"/>
              </w:rPr>
              <w:t>A</w:t>
            </w:r>
            <w:r w:rsidR="007A62B3" w:rsidRPr="00497EB6">
              <w:rPr>
                <w:sz w:val="28"/>
                <w:lang w:val="fr-FR"/>
              </w:rPr>
              <w:t>ctivité</w:t>
            </w:r>
          </w:p>
        </w:tc>
      </w:tr>
      <w:tr w:rsidR="007A62B3" w:rsidRPr="00497EB6" w14:paraId="66CFC0EF" w14:textId="77777777" w:rsidTr="009217A8">
        <w:tc>
          <w:tcPr>
            <w:tcW w:w="1242" w:type="dxa"/>
          </w:tcPr>
          <w:p w14:paraId="17C35506" w14:textId="77777777" w:rsidR="007A62B3" w:rsidRPr="00497EB6" w:rsidRDefault="007A62B3" w:rsidP="009217A8">
            <w:pPr>
              <w:pStyle w:val="SPDForm2"/>
              <w:spacing w:before="0" w:after="0"/>
              <w:rPr>
                <w:b w:val="0"/>
                <w:sz w:val="24"/>
                <w:lang w:val="fr-FR"/>
              </w:rPr>
            </w:pPr>
            <w:r w:rsidRPr="00497EB6">
              <w:rPr>
                <w:b w:val="0"/>
                <w:sz w:val="24"/>
                <w:lang w:val="fr-FR"/>
              </w:rPr>
              <w:t>1</w:t>
            </w:r>
          </w:p>
        </w:tc>
        <w:tc>
          <w:tcPr>
            <w:tcW w:w="5528" w:type="dxa"/>
          </w:tcPr>
          <w:p w14:paraId="3BA198B4" w14:textId="77777777" w:rsidR="007A62B3" w:rsidRPr="00497EB6" w:rsidRDefault="007A62B3" w:rsidP="009217A8">
            <w:pPr>
              <w:pStyle w:val="SPDForm2"/>
              <w:spacing w:before="0" w:after="0"/>
              <w:jc w:val="left"/>
              <w:rPr>
                <w:b w:val="0"/>
                <w:sz w:val="24"/>
                <w:lang w:val="fr-FR"/>
              </w:rPr>
            </w:pPr>
            <w:r w:rsidRPr="00497EB6">
              <w:rPr>
                <w:b w:val="0"/>
                <w:sz w:val="24"/>
                <w:lang w:val="fr-FR"/>
              </w:rPr>
              <w:t>-----------------------</w:t>
            </w:r>
          </w:p>
        </w:tc>
        <w:tc>
          <w:tcPr>
            <w:tcW w:w="2551" w:type="dxa"/>
          </w:tcPr>
          <w:p w14:paraId="416BFCD8" w14:textId="77777777" w:rsidR="007A62B3" w:rsidRPr="00497EB6" w:rsidRDefault="007A62B3" w:rsidP="009217A8">
            <w:pPr>
              <w:pStyle w:val="SPDForm2"/>
              <w:spacing w:before="0" w:after="0"/>
              <w:rPr>
                <w:b w:val="0"/>
                <w:sz w:val="24"/>
                <w:lang w:val="fr-FR"/>
              </w:rPr>
            </w:pPr>
          </w:p>
        </w:tc>
      </w:tr>
      <w:tr w:rsidR="007A62B3" w:rsidRPr="00497EB6" w14:paraId="17098098" w14:textId="77777777" w:rsidTr="009217A8">
        <w:tc>
          <w:tcPr>
            <w:tcW w:w="1242" w:type="dxa"/>
          </w:tcPr>
          <w:p w14:paraId="4B298231" w14:textId="77777777" w:rsidR="007A62B3" w:rsidRPr="00497EB6" w:rsidRDefault="007A62B3" w:rsidP="009217A8">
            <w:pPr>
              <w:pStyle w:val="SPDForm2"/>
              <w:spacing w:before="0" w:after="0"/>
              <w:rPr>
                <w:b w:val="0"/>
                <w:sz w:val="24"/>
                <w:lang w:val="fr-FR"/>
              </w:rPr>
            </w:pPr>
          </w:p>
        </w:tc>
        <w:tc>
          <w:tcPr>
            <w:tcW w:w="5528" w:type="dxa"/>
          </w:tcPr>
          <w:p w14:paraId="127464D3" w14:textId="77777777" w:rsidR="007A62B3" w:rsidRPr="00497EB6" w:rsidRDefault="007A62B3" w:rsidP="009217A8">
            <w:pPr>
              <w:pStyle w:val="SPDForm2"/>
              <w:spacing w:before="0" w:after="0"/>
              <w:jc w:val="left"/>
              <w:rPr>
                <w:b w:val="0"/>
                <w:sz w:val="24"/>
                <w:lang w:val="fr-FR"/>
              </w:rPr>
            </w:pPr>
          </w:p>
        </w:tc>
        <w:tc>
          <w:tcPr>
            <w:tcW w:w="2551" w:type="dxa"/>
          </w:tcPr>
          <w:p w14:paraId="164CB006" w14:textId="77777777" w:rsidR="007A62B3" w:rsidRPr="00497EB6" w:rsidRDefault="007A62B3" w:rsidP="009217A8">
            <w:pPr>
              <w:pStyle w:val="SPDForm2"/>
              <w:spacing w:before="0" w:after="0"/>
              <w:rPr>
                <w:b w:val="0"/>
                <w:sz w:val="24"/>
                <w:lang w:val="fr-FR"/>
              </w:rPr>
            </w:pPr>
          </w:p>
        </w:tc>
      </w:tr>
      <w:tr w:rsidR="007A62B3" w:rsidRPr="00497EB6" w14:paraId="6C7A7D34" w14:textId="77777777" w:rsidTr="009217A8">
        <w:tc>
          <w:tcPr>
            <w:tcW w:w="1242" w:type="dxa"/>
          </w:tcPr>
          <w:p w14:paraId="6296F35A" w14:textId="77777777" w:rsidR="007A62B3" w:rsidRPr="00497EB6" w:rsidRDefault="007A62B3" w:rsidP="009217A8">
            <w:pPr>
              <w:pStyle w:val="SPDForm2"/>
              <w:spacing w:before="0" w:after="0"/>
              <w:rPr>
                <w:b w:val="0"/>
                <w:sz w:val="24"/>
                <w:lang w:val="fr-FR"/>
              </w:rPr>
            </w:pPr>
            <w:r w:rsidRPr="00497EB6">
              <w:rPr>
                <w:b w:val="0"/>
                <w:sz w:val="24"/>
                <w:lang w:val="fr-FR"/>
              </w:rPr>
              <w:t>2</w:t>
            </w:r>
          </w:p>
        </w:tc>
        <w:tc>
          <w:tcPr>
            <w:tcW w:w="5528" w:type="dxa"/>
          </w:tcPr>
          <w:p w14:paraId="54029D02" w14:textId="77777777" w:rsidR="007A62B3" w:rsidRPr="00497EB6" w:rsidRDefault="007A62B3" w:rsidP="009217A8">
            <w:pPr>
              <w:pStyle w:val="SPDForm2"/>
              <w:spacing w:before="0" w:after="0"/>
              <w:jc w:val="left"/>
              <w:rPr>
                <w:b w:val="0"/>
                <w:sz w:val="24"/>
                <w:lang w:val="fr-FR"/>
              </w:rPr>
            </w:pPr>
            <w:r w:rsidRPr="00497EB6">
              <w:rPr>
                <w:b w:val="0"/>
                <w:sz w:val="24"/>
                <w:lang w:val="fr-FR"/>
              </w:rPr>
              <w:t>----------------------</w:t>
            </w:r>
          </w:p>
        </w:tc>
        <w:tc>
          <w:tcPr>
            <w:tcW w:w="2551" w:type="dxa"/>
          </w:tcPr>
          <w:p w14:paraId="034E435A" w14:textId="77777777" w:rsidR="007A62B3" w:rsidRPr="00497EB6" w:rsidRDefault="007A62B3" w:rsidP="009217A8">
            <w:pPr>
              <w:pStyle w:val="SPDForm2"/>
              <w:spacing w:before="0" w:after="0"/>
              <w:rPr>
                <w:b w:val="0"/>
                <w:sz w:val="24"/>
                <w:lang w:val="fr-FR"/>
              </w:rPr>
            </w:pPr>
          </w:p>
        </w:tc>
      </w:tr>
      <w:tr w:rsidR="007A62B3" w:rsidRPr="00497EB6" w14:paraId="652075FA" w14:textId="77777777" w:rsidTr="009217A8">
        <w:tc>
          <w:tcPr>
            <w:tcW w:w="1242" w:type="dxa"/>
          </w:tcPr>
          <w:p w14:paraId="322225DC" w14:textId="77777777" w:rsidR="007A62B3" w:rsidRPr="00497EB6" w:rsidRDefault="007A62B3" w:rsidP="009217A8">
            <w:pPr>
              <w:pStyle w:val="SPDForm2"/>
              <w:spacing w:before="0" w:after="0"/>
              <w:rPr>
                <w:b w:val="0"/>
                <w:sz w:val="24"/>
                <w:lang w:val="fr-FR"/>
              </w:rPr>
            </w:pPr>
          </w:p>
        </w:tc>
        <w:tc>
          <w:tcPr>
            <w:tcW w:w="5528" w:type="dxa"/>
          </w:tcPr>
          <w:p w14:paraId="63133DF7" w14:textId="77777777" w:rsidR="007A62B3" w:rsidRPr="00497EB6" w:rsidRDefault="007A62B3" w:rsidP="009217A8">
            <w:pPr>
              <w:pStyle w:val="SPDForm2"/>
              <w:spacing w:before="0" w:after="0"/>
              <w:jc w:val="left"/>
              <w:rPr>
                <w:b w:val="0"/>
                <w:sz w:val="24"/>
                <w:lang w:val="fr-FR"/>
              </w:rPr>
            </w:pPr>
          </w:p>
        </w:tc>
        <w:tc>
          <w:tcPr>
            <w:tcW w:w="2551" w:type="dxa"/>
          </w:tcPr>
          <w:p w14:paraId="743D0CC9" w14:textId="77777777" w:rsidR="007A62B3" w:rsidRPr="00497EB6" w:rsidRDefault="007A62B3" w:rsidP="009217A8">
            <w:pPr>
              <w:pStyle w:val="SPDForm2"/>
              <w:spacing w:before="0" w:after="0"/>
              <w:rPr>
                <w:b w:val="0"/>
                <w:sz w:val="24"/>
                <w:lang w:val="fr-FR"/>
              </w:rPr>
            </w:pPr>
          </w:p>
        </w:tc>
      </w:tr>
      <w:tr w:rsidR="007A62B3" w:rsidRPr="00497EB6" w14:paraId="505E439B" w14:textId="77777777" w:rsidTr="009217A8">
        <w:tc>
          <w:tcPr>
            <w:tcW w:w="1242" w:type="dxa"/>
          </w:tcPr>
          <w:p w14:paraId="295AD482" w14:textId="77777777" w:rsidR="007A62B3" w:rsidRPr="00497EB6" w:rsidRDefault="007A62B3" w:rsidP="009217A8">
            <w:pPr>
              <w:pStyle w:val="SPDForm2"/>
              <w:spacing w:before="0" w:after="0"/>
              <w:rPr>
                <w:b w:val="0"/>
                <w:sz w:val="24"/>
                <w:lang w:val="fr-FR"/>
              </w:rPr>
            </w:pPr>
            <w:r w:rsidRPr="00497EB6">
              <w:rPr>
                <w:b w:val="0"/>
                <w:sz w:val="24"/>
                <w:lang w:val="fr-FR"/>
              </w:rPr>
              <w:t>3</w:t>
            </w:r>
          </w:p>
        </w:tc>
        <w:tc>
          <w:tcPr>
            <w:tcW w:w="5528" w:type="dxa"/>
          </w:tcPr>
          <w:p w14:paraId="1C974D28" w14:textId="77777777" w:rsidR="007A62B3" w:rsidRPr="00497EB6" w:rsidRDefault="007A62B3" w:rsidP="009217A8">
            <w:pPr>
              <w:pStyle w:val="SPDForm2"/>
              <w:spacing w:before="0" w:after="0"/>
              <w:jc w:val="left"/>
              <w:rPr>
                <w:b w:val="0"/>
                <w:sz w:val="24"/>
                <w:lang w:val="fr-FR"/>
              </w:rPr>
            </w:pPr>
          </w:p>
        </w:tc>
        <w:tc>
          <w:tcPr>
            <w:tcW w:w="2551" w:type="dxa"/>
          </w:tcPr>
          <w:p w14:paraId="7377A768" w14:textId="77777777" w:rsidR="007A62B3" w:rsidRPr="00497EB6" w:rsidRDefault="007A62B3" w:rsidP="009217A8">
            <w:pPr>
              <w:pStyle w:val="SPDForm2"/>
              <w:spacing w:before="0" w:after="0"/>
              <w:rPr>
                <w:b w:val="0"/>
                <w:sz w:val="24"/>
                <w:lang w:val="fr-FR"/>
              </w:rPr>
            </w:pPr>
          </w:p>
        </w:tc>
      </w:tr>
      <w:tr w:rsidR="007A62B3" w:rsidRPr="00497EB6" w14:paraId="5582D2C1" w14:textId="77777777" w:rsidTr="009217A8">
        <w:tc>
          <w:tcPr>
            <w:tcW w:w="1242" w:type="dxa"/>
          </w:tcPr>
          <w:p w14:paraId="4B5470D8" w14:textId="77777777" w:rsidR="007A62B3" w:rsidRPr="00497EB6" w:rsidRDefault="007A62B3" w:rsidP="009217A8">
            <w:pPr>
              <w:pStyle w:val="SPDForm2"/>
              <w:spacing w:before="0" w:after="0"/>
              <w:rPr>
                <w:b w:val="0"/>
                <w:sz w:val="24"/>
                <w:lang w:val="fr-FR"/>
              </w:rPr>
            </w:pPr>
          </w:p>
        </w:tc>
        <w:tc>
          <w:tcPr>
            <w:tcW w:w="5528" w:type="dxa"/>
          </w:tcPr>
          <w:p w14:paraId="0179D8A7" w14:textId="77777777" w:rsidR="007A62B3" w:rsidRPr="00497EB6" w:rsidRDefault="007A62B3" w:rsidP="009217A8">
            <w:pPr>
              <w:pStyle w:val="SPDForm2"/>
              <w:spacing w:before="0" w:after="0"/>
              <w:jc w:val="left"/>
              <w:rPr>
                <w:b w:val="0"/>
                <w:sz w:val="24"/>
                <w:lang w:val="fr-FR"/>
              </w:rPr>
            </w:pPr>
          </w:p>
        </w:tc>
        <w:tc>
          <w:tcPr>
            <w:tcW w:w="2551" w:type="dxa"/>
          </w:tcPr>
          <w:p w14:paraId="3A792B67" w14:textId="77777777" w:rsidR="007A62B3" w:rsidRPr="00497EB6" w:rsidRDefault="007A62B3" w:rsidP="009217A8">
            <w:pPr>
              <w:pStyle w:val="SPDForm2"/>
              <w:spacing w:before="0" w:after="0"/>
              <w:rPr>
                <w:b w:val="0"/>
                <w:sz w:val="24"/>
                <w:lang w:val="fr-FR"/>
              </w:rPr>
            </w:pPr>
          </w:p>
        </w:tc>
      </w:tr>
      <w:tr w:rsidR="007A62B3" w:rsidRPr="00497EB6" w14:paraId="7F30F6B3" w14:textId="77777777" w:rsidTr="009217A8">
        <w:tc>
          <w:tcPr>
            <w:tcW w:w="1242" w:type="dxa"/>
          </w:tcPr>
          <w:p w14:paraId="16DC0E3B" w14:textId="77777777" w:rsidR="007A62B3" w:rsidRPr="00497EB6" w:rsidRDefault="007A62B3" w:rsidP="009217A8">
            <w:pPr>
              <w:pStyle w:val="SPDForm2"/>
              <w:spacing w:before="0" w:after="0"/>
              <w:rPr>
                <w:b w:val="0"/>
                <w:sz w:val="24"/>
                <w:lang w:val="fr-FR"/>
              </w:rPr>
            </w:pPr>
            <w:r w:rsidRPr="00497EB6">
              <w:rPr>
                <w:b w:val="0"/>
                <w:sz w:val="24"/>
                <w:lang w:val="fr-FR"/>
              </w:rPr>
              <w:t>4</w:t>
            </w:r>
          </w:p>
        </w:tc>
        <w:tc>
          <w:tcPr>
            <w:tcW w:w="5528" w:type="dxa"/>
          </w:tcPr>
          <w:p w14:paraId="131AB84A" w14:textId="77777777" w:rsidR="007A62B3" w:rsidRPr="00497EB6" w:rsidRDefault="007A62B3" w:rsidP="009217A8">
            <w:pPr>
              <w:pStyle w:val="SPDForm2"/>
              <w:spacing w:before="0" w:after="0"/>
              <w:jc w:val="left"/>
              <w:rPr>
                <w:b w:val="0"/>
                <w:sz w:val="24"/>
                <w:lang w:val="fr-FR"/>
              </w:rPr>
            </w:pPr>
            <w:r w:rsidRPr="00497EB6">
              <w:rPr>
                <w:b w:val="0"/>
                <w:sz w:val="24"/>
                <w:lang w:val="fr-FR"/>
              </w:rPr>
              <w:t>Etc.</w:t>
            </w:r>
          </w:p>
        </w:tc>
        <w:tc>
          <w:tcPr>
            <w:tcW w:w="2551" w:type="dxa"/>
          </w:tcPr>
          <w:p w14:paraId="031CB3F9" w14:textId="77777777" w:rsidR="007A62B3" w:rsidRPr="00497EB6" w:rsidRDefault="007A62B3" w:rsidP="009217A8">
            <w:pPr>
              <w:pStyle w:val="SPDForm2"/>
              <w:spacing w:before="0" w:after="0"/>
              <w:rPr>
                <w:b w:val="0"/>
                <w:sz w:val="24"/>
                <w:lang w:val="fr-FR"/>
              </w:rPr>
            </w:pPr>
          </w:p>
        </w:tc>
      </w:tr>
      <w:tr w:rsidR="007A62B3" w:rsidRPr="00497EB6" w14:paraId="1F38A5AB" w14:textId="77777777" w:rsidTr="009217A8">
        <w:tc>
          <w:tcPr>
            <w:tcW w:w="1242" w:type="dxa"/>
          </w:tcPr>
          <w:p w14:paraId="1475276B" w14:textId="77777777" w:rsidR="007A62B3" w:rsidRPr="00497EB6" w:rsidRDefault="007A62B3" w:rsidP="009217A8">
            <w:pPr>
              <w:pStyle w:val="SPDForm2"/>
              <w:spacing w:before="0" w:after="0"/>
              <w:rPr>
                <w:b w:val="0"/>
                <w:sz w:val="24"/>
                <w:lang w:val="fr-FR"/>
              </w:rPr>
            </w:pPr>
          </w:p>
        </w:tc>
        <w:tc>
          <w:tcPr>
            <w:tcW w:w="5528" w:type="dxa"/>
          </w:tcPr>
          <w:p w14:paraId="6D75FE1F" w14:textId="77777777" w:rsidR="007A62B3" w:rsidRPr="00497EB6" w:rsidRDefault="007A62B3" w:rsidP="009217A8">
            <w:pPr>
              <w:pStyle w:val="SPDForm2"/>
              <w:spacing w:before="0" w:after="0"/>
              <w:jc w:val="left"/>
              <w:rPr>
                <w:b w:val="0"/>
                <w:sz w:val="24"/>
                <w:lang w:val="fr-FR"/>
              </w:rPr>
            </w:pPr>
          </w:p>
        </w:tc>
        <w:tc>
          <w:tcPr>
            <w:tcW w:w="2551" w:type="dxa"/>
          </w:tcPr>
          <w:p w14:paraId="62A2EBB0" w14:textId="77777777" w:rsidR="007A62B3" w:rsidRPr="00497EB6" w:rsidRDefault="007A62B3" w:rsidP="009217A8">
            <w:pPr>
              <w:pStyle w:val="SPDForm2"/>
              <w:spacing w:before="0" w:after="0"/>
              <w:rPr>
                <w:b w:val="0"/>
                <w:sz w:val="24"/>
                <w:lang w:val="fr-FR"/>
              </w:rPr>
            </w:pPr>
          </w:p>
        </w:tc>
      </w:tr>
      <w:tr w:rsidR="007A62B3" w:rsidRPr="00497EB6" w14:paraId="7B71CDA0" w14:textId="77777777" w:rsidTr="009217A8">
        <w:tc>
          <w:tcPr>
            <w:tcW w:w="1242" w:type="dxa"/>
          </w:tcPr>
          <w:p w14:paraId="5B3845B8" w14:textId="77777777" w:rsidR="007A62B3" w:rsidRPr="00497EB6" w:rsidRDefault="007A62B3" w:rsidP="009217A8">
            <w:pPr>
              <w:pStyle w:val="SPDForm2"/>
              <w:spacing w:before="0" w:after="0"/>
              <w:rPr>
                <w:b w:val="0"/>
                <w:sz w:val="24"/>
                <w:lang w:val="fr-FR"/>
              </w:rPr>
            </w:pPr>
            <w:r w:rsidRPr="00497EB6">
              <w:rPr>
                <w:b w:val="0"/>
                <w:sz w:val="24"/>
                <w:lang w:val="fr-FR"/>
              </w:rPr>
              <w:t>5</w:t>
            </w:r>
          </w:p>
        </w:tc>
        <w:tc>
          <w:tcPr>
            <w:tcW w:w="5528" w:type="dxa"/>
          </w:tcPr>
          <w:p w14:paraId="18D79151" w14:textId="77777777" w:rsidR="007A62B3" w:rsidRPr="00497EB6" w:rsidRDefault="007A62B3" w:rsidP="009217A8">
            <w:pPr>
              <w:pStyle w:val="SPDForm2"/>
              <w:spacing w:before="0" w:after="0"/>
              <w:jc w:val="left"/>
              <w:rPr>
                <w:b w:val="0"/>
                <w:sz w:val="24"/>
                <w:lang w:val="fr-FR"/>
              </w:rPr>
            </w:pPr>
            <w:r w:rsidRPr="00497EB6">
              <w:rPr>
                <w:b w:val="0"/>
                <w:sz w:val="24"/>
                <w:lang w:val="fr-FR"/>
              </w:rPr>
              <w:t>Etc.</w:t>
            </w:r>
          </w:p>
        </w:tc>
        <w:tc>
          <w:tcPr>
            <w:tcW w:w="2551" w:type="dxa"/>
          </w:tcPr>
          <w:p w14:paraId="20EE925D" w14:textId="77777777" w:rsidR="007A62B3" w:rsidRPr="00497EB6" w:rsidRDefault="007A62B3" w:rsidP="009217A8">
            <w:pPr>
              <w:pStyle w:val="SPDForm2"/>
              <w:spacing w:before="0" w:after="0"/>
              <w:rPr>
                <w:b w:val="0"/>
                <w:sz w:val="24"/>
                <w:lang w:val="fr-FR"/>
              </w:rPr>
            </w:pPr>
          </w:p>
        </w:tc>
      </w:tr>
      <w:tr w:rsidR="007A62B3" w:rsidRPr="00497EB6" w14:paraId="42B0FA96" w14:textId="77777777" w:rsidTr="009217A8">
        <w:tc>
          <w:tcPr>
            <w:tcW w:w="1242" w:type="dxa"/>
          </w:tcPr>
          <w:p w14:paraId="57EA7D24" w14:textId="77777777" w:rsidR="007A62B3" w:rsidRPr="00497EB6" w:rsidRDefault="007A62B3" w:rsidP="009217A8">
            <w:pPr>
              <w:pStyle w:val="SPDForm2"/>
              <w:spacing w:before="0" w:after="0"/>
              <w:rPr>
                <w:b w:val="0"/>
                <w:sz w:val="24"/>
                <w:lang w:val="fr-FR"/>
              </w:rPr>
            </w:pPr>
          </w:p>
        </w:tc>
        <w:tc>
          <w:tcPr>
            <w:tcW w:w="5528" w:type="dxa"/>
          </w:tcPr>
          <w:p w14:paraId="59CFBE65" w14:textId="77777777" w:rsidR="007A62B3" w:rsidRPr="00497EB6" w:rsidRDefault="007A62B3" w:rsidP="009217A8">
            <w:pPr>
              <w:pStyle w:val="SPDForm2"/>
              <w:spacing w:before="0" w:after="0"/>
              <w:rPr>
                <w:b w:val="0"/>
                <w:sz w:val="24"/>
                <w:lang w:val="fr-FR"/>
              </w:rPr>
            </w:pPr>
          </w:p>
        </w:tc>
        <w:tc>
          <w:tcPr>
            <w:tcW w:w="2551" w:type="dxa"/>
          </w:tcPr>
          <w:p w14:paraId="11C80D40" w14:textId="77777777" w:rsidR="007A62B3" w:rsidRPr="00497EB6" w:rsidRDefault="007A62B3" w:rsidP="009217A8">
            <w:pPr>
              <w:pStyle w:val="SPDForm2"/>
              <w:spacing w:before="0" w:after="0"/>
              <w:rPr>
                <w:b w:val="0"/>
                <w:sz w:val="24"/>
                <w:lang w:val="fr-FR"/>
              </w:rPr>
            </w:pPr>
          </w:p>
        </w:tc>
      </w:tr>
      <w:tr w:rsidR="007A62B3" w:rsidRPr="00497EB6" w14:paraId="66F18C88" w14:textId="77777777" w:rsidTr="009217A8">
        <w:tc>
          <w:tcPr>
            <w:tcW w:w="1242" w:type="dxa"/>
          </w:tcPr>
          <w:p w14:paraId="1A8A1806" w14:textId="77777777" w:rsidR="007A62B3" w:rsidRPr="00497EB6" w:rsidRDefault="007A62B3" w:rsidP="009217A8">
            <w:pPr>
              <w:pStyle w:val="SPDForm2"/>
              <w:spacing w:before="0" w:after="0"/>
              <w:rPr>
                <w:b w:val="0"/>
                <w:sz w:val="24"/>
                <w:lang w:val="fr-FR"/>
              </w:rPr>
            </w:pPr>
          </w:p>
        </w:tc>
        <w:tc>
          <w:tcPr>
            <w:tcW w:w="5528" w:type="dxa"/>
          </w:tcPr>
          <w:p w14:paraId="3EC85541" w14:textId="77777777" w:rsidR="007A62B3" w:rsidRPr="00497EB6" w:rsidRDefault="007A62B3" w:rsidP="009217A8">
            <w:pPr>
              <w:pStyle w:val="SPDForm2"/>
              <w:spacing w:before="0" w:after="0"/>
              <w:rPr>
                <w:b w:val="0"/>
                <w:sz w:val="24"/>
                <w:lang w:val="fr-FR"/>
              </w:rPr>
            </w:pPr>
          </w:p>
        </w:tc>
        <w:tc>
          <w:tcPr>
            <w:tcW w:w="2551" w:type="dxa"/>
          </w:tcPr>
          <w:p w14:paraId="267B657F" w14:textId="77777777" w:rsidR="007A62B3" w:rsidRPr="00497EB6" w:rsidRDefault="007A62B3" w:rsidP="009217A8">
            <w:pPr>
              <w:pStyle w:val="SPDForm2"/>
              <w:spacing w:before="0" w:after="0"/>
              <w:rPr>
                <w:b w:val="0"/>
                <w:sz w:val="24"/>
                <w:lang w:val="fr-FR"/>
              </w:rPr>
            </w:pPr>
          </w:p>
        </w:tc>
      </w:tr>
      <w:tr w:rsidR="007A62B3" w:rsidRPr="00497EB6" w14:paraId="6FE78911" w14:textId="77777777" w:rsidTr="009217A8">
        <w:tc>
          <w:tcPr>
            <w:tcW w:w="1242" w:type="dxa"/>
          </w:tcPr>
          <w:p w14:paraId="5BA91D9D" w14:textId="77777777" w:rsidR="007A62B3" w:rsidRPr="00497EB6" w:rsidRDefault="007A62B3" w:rsidP="009217A8">
            <w:pPr>
              <w:pStyle w:val="SPDForm2"/>
              <w:spacing w:before="0" w:after="0"/>
              <w:rPr>
                <w:b w:val="0"/>
                <w:sz w:val="24"/>
                <w:lang w:val="fr-FR"/>
              </w:rPr>
            </w:pPr>
          </w:p>
        </w:tc>
        <w:tc>
          <w:tcPr>
            <w:tcW w:w="5528" w:type="dxa"/>
          </w:tcPr>
          <w:p w14:paraId="01E1F292" w14:textId="77777777" w:rsidR="007A62B3" w:rsidRPr="00497EB6" w:rsidRDefault="007A62B3" w:rsidP="009217A8">
            <w:pPr>
              <w:pStyle w:val="SPDForm2"/>
              <w:spacing w:before="0" w:after="0"/>
              <w:rPr>
                <w:b w:val="0"/>
                <w:sz w:val="24"/>
                <w:lang w:val="fr-FR"/>
              </w:rPr>
            </w:pPr>
          </w:p>
        </w:tc>
        <w:tc>
          <w:tcPr>
            <w:tcW w:w="2551" w:type="dxa"/>
          </w:tcPr>
          <w:p w14:paraId="5423790B" w14:textId="77777777" w:rsidR="007A62B3" w:rsidRPr="00497EB6" w:rsidRDefault="007A62B3" w:rsidP="009217A8">
            <w:pPr>
              <w:pStyle w:val="SPDForm2"/>
              <w:spacing w:before="0" w:after="0"/>
              <w:rPr>
                <w:b w:val="0"/>
                <w:sz w:val="24"/>
                <w:lang w:val="fr-FR"/>
              </w:rPr>
            </w:pPr>
          </w:p>
        </w:tc>
      </w:tr>
      <w:tr w:rsidR="007A62B3" w:rsidRPr="00497EB6" w14:paraId="127A892E" w14:textId="77777777" w:rsidTr="009217A8">
        <w:tc>
          <w:tcPr>
            <w:tcW w:w="1242" w:type="dxa"/>
          </w:tcPr>
          <w:p w14:paraId="20823B80" w14:textId="77777777" w:rsidR="007A62B3" w:rsidRPr="00497EB6" w:rsidRDefault="007A62B3" w:rsidP="009217A8">
            <w:pPr>
              <w:pStyle w:val="SPDForm2"/>
              <w:spacing w:before="0" w:after="0"/>
              <w:rPr>
                <w:b w:val="0"/>
                <w:sz w:val="24"/>
                <w:lang w:val="fr-FR"/>
              </w:rPr>
            </w:pPr>
          </w:p>
        </w:tc>
        <w:tc>
          <w:tcPr>
            <w:tcW w:w="5528" w:type="dxa"/>
          </w:tcPr>
          <w:p w14:paraId="3F316DC0" w14:textId="77777777" w:rsidR="007A62B3" w:rsidRPr="00497EB6" w:rsidRDefault="007A62B3" w:rsidP="009217A8">
            <w:pPr>
              <w:pStyle w:val="SPDForm2"/>
              <w:spacing w:before="0" w:after="0"/>
              <w:rPr>
                <w:b w:val="0"/>
                <w:sz w:val="24"/>
                <w:lang w:val="fr-FR"/>
              </w:rPr>
            </w:pPr>
          </w:p>
        </w:tc>
        <w:tc>
          <w:tcPr>
            <w:tcW w:w="2551" w:type="dxa"/>
          </w:tcPr>
          <w:p w14:paraId="664C26D4" w14:textId="77777777" w:rsidR="007A62B3" w:rsidRPr="00497EB6" w:rsidRDefault="007A62B3" w:rsidP="009217A8">
            <w:pPr>
              <w:pStyle w:val="SPDForm2"/>
              <w:spacing w:before="0" w:after="0"/>
              <w:rPr>
                <w:b w:val="0"/>
                <w:sz w:val="24"/>
                <w:lang w:val="fr-FR"/>
              </w:rPr>
            </w:pPr>
          </w:p>
        </w:tc>
      </w:tr>
      <w:tr w:rsidR="007A62B3" w:rsidRPr="00497EB6" w14:paraId="527162F7" w14:textId="77777777" w:rsidTr="009217A8">
        <w:tc>
          <w:tcPr>
            <w:tcW w:w="1242" w:type="dxa"/>
          </w:tcPr>
          <w:p w14:paraId="01ED6E59" w14:textId="77777777" w:rsidR="007A62B3" w:rsidRPr="00497EB6" w:rsidRDefault="007A62B3" w:rsidP="009217A8">
            <w:pPr>
              <w:pStyle w:val="SPDForm2"/>
              <w:spacing w:before="0" w:after="0"/>
              <w:rPr>
                <w:b w:val="0"/>
                <w:sz w:val="24"/>
                <w:lang w:val="fr-FR"/>
              </w:rPr>
            </w:pPr>
          </w:p>
        </w:tc>
        <w:tc>
          <w:tcPr>
            <w:tcW w:w="5528" w:type="dxa"/>
          </w:tcPr>
          <w:p w14:paraId="0CAF0E7F" w14:textId="77777777" w:rsidR="007A62B3" w:rsidRPr="00497EB6" w:rsidRDefault="007A62B3" w:rsidP="009217A8">
            <w:pPr>
              <w:pStyle w:val="SPDForm2"/>
              <w:spacing w:before="0" w:after="0"/>
              <w:rPr>
                <w:b w:val="0"/>
                <w:sz w:val="24"/>
                <w:lang w:val="fr-FR"/>
              </w:rPr>
            </w:pPr>
          </w:p>
        </w:tc>
        <w:tc>
          <w:tcPr>
            <w:tcW w:w="2551" w:type="dxa"/>
          </w:tcPr>
          <w:p w14:paraId="32CBE087" w14:textId="77777777" w:rsidR="007A62B3" w:rsidRPr="00497EB6" w:rsidRDefault="007A62B3" w:rsidP="009217A8">
            <w:pPr>
              <w:pStyle w:val="SPDForm2"/>
              <w:spacing w:before="0" w:after="0"/>
              <w:rPr>
                <w:b w:val="0"/>
                <w:sz w:val="24"/>
                <w:lang w:val="fr-FR"/>
              </w:rPr>
            </w:pPr>
          </w:p>
        </w:tc>
      </w:tr>
      <w:tr w:rsidR="007A62B3" w:rsidRPr="00497EB6" w14:paraId="5A84D240" w14:textId="77777777" w:rsidTr="009217A8">
        <w:tc>
          <w:tcPr>
            <w:tcW w:w="1242" w:type="dxa"/>
          </w:tcPr>
          <w:p w14:paraId="62EE76B5" w14:textId="77777777" w:rsidR="007A62B3" w:rsidRPr="00497EB6" w:rsidRDefault="007A62B3" w:rsidP="009217A8">
            <w:pPr>
              <w:pStyle w:val="SPDForm2"/>
              <w:spacing w:before="0" w:after="0"/>
              <w:rPr>
                <w:b w:val="0"/>
                <w:sz w:val="24"/>
                <w:lang w:val="fr-FR"/>
              </w:rPr>
            </w:pPr>
          </w:p>
        </w:tc>
        <w:tc>
          <w:tcPr>
            <w:tcW w:w="5528" w:type="dxa"/>
          </w:tcPr>
          <w:p w14:paraId="714CDF28" w14:textId="7F635B84" w:rsidR="007A62B3" w:rsidRPr="00497EB6" w:rsidRDefault="007A62B3" w:rsidP="007A62B3">
            <w:pPr>
              <w:pStyle w:val="SPDForm2"/>
              <w:spacing w:before="0" w:after="0"/>
              <w:jc w:val="left"/>
              <w:rPr>
                <w:sz w:val="24"/>
                <w:lang w:val="fr-FR"/>
              </w:rPr>
            </w:pPr>
            <w:r w:rsidRPr="00497EB6">
              <w:rPr>
                <w:sz w:val="24"/>
                <w:lang w:val="fr-FR"/>
              </w:rPr>
              <w:t xml:space="preserve">Prix total des </w:t>
            </w:r>
            <w:r w:rsidR="00FC3815" w:rsidRPr="00497EB6">
              <w:rPr>
                <w:sz w:val="24"/>
                <w:lang w:val="fr-FR"/>
              </w:rPr>
              <w:t>S</w:t>
            </w:r>
            <w:r w:rsidRPr="00497EB6">
              <w:rPr>
                <w:sz w:val="24"/>
                <w:lang w:val="fr-FR"/>
              </w:rPr>
              <w:t>ous-</w:t>
            </w:r>
            <w:r w:rsidR="00FC3815" w:rsidRPr="00497EB6">
              <w:rPr>
                <w:sz w:val="24"/>
                <w:lang w:val="fr-FR"/>
              </w:rPr>
              <w:t>A</w:t>
            </w:r>
            <w:r w:rsidRPr="00497EB6">
              <w:rPr>
                <w:sz w:val="24"/>
                <w:lang w:val="fr-FR"/>
              </w:rPr>
              <w:t xml:space="preserve">ctivités reporté dans le </w:t>
            </w:r>
            <w:r w:rsidR="00CC2D19" w:rsidRPr="00497EB6">
              <w:rPr>
                <w:sz w:val="24"/>
                <w:lang w:val="fr-FR"/>
              </w:rPr>
              <w:t>Programme</w:t>
            </w:r>
            <w:r w:rsidRPr="00497EB6">
              <w:rPr>
                <w:sz w:val="24"/>
                <w:lang w:val="fr-FR"/>
              </w:rPr>
              <w:t xml:space="preserve"> de</w:t>
            </w:r>
            <w:r w:rsidR="00CC2D19" w:rsidRPr="00497EB6">
              <w:rPr>
                <w:sz w:val="24"/>
                <w:lang w:val="fr-FR"/>
              </w:rPr>
              <w:t>s</w:t>
            </w:r>
            <w:r w:rsidRPr="00497EB6">
              <w:rPr>
                <w:sz w:val="24"/>
                <w:lang w:val="fr-FR"/>
              </w:rPr>
              <w:t xml:space="preserve"> </w:t>
            </w:r>
            <w:r w:rsidR="00FC3815" w:rsidRPr="00497EB6">
              <w:rPr>
                <w:sz w:val="24"/>
                <w:lang w:val="fr-FR"/>
              </w:rPr>
              <w:t>A</w:t>
            </w:r>
            <w:r w:rsidRPr="00497EB6">
              <w:rPr>
                <w:sz w:val="24"/>
                <w:lang w:val="fr-FR"/>
              </w:rPr>
              <w:t>ctivité</w:t>
            </w:r>
            <w:r w:rsidR="00E87698" w:rsidRPr="00497EB6">
              <w:rPr>
                <w:sz w:val="24"/>
                <w:lang w:val="fr-FR"/>
              </w:rPr>
              <w:t>s chiffrées</w:t>
            </w:r>
            <w:r w:rsidRPr="00497EB6">
              <w:rPr>
                <w:sz w:val="24"/>
                <w:lang w:val="fr-FR"/>
              </w:rPr>
              <w:t>, page ___</w:t>
            </w:r>
          </w:p>
        </w:tc>
        <w:tc>
          <w:tcPr>
            <w:tcW w:w="2551" w:type="dxa"/>
          </w:tcPr>
          <w:p w14:paraId="2D1A06D5" w14:textId="77777777" w:rsidR="007A62B3" w:rsidRPr="00497EB6" w:rsidRDefault="007A62B3" w:rsidP="009217A8">
            <w:pPr>
              <w:pStyle w:val="SPDForm2"/>
              <w:spacing w:before="0" w:after="0"/>
              <w:rPr>
                <w:b w:val="0"/>
                <w:sz w:val="24"/>
                <w:lang w:val="fr-FR"/>
              </w:rPr>
            </w:pPr>
          </w:p>
        </w:tc>
      </w:tr>
    </w:tbl>
    <w:p w14:paraId="3482B5EC" w14:textId="77777777" w:rsidR="007A62B3" w:rsidRPr="00497EB6" w:rsidRDefault="007A62B3" w:rsidP="007A62B3">
      <w:pPr>
        <w:pStyle w:val="SPDForm2"/>
        <w:spacing w:before="0" w:after="0"/>
        <w:jc w:val="both"/>
        <w:rPr>
          <w:b w:val="0"/>
          <w:sz w:val="24"/>
          <w:lang w:val="fr-FR"/>
        </w:rPr>
      </w:pPr>
    </w:p>
    <w:p w14:paraId="1589DBF4" w14:textId="77777777" w:rsidR="007A62B3" w:rsidRPr="00497EB6" w:rsidRDefault="007A62B3" w:rsidP="007A62B3">
      <w:pPr>
        <w:pStyle w:val="SPDForm2"/>
        <w:spacing w:before="0" w:after="0"/>
        <w:jc w:val="both"/>
        <w:rPr>
          <w:b w:val="0"/>
          <w:sz w:val="24"/>
          <w:lang w:val="fr-FR"/>
        </w:rPr>
      </w:pPr>
    </w:p>
    <w:p w14:paraId="64C7E27A" w14:textId="77777777" w:rsidR="007A62B3" w:rsidRPr="00497EB6" w:rsidRDefault="007A62B3" w:rsidP="007A62B3">
      <w:pPr>
        <w:pStyle w:val="SPDForm2"/>
        <w:spacing w:before="0" w:after="0"/>
        <w:jc w:val="both"/>
        <w:rPr>
          <w:b w:val="0"/>
          <w:sz w:val="24"/>
          <w:lang w:val="fr-FR"/>
        </w:rPr>
      </w:pPr>
    </w:p>
    <w:p w14:paraId="63483D0F" w14:textId="77777777" w:rsidR="007A62B3" w:rsidRPr="00497EB6" w:rsidRDefault="007A62B3" w:rsidP="007A62B3">
      <w:pPr>
        <w:pStyle w:val="SPDForm2"/>
        <w:spacing w:before="0" w:after="0"/>
        <w:jc w:val="both"/>
        <w:rPr>
          <w:b w:val="0"/>
          <w:sz w:val="24"/>
          <w:lang w:val="fr-FR"/>
        </w:rPr>
      </w:pPr>
    </w:p>
    <w:p w14:paraId="37320A63" w14:textId="5509AFFA" w:rsidR="00E34B6B" w:rsidRPr="00497EB6" w:rsidRDefault="00B80524" w:rsidP="00A045A7">
      <w:pPr>
        <w:pStyle w:val="SecIVH2"/>
      </w:pPr>
      <w:bookmarkStart w:id="356" w:name="_Toc125886481"/>
      <w:bookmarkStart w:id="357" w:name="_Toc177374792"/>
      <w:r w:rsidRPr="00497EB6">
        <w:rPr>
          <w:b w:val="0"/>
          <w:sz w:val="24"/>
        </w:rPr>
        <w:t>]</w:t>
      </w:r>
      <w:r w:rsidR="007A62B3" w:rsidRPr="00497EB6">
        <w:rPr>
          <w:b w:val="0"/>
          <w:sz w:val="24"/>
        </w:rPr>
        <w:br w:type="page"/>
      </w:r>
      <w:bookmarkStart w:id="358" w:name="_Toc63775960"/>
      <w:bookmarkStart w:id="359" w:name="_Toc63776125"/>
      <w:r w:rsidR="00E34B6B" w:rsidRPr="00497EB6">
        <w:rPr>
          <w:bCs/>
          <w:szCs w:val="36"/>
          <w:lang w:eastAsia="fr-FR"/>
        </w:rPr>
        <w:t xml:space="preserve">Partie </w:t>
      </w:r>
      <w:r w:rsidRPr="00497EB6">
        <w:rPr>
          <w:bCs/>
          <w:szCs w:val="36"/>
          <w:lang w:eastAsia="fr-FR"/>
        </w:rPr>
        <w:t>[</w:t>
      </w:r>
      <w:r w:rsidR="00E34B6B" w:rsidRPr="00497EB6">
        <w:rPr>
          <w:bCs/>
          <w:szCs w:val="36"/>
          <w:lang w:eastAsia="fr-FR"/>
        </w:rPr>
        <w:t>1</w:t>
      </w:r>
      <w:r w:rsidRPr="00497EB6">
        <w:rPr>
          <w:bCs/>
          <w:szCs w:val="36"/>
          <w:lang w:eastAsia="fr-FR"/>
        </w:rPr>
        <w:t>]</w:t>
      </w:r>
      <w:r w:rsidR="00E34B6B" w:rsidRPr="00497EB6">
        <w:rPr>
          <w:bCs/>
          <w:szCs w:val="36"/>
          <w:lang w:eastAsia="fr-FR"/>
        </w:rPr>
        <w:t xml:space="preserve"> – Formulaires de Proposition de Prix – Conception </w:t>
      </w:r>
      <w:r w:rsidR="00E87698" w:rsidRPr="00497EB6">
        <w:rPr>
          <w:bCs/>
          <w:szCs w:val="36"/>
          <w:lang w:eastAsia="fr-FR"/>
        </w:rPr>
        <w:t>-</w:t>
      </w:r>
      <w:r w:rsidR="00E34B6B" w:rsidRPr="00497EB6">
        <w:rPr>
          <w:bCs/>
          <w:szCs w:val="36"/>
          <w:lang w:eastAsia="fr-FR"/>
        </w:rPr>
        <w:t xml:space="preserve"> Construction</w:t>
      </w:r>
      <w:bookmarkEnd w:id="356"/>
      <w:bookmarkEnd w:id="357"/>
      <w:bookmarkEnd w:id="358"/>
      <w:bookmarkEnd w:id="359"/>
    </w:p>
    <w:p w14:paraId="6EA416F5" w14:textId="77777777" w:rsidR="00E34B6B" w:rsidRPr="00497EB6" w:rsidRDefault="00E34B6B" w:rsidP="008E4EB9">
      <w:pPr>
        <w:pStyle w:val="SecIVH2"/>
      </w:pPr>
      <w:bookmarkStart w:id="360" w:name="_Toc63775961"/>
      <w:bookmarkStart w:id="361" w:name="_Toc63776126"/>
      <w:bookmarkStart w:id="362" w:name="_Toc125886482"/>
      <w:bookmarkStart w:id="363" w:name="_Toc177374793"/>
      <w:bookmarkStart w:id="364" w:name="_Toc56680775"/>
      <w:r w:rsidRPr="00497EB6">
        <w:t>Sommes provisionnelles spécifiées</w:t>
      </w:r>
      <w:bookmarkEnd w:id="360"/>
      <w:bookmarkEnd w:id="361"/>
      <w:bookmarkEnd w:id="362"/>
      <w:bookmarkEnd w:id="363"/>
    </w:p>
    <w:p w14:paraId="2811AE04" w14:textId="77777777" w:rsidR="00E34B6B" w:rsidRPr="00497EB6" w:rsidRDefault="00E34B6B" w:rsidP="00E34B6B">
      <w:pPr>
        <w:pStyle w:val="SPDForm2"/>
        <w:spacing w:before="0" w:after="0"/>
        <w:jc w:val="both"/>
        <w:rPr>
          <w:b w:val="0"/>
          <w:sz w:val="24"/>
          <w:lang w:val="fr-FR"/>
        </w:rPr>
      </w:pPr>
    </w:p>
    <w:tbl>
      <w:tblPr>
        <w:tblW w:w="8858" w:type="dxa"/>
        <w:tblInd w:w="120" w:type="dxa"/>
        <w:tblLayout w:type="fixed"/>
        <w:tblLook w:val="0000" w:firstRow="0" w:lastRow="0" w:firstColumn="0" w:lastColumn="0" w:noHBand="0" w:noVBand="0"/>
      </w:tblPr>
      <w:tblGrid>
        <w:gridCol w:w="1158"/>
        <w:gridCol w:w="6349"/>
        <w:gridCol w:w="1351"/>
      </w:tblGrid>
      <w:tr w:rsidR="00E34B6B" w:rsidRPr="00497EB6" w14:paraId="36CD1EBF" w14:textId="77777777" w:rsidTr="00FD3B61">
        <w:tc>
          <w:tcPr>
            <w:tcW w:w="1158" w:type="dxa"/>
            <w:tcBorders>
              <w:top w:val="double" w:sz="6" w:space="0" w:color="auto"/>
              <w:left w:val="double" w:sz="6" w:space="0" w:color="auto"/>
            </w:tcBorders>
          </w:tcPr>
          <w:p w14:paraId="494D906A" w14:textId="38470316"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N°</w:t>
            </w:r>
            <w:r w:rsidR="003370D2">
              <w:rPr>
                <w:b/>
                <w:bCs/>
                <w:iCs/>
                <w:color w:val="000000" w:themeColor="text1"/>
                <w:sz w:val="24"/>
                <w:szCs w:val="24"/>
              </w:rPr>
              <w:t xml:space="preserve"> </w:t>
            </w:r>
            <w:r w:rsidR="003370D2" w:rsidRPr="00497EB6">
              <w:rPr>
                <w:b/>
                <w:bCs/>
                <w:iCs/>
                <w:color w:val="000000" w:themeColor="text1"/>
                <w:sz w:val="24"/>
                <w:szCs w:val="24"/>
              </w:rPr>
              <w:t>article</w:t>
            </w:r>
            <w:r w:rsidRPr="00497EB6">
              <w:rPr>
                <w:b/>
                <w:bCs/>
                <w:iCs/>
                <w:color w:val="000000" w:themeColor="text1"/>
                <w:sz w:val="24"/>
                <w:szCs w:val="24"/>
              </w:rPr>
              <w:t xml:space="preserve"> </w:t>
            </w:r>
          </w:p>
        </w:tc>
        <w:tc>
          <w:tcPr>
            <w:tcW w:w="6349" w:type="dxa"/>
            <w:tcBorders>
              <w:top w:val="double" w:sz="6" w:space="0" w:color="auto"/>
              <w:left w:val="single" w:sz="4" w:space="0" w:color="auto"/>
              <w:bottom w:val="single" w:sz="6" w:space="0" w:color="auto"/>
            </w:tcBorders>
          </w:tcPr>
          <w:p w14:paraId="3FAA1EDB" w14:textId="77777777"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Description</w:t>
            </w:r>
          </w:p>
        </w:tc>
        <w:tc>
          <w:tcPr>
            <w:tcW w:w="1351" w:type="dxa"/>
            <w:tcBorders>
              <w:top w:val="double" w:sz="6" w:space="0" w:color="auto"/>
              <w:left w:val="single" w:sz="4" w:space="0" w:color="auto"/>
              <w:bottom w:val="single" w:sz="6" w:space="0" w:color="auto"/>
              <w:right w:val="double" w:sz="6" w:space="0" w:color="auto"/>
            </w:tcBorders>
          </w:tcPr>
          <w:p w14:paraId="7C6E840F" w14:textId="77777777"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Montant</w:t>
            </w:r>
          </w:p>
        </w:tc>
      </w:tr>
      <w:tr w:rsidR="00E34B6B" w:rsidRPr="00497EB6" w14:paraId="24BEB2E8" w14:textId="77777777" w:rsidTr="00FD3B61">
        <w:tc>
          <w:tcPr>
            <w:tcW w:w="1158" w:type="dxa"/>
            <w:tcBorders>
              <w:top w:val="single" w:sz="6" w:space="0" w:color="auto"/>
              <w:left w:val="double" w:sz="6" w:space="0" w:color="auto"/>
            </w:tcBorders>
          </w:tcPr>
          <w:p w14:paraId="7621636B"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1</w:t>
            </w:r>
          </w:p>
        </w:tc>
        <w:tc>
          <w:tcPr>
            <w:tcW w:w="6349" w:type="dxa"/>
            <w:tcBorders>
              <w:left w:val="nil"/>
              <w:bottom w:val="dotted" w:sz="4" w:space="0" w:color="auto"/>
              <w:right w:val="dotted" w:sz="4" w:space="0" w:color="auto"/>
            </w:tcBorders>
          </w:tcPr>
          <w:p w14:paraId="79EFFE7F"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07034D72"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40EB140A" w14:textId="77777777" w:rsidTr="00FD3B61">
        <w:tc>
          <w:tcPr>
            <w:tcW w:w="1158" w:type="dxa"/>
            <w:tcBorders>
              <w:top w:val="dotted" w:sz="4" w:space="0" w:color="auto"/>
              <w:left w:val="double" w:sz="6" w:space="0" w:color="auto"/>
              <w:bottom w:val="dotted" w:sz="4" w:space="0" w:color="auto"/>
            </w:tcBorders>
          </w:tcPr>
          <w:p w14:paraId="42E2335E"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7AD962C1"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00AE7C81"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6160D685" w14:textId="77777777" w:rsidTr="00FD3B61">
        <w:tc>
          <w:tcPr>
            <w:tcW w:w="1158" w:type="dxa"/>
            <w:tcBorders>
              <w:left w:val="double" w:sz="6" w:space="0" w:color="auto"/>
            </w:tcBorders>
          </w:tcPr>
          <w:p w14:paraId="156C9FCC"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33B2416"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0EE424B4"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58C265D4" w14:textId="77777777" w:rsidTr="00FD3B61">
        <w:tc>
          <w:tcPr>
            <w:tcW w:w="1158" w:type="dxa"/>
            <w:tcBorders>
              <w:top w:val="dotted" w:sz="4" w:space="0" w:color="auto"/>
              <w:left w:val="double" w:sz="6" w:space="0" w:color="auto"/>
              <w:bottom w:val="dotted" w:sz="4" w:space="0" w:color="auto"/>
            </w:tcBorders>
          </w:tcPr>
          <w:p w14:paraId="5B12A7F2"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2</w:t>
            </w:r>
          </w:p>
        </w:tc>
        <w:tc>
          <w:tcPr>
            <w:tcW w:w="6349" w:type="dxa"/>
            <w:tcBorders>
              <w:top w:val="dotted" w:sz="4" w:space="0" w:color="auto"/>
              <w:left w:val="nil"/>
              <w:bottom w:val="dotted" w:sz="4" w:space="0" w:color="auto"/>
              <w:right w:val="dotted" w:sz="4" w:space="0" w:color="auto"/>
            </w:tcBorders>
          </w:tcPr>
          <w:p w14:paraId="75C1E3E0"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2A4FF6F9"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42792B02" w14:textId="77777777" w:rsidTr="00FD3B61">
        <w:tc>
          <w:tcPr>
            <w:tcW w:w="1158" w:type="dxa"/>
            <w:tcBorders>
              <w:left w:val="double" w:sz="6" w:space="0" w:color="auto"/>
            </w:tcBorders>
          </w:tcPr>
          <w:p w14:paraId="34C958C6"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2B5F66D8"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05F927D1"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32E1B139" w14:textId="77777777" w:rsidTr="00FD3B61">
        <w:tc>
          <w:tcPr>
            <w:tcW w:w="1158" w:type="dxa"/>
            <w:tcBorders>
              <w:top w:val="dotted" w:sz="4" w:space="0" w:color="auto"/>
              <w:left w:val="double" w:sz="6" w:space="0" w:color="auto"/>
              <w:bottom w:val="dotted" w:sz="4" w:space="0" w:color="auto"/>
            </w:tcBorders>
          </w:tcPr>
          <w:p w14:paraId="3D73BA67"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1BC2D09F"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1BCA1704"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6FC77BC1" w14:textId="77777777" w:rsidTr="00FD3B61">
        <w:tc>
          <w:tcPr>
            <w:tcW w:w="1158" w:type="dxa"/>
            <w:tcBorders>
              <w:left w:val="double" w:sz="6" w:space="0" w:color="auto"/>
            </w:tcBorders>
          </w:tcPr>
          <w:p w14:paraId="17589719"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3</w:t>
            </w:r>
          </w:p>
        </w:tc>
        <w:tc>
          <w:tcPr>
            <w:tcW w:w="6349" w:type="dxa"/>
            <w:tcBorders>
              <w:top w:val="dotted" w:sz="4" w:space="0" w:color="auto"/>
              <w:left w:val="nil"/>
              <w:bottom w:val="dotted" w:sz="4" w:space="0" w:color="auto"/>
              <w:right w:val="dotted" w:sz="4" w:space="0" w:color="auto"/>
            </w:tcBorders>
          </w:tcPr>
          <w:p w14:paraId="3CA9672F"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49E84C64"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30F053D2" w14:textId="77777777" w:rsidTr="00FD3B61">
        <w:tc>
          <w:tcPr>
            <w:tcW w:w="1158" w:type="dxa"/>
            <w:tcBorders>
              <w:top w:val="dotted" w:sz="4" w:space="0" w:color="auto"/>
              <w:left w:val="double" w:sz="6" w:space="0" w:color="auto"/>
              <w:bottom w:val="dotted" w:sz="4" w:space="0" w:color="auto"/>
            </w:tcBorders>
          </w:tcPr>
          <w:p w14:paraId="52E39CBD"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100E1CB"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19E2E823"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479F56FC" w14:textId="77777777" w:rsidTr="00FD3B61">
        <w:tc>
          <w:tcPr>
            <w:tcW w:w="1158" w:type="dxa"/>
            <w:tcBorders>
              <w:left w:val="double" w:sz="6" w:space="0" w:color="auto"/>
            </w:tcBorders>
          </w:tcPr>
          <w:p w14:paraId="0ECC5ABF"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50C21D1A"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41E34A1F"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5AF2781C" w14:textId="77777777" w:rsidTr="00FD3B61">
        <w:tc>
          <w:tcPr>
            <w:tcW w:w="1158" w:type="dxa"/>
            <w:tcBorders>
              <w:top w:val="dotted" w:sz="4" w:space="0" w:color="auto"/>
              <w:left w:val="double" w:sz="6" w:space="0" w:color="auto"/>
              <w:bottom w:val="dotted" w:sz="4" w:space="0" w:color="auto"/>
            </w:tcBorders>
          </w:tcPr>
          <w:p w14:paraId="46D8E593"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 xml:space="preserve">4 </w:t>
            </w:r>
          </w:p>
        </w:tc>
        <w:tc>
          <w:tcPr>
            <w:tcW w:w="6349" w:type="dxa"/>
            <w:tcBorders>
              <w:top w:val="dotted" w:sz="4" w:space="0" w:color="auto"/>
              <w:left w:val="nil"/>
              <w:bottom w:val="dotted" w:sz="4" w:space="0" w:color="auto"/>
              <w:right w:val="dotted" w:sz="4" w:space="0" w:color="auto"/>
            </w:tcBorders>
          </w:tcPr>
          <w:p w14:paraId="09EC250D" w14:textId="6FB0EF58" w:rsidR="00E34B6B" w:rsidRPr="00497EB6" w:rsidRDefault="00FD3B61" w:rsidP="00FD3B61">
            <w:pPr>
              <w:spacing w:before="60" w:after="60"/>
              <w:jc w:val="both"/>
              <w:rPr>
                <w:i/>
                <w:color w:val="000000" w:themeColor="text1"/>
                <w:sz w:val="24"/>
                <w:szCs w:val="24"/>
              </w:rPr>
            </w:pPr>
            <w:r w:rsidRPr="00497EB6">
              <w:rPr>
                <w:bCs/>
                <w:i/>
                <w:iCs/>
                <w:color w:val="000000" w:themeColor="text1"/>
                <w:sz w:val="24"/>
                <w:szCs w:val="24"/>
                <w:shd w:val="clear" w:color="auto" w:fill="FFFFFF" w:themeFill="background1"/>
              </w:rPr>
              <w:t xml:space="preserve">[à prévoir par le Maître d’Ouvrage : </w:t>
            </w:r>
            <w:r w:rsidR="00E34B6B" w:rsidRPr="00497EB6">
              <w:rPr>
                <w:bCs/>
                <w:i/>
                <w:iCs/>
                <w:color w:val="000000" w:themeColor="text1"/>
                <w:sz w:val="24"/>
                <w:szCs w:val="24"/>
                <w:shd w:val="clear" w:color="auto" w:fill="FFFFFF" w:themeFill="background1"/>
              </w:rPr>
              <w:t>Somme provisionnelle pour la part du Maître d’Ouvrage dans les frais de CRD (50% des honoraires et frais remboursables</w:t>
            </w:r>
            <w:r w:rsidR="00FD3E74" w:rsidRPr="00497EB6">
              <w:rPr>
                <w:bCs/>
                <w:i/>
                <w:iCs/>
                <w:color w:val="000000" w:themeColor="text1"/>
                <w:sz w:val="24"/>
                <w:szCs w:val="24"/>
                <w:shd w:val="clear" w:color="auto" w:fill="FFFFFF" w:themeFill="background1"/>
              </w:rPr>
              <w:t>]</w:t>
            </w:r>
            <w:r w:rsidR="00E34B6B" w:rsidRPr="00497EB6">
              <w:rPr>
                <w:bCs/>
                <w:i/>
                <w:iCs/>
                <w:color w:val="000000" w:themeColor="text1"/>
                <w:sz w:val="24"/>
                <w:szCs w:val="24"/>
                <w:shd w:val="clear" w:color="auto" w:fill="FFFFFF" w:themeFill="background1"/>
              </w:rPr>
              <w:t xml:space="preserve">: </w:t>
            </w:r>
          </w:p>
        </w:tc>
        <w:tc>
          <w:tcPr>
            <w:tcW w:w="1351" w:type="dxa"/>
            <w:tcBorders>
              <w:top w:val="dotted" w:sz="4" w:space="0" w:color="auto"/>
              <w:left w:val="nil"/>
              <w:bottom w:val="dotted" w:sz="4" w:space="0" w:color="auto"/>
              <w:right w:val="double" w:sz="6" w:space="0" w:color="auto"/>
            </w:tcBorders>
          </w:tcPr>
          <w:p w14:paraId="435625BC"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02419726" w14:textId="77777777" w:rsidTr="00FD3B61">
        <w:tc>
          <w:tcPr>
            <w:tcW w:w="1158" w:type="dxa"/>
            <w:tcBorders>
              <w:left w:val="double" w:sz="6" w:space="0" w:color="auto"/>
            </w:tcBorders>
          </w:tcPr>
          <w:p w14:paraId="22F6A9B5"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6BD94EEE" w14:textId="5AF03A32" w:rsidR="00E34B6B" w:rsidRPr="00497EB6" w:rsidRDefault="00FD3B61" w:rsidP="00E34B6B">
            <w:pPr>
              <w:spacing w:before="60" w:after="60"/>
              <w:rPr>
                <w:i/>
                <w:color w:val="000000" w:themeColor="text1"/>
                <w:sz w:val="24"/>
                <w:szCs w:val="24"/>
              </w:rPr>
            </w:pPr>
            <w:r w:rsidRPr="00497EB6">
              <w:rPr>
                <w:bCs/>
                <w:i/>
                <w:iCs/>
                <w:color w:val="000000" w:themeColor="text1"/>
                <w:sz w:val="24"/>
                <w:szCs w:val="24"/>
                <w:shd w:val="clear" w:color="auto" w:fill="FFFFFF" w:themeFill="background1"/>
              </w:rPr>
              <w:t>[à prévoir par le Maître d’Ouvrage</w:t>
            </w:r>
            <w:r w:rsidR="00FC3815" w:rsidRPr="00497EB6">
              <w:rPr>
                <w:bCs/>
                <w:i/>
                <w:iCs/>
                <w:color w:val="000000" w:themeColor="text1"/>
                <w:sz w:val="24"/>
                <w:szCs w:val="24"/>
                <w:shd w:val="clear" w:color="auto" w:fill="FFFFFF" w:themeFill="background1"/>
              </w:rPr>
              <w:t> ; omettre si non applicable</w:t>
            </w:r>
            <w:r w:rsidRPr="00497EB6">
              <w:rPr>
                <w:bCs/>
                <w:i/>
                <w:iCs/>
                <w:color w:val="000000" w:themeColor="text1"/>
                <w:sz w:val="24"/>
                <w:szCs w:val="24"/>
                <w:shd w:val="clear" w:color="auto" w:fill="FFFFFF" w:themeFill="background1"/>
              </w:rPr>
              <w:t xml:space="preserve"> : </w:t>
            </w:r>
            <w:r w:rsidR="00E34B6B" w:rsidRPr="00497EB6">
              <w:rPr>
                <w:bCs/>
                <w:i/>
                <w:iCs/>
                <w:color w:val="000000" w:themeColor="text1"/>
                <w:sz w:val="24"/>
                <w:szCs w:val="24"/>
              </w:rPr>
              <w:t>Somme provisionnelle pour résultat ES spécifique :</w:t>
            </w:r>
          </w:p>
        </w:tc>
        <w:tc>
          <w:tcPr>
            <w:tcW w:w="1351" w:type="dxa"/>
            <w:tcBorders>
              <w:left w:val="nil"/>
              <w:right w:val="double" w:sz="6" w:space="0" w:color="auto"/>
            </w:tcBorders>
          </w:tcPr>
          <w:p w14:paraId="0AB5F9EC"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2403347A" w14:textId="77777777" w:rsidTr="00FD3B61">
        <w:tc>
          <w:tcPr>
            <w:tcW w:w="1158" w:type="dxa"/>
            <w:tcBorders>
              <w:top w:val="dotted" w:sz="4" w:space="0" w:color="auto"/>
              <w:left w:val="double" w:sz="6" w:space="0" w:color="auto"/>
              <w:bottom w:val="dotted" w:sz="4" w:space="0" w:color="auto"/>
            </w:tcBorders>
          </w:tcPr>
          <w:p w14:paraId="29503A10"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05D04691" w14:textId="77777777" w:rsidR="00E34B6B" w:rsidRPr="00497EB6" w:rsidRDefault="00E34B6B" w:rsidP="00E34B6B">
            <w:pPr>
              <w:spacing w:before="60" w:after="60"/>
              <w:rPr>
                <w:i/>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222FEF7C"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29E8D6FA" w14:textId="77777777" w:rsidTr="00FD3B61">
        <w:tc>
          <w:tcPr>
            <w:tcW w:w="1158" w:type="dxa"/>
            <w:tcBorders>
              <w:left w:val="double" w:sz="6" w:space="0" w:color="auto"/>
            </w:tcBorders>
          </w:tcPr>
          <w:p w14:paraId="2A00EA4A" w14:textId="77777777" w:rsidR="00E34B6B" w:rsidRPr="00497EB6" w:rsidRDefault="00E34B6B" w:rsidP="00E34B6B">
            <w:pPr>
              <w:spacing w:before="60" w:after="60"/>
              <w:jc w:val="center"/>
              <w:rPr>
                <w:color w:val="000000" w:themeColor="text1"/>
                <w:sz w:val="24"/>
                <w:szCs w:val="24"/>
              </w:rPr>
            </w:pPr>
            <w:r w:rsidRPr="00497EB6">
              <w:rPr>
                <w:color w:val="000000" w:themeColor="text1"/>
                <w:sz w:val="24"/>
                <w:szCs w:val="24"/>
              </w:rPr>
              <w:t>etc.</w:t>
            </w:r>
          </w:p>
        </w:tc>
        <w:tc>
          <w:tcPr>
            <w:tcW w:w="6349" w:type="dxa"/>
            <w:tcBorders>
              <w:top w:val="dotted" w:sz="4" w:space="0" w:color="auto"/>
              <w:left w:val="nil"/>
              <w:bottom w:val="dotted" w:sz="4" w:space="0" w:color="auto"/>
              <w:right w:val="dotted" w:sz="4" w:space="0" w:color="auto"/>
            </w:tcBorders>
          </w:tcPr>
          <w:p w14:paraId="0028D4AE" w14:textId="77777777" w:rsidR="00E34B6B" w:rsidRPr="00497EB6" w:rsidRDefault="00E34B6B" w:rsidP="00E34B6B">
            <w:pPr>
              <w:spacing w:before="60" w:after="60"/>
              <w:rPr>
                <w:color w:val="000000" w:themeColor="text1"/>
                <w:sz w:val="24"/>
                <w:szCs w:val="24"/>
              </w:rPr>
            </w:pPr>
          </w:p>
        </w:tc>
        <w:tc>
          <w:tcPr>
            <w:tcW w:w="1351" w:type="dxa"/>
            <w:tcBorders>
              <w:left w:val="nil"/>
              <w:right w:val="double" w:sz="6" w:space="0" w:color="auto"/>
            </w:tcBorders>
          </w:tcPr>
          <w:p w14:paraId="3973C8BD"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28E1354F" w14:textId="77777777" w:rsidTr="00FD3B61">
        <w:tc>
          <w:tcPr>
            <w:tcW w:w="1158" w:type="dxa"/>
            <w:tcBorders>
              <w:top w:val="dotted" w:sz="4" w:space="0" w:color="auto"/>
              <w:left w:val="double" w:sz="6" w:space="0" w:color="auto"/>
              <w:bottom w:val="dotted" w:sz="4" w:space="0" w:color="auto"/>
            </w:tcBorders>
          </w:tcPr>
          <w:p w14:paraId="648BEE4A"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dotted" w:sz="4" w:space="0" w:color="auto"/>
              <w:right w:val="dotted" w:sz="4" w:space="0" w:color="auto"/>
            </w:tcBorders>
          </w:tcPr>
          <w:p w14:paraId="674172EF" w14:textId="77777777" w:rsidR="00E34B6B" w:rsidRPr="00497EB6" w:rsidRDefault="00E34B6B" w:rsidP="00E34B6B">
            <w:pPr>
              <w:spacing w:before="60" w:after="60"/>
              <w:rPr>
                <w:color w:val="000000" w:themeColor="text1"/>
                <w:sz w:val="24"/>
                <w:szCs w:val="24"/>
              </w:rPr>
            </w:pPr>
          </w:p>
        </w:tc>
        <w:tc>
          <w:tcPr>
            <w:tcW w:w="1351" w:type="dxa"/>
            <w:tcBorders>
              <w:top w:val="dotted" w:sz="4" w:space="0" w:color="auto"/>
              <w:left w:val="nil"/>
              <w:bottom w:val="dotted" w:sz="4" w:space="0" w:color="auto"/>
              <w:right w:val="double" w:sz="6" w:space="0" w:color="auto"/>
            </w:tcBorders>
          </w:tcPr>
          <w:p w14:paraId="54E323CC" w14:textId="77777777" w:rsidR="00E34B6B" w:rsidRPr="00497EB6" w:rsidRDefault="00E34B6B" w:rsidP="00E34B6B">
            <w:pPr>
              <w:tabs>
                <w:tab w:val="decimal" w:pos="1050"/>
              </w:tabs>
              <w:spacing w:before="60" w:after="60"/>
              <w:rPr>
                <w:color w:val="000000" w:themeColor="text1"/>
                <w:sz w:val="24"/>
                <w:szCs w:val="24"/>
              </w:rPr>
            </w:pPr>
          </w:p>
        </w:tc>
      </w:tr>
      <w:tr w:rsidR="00E34B6B" w:rsidRPr="00497EB6" w14:paraId="497BD783" w14:textId="77777777" w:rsidTr="00FD3B61">
        <w:tc>
          <w:tcPr>
            <w:tcW w:w="1158" w:type="dxa"/>
            <w:tcBorders>
              <w:left w:val="double" w:sz="6" w:space="0" w:color="auto"/>
              <w:bottom w:val="single" w:sz="6" w:space="0" w:color="auto"/>
            </w:tcBorders>
          </w:tcPr>
          <w:p w14:paraId="62C6D643" w14:textId="77777777" w:rsidR="00E34B6B" w:rsidRPr="00497EB6" w:rsidRDefault="00E34B6B" w:rsidP="00E34B6B">
            <w:pPr>
              <w:spacing w:before="60" w:after="60"/>
              <w:jc w:val="center"/>
              <w:rPr>
                <w:color w:val="000000" w:themeColor="text1"/>
                <w:sz w:val="24"/>
                <w:szCs w:val="24"/>
              </w:rPr>
            </w:pPr>
          </w:p>
        </w:tc>
        <w:tc>
          <w:tcPr>
            <w:tcW w:w="6349" w:type="dxa"/>
            <w:tcBorders>
              <w:top w:val="dotted" w:sz="4" w:space="0" w:color="auto"/>
              <w:left w:val="nil"/>
              <w:bottom w:val="single" w:sz="6" w:space="0" w:color="auto"/>
              <w:right w:val="dotted" w:sz="4" w:space="0" w:color="auto"/>
            </w:tcBorders>
          </w:tcPr>
          <w:p w14:paraId="0116BBE2" w14:textId="77777777" w:rsidR="00E34B6B" w:rsidRPr="00497EB6" w:rsidRDefault="00E34B6B" w:rsidP="00E34B6B">
            <w:pPr>
              <w:spacing w:before="60" w:after="60"/>
              <w:jc w:val="right"/>
              <w:rPr>
                <w:b/>
                <w:bCs/>
                <w:color w:val="000000" w:themeColor="text1"/>
                <w:sz w:val="24"/>
                <w:szCs w:val="24"/>
              </w:rPr>
            </w:pPr>
            <w:r w:rsidRPr="00497EB6">
              <w:rPr>
                <w:b/>
                <w:bCs/>
                <w:color w:val="000000" w:themeColor="text1"/>
                <w:sz w:val="24"/>
                <w:szCs w:val="24"/>
              </w:rPr>
              <w:t>Total pour les Sommes provisionnelles spécifiées</w:t>
            </w:r>
          </w:p>
          <w:p w14:paraId="60328406" w14:textId="77777777" w:rsidR="00E34B6B" w:rsidRPr="00497EB6" w:rsidRDefault="00E34B6B" w:rsidP="00E34B6B">
            <w:pPr>
              <w:tabs>
                <w:tab w:val="left" w:pos="5794"/>
              </w:tabs>
              <w:spacing w:before="60" w:after="60"/>
              <w:jc w:val="right"/>
              <w:rPr>
                <w:color w:val="000000" w:themeColor="text1"/>
                <w:sz w:val="24"/>
                <w:szCs w:val="24"/>
              </w:rPr>
            </w:pPr>
            <w:r w:rsidRPr="00497EB6">
              <w:rPr>
                <w:b/>
                <w:bCs/>
                <w:color w:val="000000" w:themeColor="text1"/>
                <w:sz w:val="24"/>
                <w:szCs w:val="24"/>
              </w:rPr>
              <w:t>(à reporter au Récapitulatif général (B), p.__________)</w:t>
            </w:r>
          </w:p>
        </w:tc>
        <w:tc>
          <w:tcPr>
            <w:tcW w:w="1351" w:type="dxa"/>
            <w:tcBorders>
              <w:left w:val="nil"/>
              <w:bottom w:val="single" w:sz="6" w:space="0" w:color="auto"/>
              <w:right w:val="double" w:sz="6" w:space="0" w:color="auto"/>
            </w:tcBorders>
          </w:tcPr>
          <w:p w14:paraId="0CFFB97E" w14:textId="77777777" w:rsidR="00E34B6B" w:rsidRPr="00497EB6" w:rsidRDefault="00E34B6B" w:rsidP="00E34B6B">
            <w:pPr>
              <w:tabs>
                <w:tab w:val="left" w:pos="987"/>
              </w:tabs>
              <w:spacing w:before="60" w:after="60"/>
              <w:rPr>
                <w:color w:val="000000" w:themeColor="text1"/>
                <w:sz w:val="24"/>
                <w:szCs w:val="24"/>
              </w:rPr>
            </w:pPr>
            <w:r w:rsidRPr="00497EB6">
              <w:rPr>
                <w:color w:val="000000" w:themeColor="text1"/>
                <w:sz w:val="24"/>
                <w:szCs w:val="24"/>
                <w:u w:val="single"/>
              </w:rPr>
              <w:br/>
            </w:r>
            <w:r w:rsidRPr="00497EB6">
              <w:rPr>
                <w:color w:val="000000" w:themeColor="text1"/>
                <w:sz w:val="24"/>
                <w:szCs w:val="24"/>
                <w:u w:val="single"/>
              </w:rPr>
              <w:tab/>
            </w:r>
          </w:p>
        </w:tc>
      </w:tr>
    </w:tbl>
    <w:p w14:paraId="2F079408" w14:textId="77777777" w:rsidR="00E34B6B" w:rsidRPr="00497EB6" w:rsidRDefault="00E34B6B" w:rsidP="00E34B6B">
      <w:pPr>
        <w:pStyle w:val="SPDForm2"/>
        <w:spacing w:before="0" w:after="0"/>
        <w:jc w:val="both"/>
        <w:rPr>
          <w:b w:val="0"/>
          <w:sz w:val="24"/>
          <w:lang w:val="fr-FR"/>
        </w:rPr>
      </w:pPr>
    </w:p>
    <w:p w14:paraId="50C6CFC5" w14:textId="77777777" w:rsidR="00E34B6B" w:rsidRPr="00497EB6" w:rsidRDefault="00E34B6B" w:rsidP="00E34B6B">
      <w:pPr>
        <w:pStyle w:val="SPDForm2"/>
        <w:spacing w:before="0" w:after="0"/>
        <w:jc w:val="both"/>
        <w:rPr>
          <w:b w:val="0"/>
          <w:sz w:val="24"/>
          <w:lang w:val="fr-FR"/>
        </w:rPr>
      </w:pPr>
    </w:p>
    <w:p w14:paraId="761DA2BD" w14:textId="77777777" w:rsidR="00E34B6B" w:rsidRPr="00497EB6" w:rsidRDefault="00E34B6B" w:rsidP="00E34B6B">
      <w:pPr>
        <w:pStyle w:val="SPDForm2"/>
        <w:spacing w:before="0" w:after="0"/>
        <w:jc w:val="both"/>
        <w:rPr>
          <w:b w:val="0"/>
          <w:sz w:val="24"/>
          <w:lang w:val="fr-FR"/>
        </w:rPr>
      </w:pPr>
    </w:p>
    <w:p w14:paraId="69F91542" w14:textId="77777777" w:rsidR="00E34B6B" w:rsidRPr="00497EB6" w:rsidRDefault="00E34B6B" w:rsidP="00E34B6B">
      <w:pPr>
        <w:pStyle w:val="SPDForm2"/>
        <w:spacing w:before="0" w:after="0"/>
        <w:jc w:val="both"/>
        <w:rPr>
          <w:b w:val="0"/>
          <w:sz w:val="24"/>
          <w:lang w:val="fr-FR"/>
        </w:rPr>
      </w:pPr>
    </w:p>
    <w:p w14:paraId="13B174B3" w14:textId="77777777" w:rsidR="00E34B6B" w:rsidRPr="00497EB6" w:rsidRDefault="00E34B6B" w:rsidP="00E34B6B">
      <w:pPr>
        <w:rPr>
          <w:sz w:val="24"/>
          <w:lang w:eastAsia="en-US"/>
        </w:rPr>
      </w:pPr>
      <w:r w:rsidRPr="00497EB6">
        <w:rPr>
          <w:b/>
          <w:sz w:val="24"/>
        </w:rPr>
        <w:br w:type="page"/>
      </w:r>
    </w:p>
    <w:p w14:paraId="1D81BC12" w14:textId="71DB07E4" w:rsidR="00FD3B61" w:rsidRPr="00497EB6" w:rsidRDefault="00FD3B61" w:rsidP="001272A6">
      <w:pPr>
        <w:jc w:val="center"/>
        <w:rPr>
          <w:b/>
          <w:bCs/>
          <w:sz w:val="36"/>
          <w:szCs w:val="36"/>
        </w:rPr>
      </w:pPr>
      <w:bookmarkStart w:id="365" w:name="_Toc63775962"/>
      <w:bookmarkStart w:id="366" w:name="_Toc63776127"/>
      <w:bookmarkStart w:id="367" w:name="_Toc125886483"/>
      <w:r w:rsidRPr="00497EB6">
        <w:rPr>
          <w:b/>
          <w:bCs/>
          <w:sz w:val="36"/>
          <w:szCs w:val="36"/>
        </w:rPr>
        <w:t xml:space="preserve">Partie </w:t>
      </w:r>
      <w:r w:rsidR="00B80524" w:rsidRPr="00497EB6">
        <w:rPr>
          <w:b/>
          <w:bCs/>
          <w:sz w:val="36"/>
          <w:szCs w:val="36"/>
        </w:rPr>
        <w:t>[</w:t>
      </w:r>
      <w:r w:rsidRPr="00497EB6">
        <w:rPr>
          <w:b/>
          <w:bCs/>
          <w:sz w:val="36"/>
          <w:szCs w:val="36"/>
        </w:rPr>
        <w:t>1</w:t>
      </w:r>
      <w:r w:rsidR="00B80524" w:rsidRPr="00497EB6">
        <w:rPr>
          <w:b/>
          <w:bCs/>
          <w:sz w:val="36"/>
          <w:szCs w:val="36"/>
        </w:rPr>
        <w:t>]</w:t>
      </w:r>
      <w:r w:rsidRPr="00497EB6">
        <w:rPr>
          <w:b/>
          <w:bCs/>
          <w:sz w:val="36"/>
          <w:szCs w:val="36"/>
        </w:rPr>
        <w:t xml:space="preserve"> – Formulaires de Proposition de Prix – Conception </w:t>
      </w:r>
      <w:r w:rsidR="00E87698" w:rsidRPr="00497EB6">
        <w:rPr>
          <w:b/>
          <w:bCs/>
          <w:sz w:val="36"/>
          <w:szCs w:val="36"/>
        </w:rPr>
        <w:t>-</w:t>
      </w:r>
      <w:r w:rsidRPr="00497EB6">
        <w:rPr>
          <w:b/>
          <w:bCs/>
          <w:sz w:val="36"/>
          <w:szCs w:val="36"/>
        </w:rPr>
        <w:t xml:space="preserve"> Construction</w:t>
      </w:r>
      <w:bookmarkEnd w:id="365"/>
      <w:bookmarkEnd w:id="366"/>
      <w:bookmarkEnd w:id="367"/>
    </w:p>
    <w:p w14:paraId="19D6A3D6" w14:textId="5F643BAB" w:rsidR="00E34B6B" w:rsidRPr="00497EB6" w:rsidRDefault="00E34B6B" w:rsidP="008E4EB9">
      <w:pPr>
        <w:pStyle w:val="SecIVH2"/>
      </w:pPr>
      <w:bookmarkStart w:id="368" w:name="_Toc63775963"/>
      <w:bookmarkStart w:id="369" w:name="_Toc63776128"/>
      <w:bookmarkStart w:id="370" w:name="_Toc125886484"/>
      <w:bookmarkStart w:id="371" w:name="_Toc177374794"/>
      <w:r w:rsidRPr="00497EB6">
        <w:t>Récapitulatif Général</w:t>
      </w:r>
      <w:bookmarkEnd w:id="368"/>
      <w:bookmarkEnd w:id="369"/>
      <w:bookmarkEnd w:id="370"/>
      <w:bookmarkEnd w:id="371"/>
    </w:p>
    <w:p w14:paraId="5A58140B" w14:textId="77777777" w:rsidR="00E34B6B" w:rsidRPr="00497EB6" w:rsidRDefault="00E34B6B" w:rsidP="00E34B6B">
      <w:pPr>
        <w:pStyle w:val="SPDForm2"/>
        <w:spacing w:before="0" w:after="0"/>
        <w:rPr>
          <w:lang w:val="fr-FR"/>
        </w:rPr>
      </w:pPr>
    </w:p>
    <w:tbl>
      <w:tblPr>
        <w:tblW w:w="9000" w:type="dxa"/>
        <w:tblInd w:w="97" w:type="dxa"/>
        <w:tblLayout w:type="fixed"/>
        <w:tblLook w:val="0000" w:firstRow="0" w:lastRow="0" w:firstColumn="0" w:lastColumn="0" w:noHBand="0" w:noVBand="0"/>
      </w:tblPr>
      <w:tblGrid>
        <w:gridCol w:w="6468"/>
        <w:gridCol w:w="1092"/>
        <w:gridCol w:w="1440"/>
      </w:tblGrid>
      <w:tr w:rsidR="00E34B6B" w:rsidRPr="00497EB6" w14:paraId="676F55B1" w14:textId="77777777" w:rsidTr="00E34B6B">
        <w:tc>
          <w:tcPr>
            <w:tcW w:w="6468" w:type="dxa"/>
            <w:tcBorders>
              <w:top w:val="double" w:sz="6" w:space="0" w:color="auto"/>
              <w:left w:val="double" w:sz="6" w:space="0" w:color="auto"/>
            </w:tcBorders>
          </w:tcPr>
          <w:p w14:paraId="0005D8E5" w14:textId="2DA91E43" w:rsidR="00E34B6B" w:rsidRPr="00497EB6" w:rsidRDefault="003370D2" w:rsidP="00E34B6B">
            <w:pPr>
              <w:spacing w:before="60" w:after="60"/>
              <w:jc w:val="center"/>
              <w:rPr>
                <w:b/>
                <w:bCs/>
                <w:iCs/>
                <w:color w:val="000000" w:themeColor="text1"/>
                <w:sz w:val="24"/>
                <w:szCs w:val="24"/>
              </w:rPr>
            </w:pPr>
            <w:r w:rsidRPr="00497EB6">
              <w:rPr>
                <w:b/>
                <w:bCs/>
                <w:iCs/>
                <w:color w:val="000000" w:themeColor="text1"/>
                <w:sz w:val="24"/>
                <w:szCs w:val="24"/>
              </w:rPr>
              <w:t>Récapitulatif</w:t>
            </w:r>
            <w:r w:rsidR="00E34B6B" w:rsidRPr="00497EB6">
              <w:rPr>
                <w:b/>
                <w:bCs/>
                <w:iCs/>
                <w:color w:val="000000" w:themeColor="text1"/>
                <w:sz w:val="24"/>
                <w:szCs w:val="24"/>
              </w:rPr>
              <w:t xml:space="preserve"> général</w:t>
            </w:r>
          </w:p>
        </w:tc>
        <w:tc>
          <w:tcPr>
            <w:tcW w:w="1092" w:type="dxa"/>
            <w:tcBorders>
              <w:top w:val="double" w:sz="6" w:space="0" w:color="auto"/>
              <w:left w:val="single" w:sz="4" w:space="0" w:color="auto"/>
              <w:bottom w:val="single" w:sz="6" w:space="0" w:color="auto"/>
            </w:tcBorders>
          </w:tcPr>
          <w:p w14:paraId="7B5E7612" w14:textId="77777777"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Page</w:t>
            </w:r>
          </w:p>
        </w:tc>
        <w:tc>
          <w:tcPr>
            <w:tcW w:w="1440" w:type="dxa"/>
            <w:tcBorders>
              <w:top w:val="double" w:sz="6" w:space="0" w:color="auto"/>
              <w:left w:val="single" w:sz="4" w:space="0" w:color="auto"/>
              <w:bottom w:val="single" w:sz="6" w:space="0" w:color="auto"/>
              <w:right w:val="double" w:sz="6" w:space="0" w:color="auto"/>
            </w:tcBorders>
          </w:tcPr>
          <w:p w14:paraId="71E4892C" w14:textId="77777777" w:rsidR="00E34B6B" w:rsidRPr="00497EB6" w:rsidRDefault="00E34B6B" w:rsidP="00E34B6B">
            <w:pPr>
              <w:spacing w:before="60" w:after="60"/>
              <w:jc w:val="center"/>
              <w:rPr>
                <w:b/>
                <w:bCs/>
                <w:iCs/>
                <w:color w:val="000000" w:themeColor="text1"/>
                <w:sz w:val="24"/>
                <w:szCs w:val="24"/>
              </w:rPr>
            </w:pPr>
            <w:r w:rsidRPr="00497EB6">
              <w:rPr>
                <w:b/>
                <w:bCs/>
                <w:iCs/>
                <w:color w:val="000000" w:themeColor="text1"/>
                <w:sz w:val="24"/>
                <w:szCs w:val="24"/>
              </w:rPr>
              <w:t>Montant</w:t>
            </w:r>
          </w:p>
        </w:tc>
      </w:tr>
      <w:tr w:rsidR="00E34B6B" w:rsidRPr="00497EB6" w14:paraId="0B35E231" w14:textId="77777777" w:rsidTr="00E34B6B">
        <w:tc>
          <w:tcPr>
            <w:tcW w:w="6468" w:type="dxa"/>
            <w:tcBorders>
              <w:top w:val="single" w:sz="6" w:space="0" w:color="auto"/>
              <w:left w:val="double" w:sz="6" w:space="0" w:color="auto"/>
            </w:tcBorders>
          </w:tcPr>
          <w:p w14:paraId="3537591E" w14:textId="77777777" w:rsidR="00E34B6B" w:rsidRPr="00497EB6" w:rsidRDefault="00E34B6B" w:rsidP="00E34B6B">
            <w:pPr>
              <w:tabs>
                <w:tab w:val="left" w:pos="330"/>
              </w:tabs>
              <w:spacing w:before="60" w:after="60"/>
              <w:rPr>
                <w:color w:val="000000" w:themeColor="text1"/>
                <w:szCs w:val="24"/>
              </w:rPr>
            </w:pPr>
          </w:p>
        </w:tc>
        <w:tc>
          <w:tcPr>
            <w:tcW w:w="1092" w:type="dxa"/>
            <w:tcBorders>
              <w:left w:val="dotted" w:sz="4" w:space="0" w:color="auto"/>
              <w:right w:val="dotted" w:sz="4" w:space="0" w:color="auto"/>
            </w:tcBorders>
          </w:tcPr>
          <w:p w14:paraId="2762AA5E" w14:textId="77777777" w:rsidR="00E34B6B" w:rsidRPr="00497EB6" w:rsidRDefault="00E34B6B" w:rsidP="00E34B6B">
            <w:pPr>
              <w:spacing w:before="60" w:after="60"/>
              <w:jc w:val="center"/>
              <w:rPr>
                <w:color w:val="000000" w:themeColor="text1"/>
                <w:szCs w:val="24"/>
              </w:rPr>
            </w:pPr>
          </w:p>
        </w:tc>
        <w:tc>
          <w:tcPr>
            <w:tcW w:w="1440" w:type="dxa"/>
            <w:tcBorders>
              <w:left w:val="nil"/>
              <w:right w:val="double" w:sz="6" w:space="0" w:color="auto"/>
            </w:tcBorders>
          </w:tcPr>
          <w:p w14:paraId="0F2EA328" w14:textId="77777777" w:rsidR="00E34B6B" w:rsidRPr="00497EB6" w:rsidRDefault="00E34B6B" w:rsidP="00E34B6B">
            <w:pPr>
              <w:tabs>
                <w:tab w:val="decimal" w:pos="1050"/>
              </w:tabs>
              <w:spacing w:before="60" w:after="60"/>
              <w:rPr>
                <w:color w:val="000000" w:themeColor="text1"/>
                <w:szCs w:val="24"/>
              </w:rPr>
            </w:pPr>
          </w:p>
        </w:tc>
      </w:tr>
      <w:tr w:rsidR="00E34B6B" w:rsidRPr="00497EB6" w14:paraId="6E2AC8C0" w14:textId="77777777" w:rsidTr="00E34B6B">
        <w:tc>
          <w:tcPr>
            <w:tcW w:w="6468" w:type="dxa"/>
            <w:tcBorders>
              <w:top w:val="dotted" w:sz="4" w:space="0" w:color="auto"/>
              <w:left w:val="double" w:sz="6" w:space="0" w:color="auto"/>
              <w:bottom w:val="dotted" w:sz="4" w:space="0" w:color="auto"/>
            </w:tcBorders>
          </w:tcPr>
          <w:p w14:paraId="2D332F2B" w14:textId="77777777" w:rsidR="00E34B6B" w:rsidRPr="00497EB6" w:rsidRDefault="00E34B6B" w:rsidP="00E34B6B">
            <w:pPr>
              <w:tabs>
                <w:tab w:val="left" w:pos="330"/>
              </w:tabs>
              <w:spacing w:before="60" w:after="60"/>
              <w:rPr>
                <w:color w:val="000000" w:themeColor="text1"/>
                <w:szCs w:val="24"/>
              </w:rPr>
            </w:pPr>
          </w:p>
        </w:tc>
        <w:tc>
          <w:tcPr>
            <w:tcW w:w="1092" w:type="dxa"/>
            <w:tcBorders>
              <w:top w:val="dotted" w:sz="4" w:space="0" w:color="auto"/>
              <w:left w:val="dotted" w:sz="4" w:space="0" w:color="auto"/>
              <w:bottom w:val="dotted" w:sz="4" w:space="0" w:color="auto"/>
              <w:right w:val="dotted" w:sz="4" w:space="0" w:color="auto"/>
            </w:tcBorders>
          </w:tcPr>
          <w:p w14:paraId="1FA55565" w14:textId="77777777" w:rsidR="00E34B6B" w:rsidRPr="00497EB6" w:rsidRDefault="00E34B6B" w:rsidP="00E34B6B">
            <w:pPr>
              <w:spacing w:before="60" w:after="60"/>
              <w:jc w:val="center"/>
              <w:rPr>
                <w:color w:val="000000" w:themeColor="text1"/>
                <w:szCs w:val="24"/>
              </w:rPr>
            </w:pPr>
          </w:p>
        </w:tc>
        <w:tc>
          <w:tcPr>
            <w:tcW w:w="1440" w:type="dxa"/>
            <w:tcBorders>
              <w:top w:val="dotted" w:sz="4" w:space="0" w:color="auto"/>
              <w:left w:val="nil"/>
              <w:bottom w:val="dotted" w:sz="4" w:space="0" w:color="auto"/>
              <w:right w:val="double" w:sz="6" w:space="0" w:color="auto"/>
            </w:tcBorders>
          </w:tcPr>
          <w:p w14:paraId="24C9D630" w14:textId="77777777" w:rsidR="00E34B6B" w:rsidRPr="00497EB6" w:rsidRDefault="00E34B6B" w:rsidP="00E34B6B">
            <w:pPr>
              <w:tabs>
                <w:tab w:val="decimal" w:pos="1050"/>
              </w:tabs>
              <w:spacing w:before="60" w:after="60"/>
              <w:rPr>
                <w:color w:val="000000" w:themeColor="text1"/>
                <w:szCs w:val="24"/>
              </w:rPr>
            </w:pPr>
          </w:p>
        </w:tc>
      </w:tr>
      <w:tr w:rsidR="00E34B6B" w:rsidRPr="00497EB6" w14:paraId="7C8198EA" w14:textId="77777777" w:rsidTr="00E34B6B">
        <w:tc>
          <w:tcPr>
            <w:tcW w:w="6468" w:type="dxa"/>
            <w:tcBorders>
              <w:left w:val="double" w:sz="6" w:space="0" w:color="auto"/>
            </w:tcBorders>
          </w:tcPr>
          <w:p w14:paraId="7A645B5E" w14:textId="77777777" w:rsidR="00E34B6B" w:rsidRPr="00497EB6" w:rsidRDefault="00E34B6B" w:rsidP="00E34B6B">
            <w:pPr>
              <w:tabs>
                <w:tab w:val="left" w:pos="330"/>
              </w:tabs>
              <w:spacing w:before="60" w:after="60"/>
              <w:rPr>
                <w:color w:val="000000" w:themeColor="text1"/>
                <w:szCs w:val="24"/>
              </w:rPr>
            </w:pPr>
          </w:p>
        </w:tc>
        <w:tc>
          <w:tcPr>
            <w:tcW w:w="1092" w:type="dxa"/>
            <w:tcBorders>
              <w:left w:val="dotted" w:sz="4" w:space="0" w:color="auto"/>
              <w:right w:val="dotted" w:sz="4" w:space="0" w:color="auto"/>
            </w:tcBorders>
          </w:tcPr>
          <w:p w14:paraId="77121B75" w14:textId="77777777" w:rsidR="00E34B6B" w:rsidRPr="00497EB6" w:rsidRDefault="00E34B6B" w:rsidP="00E34B6B">
            <w:pPr>
              <w:spacing w:before="60" w:after="60"/>
              <w:jc w:val="center"/>
              <w:rPr>
                <w:color w:val="000000" w:themeColor="text1"/>
                <w:szCs w:val="24"/>
              </w:rPr>
            </w:pPr>
          </w:p>
        </w:tc>
        <w:tc>
          <w:tcPr>
            <w:tcW w:w="1440" w:type="dxa"/>
            <w:tcBorders>
              <w:left w:val="nil"/>
              <w:right w:val="double" w:sz="6" w:space="0" w:color="auto"/>
            </w:tcBorders>
          </w:tcPr>
          <w:p w14:paraId="0CB45084" w14:textId="77777777" w:rsidR="00E34B6B" w:rsidRPr="00497EB6" w:rsidRDefault="00E34B6B" w:rsidP="00E34B6B">
            <w:pPr>
              <w:tabs>
                <w:tab w:val="decimal" w:pos="1050"/>
              </w:tabs>
              <w:spacing w:before="60" w:after="60"/>
              <w:rPr>
                <w:color w:val="000000" w:themeColor="text1"/>
                <w:szCs w:val="24"/>
              </w:rPr>
            </w:pPr>
          </w:p>
        </w:tc>
      </w:tr>
      <w:tr w:rsidR="00E34B6B" w:rsidRPr="00497EB6" w14:paraId="5F94A7DA" w14:textId="77777777" w:rsidTr="00E34B6B">
        <w:tc>
          <w:tcPr>
            <w:tcW w:w="6468" w:type="dxa"/>
            <w:tcBorders>
              <w:top w:val="dotted" w:sz="4" w:space="0" w:color="auto"/>
              <w:left w:val="double" w:sz="6" w:space="0" w:color="auto"/>
            </w:tcBorders>
          </w:tcPr>
          <w:p w14:paraId="12D4355B" w14:textId="77777777" w:rsidR="00E34B6B" w:rsidRPr="00497EB6" w:rsidRDefault="00E34B6B" w:rsidP="00E34B6B">
            <w:pPr>
              <w:tabs>
                <w:tab w:val="left" w:pos="330"/>
              </w:tabs>
              <w:spacing w:before="60" w:after="60"/>
              <w:rPr>
                <w:i/>
                <w:color w:val="000000" w:themeColor="text1"/>
                <w:szCs w:val="24"/>
              </w:rPr>
            </w:pPr>
          </w:p>
        </w:tc>
        <w:tc>
          <w:tcPr>
            <w:tcW w:w="1092" w:type="dxa"/>
            <w:tcBorders>
              <w:top w:val="dotted" w:sz="4" w:space="0" w:color="auto"/>
              <w:left w:val="dotted" w:sz="4" w:space="0" w:color="auto"/>
              <w:right w:val="dotted" w:sz="4" w:space="0" w:color="auto"/>
            </w:tcBorders>
          </w:tcPr>
          <w:p w14:paraId="720FB0B5" w14:textId="77777777" w:rsidR="00E34B6B" w:rsidRPr="00497EB6" w:rsidRDefault="00E34B6B" w:rsidP="00E34B6B">
            <w:pPr>
              <w:spacing w:before="60" w:after="60"/>
              <w:jc w:val="center"/>
              <w:rPr>
                <w:i/>
                <w:color w:val="000000" w:themeColor="text1"/>
                <w:szCs w:val="24"/>
              </w:rPr>
            </w:pPr>
          </w:p>
        </w:tc>
        <w:tc>
          <w:tcPr>
            <w:tcW w:w="1440" w:type="dxa"/>
            <w:tcBorders>
              <w:top w:val="dotted" w:sz="4" w:space="0" w:color="auto"/>
              <w:left w:val="nil"/>
              <w:right w:val="double" w:sz="6" w:space="0" w:color="auto"/>
            </w:tcBorders>
          </w:tcPr>
          <w:p w14:paraId="5EFB08FD"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79230742" w14:textId="77777777" w:rsidTr="00E34B6B">
        <w:tc>
          <w:tcPr>
            <w:tcW w:w="6468" w:type="dxa"/>
            <w:tcBorders>
              <w:left w:val="double" w:sz="6" w:space="0" w:color="auto"/>
              <w:bottom w:val="single" w:sz="6" w:space="0" w:color="auto"/>
            </w:tcBorders>
          </w:tcPr>
          <w:p w14:paraId="64F83D25" w14:textId="5FC3B313"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Sous</w:t>
            </w:r>
            <w:r w:rsidR="003370D2">
              <w:rPr>
                <w:i/>
                <w:color w:val="000000" w:themeColor="text1"/>
                <w:sz w:val="24"/>
                <w:szCs w:val="24"/>
              </w:rPr>
              <w:t>-</w:t>
            </w:r>
            <w:r w:rsidRPr="00497EB6">
              <w:rPr>
                <w:i/>
                <w:color w:val="000000" w:themeColor="text1"/>
                <w:sz w:val="24"/>
                <w:szCs w:val="24"/>
              </w:rPr>
              <w:t>total des Activités</w:t>
            </w:r>
          </w:p>
        </w:tc>
        <w:tc>
          <w:tcPr>
            <w:tcW w:w="1092" w:type="dxa"/>
            <w:tcBorders>
              <w:left w:val="dotted" w:sz="4" w:space="0" w:color="auto"/>
              <w:bottom w:val="single" w:sz="6" w:space="0" w:color="auto"/>
              <w:right w:val="dotted" w:sz="4" w:space="0" w:color="auto"/>
            </w:tcBorders>
          </w:tcPr>
          <w:p w14:paraId="224EA450" w14:textId="77777777" w:rsidR="00E34B6B" w:rsidRPr="00497EB6" w:rsidRDefault="00E34B6B" w:rsidP="00E34B6B">
            <w:pPr>
              <w:spacing w:before="60" w:after="60"/>
              <w:jc w:val="center"/>
              <w:rPr>
                <w:i/>
                <w:color w:val="000000" w:themeColor="text1"/>
                <w:szCs w:val="24"/>
              </w:rPr>
            </w:pPr>
            <w:r w:rsidRPr="00497EB6">
              <w:rPr>
                <w:i/>
                <w:color w:val="000000" w:themeColor="text1"/>
                <w:szCs w:val="24"/>
              </w:rPr>
              <w:t>(A)</w:t>
            </w:r>
          </w:p>
        </w:tc>
        <w:tc>
          <w:tcPr>
            <w:tcW w:w="1440" w:type="dxa"/>
            <w:tcBorders>
              <w:left w:val="nil"/>
              <w:bottom w:val="single" w:sz="6" w:space="0" w:color="auto"/>
              <w:right w:val="double" w:sz="6" w:space="0" w:color="auto"/>
            </w:tcBorders>
          </w:tcPr>
          <w:p w14:paraId="3E024BCF"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5AE2EE78" w14:textId="77777777" w:rsidTr="00E34B6B">
        <w:tc>
          <w:tcPr>
            <w:tcW w:w="6468" w:type="dxa"/>
            <w:tcBorders>
              <w:top w:val="single" w:sz="6" w:space="0" w:color="auto"/>
              <w:left w:val="double" w:sz="6" w:space="0" w:color="auto"/>
              <w:bottom w:val="single" w:sz="6" w:space="0" w:color="auto"/>
            </w:tcBorders>
          </w:tcPr>
          <w:p w14:paraId="4FDA5E9E" w14:textId="5335E89A" w:rsidR="00E34B6B" w:rsidRPr="00497EB6" w:rsidRDefault="00E34B6B" w:rsidP="00E34B6B">
            <w:pPr>
              <w:tabs>
                <w:tab w:val="left" w:pos="330"/>
              </w:tabs>
              <w:spacing w:before="60" w:after="60"/>
              <w:rPr>
                <w:i/>
                <w:color w:val="000000" w:themeColor="text1"/>
                <w:sz w:val="24"/>
                <w:szCs w:val="24"/>
              </w:rPr>
            </w:pPr>
          </w:p>
        </w:tc>
        <w:tc>
          <w:tcPr>
            <w:tcW w:w="1092" w:type="dxa"/>
            <w:tcBorders>
              <w:top w:val="single" w:sz="6" w:space="0" w:color="auto"/>
              <w:left w:val="dotted" w:sz="4" w:space="0" w:color="auto"/>
              <w:bottom w:val="single" w:sz="6" w:space="0" w:color="auto"/>
              <w:right w:val="dotted" w:sz="4" w:space="0" w:color="auto"/>
            </w:tcBorders>
          </w:tcPr>
          <w:p w14:paraId="076CC61E" w14:textId="716F3AF6" w:rsidR="00E34B6B" w:rsidRPr="00497EB6" w:rsidRDefault="00E34B6B" w:rsidP="00E34B6B">
            <w:pPr>
              <w:spacing w:before="60" w:after="60"/>
              <w:jc w:val="center"/>
              <w:rPr>
                <w:i/>
                <w:color w:val="000000" w:themeColor="text1"/>
                <w:szCs w:val="24"/>
              </w:rPr>
            </w:pPr>
          </w:p>
        </w:tc>
        <w:tc>
          <w:tcPr>
            <w:tcW w:w="1440" w:type="dxa"/>
            <w:tcBorders>
              <w:top w:val="single" w:sz="6" w:space="0" w:color="auto"/>
              <w:left w:val="nil"/>
              <w:bottom w:val="single" w:sz="6" w:space="0" w:color="auto"/>
              <w:right w:val="double" w:sz="6" w:space="0" w:color="auto"/>
            </w:tcBorders>
          </w:tcPr>
          <w:p w14:paraId="72F923E5"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711806AF" w14:textId="77777777" w:rsidTr="00E34B6B">
        <w:tc>
          <w:tcPr>
            <w:tcW w:w="6468" w:type="dxa"/>
            <w:tcBorders>
              <w:top w:val="single" w:sz="6" w:space="0" w:color="auto"/>
              <w:left w:val="double" w:sz="6" w:space="0" w:color="auto"/>
              <w:bottom w:val="single" w:sz="6" w:space="0" w:color="auto"/>
            </w:tcBorders>
          </w:tcPr>
          <w:p w14:paraId="4EE3492F" w14:textId="4F00C741"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Sommes Provisionnelle spécifiée</w:t>
            </w:r>
            <w:r w:rsidR="00E87698" w:rsidRPr="00497EB6">
              <w:rPr>
                <w:i/>
                <w:color w:val="000000" w:themeColor="text1"/>
                <w:sz w:val="24"/>
                <w:szCs w:val="24"/>
              </w:rPr>
              <w:t>s</w:t>
            </w:r>
            <w:r w:rsidR="003370D2">
              <w:rPr>
                <w:i/>
                <w:color w:val="000000" w:themeColor="text1"/>
                <w:sz w:val="24"/>
                <w:szCs w:val="24"/>
              </w:rPr>
              <w:t xml:space="preserve"> </w:t>
            </w:r>
            <w:r w:rsidRPr="00497EB6">
              <w:rPr>
                <w:i/>
                <w:color w:val="000000" w:themeColor="text1"/>
                <w:sz w:val="24"/>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007B76E1" w14:textId="056BB86C" w:rsidR="00E34B6B" w:rsidRPr="00497EB6" w:rsidRDefault="00E34B6B" w:rsidP="00E34B6B">
            <w:pPr>
              <w:spacing w:before="60" w:after="60"/>
              <w:jc w:val="center"/>
              <w:rPr>
                <w:i/>
                <w:color w:val="000000" w:themeColor="text1"/>
                <w:szCs w:val="24"/>
              </w:rPr>
            </w:pPr>
            <w:r w:rsidRPr="00497EB6">
              <w:rPr>
                <w:i/>
                <w:color w:val="000000" w:themeColor="text1"/>
                <w:szCs w:val="24"/>
              </w:rPr>
              <w:t>(</w:t>
            </w:r>
            <w:r w:rsidR="00FD3B61" w:rsidRPr="00497EB6">
              <w:rPr>
                <w:i/>
                <w:color w:val="000000" w:themeColor="text1"/>
                <w:szCs w:val="24"/>
              </w:rPr>
              <w:t>B</w:t>
            </w:r>
            <w:r w:rsidRPr="00497EB6">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1B8C514F" w14:textId="77777777" w:rsidR="00E34B6B" w:rsidRPr="00497EB6" w:rsidRDefault="00E34B6B" w:rsidP="00E34B6B">
            <w:pPr>
              <w:spacing w:before="60" w:after="60"/>
              <w:jc w:val="center"/>
              <w:rPr>
                <w:i/>
                <w:color w:val="000000" w:themeColor="text1"/>
                <w:szCs w:val="24"/>
              </w:rPr>
            </w:pPr>
            <w:r w:rsidRPr="00497EB6">
              <w:rPr>
                <w:i/>
                <w:color w:val="000000" w:themeColor="text1"/>
                <w:szCs w:val="24"/>
              </w:rPr>
              <w:t>[somme]</w:t>
            </w:r>
          </w:p>
        </w:tc>
      </w:tr>
      <w:tr w:rsidR="00E34B6B" w:rsidRPr="00497EB6" w14:paraId="093210C8" w14:textId="77777777" w:rsidTr="00E34B6B">
        <w:tc>
          <w:tcPr>
            <w:tcW w:w="6468" w:type="dxa"/>
            <w:tcBorders>
              <w:top w:val="single" w:sz="6" w:space="0" w:color="auto"/>
              <w:left w:val="double" w:sz="6" w:space="0" w:color="auto"/>
              <w:bottom w:val="single" w:sz="6" w:space="0" w:color="auto"/>
            </w:tcBorders>
          </w:tcPr>
          <w:p w14:paraId="41C55BC0" w14:textId="17A4FC93"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 xml:space="preserve">Total des </w:t>
            </w:r>
            <w:r w:rsidR="003370D2" w:rsidRPr="00497EB6">
              <w:rPr>
                <w:i/>
                <w:color w:val="000000" w:themeColor="text1"/>
                <w:sz w:val="24"/>
                <w:szCs w:val="24"/>
              </w:rPr>
              <w:t>Activités</w:t>
            </w:r>
            <w:r w:rsidRPr="00497EB6">
              <w:rPr>
                <w:i/>
                <w:color w:val="000000" w:themeColor="text1"/>
                <w:sz w:val="24"/>
                <w:szCs w:val="24"/>
              </w:rPr>
              <w:t xml:space="preserve"> et des sommes </w:t>
            </w:r>
            <w:r w:rsidR="003370D2" w:rsidRPr="00497EB6">
              <w:rPr>
                <w:i/>
                <w:color w:val="000000" w:themeColor="text1"/>
                <w:sz w:val="24"/>
                <w:szCs w:val="24"/>
              </w:rPr>
              <w:t>provisionnelles</w:t>
            </w:r>
            <w:r w:rsidRPr="00497EB6">
              <w:rPr>
                <w:i/>
                <w:color w:val="000000" w:themeColor="text1"/>
                <w:sz w:val="24"/>
                <w:szCs w:val="24"/>
              </w:rPr>
              <w:t xml:space="preserve"> (A + B)</w:t>
            </w:r>
            <w:r w:rsidRPr="00497EB6">
              <w:rPr>
                <w:i/>
                <w:color w:val="000000" w:themeColor="text1"/>
                <w:sz w:val="24"/>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4B5DB3D5" w14:textId="4C2B05FB" w:rsidR="00E34B6B" w:rsidRPr="00497EB6" w:rsidRDefault="00E34B6B" w:rsidP="00E34B6B">
            <w:pPr>
              <w:spacing w:before="60" w:after="60"/>
              <w:jc w:val="center"/>
              <w:rPr>
                <w:i/>
                <w:color w:val="000000" w:themeColor="text1"/>
                <w:szCs w:val="24"/>
              </w:rPr>
            </w:pPr>
            <w:r w:rsidRPr="00497EB6">
              <w:rPr>
                <w:i/>
                <w:color w:val="000000" w:themeColor="text1"/>
                <w:szCs w:val="24"/>
              </w:rPr>
              <w:t>(</w:t>
            </w:r>
            <w:r w:rsidR="00FD3B61" w:rsidRPr="00497EB6">
              <w:rPr>
                <w:i/>
                <w:color w:val="000000" w:themeColor="text1"/>
                <w:szCs w:val="24"/>
              </w:rPr>
              <w:t>C</w:t>
            </w:r>
            <w:r w:rsidRPr="00497EB6">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64C8DF79"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55F34FCD" w14:textId="77777777" w:rsidTr="00E34B6B">
        <w:tc>
          <w:tcPr>
            <w:tcW w:w="6468" w:type="dxa"/>
            <w:tcBorders>
              <w:top w:val="single" w:sz="6" w:space="0" w:color="auto"/>
              <w:left w:val="double" w:sz="6" w:space="0" w:color="auto"/>
              <w:bottom w:val="single" w:sz="6" w:space="0" w:color="auto"/>
            </w:tcBorders>
          </w:tcPr>
          <w:p w14:paraId="60BA8ABE" w14:textId="443A9C01"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 xml:space="preserve">Ajouter une somme </w:t>
            </w:r>
            <w:r w:rsidR="003370D2" w:rsidRPr="00497EB6">
              <w:rPr>
                <w:i/>
                <w:color w:val="000000" w:themeColor="text1"/>
                <w:sz w:val="24"/>
                <w:szCs w:val="24"/>
              </w:rPr>
              <w:t>provisionnelle</w:t>
            </w:r>
            <w:r w:rsidRPr="00497EB6">
              <w:rPr>
                <w:i/>
                <w:color w:val="000000" w:themeColor="text1"/>
                <w:sz w:val="24"/>
                <w:szCs w:val="24"/>
              </w:rPr>
              <w:t xml:space="preserve"> pour imprévus  (le cas échéant)</w:t>
            </w:r>
            <w:r w:rsidRPr="00497EB6">
              <w:rPr>
                <w:i/>
                <w:color w:val="000000" w:themeColor="text1"/>
                <w:sz w:val="24"/>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6F697CCD" w14:textId="47DAC4F4" w:rsidR="00E34B6B" w:rsidRPr="00497EB6" w:rsidRDefault="00E34B6B" w:rsidP="00E34B6B">
            <w:pPr>
              <w:spacing w:before="60" w:after="60"/>
              <w:jc w:val="center"/>
              <w:rPr>
                <w:i/>
                <w:color w:val="000000" w:themeColor="text1"/>
                <w:szCs w:val="24"/>
              </w:rPr>
            </w:pPr>
            <w:r w:rsidRPr="00497EB6">
              <w:rPr>
                <w:i/>
                <w:color w:val="000000" w:themeColor="text1"/>
                <w:szCs w:val="24"/>
              </w:rPr>
              <w:t>(</w:t>
            </w:r>
            <w:r w:rsidR="00FD3B61" w:rsidRPr="00497EB6">
              <w:rPr>
                <w:i/>
                <w:color w:val="000000" w:themeColor="text1"/>
                <w:szCs w:val="24"/>
              </w:rPr>
              <w:t>D</w:t>
            </w:r>
            <w:r w:rsidRPr="00497EB6">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3CE5C640" w14:textId="77777777" w:rsidR="00E34B6B" w:rsidRPr="00497EB6" w:rsidRDefault="00E34B6B" w:rsidP="00E34B6B">
            <w:pPr>
              <w:spacing w:before="60" w:after="60"/>
              <w:jc w:val="center"/>
              <w:rPr>
                <w:i/>
                <w:color w:val="000000" w:themeColor="text1"/>
                <w:szCs w:val="24"/>
              </w:rPr>
            </w:pPr>
            <w:r w:rsidRPr="00497EB6">
              <w:rPr>
                <w:i/>
                <w:color w:val="000000" w:themeColor="text1"/>
                <w:szCs w:val="24"/>
              </w:rPr>
              <w:t>[somme]</w:t>
            </w:r>
          </w:p>
        </w:tc>
      </w:tr>
      <w:tr w:rsidR="00E34B6B" w:rsidRPr="00497EB6" w14:paraId="057E7213" w14:textId="77777777" w:rsidTr="00E34B6B">
        <w:tc>
          <w:tcPr>
            <w:tcW w:w="6468" w:type="dxa"/>
            <w:tcBorders>
              <w:top w:val="single" w:sz="6" w:space="0" w:color="auto"/>
              <w:left w:val="double" w:sz="6" w:space="0" w:color="auto"/>
              <w:bottom w:val="single" w:sz="6" w:space="0" w:color="auto"/>
            </w:tcBorders>
          </w:tcPr>
          <w:p w14:paraId="72496168" w14:textId="6BE8F64E" w:rsidR="00E34B6B" w:rsidRPr="00497EB6" w:rsidRDefault="00E34B6B" w:rsidP="00E34B6B">
            <w:pPr>
              <w:tabs>
                <w:tab w:val="left" w:pos="330"/>
              </w:tabs>
              <w:spacing w:before="60" w:after="60"/>
              <w:rPr>
                <w:i/>
                <w:color w:val="000000" w:themeColor="text1"/>
                <w:sz w:val="24"/>
                <w:szCs w:val="24"/>
              </w:rPr>
            </w:pPr>
            <w:r w:rsidRPr="00497EB6">
              <w:rPr>
                <w:i/>
                <w:color w:val="000000" w:themeColor="text1"/>
                <w:sz w:val="24"/>
                <w:szCs w:val="24"/>
              </w:rPr>
              <w:t>Prix de la proposition  (</w:t>
            </w:r>
            <w:r w:rsidR="00FD3B61" w:rsidRPr="00497EB6">
              <w:rPr>
                <w:i/>
                <w:color w:val="000000" w:themeColor="text1"/>
                <w:sz w:val="24"/>
                <w:szCs w:val="24"/>
              </w:rPr>
              <w:t xml:space="preserve">C + </w:t>
            </w:r>
            <w:r w:rsidRPr="00497EB6">
              <w:rPr>
                <w:i/>
                <w:color w:val="000000" w:themeColor="text1"/>
                <w:sz w:val="24"/>
                <w:szCs w:val="24"/>
              </w:rPr>
              <w:t xml:space="preserve">D) (à reporter dans la </w:t>
            </w:r>
            <w:r w:rsidR="00E87698" w:rsidRPr="00497EB6">
              <w:rPr>
                <w:i/>
                <w:color w:val="000000" w:themeColor="text1"/>
                <w:sz w:val="24"/>
                <w:szCs w:val="24"/>
              </w:rPr>
              <w:t>L</w:t>
            </w:r>
            <w:r w:rsidRPr="00497EB6">
              <w:rPr>
                <w:i/>
                <w:color w:val="000000" w:themeColor="text1"/>
                <w:sz w:val="24"/>
                <w:szCs w:val="24"/>
              </w:rPr>
              <w:t>ettre de Proposition)</w:t>
            </w:r>
          </w:p>
        </w:tc>
        <w:tc>
          <w:tcPr>
            <w:tcW w:w="1092" w:type="dxa"/>
            <w:tcBorders>
              <w:top w:val="single" w:sz="6" w:space="0" w:color="auto"/>
              <w:left w:val="dotted" w:sz="4" w:space="0" w:color="auto"/>
              <w:bottom w:val="single" w:sz="6" w:space="0" w:color="auto"/>
              <w:right w:val="dotted" w:sz="4" w:space="0" w:color="auto"/>
            </w:tcBorders>
          </w:tcPr>
          <w:p w14:paraId="042ACF3E" w14:textId="793B7DE4" w:rsidR="00E34B6B" w:rsidRPr="00497EB6" w:rsidRDefault="00E34B6B" w:rsidP="00E34B6B">
            <w:pPr>
              <w:spacing w:before="60" w:after="60"/>
              <w:jc w:val="center"/>
              <w:rPr>
                <w:i/>
                <w:color w:val="000000" w:themeColor="text1"/>
                <w:szCs w:val="24"/>
              </w:rPr>
            </w:pPr>
            <w:r w:rsidRPr="00497EB6">
              <w:rPr>
                <w:i/>
                <w:color w:val="000000" w:themeColor="text1"/>
                <w:szCs w:val="24"/>
              </w:rPr>
              <w:t>(</w:t>
            </w:r>
            <w:r w:rsidR="00FD3B61" w:rsidRPr="00497EB6">
              <w:rPr>
                <w:i/>
                <w:color w:val="000000" w:themeColor="text1"/>
                <w:szCs w:val="24"/>
              </w:rPr>
              <w:t>E</w:t>
            </w:r>
            <w:r w:rsidRPr="00497EB6">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795D25C2" w14:textId="77777777" w:rsidR="00E34B6B" w:rsidRPr="00497EB6" w:rsidRDefault="00E34B6B" w:rsidP="00E34B6B">
            <w:pPr>
              <w:tabs>
                <w:tab w:val="decimal" w:pos="1050"/>
              </w:tabs>
              <w:spacing w:before="60" w:after="60"/>
              <w:rPr>
                <w:i/>
                <w:color w:val="000000" w:themeColor="text1"/>
                <w:szCs w:val="24"/>
              </w:rPr>
            </w:pPr>
          </w:p>
        </w:tc>
      </w:tr>
      <w:tr w:rsidR="00E34B6B" w:rsidRPr="00497EB6" w14:paraId="0AB31E1E" w14:textId="77777777" w:rsidTr="00E34B6B">
        <w:tc>
          <w:tcPr>
            <w:tcW w:w="6468" w:type="dxa"/>
            <w:tcBorders>
              <w:top w:val="single" w:sz="6" w:space="0" w:color="auto"/>
              <w:left w:val="double" w:sz="6" w:space="0" w:color="auto"/>
              <w:bottom w:val="double" w:sz="6" w:space="0" w:color="auto"/>
            </w:tcBorders>
          </w:tcPr>
          <w:p w14:paraId="5EEAFA46" w14:textId="77777777" w:rsidR="00E34B6B" w:rsidRPr="00497EB6" w:rsidRDefault="00E34B6B" w:rsidP="00E34B6B">
            <w:pPr>
              <w:tabs>
                <w:tab w:val="left" w:pos="330"/>
              </w:tabs>
              <w:spacing w:before="60" w:after="60"/>
              <w:rPr>
                <w:color w:val="000000" w:themeColor="text1"/>
                <w:szCs w:val="24"/>
              </w:rPr>
            </w:pPr>
          </w:p>
        </w:tc>
        <w:tc>
          <w:tcPr>
            <w:tcW w:w="1092" w:type="dxa"/>
            <w:tcBorders>
              <w:top w:val="single" w:sz="6" w:space="0" w:color="auto"/>
              <w:left w:val="dotted" w:sz="4" w:space="0" w:color="auto"/>
              <w:bottom w:val="double" w:sz="6" w:space="0" w:color="auto"/>
              <w:right w:val="dotted" w:sz="4" w:space="0" w:color="auto"/>
            </w:tcBorders>
          </w:tcPr>
          <w:p w14:paraId="7790322F" w14:textId="77777777" w:rsidR="00E34B6B" w:rsidRPr="00497EB6" w:rsidRDefault="00E34B6B" w:rsidP="00E34B6B">
            <w:pPr>
              <w:spacing w:before="60" w:after="60"/>
              <w:jc w:val="center"/>
              <w:rPr>
                <w:color w:val="000000" w:themeColor="text1"/>
                <w:szCs w:val="24"/>
              </w:rPr>
            </w:pPr>
          </w:p>
        </w:tc>
        <w:tc>
          <w:tcPr>
            <w:tcW w:w="1440" w:type="dxa"/>
            <w:tcBorders>
              <w:top w:val="single" w:sz="6" w:space="0" w:color="auto"/>
              <w:left w:val="nil"/>
              <w:bottom w:val="double" w:sz="6" w:space="0" w:color="auto"/>
              <w:right w:val="double" w:sz="6" w:space="0" w:color="auto"/>
            </w:tcBorders>
          </w:tcPr>
          <w:p w14:paraId="71E21E59" w14:textId="77777777" w:rsidR="00E34B6B" w:rsidRPr="00497EB6" w:rsidRDefault="00E34B6B" w:rsidP="00E34B6B">
            <w:pPr>
              <w:tabs>
                <w:tab w:val="decimal" w:pos="1050"/>
              </w:tabs>
              <w:spacing w:before="60" w:after="60"/>
              <w:rPr>
                <w:color w:val="000000" w:themeColor="text1"/>
                <w:szCs w:val="24"/>
              </w:rPr>
            </w:pPr>
          </w:p>
        </w:tc>
      </w:tr>
      <w:tr w:rsidR="00E34B6B" w:rsidRPr="00497EB6" w14:paraId="27DA99F0" w14:textId="77777777" w:rsidTr="00E34B6B">
        <w:tc>
          <w:tcPr>
            <w:tcW w:w="9000" w:type="dxa"/>
            <w:gridSpan w:val="3"/>
          </w:tcPr>
          <w:p w14:paraId="14971A07" w14:textId="40BDA9DC" w:rsidR="00E34B6B" w:rsidRPr="00497EB6" w:rsidRDefault="00E34B6B" w:rsidP="008C2E6F">
            <w:pPr>
              <w:spacing w:before="60" w:after="60"/>
              <w:jc w:val="both"/>
              <w:rPr>
                <w:color w:val="000000" w:themeColor="text1"/>
                <w:sz w:val="24"/>
                <w:szCs w:val="24"/>
              </w:rPr>
            </w:pPr>
            <w:r w:rsidRPr="00497EB6">
              <w:rPr>
                <w:color w:val="000000" w:themeColor="text1"/>
                <w:sz w:val="24"/>
                <w:szCs w:val="24"/>
              </w:rPr>
              <w:t>i) Les sommes provisionnelles seront utilisées en tout ou en partie, à la demande expresse d</w:t>
            </w:r>
            <w:r w:rsidR="00FC3815" w:rsidRPr="00497EB6">
              <w:rPr>
                <w:color w:val="000000" w:themeColor="text1"/>
                <w:sz w:val="24"/>
                <w:szCs w:val="24"/>
              </w:rPr>
              <w:t>u Représentant du Maître d’Ouvrage</w:t>
            </w:r>
            <w:r w:rsidRPr="00497EB6">
              <w:rPr>
                <w:color w:val="000000" w:themeColor="text1"/>
                <w:sz w:val="24"/>
                <w:szCs w:val="24"/>
              </w:rPr>
              <w:t xml:space="preserve">, conformément </w:t>
            </w:r>
            <w:r w:rsidR="003370D2">
              <w:rPr>
                <w:color w:val="000000" w:themeColor="text1"/>
                <w:sz w:val="24"/>
                <w:szCs w:val="24"/>
              </w:rPr>
              <w:t>à la Sous-Clause</w:t>
            </w:r>
            <w:r w:rsidRPr="00497EB6">
              <w:rPr>
                <w:color w:val="000000" w:themeColor="text1"/>
                <w:sz w:val="24"/>
                <w:szCs w:val="24"/>
              </w:rPr>
              <w:t xml:space="preserve"> 13.5 des </w:t>
            </w:r>
            <w:r w:rsidR="00FB311C" w:rsidRPr="00497EB6">
              <w:rPr>
                <w:color w:val="000000" w:themeColor="text1"/>
                <w:sz w:val="24"/>
                <w:szCs w:val="24"/>
              </w:rPr>
              <w:t>Clauses Générales</w:t>
            </w:r>
            <w:r w:rsidRPr="00497EB6">
              <w:rPr>
                <w:color w:val="000000" w:themeColor="text1"/>
                <w:sz w:val="24"/>
                <w:szCs w:val="24"/>
              </w:rPr>
              <w:t xml:space="preserve">. sauf en ce qui concerne les honoraires et les frais remboursables du CRD auxquels s'applique la </w:t>
            </w:r>
            <w:r w:rsidR="001B7872">
              <w:rPr>
                <w:color w:val="000000" w:themeColor="text1"/>
                <w:sz w:val="24"/>
                <w:szCs w:val="24"/>
              </w:rPr>
              <w:t>S</w:t>
            </w:r>
            <w:r w:rsidRPr="00497EB6">
              <w:rPr>
                <w:color w:val="000000" w:themeColor="text1"/>
                <w:sz w:val="24"/>
                <w:szCs w:val="24"/>
              </w:rPr>
              <w:t>ous-</w:t>
            </w:r>
            <w:r w:rsidR="001B7872">
              <w:rPr>
                <w:color w:val="000000" w:themeColor="text1"/>
                <w:sz w:val="24"/>
                <w:szCs w:val="24"/>
              </w:rPr>
              <w:t>C</w:t>
            </w:r>
            <w:r w:rsidRPr="00497EB6">
              <w:rPr>
                <w:color w:val="000000" w:themeColor="text1"/>
                <w:sz w:val="24"/>
                <w:szCs w:val="24"/>
              </w:rPr>
              <w:t>lause 13.</w:t>
            </w:r>
            <w:r w:rsidR="00FD3B61" w:rsidRPr="00497EB6">
              <w:rPr>
                <w:color w:val="000000" w:themeColor="text1"/>
                <w:sz w:val="24"/>
                <w:szCs w:val="24"/>
              </w:rPr>
              <w:t>5</w:t>
            </w:r>
            <w:r w:rsidRPr="00497EB6">
              <w:rPr>
                <w:color w:val="000000" w:themeColor="text1"/>
                <w:sz w:val="24"/>
                <w:szCs w:val="24"/>
              </w:rPr>
              <w:t xml:space="preserve"> des </w:t>
            </w:r>
            <w:r w:rsidR="007C3D12">
              <w:rPr>
                <w:color w:val="000000" w:themeColor="text1"/>
                <w:sz w:val="24"/>
                <w:szCs w:val="24"/>
              </w:rPr>
              <w:t>Clauses Particulières</w:t>
            </w:r>
            <w:r w:rsidRPr="00497EB6">
              <w:rPr>
                <w:color w:val="000000" w:themeColor="text1"/>
                <w:sz w:val="24"/>
                <w:szCs w:val="24"/>
              </w:rPr>
              <w:t xml:space="preserve"> - </w:t>
            </w:r>
            <w:r w:rsidR="003C3FD5" w:rsidRPr="00497EB6">
              <w:rPr>
                <w:color w:val="000000" w:themeColor="text1"/>
                <w:sz w:val="24"/>
                <w:szCs w:val="24"/>
              </w:rPr>
              <w:t>P</w:t>
            </w:r>
            <w:r w:rsidRPr="00497EB6">
              <w:rPr>
                <w:color w:val="000000" w:themeColor="text1"/>
                <w:sz w:val="24"/>
                <w:szCs w:val="24"/>
              </w:rPr>
              <w:t>artie B.</w:t>
            </w:r>
          </w:p>
          <w:p w14:paraId="03CE29B5" w14:textId="77777777" w:rsidR="00E34B6B" w:rsidRPr="00497EB6" w:rsidRDefault="00E34B6B" w:rsidP="00E34B6B">
            <w:pPr>
              <w:spacing w:before="60" w:after="60"/>
              <w:rPr>
                <w:color w:val="000000" w:themeColor="text1"/>
                <w:sz w:val="24"/>
                <w:szCs w:val="24"/>
              </w:rPr>
            </w:pPr>
            <w:r w:rsidRPr="00497EB6">
              <w:rPr>
                <w:color w:val="000000" w:themeColor="text1"/>
                <w:sz w:val="24"/>
                <w:szCs w:val="24"/>
              </w:rPr>
              <w:t>ii) À inscrire par le Maître d’Ouvrage.</w:t>
            </w:r>
          </w:p>
          <w:p w14:paraId="1722A9D9" w14:textId="3C35EF1E" w:rsidR="00E34B6B" w:rsidRPr="00497EB6" w:rsidRDefault="00E34B6B" w:rsidP="00E34B6B">
            <w:pPr>
              <w:spacing w:before="60" w:after="60"/>
              <w:rPr>
                <w:color w:val="000000" w:themeColor="text1"/>
                <w:szCs w:val="24"/>
              </w:rPr>
            </w:pPr>
            <w:r w:rsidRPr="00497EB6">
              <w:rPr>
                <w:color w:val="000000" w:themeColor="text1"/>
                <w:sz w:val="24"/>
                <w:szCs w:val="24"/>
              </w:rPr>
              <w:t>* Aux fins d'évaluation, les sommes provisionnelles seront exclues</w:t>
            </w:r>
          </w:p>
        </w:tc>
      </w:tr>
    </w:tbl>
    <w:p w14:paraId="08505732" w14:textId="77777777" w:rsidR="00E34B6B" w:rsidRPr="00497EB6" w:rsidRDefault="00E34B6B" w:rsidP="00E34B6B">
      <w:pPr>
        <w:pStyle w:val="SPDForm2"/>
        <w:spacing w:before="0" w:after="0"/>
        <w:jc w:val="both"/>
        <w:rPr>
          <w:b w:val="0"/>
          <w:sz w:val="24"/>
          <w:lang w:val="fr-FR"/>
        </w:rPr>
      </w:pPr>
    </w:p>
    <w:p w14:paraId="5AFE3BF5" w14:textId="77777777" w:rsidR="00FD3E74" w:rsidRPr="00497EB6" w:rsidRDefault="00FD3E74">
      <w:pPr>
        <w:rPr>
          <w:b/>
          <w:sz w:val="24"/>
        </w:rPr>
      </w:pPr>
      <w:r w:rsidRPr="00497EB6">
        <w:rPr>
          <w:b/>
          <w:sz w:val="24"/>
        </w:rPr>
        <w:br w:type="page"/>
      </w:r>
    </w:p>
    <w:p w14:paraId="7C75C2D2" w14:textId="645F8408" w:rsidR="00FD3E74" w:rsidRPr="00497EB6" w:rsidRDefault="00FD3E74" w:rsidP="006D6293">
      <w:pPr>
        <w:pStyle w:val="SecIVH1"/>
      </w:pPr>
      <w:bookmarkStart w:id="372" w:name="_Toc63775964"/>
      <w:bookmarkStart w:id="373" w:name="_Toc63776129"/>
      <w:bookmarkStart w:id="374" w:name="_Toc125886485"/>
      <w:bookmarkStart w:id="375" w:name="_Toc177374795"/>
      <w:r w:rsidRPr="00497EB6">
        <w:t xml:space="preserve">Partie [2] Formulaires de </w:t>
      </w:r>
      <w:r w:rsidR="003C3FD5" w:rsidRPr="00497EB6">
        <w:t>P</w:t>
      </w:r>
      <w:r w:rsidRPr="00497EB6">
        <w:t>rix de Proposition – Services d’</w:t>
      </w:r>
      <w:r w:rsidR="007D16C3" w:rsidRPr="00497EB6">
        <w:t>E</w:t>
      </w:r>
      <w:r w:rsidRPr="00497EB6">
        <w:t>xploitation</w:t>
      </w:r>
      <w:bookmarkEnd w:id="372"/>
      <w:bookmarkEnd w:id="373"/>
      <w:bookmarkEnd w:id="374"/>
      <w:bookmarkEnd w:id="375"/>
    </w:p>
    <w:p w14:paraId="4CBFFA95" w14:textId="26EE2CC2" w:rsidR="00FD3E74" w:rsidRPr="00497EB6" w:rsidRDefault="00FC3815" w:rsidP="008E4EB9">
      <w:pPr>
        <w:pStyle w:val="SecIVH2"/>
      </w:pPr>
      <w:bookmarkStart w:id="376" w:name="_Toc56680777"/>
      <w:bookmarkStart w:id="377" w:name="_Toc63775965"/>
      <w:bookmarkStart w:id="378" w:name="_Toc63776130"/>
      <w:bookmarkStart w:id="379" w:name="_Toc125886486"/>
      <w:bookmarkStart w:id="380" w:name="_Toc177374796"/>
      <w:r w:rsidRPr="00497EB6">
        <w:t xml:space="preserve">Rémunération des </w:t>
      </w:r>
      <w:r w:rsidR="00FD3E74" w:rsidRPr="00497EB6">
        <w:t>Services d’</w:t>
      </w:r>
      <w:r w:rsidR="007D16C3" w:rsidRPr="00497EB6">
        <w:t>E</w:t>
      </w:r>
      <w:r w:rsidR="00FD3E74" w:rsidRPr="00497EB6">
        <w:t>xploitation (excl</w:t>
      </w:r>
      <w:r w:rsidR="003C3FD5" w:rsidRPr="00497EB6">
        <w:t>uant</w:t>
      </w:r>
      <w:r w:rsidR="003D5554" w:rsidRPr="00497EB6">
        <w:t xml:space="preserve"> le</w:t>
      </w:r>
      <w:r w:rsidR="00FD3E74" w:rsidRPr="00497EB6">
        <w:t xml:space="preserve"> Fonds de </w:t>
      </w:r>
      <w:r w:rsidR="003D5554" w:rsidRPr="00497EB6">
        <w:t>R</w:t>
      </w:r>
      <w:r w:rsidR="00FD3E74" w:rsidRPr="00497EB6">
        <w:t xml:space="preserve">emplacement des </w:t>
      </w:r>
      <w:r w:rsidR="003D5554" w:rsidRPr="00497EB6">
        <w:t>A</w:t>
      </w:r>
      <w:r w:rsidR="00FD3E74" w:rsidRPr="00497EB6">
        <w:t>ctifs)</w:t>
      </w:r>
      <w:bookmarkEnd w:id="376"/>
      <w:bookmarkEnd w:id="377"/>
      <w:bookmarkEnd w:id="378"/>
      <w:bookmarkEnd w:id="379"/>
      <w:bookmarkEnd w:id="380"/>
    </w:p>
    <w:p w14:paraId="7BFD0F8D" w14:textId="77777777" w:rsidR="00FD3E74" w:rsidRPr="00497EB6" w:rsidRDefault="00FD3E74" w:rsidP="00FD3E74">
      <w:pPr>
        <w:tabs>
          <w:tab w:val="left" w:pos="2300"/>
        </w:tabs>
        <w:rPr>
          <w:b/>
          <w:szCs w:val="24"/>
        </w:rPr>
      </w:pPr>
    </w:p>
    <w:tbl>
      <w:tblPr>
        <w:tblStyle w:val="TableGrid"/>
        <w:tblW w:w="0" w:type="auto"/>
        <w:tblLook w:val="04A0" w:firstRow="1" w:lastRow="0" w:firstColumn="1" w:lastColumn="0" w:noHBand="0" w:noVBand="1"/>
      </w:tblPr>
      <w:tblGrid>
        <w:gridCol w:w="607"/>
        <w:gridCol w:w="3176"/>
        <w:gridCol w:w="921"/>
        <w:gridCol w:w="824"/>
        <w:gridCol w:w="824"/>
        <w:gridCol w:w="825"/>
        <w:gridCol w:w="842"/>
        <w:gridCol w:w="665"/>
        <w:gridCol w:w="666"/>
      </w:tblGrid>
      <w:tr w:rsidR="00FD3E74" w:rsidRPr="00497EB6" w14:paraId="2DCA98A5" w14:textId="77777777" w:rsidTr="003F62CD">
        <w:trPr>
          <w:trHeight w:val="1096"/>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64A83DE" w14:textId="77777777" w:rsidR="00FD3E74" w:rsidRPr="00497EB6" w:rsidRDefault="00FD3E74" w:rsidP="003F62CD">
            <w:pPr>
              <w:rPr>
                <w:b/>
                <w:sz w:val="24"/>
                <w:szCs w:val="24"/>
              </w:rPr>
            </w:pPr>
            <w:r w:rsidRPr="00497EB6">
              <w:rPr>
                <w:b/>
                <w:sz w:val="24"/>
                <w:szCs w:val="24"/>
              </w:rPr>
              <w:t>Ref.</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B1A800" w14:textId="1A37CD45" w:rsidR="00FD3E74" w:rsidRPr="00497EB6" w:rsidRDefault="00FD3E74" w:rsidP="003F62CD">
            <w:pPr>
              <w:jc w:val="center"/>
              <w:rPr>
                <w:b/>
                <w:sz w:val="24"/>
                <w:szCs w:val="24"/>
              </w:rPr>
            </w:pPr>
            <w:r w:rsidRPr="00497EB6">
              <w:rPr>
                <w:b/>
                <w:sz w:val="24"/>
                <w:szCs w:val="24"/>
              </w:rPr>
              <w:t xml:space="preserve">Ventilation </w:t>
            </w:r>
            <w:r w:rsidR="003D5554" w:rsidRPr="00497EB6">
              <w:rPr>
                <w:b/>
                <w:sz w:val="24"/>
                <w:szCs w:val="24"/>
              </w:rPr>
              <w:t xml:space="preserve">de la </w:t>
            </w:r>
            <w:r w:rsidR="00FC3815" w:rsidRPr="00497EB6">
              <w:rPr>
                <w:b/>
                <w:sz w:val="24"/>
                <w:szCs w:val="24"/>
              </w:rPr>
              <w:t>rémunération</w:t>
            </w:r>
            <w:r w:rsidRPr="00497EB6">
              <w:rPr>
                <w:b/>
                <w:sz w:val="24"/>
                <w:szCs w:val="24"/>
              </w:rPr>
              <w:t xml:space="preserve"> de</w:t>
            </w:r>
            <w:r w:rsidR="00FC3815" w:rsidRPr="00497EB6">
              <w:rPr>
                <w:b/>
                <w:sz w:val="24"/>
                <w:szCs w:val="24"/>
              </w:rPr>
              <w:t>s</w:t>
            </w:r>
            <w:r w:rsidRPr="00497EB6">
              <w:rPr>
                <w:b/>
                <w:sz w:val="24"/>
                <w:szCs w:val="24"/>
              </w:rPr>
              <w:t xml:space="preserve"> </w:t>
            </w:r>
            <w:r w:rsidR="00FC3815" w:rsidRPr="00497EB6">
              <w:rPr>
                <w:b/>
                <w:sz w:val="24"/>
                <w:szCs w:val="24"/>
              </w:rPr>
              <w:t>S</w:t>
            </w:r>
            <w:r w:rsidRPr="00497EB6">
              <w:rPr>
                <w:b/>
                <w:sz w:val="24"/>
                <w:szCs w:val="24"/>
              </w:rPr>
              <w:t>ervices d’</w:t>
            </w:r>
            <w:r w:rsidR="00FC3815" w:rsidRPr="00497EB6">
              <w:rPr>
                <w:b/>
                <w:sz w:val="24"/>
                <w:szCs w:val="24"/>
              </w:rPr>
              <w:t>E</w:t>
            </w:r>
            <w:r w:rsidRPr="00497EB6">
              <w:rPr>
                <w:b/>
                <w:sz w:val="24"/>
                <w:szCs w:val="24"/>
              </w:rPr>
              <w:t>xploitation par composante de revenu</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186E55D" w14:textId="77777777" w:rsidR="00FD3E74" w:rsidRPr="00497EB6" w:rsidRDefault="00FD3E74" w:rsidP="003F62CD">
            <w:pPr>
              <w:jc w:val="center"/>
              <w:rPr>
                <w:b/>
                <w:sz w:val="24"/>
                <w:szCs w:val="24"/>
              </w:rPr>
            </w:pPr>
            <w:r w:rsidRPr="00497EB6">
              <w:rPr>
                <w:b/>
                <w:sz w:val="24"/>
                <w:szCs w:val="24"/>
              </w:rPr>
              <w:t>Totaux</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F19E0B4" w14:textId="18CF28F6" w:rsidR="00FD3E74" w:rsidRPr="00497EB6" w:rsidRDefault="00FD3E74" w:rsidP="003F62CD">
            <w:pPr>
              <w:rPr>
                <w:b/>
                <w:sz w:val="24"/>
                <w:szCs w:val="24"/>
              </w:rPr>
            </w:pPr>
            <w:r w:rsidRPr="00497EB6">
              <w:rPr>
                <w:b/>
                <w:sz w:val="24"/>
                <w:szCs w:val="24"/>
              </w:rPr>
              <w:t>An.</w:t>
            </w:r>
            <w:r w:rsidRPr="00497EB6">
              <w:rPr>
                <w:sz w:val="24"/>
                <w:szCs w:val="24"/>
              </w:rPr>
              <w:t xml:space="preserve"> </w:t>
            </w:r>
            <w:r w:rsidRPr="00497EB6">
              <w:rPr>
                <w:b/>
                <w:sz w:val="24"/>
                <w:szCs w:val="24"/>
              </w:rPr>
              <w:t>1</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ECE0A8B" w14:textId="5D2D1AA3" w:rsidR="00FD3E74" w:rsidRPr="00497EB6" w:rsidRDefault="00FD3E74" w:rsidP="003F62CD">
            <w:pPr>
              <w:rPr>
                <w:b/>
                <w:sz w:val="24"/>
                <w:szCs w:val="24"/>
              </w:rPr>
            </w:pPr>
            <w:r w:rsidRPr="00497EB6">
              <w:rPr>
                <w:b/>
                <w:sz w:val="24"/>
                <w:szCs w:val="24"/>
              </w:rPr>
              <w:t>An.</w:t>
            </w:r>
            <w:r w:rsidRPr="00497EB6">
              <w:rPr>
                <w:sz w:val="24"/>
                <w:szCs w:val="24"/>
              </w:rPr>
              <w:t xml:space="preserve"> </w:t>
            </w:r>
            <w:r w:rsidRPr="00497EB6">
              <w:rPr>
                <w:b/>
                <w:sz w:val="24"/>
                <w:szCs w:val="24"/>
              </w:rPr>
              <w:t xml:space="preserve">2 </w:t>
            </w: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1775655" w14:textId="21C0F720" w:rsidR="00FD3E74" w:rsidRPr="00497EB6" w:rsidRDefault="00FD3E74" w:rsidP="003F62CD">
            <w:pPr>
              <w:rPr>
                <w:b/>
                <w:sz w:val="24"/>
                <w:szCs w:val="24"/>
              </w:rPr>
            </w:pPr>
            <w:r w:rsidRPr="00497EB6">
              <w:rPr>
                <w:b/>
                <w:sz w:val="24"/>
                <w:szCs w:val="24"/>
              </w:rPr>
              <w:t>An.</w:t>
            </w:r>
            <w:r w:rsidRPr="00497EB6">
              <w:rPr>
                <w:sz w:val="24"/>
                <w:szCs w:val="24"/>
              </w:rPr>
              <w:t xml:space="preserve"> </w:t>
            </w:r>
            <w:r w:rsidRPr="00497EB6">
              <w:rPr>
                <w:b/>
                <w:sz w:val="24"/>
                <w:szCs w:val="24"/>
              </w:rPr>
              <w:t>3</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37BA91" w14:textId="77777777" w:rsidR="00FD3E74" w:rsidRPr="00497EB6" w:rsidRDefault="00FD3E74" w:rsidP="003F62CD">
            <w:pPr>
              <w:rPr>
                <w:b/>
                <w:sz w:val="24"/>
                <w:szCs w:val="24"/>
              </w:rPr>
            </w:pPr>
            <w:r w:rsidRPr="00497EB6">
              <w:rPr>
                <w:b/>
                <w:sz w:val="24"/>
                <w:szCs w:val="24"/>
              </w:rPr>
              <w:t>Etc.</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FD35A7"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B0018F7" w14:textId="77777777" w:rsidR="00FD3E74" w:rsidRPr="00497EB6" w:rsidRDefault="00FD3E74" w:rsidP="003F62CD">
            <w:pPr>
              <w:rPr>
                <w:b/>
                <w:sz w:val="24"/>
                <w:szCs w:val="24"/>
              </w:rPr>
            </w:pPr>
          </w:p>
        </w:tc>
      </w:tr>
      <w:tr w:rsidR="00FD3E74" w:rsidRPr="00497EB6" w14:paraId="3C3F0EE8"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4EAE68" w14:textId="078DE4A6" w:rsidR="00FD3E74" w:rsidRPr="00497EB6" w:rsidRDefault="00FD3E74" w:rsidP="00FD3E74">
            <w:pPr>
              <w:jc w:val="center"/>
              <w:rPr>
                <w:sz w:val="24"/>
                <w:szCs w:val="24"/>
              </w:rPr>
            </w:pPr>
            <w:r w:rsidRPr="00497EB6">
              <w:rPr>
                <w:sz w:val="24"/>
                <w:szCs w:val="24"/>
              </w:rPr>
              <w:t>A</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585BC05" w14:textId="759DCF80" w:rsidR="00FD3E74" w:rsidRPr="00497EB6" w:rsidRDefault="00FD3E74" w:rsidP="003F62CD">
            <w:pPr>
              <w:rPr>
                <w:i/>
                <w:sz w:val="24"/>
                <w:szCs w:val="24"/>
              </w:rPr>
            </w:pPr>
            <w:r w:rsidRPr="00497EB6">
              <w:rPr>
                <w:i/>
                <w:sz w:val="24"/>
                <w:szCs w:val="24"/>
              </w:rPr>
              <w:t xml:space="preserve">p. ex. </w:t>
            </w:r>
            <w:r w:rsidR="000E0170" w:rsidRPr="00497EB6">
              <w:rPr>
                <w:i/>
                <w:sz w:val="24"/>
                <w:szCs w:val="24"/>
              </w:rPr>
              <w:t>rémunération</w:t>
            </w:r>
            <w:r w:rsidR="00FC3815" w:rsidRPr="00497EB6">
              <w:rPr>
                <w:i/>
                <w:sz w:val="24"/>
                <w:szCs w:val="24"/>
              </w:rPr>
              <w:t xml:space="preserve"> </w:t>
            </w:r>
            <w:r w:rsidRPr="00497EB6">
              <w:rPr>
                <w:i/>
                <w:sz w:val="24"/>
                <w:szCs w:val="24"/>
              </w:rPr>
              <w:t>fixe des Services d’</w:t>
            </w:r>
            <w:r w:rsidR="00FC3815" w:rsidRPr="00497EB6">
              <w:rPr>
                <w:i/>
                <w:sz w:val="24"/>
                <w:szCs w:val="24"/>
              </w:rPr>
              <w:t>E</w:t>
            </w:r>
            <w:r w:rsidRPr="00497EB6">
              <w:rPr>
                <w:i/>
                <w:sz w:val="24"/>
                <w:szCs w:val="24"/>
              </w:rPr>
              <w:t>xploitation</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8B0FC4"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FE8A71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B5F3C34"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F9573B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385826E"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E9AA79"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63DCF1A" w14:textId="77777777" w:rsidR="00FD3E74" w:rsidRPr="00497EB6" w:rsidRDefault="00FD3E74" w:rsidP="003F62CD">
            <w:pPr>
              <w:rPr>
                <w:b/>
                <w:sz w:val="24"/>
                <w:szCs w:val="24"/>
              </w:rPr>
            </w:pPr>
          </w:p>
        </w:tc>
      </w:tr>
      <w:tr w:rsidR="00FD3E74" w:rsidRPr="00497EB6" w14:paraId="7F429299" w14:textId="77777777" w:rsidTr="003F62CD">
        <w:trPr>
          <w:trHeight w:val="352"/>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2BBADD" w14:textId="77777777" w:rsidR="00FD3E74" w:rsidRPr="00497EB6" w:rsidRDefault="00FD3E74" w:rsidP="00FD3E74">
            <w:pPr>
              <w:jc w:val="center"/>
              <w:rPr>
                <w:sz w:val="24"/>
                <w:szCs w:val="24"/>
              </w:rPr>
            </w:pPr>
            <w:r w:rsidRPr="00497EB6">
              <w:rPr>
                <w:sz w:val="24"/>
                <w:szCs w:val="24"/>
              </w:rPr>
              <w:t>B</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AC8F4B" w14:textId="7AF13897" w:rsidR="00FD3E74" w:rsidRPr="00497EB6" w:rsidRDefault="00FD3E74" w:rsidP="003F62CD">
            <w:pPr>
              <w:rPr>
                <w:i/>
                <w:sz w:val="24"/>
                <w:szCs w:val="24"/>
              </w:rPr>
            </w:pPr>
            <w:r w:rsidRPr="00497EB6">
              <w:rPr>
                <w:i/>
                <w:sz w:val="24"/>
                <w:szCs w:val="24"/>
              </w:rPr>
              <w:t xml:space="preserve">p. ex. </w:t>
            </w:r>
            <w:r w:rsidR="00FC3815" w:rsidRPr="00497EB6">
              <w:rPr>
                <w:i/>
                <w:sz w:val="24"/>
                <w:szCs w:val="24"/>
              </w:rPr>
              <w:t xml:space="preserve">rémunération </w:t>
            </w:r>
            <w:r w:rsidRPr="00497EB6">
              <w:rPr>
                <w:i/>
                <w:sz w:val="24"/>
                <w:szCs w:val="24"/>
              </w:rPr>
              <w:t>variable des Services d’</w:t>
            </w:r>
            <w:r w:rsidR="00FC3815" w:rsidRPr="00497EB6">
              <w:rPr>
                <w:i/>
                <w:sz w:val="24"/>
                <w:szCs w:val="24"/>
              </w:rPr>
              <w:t>E</w:t>
            </w:r>
            <w:r w:rsidRPr="00497EB6">
              <w:rPr>
                <w:i/>
                <w:sz w:val="24"/>
                <w:szCs w:val="24"/>
              </w:rPr>
              <w:t>xploitation</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9021660"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212A74"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668C38"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01DFF4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9D75D2D"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1E5008"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3F0FDB9" w14:textId="77777777" w:rsidR="00FD3E74" w:rsidRPr="00497EB6" w:rsidRDefault="00FD3E74" w:rsidP="003F62CD">
            <w:pPr>
              <w:rPr>
                <w:b/>
                <w:sz w:val="24"/>
                <w:szCs w:val="24"/>
              </w:rPr>
            </w:pPr>
          </w:p>
        </w:tc>
      </w:tr>
      <w:tr w:rsidR="00FD3E74" w:rsidRPr="00497EB6" w14:paraId="45FFA895" w14:textId="77777777" w:rsidTr="003F62CD">
        <w:trPr>
          <w:trHeight w:val="26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FEE31B" w14:textId="77777777" w:rsidR="00FD3E74" w:rsidRPr="00497EB6" w:rsidRDefault="00FD3E74" w:rsidP="00FD3E74">
            <w:pPr>
              <w:jc w:val="center"/>
              <w:rPr>
                <w:sz w:val="24"/>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85B4F76" w14:textId="77777777" w:rsidR="00FD3E74" w:rsidRPr="00497EB6" w:rsidRDefault="00FD3E74" w:rsidP="003F62CD">
            <w:pPr>
              <w:rPr>
                <w:sz w:val="24"/>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20434BC"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680C74"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0B2973C"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608B26"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C70D0B"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74C34F0"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197C223" w14:textId="77777777" w:rsidR="00FD3E74" w:rsidRPr="00497EB6" w:rsidRDefault="00FD3E74" w:rsidP="003F62CD">
            <w:pPr>
              <w:rPr>
                <w:b/>
                <w:sz w:val="24"/>
                <w:szCs w:val="24"/>
              </w:rPr>
            </w:pPr>
          </w:p>
        </w:tc>
      </w:tr>
      <w:tr w:rsidR="00FD3E74" w:rsidRPr="00497EB6" w14:paraId="00EB15E3"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F33D3C" w14:textId="77777777" w:rsidR="00FD3E74" w:rsidRPr="00497EB6" w:rsidRDefault="00FD3E74" w:rsidP="00FD3E74">
            <w:pPr>
              <w:jc w:val="center"/>
              <w:rPr>
                <w:sz w:val="24"/>
                <w:szCs w:val="24"/>
              </w:rPr>
            </w:pPr>
            <w:r w:rsidRPr="00497EB6">
              <w:rPr>
                <w:sz w:val="24"/>
                <w:szCs w:val="24"/>
              </w:rPr>
              <w:t>C</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D811039" w14:textId="1314F697" w:rsidR="00FD3E74" w:rsidRPr="00497EB6" w:rsidRDefault="00FD3E74" w:rsidP="003F62CD">
            <w:pPr>
              <w:rPr>
                <w:sz w:val="24"/>
                <w:szCs w:val="24"/>
              </w:rPr>
            </w:pPr>
            <w:r w:rsidRPr="00497EB6">
              <w:rPr>
                <w:sz w:val="24"/>
                <w:szCs w:val="24"/>
              </w:rPr>
              <w:t>Somme provisionnelle pour l’</w:t>
            </w:r>
            <w:r w:rsidR="00FC3815" w:rsidRPr="00497EB6">
              <w:rPr>
                <w:sz w:val="24"/>
                <w:szCs w:val="24"/>
              </w:rPr>
              <w:t>A</w:t>
            </w:r>
            <w:r w:rsidRPr="00497EB6">
              <w:rPr>
                <w:sz w:val="24"/>
                <w:szCs w:val="24"/>
              </w:rPr>
              <w:t>uditeur</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B582410"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F6C4CFC"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D22ADA"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1C2B5BA"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5C273D1"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FE1EB32"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908C7F1" w14:textId="77777777" w:rsidR="00FD3E74" w:rsidRPr="00497EB6" w:rsidRDefault="00FD3E74" w:rsidP="003F62CD">
            <w:pPr>
              <w:rPr>
                <w:b/>
                <w:sz w:val="24"/>
                <w:szCs w:val="24"/>
              </w:rPr>
            </w:pPr>
          </w:p>
        </w:tc>
      </w:tr>
      <w:tr w:rsidR="00FD3E74" w:rsidRPr="00497EB6" w14:paraId="4A06AF7B"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B354D2" w14:textId="77777777" w:rsidR="00FD3E74" w:rsidRPr="00497EB6" w:rsidRDefault="00FD3E74" w:rsidP="00FD3E74">
            <w:pPr>
              <w:jc w:val="center"/>
              <w:rPr>
                <w:sz w:val="24"/>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BC9CE56" w14:textId="77777777" w:rsidR="00FD3E74" w:rsidRPr="00497EB6" w:rsidRDefault="00FD3E74" w:rsidP="003F62CD">
            <w:pPr>
              <w:rPr>
                <w:sz w:val="24"/>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7FD9A92"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1FD15F"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AFE66D"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927D74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87AF6BF"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058AE2A"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1E649E" w14:textId="77777777" w:rsidR="00FD3E74" w:rsidRPr="00497EB6" w:rsidRDefault="00FD3E74" w:rsidP="003F62CD">
            <w:pPr>
              <w:rPr>
                <w:b/>
                <w:sz w:val="24"/>
                <w:szCs w:val="24"/>
              </w:rPr>
            </w:pPr>
          </w:p>
        </w:tc>
      </w:tr>
      <w:tr w:rsidR="00FD3E74" w:rsidRPr="00497EB6" w14:paraId="67539690"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D86D05B" w14:textId="77777777" w:rsidR="00FD3E74" w:rsidRPr="00497EB6" w:rsidRDefault="00FD3E74" w:rsidP="00FD3E74">
            <w:pPr>
              <w:jc w:val="center"/>
              <w:rPr>
                <w:sz w:val="24"/>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F4289F" w14:textId="77777777" w:rsidR="00FD3E74" w:rsidRPr="00497EB6" w:rsidRDefault="00FD3E74" w:rsidP="003F62CD">
            <w:pPr>
              <w:rPr>
                <w:sz w:val="24"/>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CC73574" w14:textId="77777777" w:rsidR="00FD3E74" w:rsidRPr="00497EB6" w:rsidRDefault="00FD3E74" w:rsidP="003F62CD">
            <w:pPr>
              <w:rPr>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15A66E0"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298102"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46F747"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89388F"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34B90A8"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4F9342F" w14:textId="77777777" w:rsidR="00FD3E74" w:rsidRPr="00497EB6" w:rsidRDefault="00FD3E74" w:rsidP="003F62CD">
            <w:pPr>
              <w:rPr>
                <w:b/>
                <w:sz w:val="24"/>
                <w:szCs w:val="24"/>
              </w:rPr>
            </w:pPr>
          </w:p>
        </w:tc>
      </w:tr>
      <w:tr w:rsidR="00FD3E74" w:rsidRPr="00497EB6" w14:paraId="12D512FB" w14:textId="77777777" w:rsidTr="003F62CD">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CC3F895" w14:textId="77777777" w:rsidR="00FD3E74" w:rsidRPr="00497EB6" w:rsidRDefault="00FD3E74" w:rsidP="00FD3E74">
            <w:pPr>
              <w:jc w:val="center"/>
              <w:rPr>
                <w:b/>
                <w:sz w:val="24"/>
                <w:szCs w:val="24"/>
              </w:rPr>
            </w:pPr>
            <w:r w:rsidRPr="00497EB6">
              <w:rPr>
                <w:b/>
                <w:sz w:val="24"/>
                <w:szCs w:val="24"/>
              </w:rPr>
              <w:t>D</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24345C" w14:textId="77777777" w:rsidR="00FD3E74" w:rsidRPr="00497EB6" w:rsidRDefault="00FD3E74" w:rsidP="003F62CD">
            <w:pPr>
              <w:rPr>
                <w:b/>
                <w:sz w:val="24"/>
                <w:szCs w:val="24"/>
              </w:rPr>
            </w:pPr>
            <w:r w:rsidRPr="00497EB6">
              <w:rPr>
                <w:b/>
                <w:sz w:val="24"/>
                <w:szCs w:val="24"/>
              </w:rPr>
              <w:t>Totaux</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F98B28"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85C6049"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AE6B9CC"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0728274"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4037095" w14:textId="77777777" w:rsidR="00FD3E74" w:rsidRPr="00497EB6" w:rsidRDefault="00FD3E74" w:rsidP="003F62CD">
            <w:pPr>
              <w:rPr>
                <w:b/>
                <w:sz w:val="24"/>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302F92A" w14:textId="77777777" w:rsidR="00FD3E74" w:rsidRPr="00497EB6" w:rsidRDefault="00FD3E74" w:rsidP="003F62CD">
            <w:pPr>
              <w:rPr>
                <w:b/>
                <w:sz w:val="24"/>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41DB5D2" w14:textId="77777777" w:rsidR="00FD3E74" w:rsidRPr="00497EB6" w:rsidRDefault="00FD3E74" w:rsidP="003F62CD">
            <w:pPr>
              <w:rPr>
                <w:b/>
                <w:sz w:val="24"/>
                <w:szCs w:val="24"/>
              </w:rPr>
            </w:pPr>
          </w:p>
        </w:tc>
      </w:tr>
    </w:tbl>
    <w:p w14:paraId="1345EAEC" w14:textId="77777777" w:rsidR="00FD3E74" w:rsidRPr="00497EB6" w:rsidRDefault="00FD3E74" w:rsidP="00FD3E74">
      <w:pPr>
        <w:rPr>
          <w:b/>
          <w:szCs w:val="24"/>
        </w:rPr>
      </w:pPr>
    </w:p>
    <w:p w14:paraId="7C521B00" w14:textId="0E17635C" w:rsidR="00FD3E74" w:rsidRPr="00497EB6" w:rsidRDefault="00FD3E74" w:rsidP="00FD3E74">
      <w:pPr>
        <w:spacing w:before="60" w:after="60"/>
        <w:ind w:left="540" w:hanging="180"/>
        <w:jc w:val="both"/>
        <w:rPr>
          <w:color w:val="000000" w:themeColor="text1"/>
          <w:sz w:val="24"/>
          <w:szCs w:val="24"/>
        </w:rPr>
      </w:pPr>
      <w:r w:rsidRPr="00497EB6">
        <w:rPr>
          <w:color w:val="000000" w:themeColor="text1"/>
          <w:sz w:val="24"/>
          <w:szCs w:val="24"/>
        </w:rPr>
        <w:t xml:space="preserve">i) </w:t>
      </w:r>
      <w:r w:rsidR="003D5554" w:rsidRPr="00497EB6">
        <w:rPr>
          <w:color w:val="000000" w:themeColor="text1"/>
          <w:sz w:val="24"/>
          <w:szCs w:val="24"/>
        </w:rPr>
        <w:t>L</w:t>
      </w:r>
      <w:r w:rsidRPr="00497EB6">
        <w:rPr>
          <w:color w:val="000000" w:themeColor="text1"/>
          <w:sz w:val="24"/>
          <w:szCs w:val="24"/>
        </w:rPr>
        <w:t xml:space="preserve">es sommes provisionnelles doivent être </w:t>
      </w:r>
      <w:r w:rsidR="003D5554" w:rsidRPr="00497EB6">
        <w:rPr>
          <w:color w:val="000000" w:themeColor="text1"/>
          <w:sz w:val="24"/>
          <w:szCs w:val="24"/>
        </w:rPr>
        <w:t xml:space="preserve">utilisées </w:t>
      </w:r>
      <w:r w:rsidRPr="00497EB6">
        <w:rPr>
          <w:color w:val="000000" w:themeColor="text1"/>
          <w:sz w:val="24"/>
          <w:szCs w:val="24"/>
        </w:rPr>
        <w:t xml:space="preserve">en tout ou en partie </w:t>
      </w:r>
      <w:r w:rsidR="00EF3B5C" w:rsidRPr="00497EB6">
        <w:rPr>
          <w:color w:val="000000" w:themeColor="text1"/>
          <w:sz w:val="24"/>
          <w:szCs w:val="24"/>
        </w:rPr>
        <w:t xml:space="preserve">sous </w:t>
      </w:r>
      <w:r w:rsidRPr="00497EB6">
        <w:rPr>
          <w:color w:val="000000" w:themeColor="text1"/>
          <w:sz w:val="24"/>
          <w:szCs w:val="24"/>
        </w:rPr>
        <w:t>la direction et à la discrétion du</w:t>
      </w:r>
      <w:r w:rsidR="00FC3815" w:rsidRPr="00497EB6">
        <w:rPr>
          <w:color w:val="000000" w:themeColor="text1"/>
          <w:sz w:val="24"/>
          <w:szCs w:val="24"/>
        </w:rPr>
        <w:t xml:space="preserve"> R</w:t>
      </w:r>
      <w:r w:rsidRPr="00497EB6">
        <w:rPr>
          <w:color w:val="000000" w:themeColor="text1"/>
          <w:sz w:val="24"/>
          <w:szCs w:val="24"/>
        </w:rPr>
        <w:t>eprésentant du Maître d’Ouvrage,</w:t>
      </w:r>
      <w:r w:rsidRPr="00497EB6">
        <w:rPr>
          <w:sz w:val="24"/>
          <w:szCs w:val="24"/>
        </w:rPr>
        <w:t xml:space="preserve"> conformément à</w:t>
      </w:r>
      <w:r w:rsidRPr="00497EB6">
        <w:rPr>
          <w:color w:val="000000" w:themeColor="text1"/>
          <w:sz w:val="24"/>
          <w:szCs w:val="24"/>
        </w:rPr>
        <w:t xml:space="preserve"> </w:t>
      </w:r>
      <w:r w:rsidR="001B7872">
        <w:rPr>
          <w:color w:val="000000" w:themeColor="text1"/>
          <w:sz w:val="24"/>
          <w:szCs w:val="24"/>
        </w:rPr>
        <w:t>la Sous-Claus</w:t>
      </w:r>
      <w:r w:rsidRPr="00497EB6">
        <w:rPr>
          <w:color w:val="000000" w:themeColor="text1"/>
          <w:sz w:val="24"/>
          <w:szCs w:val="24"/>
        </w:rPr>
        <w:t>e 13.5</w:t>
      </w:r>
      <w:r w:rsidRPr="00497EB6">
        <w:rPr>
          <w:sz w:val="24"/>
          <w:szCs w:val="24"/>
        </w:rPr>
        <w:t xml:space="preserve"> </w:t>
      </w:r>
      <w:r w:rsidRPr="00497EB6">
        <w:rPr>
          <w:color w:val="000000" w:themeColor="text1"/>
          <w:sz w:val="24"/>
          <w:szCs w:val="24"/>
        </w:rPr>
        <w:t xml:space="preserve">des </w:t>
      </w:r>
      <w:r w:rsidR="005664DE" w:rsidRPr="00497EB6">
        <w:rPr>
          <w:color w:val="000000" w:themeColor="text1"/>
          <w:sz w:val="24"/>
          <w:szCs w:val="24"/>
        </w:rPr>
        <w:t>Clauses du Marché</w:t>
      </w:r>
      <w:r w:rsidRPr="00497EB6">
        <w:rPr>
          <w:color w:val="000000" w:themeColor="text1"/>
          <w:sz w:val="24"/>
          <w:szCs w:val="24"/>
        </w:rPr>
        <w:t>.</w:t>
      </w:r>
    </w:p>
    <w:p w14:paraId="74E2C2D6" w14:textId="55DC9078" w:rsidR="00FD3E74" w:rsidRPr="00497EB6" w:rsidRDefault="00FD3E74" w:rsidP="00FD3E74">
      <w:pPr>
        <w:ind w:left="540" w:hanging="180"/>
        <w:rPr>
          <w:color w:val="000000" w:themeColor="text1"/>
          <w:sz w:val="24"/>
          <w:szCs w:val="24"/>
        </w:rPr>
      </w:pPr>
      <w:r w:rsidRPr="00497EB6">
        <w:rPr>
          <w:color w:val="000000" w:themeColor="text1"/>
          <w:sz w:val="24"/>
          <w:szCs w:val="24"/>
        </w:rPr>
        <w:t xml:space="preserve">ii) </w:t>
      </w:r>
      <w:r w:rsidRPr="00497EB6">
        <w:rPr>
          <w:color w:val="000000" w:themeColor="text1"/>
          <w:sz w:val="24"/>
          <w:szCs w:val="24"/>
        </w:rPr>
        <w:tab/>
        <w:t>Aux fins de l’évaluation, l</w:t>
      </w:r>
      <w:r w:rsidR="00EF3B5C" w:rsidRPr="00497EB6">
        <w:rPr>
          <w:color w:val="000000" w:themeColor="text1"/>
          <w:sz w:val="24"/>
          <w:szCs w:val="24"/>
        </w:rPr>
        <w:t>es</w:t>
      </w:r>
      <w:r w:rsidRPr="00497EB6">
        <w:rPr>
          <w:color w:val="000000" w:themeColor="text1"/>
          <w:sz w:val="24"/>
          <w:szCs w:val="24"/>
        </w:rPr>
        <w:t xml:space="preserve"> somme</w:t>
      </w:r>
      <w:r w:rsidR="00EF3B5C" w:rsidRPr="00497EB6">
        <w:rPr>
          <w:color w:val="000000" w:themeColor="text1"/>
          <w:sz w:val="24"/>
          <w:szCs w:val="24"/>
        </w:rPr>
        <w:t>s</w:t>
      </w:r>
      <w:r w:rsidRPr="00497EB6">
        <w:rPr>
          <w:sz w:val="24"/>
          <w:szCs w:val="24"/>
        </w:rPr>
        <w:t xml:space="preserve"> </w:t>
      </w:r>
      <w:r w:rsidRPr="00497EB6">
        <w:rPr>
          <w:color w:val="000000" w:themeColor="text1"/>
          <w:sz w:val="24"/>
          <w:szCs w:val="24"/>
        </w:rPr>
        <w:t>provisionnelle</w:t>
      </w:r>
      <w:r w:rsidR="00EF3B5C" w:rsidRPr="00497EB6">
        <w:rPr>
          <w:color w:val="000000" w:themeColor="text1"/>
          <w:sz w:val="24"/>
          <w:szCs w:val="24"/>
        </w:rPr>
        <w:t>s</w:t>
      </w:r>
      <w:r w:rsidRPr="00497EB6">
        <w:rPr>
          <w:color w:val="000000" w:themeColor="text1"/>
          <w:sz w:val="24"/>
          <w:szCs w:val="24"/>
        </w:rPr>
        <w:t xml:space="preserve"> ser</w:t>
      </w:r>
      <w:r w:rsidR="00EF3B5C" w:rsidRPr="00497EB6">
        <w:rPr>
          <w:color w:val="000000" w:themeColor="text1"/>
          <w:sz w:val="24"/>
          <w:szCs w:val="24"/>
        </w:rPr>
        <w:t>ont</w:t>
      </w:r>
      <w:r w:rsidRPr="00497EB6">
        <w:rPr>
          <w:color w:val="000000" w:themeColor="text1"/>
          <w:sz w:val="24"/>
          <w:szCs w:val="24"/>
        </w:rPr>
        <w:t xml:space="preserve"> exclue</w:t>
      </w:r>
      <w:r w:rsidR="00EF3B5C" w:rsidRPr="00497EB6">
        <w:rPr>
          <w:color w:val="000000" w:themeColor="text1"/>
          <w:sz w:val="24"/>
          <w:szCs w:val="24"/>
        </w:rPr>
        <w:t>s</w:t>
      </w:r>
    </w:p>
    <w:p w14:paraId="3A59850D" w14:textId="77777777" w:rsidR="00FD3E74" w:rsidRPr="00497EB6" w:rsidRDefault="00FD3E74" w:rsidP="00FD3E74">
      <w:pPr>
        <w:rPr>
          <w:color w:val="000000" w:themeColor="text1"/>
          <w:sz w:val="24"/>
          <w:szCs w:val="24"/>
        </w:rPr>
      </w:pPr>
    </w:p>
    <w:p w14:paraId="17522090" w14:textId="1E9AEAC8" w:rsidR="00FD3E74" w:rsidRPr="00497EB6" w:rsidRDefault="00FD3E74" w:rsidP="00FD3E74">
      <w:pPr>
        <w:jc w:val="both"/>
        <w:rPr>
          <w:i/>
          <w:iCs/>
          <w:sz w:val="24"/>
          <w:szCs w:val="24"/>
        </w:rPr>
      </w:pPr>
      <w:r w:rsidRPr="00497EB6">
        <w:rPr>
          <w:i/>
          <w:iCs/>
          <w:sz w:val="24"/>
          <w:szCs w:val="24"/>
        </w:rPr>
        <w:t>[Le Maître d’Ouvrage doit adapter le formulaire et ajouter des formulaires supplémentaires en fonction de la base de paiement proposée pour les Services d’</w:t>
      </w:r>
      <w:r w:rsidR="00FC3815" w:rsidRPr="00497EB6">
        <w:rPr>
          <w:i/>
          <w:iCs/>
          <w:sz w:val="24"/>
          <w:szCs w:val="24"/>
        </w:rPr>
        <w:t>E</w:t>
      </w:r>
      <w:r w:rsidRPr="00497EB6">
        <w:rPr>
          <w:i/>
          <w:iCs/>
          <w:sz w:val="24"/>
          <w:szCs w:val="24"/>
        </w:rPr>
        <w:t>xploitation et des monnaies de paiement autorisées. Ajouter un formulaire de Proposition supplémentaire pour chaque composante de</w:t>
      </w:r>
      <w:r w:rsidR="00FC3815" w:rsidRPr="00497EB6">
        <w:rPr>
          <w:i/>
          <w:iCs/>
          <w:sz w:val="24"/>
          <w:szCs w:val="24"/>
        </w:rPr>
        <w:t xml:space="preserve"> rémunération </w:t>
      </w:r>
      <w:r w:rsidRPr="00497EB6">
        <w:rPr>
          <w:i/>
          <w:iCs/>
          <w:sz w:val="24"/>
          <w:szCs w:val="24"/>
        </w:rPr>
        <w:t xml:space="preserve">des </w:t>
      </w:r>
      <w:r w:rsidR="00FC3815" w:rsidRPr="00497EB6">
        <w:rPr>
          <w:i/>
          <w:iCs/>
          <w:sz w:val="24"/>
          <w:szCs w:val="24"/>
        </w:rPr>
        <w:t>S</w:t>
      </w:r>
      <w:r w:rsidRPr="00497EB6">
        <w:rPr>
          <w:i/>
          <w:iCs/>
          <w:sz w:val="24"/>
          <w:szCs w:val="24"/>
        </w:rPr>
        <w:t>ervices d’</w:t>
      </w:r>
      <w:r w:rsidR="00FC3815" w:rsidRPr="00497EB6">
        <w:rPr>
          <w:i/>
          <w:iCs/>
          <w:sz w:val="24"/>
          <w:szCs w:val="24"/>
        </w:rPr>
        <w:t>E</w:t>
      </w:r>
      <w:r w:rsidRPr="00497EB6">
        <w:rPr>
          <w:i/>
          <w:iCs/>
          <w:sz w:val="24"/>
          <w:szCs w:val="24"/>
        </w:rPr>
        <w:t>xploitation]</w:t>
      </w:r>
    </w:p>
    <w:p w14:paraId="44B7E9D0" w14:textId="77777777" w:rsidR="00FD3E74" w:rsidRPr="00497EB6" w:rsidRDefault="00FD3E74" w:rsidP="00FD3E74">
      <w:pPr>
        <w:rPr>
          <w:color w:val="000000" w:themeColor="text1"/>
          <w:sz w:val="24"/>
          <w:szCs w:val="24"/>
        </w:rPr>
      </w:pPr>
    </w:p>
    <w:p w14:paraId="5362E5C1" w14:textId="77777777" w:rsidR="00FD3E74" w:rsidRPr="00497EB6" w:rsidRDefault="00E34B6B" w:rsidP="00E34B6B">
      <w:pPr>
        <w:rPr>
          <w:b/>
          <w:sz w:val="24"/>
        </w:rPr>
        <w:sectPr w:rsidR="00FD3E74" w:rsidRPr="00497EB6" w:rsidSect="00D51BD1">
          <w:headerReference w:type="even" r:id="rId53"/>
          <w:headerReference w:type="default" r:id="rId54"/>
          <w:headerReference w:type="first" r:id="rId55"/>
          <w:footnotePr>
            <w:numRestart w:val="eachSect"/>
          </w:footnotePr>
          <w:pgSz w:w="12240" w:h="15840" w:code="1"/>
          <w:pgMar w:top="1440" w:right="1440" w:bottom="1440" w:left="1440" w:header="720" w:footer="720" w:gutter="0"/>
          <w:cols w:space="720"/>
          <w:titlePg/>
        </w:sectPr>
      </w:pPr>
      <w:r w:rsidRPr="00497EB6">
        <w:rPr>
          <w:b/>
          <w:sz w:val="24"/>
        </w:rPr>
        <w:br w:type="page"/>
      </w:r>
    </w:p>
    <w:p w14:paraId="77FBAAF9" w14:textId="099F41AF" w:rsidR="00FD3E74" w:rsidRPr="00497EB6" w:rsidRDefault="00FD3E74" w:rsidP="001272A6">
      <w:pPr>
        <w:jc w:val="center"/>
        <w:rPr>
          <w:b/>
          <w:bCs/>
          <w:sz w:val="36"/>
          <w:szCs w:val="36"/>
        </w:rPr>
      </w:pPr>
      <w:r w:rsidRPr="00497EB6">
        <w:rPr>
          <w:b/>
          <w:bCs/>
          <w:sz w:val="36"/>
          <w:szCs w:val="36"/>
        </w:rPr>
        <w:t xml:space="preserve">Partie [2] Formulaires de </w:t>
      </w:r>
      <w:r w:rsidR="00EF3B5C" w:rsidRPr="00497EB6">
        <w:rPr>
          <w:b/>
          <w:bCs/>
          <w:sz w:val="36"/>
          <w:szCs w:val="36"/>
        </w:rPr>
        <w:t>P</w:t>
      </w:r>
      <w:r w:rsidRPr="00497EB6">
        <w:rPr>
          <w:b/>
          <w:bCs/>
          <w:sz w:val="36"/>
          <w:szCs w:val="36"/>
        </w:rPr>
        <w:t xml:space="preserve">rix de </w:t>
      </w:r>
      <w:r w:rsidR="00FC3815" w:rsidRPr="00497EB6">
        <w:rPr>
          <w:b/>
          <w:bCs/>
          <w:sz w:val="36"/>
          <w:szCs w:val="36"/>
        </w:rPr>
        <w:t>P</w:t>
      </w:r>
      <w:r w:rsidRPr="00497EB6">
        <w:rPr>
          <w:b/>
          <w:bCs/>
          <w:sz w:val="36"/>
          <w:szCs w:val="36"/>
        </w:rPr>
        <w:t>roposition – Services d’</w:t>
      </w:r>
      <w:r w:rsidR="00FC3815" w:rsidRPr="00497EB6">
        <w:rPr>
          <w:b/>
          <w:bCs/>
          <w:sz w:val="36"/>
          <w:szCs w:val="36"/>
        </w:rPr>
        <w:t>E</w:t>
      </w:r>
      <w:r w:rsidRPr="00497EB6">
        <w:rPr>
          <w:b/>
          <w:bCs/>
          <w:sz w:val="36"/>
          <w:szCs w:val="36"/>
        </w:rPr>
        <w:t xml:space="preserve">xploitation </w:t>
      </w:r>
    </w:p>
    <w:p w14:paraId="0CDB197B" w14:textId="4F553256" w:rsidR="00FD3E74" w:rsidRPr="00497EB6" w:rsidRDefault="00FC3815" w:rsidP="008E4EB9">
      <w:pPr>
        <w:pStyle w:val="SecIVH2"/>
      </w:pPr>
      <w:bookmarkStart w:id="381" w:name="_Toc56680778"/>
      <w:bookmarkStart w:id="382" w:name="_Toc63775966"/>
      <w:bookmarkStart w:id="383" w:name="_Toc63776131"/>
      <w:bookmarkStart w:id="384" w:name="_Toc125886487"/>
      <w:bookmarkStart w:id="385" w:name="_Toc177374797"/>
      <w:r w:rsidRPr="00497EB6">
        <w:t>Programme</w:t>
      </w:r>
      <w:r w:rsidR="00FD3E74" w:rsidRPr="00497EB6">
        <w:t xml:space="preserve"> de Remplacement des Actifs</w:t>
      </w:r>
      <w:bookmarkEnd w:id="381"/>
      <w:bookmarkEnd w:id="382"/>
      <w:bookmarkEnd w:id="383"/>
      <w:bookmarkEnd w:id="384"/>
      <w:bookmarkEnd w:id="385"/>
    </w:p>
    <w:tbl>
      <w:tblPr>
        <w:tblStyle w:val="TableGrid"/>
        <w:tblW w:w="0" w:type="auto"/>
        <w:tblLook w:val="04A0" w:firstRow="1" w:lastRow="0" w:firstColumn="1" w:lastColumn="0" w:noHBand="0" w:noVBand="1"/>
      </w:tblPr>
      <w:tblGrid>
        <w:gridCol w:w="925"/>
        <w:gridCol w:w="3951"/>
        <w:gridCol w:w="1782"/>
        <w:gridCol w:w="1386"/>
        <w:gridCol w:w="1230"/>
        <w:gridCol w:w="1230"/>
        <w:gridCol w:w="1216"/>
        <w:gridCol w:w="1230"/>
      </w:tblGrid>
      <w:tr w:rsidR="00FD3E74" w:rsidRPr="00497EB6" w14:paraId="4FC13257" w14:textId="77777777" w:rsidTr="003F62CD">
        <w:tc>
          <w:tcPr>
            <w:tcW w:w="925" w:type="dxa"/>
            <w:tcBorders>
              <w:bottom w:val="dashed" w:sz="4" w:space="0" w:color="auto"/>
            </w:tcBorders>
          </w:tcPr>
          <w:p w14:paraId="4C6D4372" w14:textId="77777777" w:rsidR="00FD3E74" w:rsidRPr="00497EB6" w:rsidRDefault="00FD3E74" w:rsidP="003F62CD">
            <w:pPr>
              <w:rPr>
                <w:b/>
                <w:bCs/>
              </w:rPr>
            </w:pPr>
            <w:bookmarkStart w:id="386" w:name="_Toc484695064"/>
            <w:r w:rsidRPr="00497EB6">
              <w:rPr>
                <w:b/>
                <w:bCs/>
              </w:rPr>
              <w:t>Ref.</w:t>
            </w:r>
            <w:bookmarkEnd w:id="386"/>
          </w:p>
        </w:tc>
        <w:tc>
          <w:tcPr>
            <w:tcW w:w="3951" w:type="dxa"/>
            <w:tcBorders>
              <w:bottom w:val="dashed" w:sz="4" w:space="0" w:color="auto"/>
            </w:tcBorders>
          </w:tcPr>
          <w:p w14:paraId="16C15C5C" w14:textId="77777777" w:rsidR="00FD3E74" w:rsidRPr="00497EB6" w:rsidRDefault="00FD3E74" w:rsidP="003F62CD">
            <w:pPr>
              <w:jc w:val="center"/>
              <w:rPr>
                <w:b/>
                <w:bCs/>
              </w:rPr>
            </w:pPr>
            <w:bookmarkStart w:id="387" w:name="_Toc484695065"/>
            <w:r w:rsidRPr="00497EB6">
              <w:rPr>
                <w:b/>
                <w:bCs/>
              </w:rPr>
              <w:t>Description des actifs</w:t>
            </w:r>
            <w:bookmarkEnd w:id="387"/>
          </w:p>
        </w:tc>
        <w:tc>
          <w:tcPr>
            <w:tcW w:w="1782" w:type="dxa"/>
            <w:tcBorders>
              <w:bottom w:val="dashed" w:sz="4" w:space="0" w:color="auto"/>
            </w:tcBorders>
          </w:tcPr>
          <w:p w14:paraId="1300F723" w14:textId="77777777" w:rsidR="00FD3E74" w:rsidRPr="00497EB6" w:rsidRDefault="00FD3E74" w:rsidP="003F62CD">
            <w:pPr>
              <w:jc w:val="center"/>
              <w:rPr>
                <w:b/>
                <w:bCs/>
              </w:rPr>
            </w:pPr>
            <w:bookmarkStart w:id="388" w:name="_Toc484695066"/>
            <w:r w:rsidRPr="00497EB6">
              <w:rPr>
                <w:b/>
                <w:bCs/>
              </w:rPr>
              <w:t>Date de remplacement prévue</w:t>
            </w:r>
            <w:bookmarkEnd w:id="388"/>
          </w:p>
        </w:tc>
        <w:tc>
          <w:tcPr>
            <w:tcW w:w="1386" w:type="dxa"/>
            <w:tcBorders>
              <w:bottom w:val="dashed" w:sz="4" w:space="0" w:color="auto"/>
            </w:tcBorders>
          </w:tcPr>
          <w:p w14:paraId="2715B8A8" w14:textId="3DA7943E" w:rsidR="00FD3E74" w:rsidRPr="00497EB6" w:rsidRDefault="00FD3E74" w:rsidP="003F62CD">
            <w:pPr>
              <w:jc w:val="center"/>
              <w:rPr>
                <w:b/>
                <w:bCs/>
              </w:rPr>
            </w:pPr>
            <w:bookmarkStart w:id="389" w:name="_Toc484695067"/>
            <w:r w:rsidRPr="00497EB6">
              <w:rPr>
                <w:b/>
                <w:bCs/>
              </w:rPr>
              <w:t xml:space="preserve">Montant en </w:t>
            </w:r>
            <w:r w:rsidR="00E8494F" w:rsidRPr="00497EB6">
              <w:rPr>
                <w:b/>
                <w:bCs/>
              </w:rPr>
              <w:t>monnaie</w:t>
            </w:r>
            <w:r w:rsidRPr="00497EB6">
              <w:rPr>
                <w:b/>
                <w:bCs/>
              </w:rPr>
              <w:t>s de la Proposition</w:t>
            </w:r>
            <w:bookmarkEnd w:id="389"/>
          </w:p>
        </w:tc>
        <w:tc>
          <w:tcPr>
            <w:tcW w:w="1230" w:type="dxa"/>
            <w:tcBorders>
              <w:bottom w:val="dashed" w:sz="4" w:space="0" w:color="auto"/>
            </w:tcBorders>
          </w:tcPr>
          <w:p w14:paraId="0759CEB1" w14:textId="77777777" w:rsidR="00FD3E74" w:rsidRPr="00497EB6" w:rsidRDefault="00FD3E74" w:rsidP="003F62CD">
            <w:pPr>
              <w:jc w:val="center"/>
              <w:rPr>
                <w:b/>
                <w:bCs/>
              </w:rPr>
            </w:pPr>
            <w:bookmarkStart w:id="390" w:name="_Toc484695068"/>
            <w:r w:rsidRPr="00497EB6">
              <w:rPr>
                <w:b/>
                <w:bCs/>
              </w:rPr>
              <w:t>% Local (q)*</w:t>
            </w:r>
            <w:bookmarkEnd w:id="390"/>
          </w:p>
          <w:p w14:paraId="1B5AFE9F" w14:textId="7D5BCCFF" w:rsidR="00FD3E74" w:rsidRPr="00497EB6" w:rsidRDefault="00FD3E74" w:rsidP="003F62CD">
            <w:pPr>
              <w:jc w:val="center"/>
              <w:rPr>
                <w:b/>
                <w:bCs/>
                <w:i/>
                <w:iCs/>
              </w:rPr>
            </w:pPr>
            <w:bookmarkStart w:id="391" w:name="_Toc484695069"/>
            <w:r w:rsidRPr="00497EB6">
              <w:rPr>
                <w:b/>
                <w:bCs/>
                <w:i/>
                <w:iCs/>
              </w:rPr>
              <w:t>[monnaie]</w:t>
            </w:r>
            <w:bookmarkEnd w:id="391"/>
          </w:p>
        </w:tc>
        <w:tc>
          <w:tcPr>
            <w:tcW w:w="1230" w:type="dxa"/>
            <w:tcBorders>
              <w:bottom w:val="dashed" w:sz="4" w:space="0" w:color="auto"/>
            </w:tcBorders>
          </w:tcPr>
          <w:p w14:paraId="0CE6D495" w14:textId="79872CBF" w:rsidR="00FD3E74" w:rsidRPr="00497EB6" w:rsidRDefault="00FD3E74" w:rsidP="003F62CD">
            <w:pPr>
              <w:jc w:val="center"/>
              <w:rPr>
                <w:b/>
                <w:bCs/>
              </w:rPr>
            </w:pPr>
            <w:bookmarkStart w:id="392" w:name="_Toc484695070"/>
            <w:r w:rsidRPr="00497EB6">
              <w:rPr>
                <w:b/>
                <w:bCs/>
              </w:rPr>
              <w:t>% ME1 (r)*</w:t>
            </w:r>
            <w:bookmarkEnd w:id="392"/>
          </w:p>
          <w:p w14:paraId="0E762229" w14:textId="65EA05BB" w:rsidR="00FD3E74" w:rsidRPr="00497EB6" w:rsidRDefault="00FD3E74" w:rsidP="003F62CD">
            <w:pPr>
              <w:jc w:val="center"/>
              <w:rPr>
                <w:b/>
                <w:bCs/>
                <w:i/>
                <w:iCs/>
              </w:rPr>
            </w:pPr>
            <w:bookmarkStart w:id="393" w:name="_Toc484695071"/>
            <w:r w:rsidRPr="00497EB6">
              <w:rPr>
                <w:b/>
                <w:bCs/>
                <w:i/>
                <w:iCs/>
              </w:rPr>
              <w:t>[monnaie]</w:t>
            </w:r>
            <w:bookmarkEnd w:id="393"/>
          </w:p>
        </w:tc>
        <w:tc>
          <w:tcPr>
            <w:tcW w:w="1216" w:type="dxa"/>
            <w:tcBorders>
              <w:bottom w:val="dashed" w:sz="4" w:space="0" w:color="auto"/>
            </w:tcBorders>
          </w:tcPr>
          <w:p w14:paraId="6509440D" w14:textId="6A166E02" w:rsidR="00FD3E74" w:rsidRPr="00497EB6" w:rsidRDefault="00FD3E74" w:rsidP="003F62CD">
            <w:pPr>
              <w:jc w:val="center"/>
              <w:rPr>
                <w:b/>
                <w:bCs/>
              </w:rPr>
            </w:pPr>
            <w:bookmarkStart w:id="394" w:name="_Toc484695072"/>
            <w:r w:rsidRPr="00497EB6">
              <w:rPr>
                <w:b/>
                <w:bCs/>
              </w:rPr>
              <w:t>% ME2 (s)*</w:t>
            </w:r>
            <w:bookmarkEnd w:id="394"/>
          </w:p>
          <w:p w14:paraId="2F8499AA" w14:textId="3B373B07" w:rsidR="00FD3E74" w:rsidRPr="00497EB6" w:rsidRDefault="00FD3E74" w:rsidP="003F62CD">
            <w:pPr>
              <w:jc w:val="center"/>
              <w:rPr>
                <w:b/>
                <w:bCs/>
                <w:i/>
                <w:iCs/>
              </w:rPr>
            </w:pPr>
            <w:bookmarkStart w:id="395" w:name="_Toc484695073"/>
            <w:r w:rsidRPr="00497EB6">
              <w:rPr>
                <w:b/>
                <w:bCs/>
                <w:i/>
                <w:iCs/>
              </w:rPr>
              <w:t>[monnaie]</w:t>
            </w:r>
            <w:bookmarkEnd w:id="395"/>
          </w:p>
        </w:tc>
        <w:tc>
          <w:tcPr>
            <w:tcW w:w="1230" w:type="dxa"/>
            <w:tcBorders>
              <w:bottom w:val="dashed" w:sz="4" w:space="0" w:color="auto"/>
            </w:tcBorders>
          </w:tcPr>
          <w:p w14:paraId="0D07DAAA" w14:textId="1B038390" w:rsidR="00FD3E74" w:rsidRPr="00497EB6" w:rsidRDefault="00FD3E74" w:rsidP="003F62CD">
            <w:pPr>
              <w:jc w:val="center"/>
              <w:rPr>
                <w:b/>
                <w:bCs/>
              </w:rPr>
            </w:pPr>
            <w:bookmarkStart w:id="396" w:name="_Toc484695074"/>
            <w:r w:rsidRPr="00497EB6">
              <w:rPr>
                <w:b/>
                <w:bCs/>
              </w:rPr>
              <w:t>% ME #</w:t>
            </w:r>
            <w:bookmarkEnd w:id="396"/>
          </w:p>
          <w:p w14:paraId="015C5F50" w14:textId="53914E51" w:rsidR="00FD3E74" w:rsidRPr="00497EB6" w:rsidRDefault="00FD3E74" w:rsidP="003F62CD">
            <w:pPr>
              <w:jc w:val="center"/>
              <w:rPr>
                <w:b/>
                <w:bCs/>
                <w:i/>
                <w:iCs/>
              </w:rPr>
            </w:pPr>
            <w:bookmarkStart w:id="397" w:name="_Toc484695075"/>
            <w:r w:rsidRPr="00497EB6">
              <w:rPr>
                <w:b/>
                <w:bCs/>
                <w:i/>
                <w:iCs/>
              </w:rPr>
              <w:t>[monnaie]</w:t>
            </w:r>
            <w:bookmarkEnd w:id="397"/>
          </w:p>
        </w:tc>
      </w:tr>
      <w:tr w:rsidR="00FD3E74" w:rsidRPr="00497EB6" w14:paraId="0D20E0A3" w14:textId="77777777" w:rsidTr="003F62CD">
        <w:tc>
          <w:tcPr>
            <w:tcW w:w="925" w:type="dxa"/>
          </w:tcPr>
          <w:p w14:paraId="41B508E0" w14:textId="77777777" w:rsidR="00FD3E74" w:rsidRPr="00497EB6" w:rsidRDefault="00FD3E74" w:rsidP="003F62CD">
            <w:bookmarkStart w:id="398" w:name="_Toc484695076"/>
            <w:r w:rsidRPr="00497EB6">
              <w:t>1</w:t>
            </w:r>
            <w:bookmarkEnd w:id="398"/>
          </w:p>
        </w:tc>
        <w:tc>
          <w:tcPr>
            <w:tcW w:w="3951" w:type="dxa"/>
          </w:tcPr>
          <w:p w14:paraId="59225370" w14:textId="60EED4CE" w:rsidR="00FD3E74" w:rsidRPr="00497EB6" w:rsidRDefault="00FD3E74" w:rsidP="003F62CD">
            <w:bookmarkStart w:id="399" w:name="_Toc484695077"/>
            <w:r w:rsidRPr="00497EB6">
              <w:t xml:space="preserve">Remplacements des actifs </w:t>
            </w:r>
            <w:r w:rsidR="00EF3B5C" w:rsidRPr="00497EB6">
              <w:t xml:space="preserve">à </w:t>
            </w:r>
            <w:r w:rsidRPr="00497EB6">
              <w:t>la 6ième année</w:t>
            </w:r>
            <w:bookmarkEnd w:id="399"/>
          </w:p>
        </w:tc>
        <w:tc>
          <w:tcPr>
            <w:tcW w:w="1782" w:type="dxa"/>
          </w:tcPr>
          <w:p w14:paraId="14E7D644" w14:textId="77777777" w:rsidR="00FD3E74" w:rsidRPr="00497EB6" w:rsidRDefault="00FD3E74" w:rsidP="003F62CD"/>
        </w:tc>
        <w:tc>
          <w:tcPr>
            <w:tcW w:w="1386" w:type="dxa"/>
          </w:tcPr>
          <w:p w14:paraId="1D13BBBB" w14:textId="77777777" w:rsidR="00FD3E74" w:rsidRPr="00497EB6" w:rsidRDefault="00FD3E74" w:rsidP="003F62CD"/>
        </w:tc>
        <w:tc>
          <w:tcPr>
            <w:tcW w:w="1230" w:type="dxa"/>
          </w:tcPr>
          <w:p w14:paraId="1915C449" w14:textId="77777777" w:rsidR="00FD3E74" w:rsidRPr="00497EB6" w:rsidRDefault="00FD3E74" w:rsidP="003F62CD"/>
        </w:tc>
        <w:tc>
          <w:tcPr>
            <w:tcW w:w="1230" w:type="dxa"/>
          </w:tcPr>
          <w:p w14:paraId="7317E5B4" w14:textId="77777777" w:rsidR="00FD3E74" w:rsidRPr="00497EB6" w:rsidRDefault="00FD3E74" w:rsidP="003F62CD"/>
        </w:tc>
        <w:tc>
          <w:tcPr>
            <w:tcW w:w="1216" w:type="dxa"/>
          </w:tcPr>
          <w:p w14:paraId="76D42BA4" w14:textId="77777777" w:rsidR="00FD3E74" w:rsidRPr="00497EB6" w:rsidRDefault="00FD3E74" w:rsidP="003F62CD"/>
        </w:tc>
        <w:tc>
          <w:tcPr>
            <w:tcW w:w="1230" w:type="dxa"/>
          </w:tcPr>
          <w:p w14:paraId="449B1928" w14:textId="77777777" w:rsidR="00FD3E74" w:rsidRPr="00497EB6" w:rsidRDefault="00FD3E74" w:rsidP="003F62CD"/>
        </w:tc>
      </w:tr>
      <w:tr w:rsidR="00FD3E74" w:rsidRPr="00497EB6" w14:paraId="35879AFC" w14:textId="77777777" w:rsidTr="003F62CD">
        <w:tc>
          <w:tcPr>
            <w:tcW w:w="925" w:type="dxa"/>
          </w:tcPr>
          <w:p w14:paraId="41567D2B" w14:textId="77777777" w:rsidR="00FD3E74" w:rsidRPr="00497EB6" w:rsidRDefault="00FD3E74" w:rsidP="003F62CD"/>
        </w:tc>
        <w:tc>
          <w:tcPr>
            <w:tcW w:w="3951" w:type="dxa"/>
          </w:tcPr>
          <w:p w14:paraId="2E0CBE0D" w14:textId="77777777" w:rsidR="00FD3E74" w:rsidRPr="00497EB6" w:rsidRDefault="00FD3E74" w:rsidP="003F62CD">
            <w:bookmarkStart w:id="400" w:name="_Toc484695078"/>
            <w:r w:rsidRPr="00497EB6">
              <w:t>a) Actif ....</w:t>
            </w:r>
            <w:bookmarkEnd w:id="400"/>
          </w:p>
        </w:tc>
        <w:tc>
          <w:tcPr>
            <w:tcW w:w="1782" w:type="dxa"/>
          </w:tcPr>
          <w:p w14:paraId="39E3D3FC" w14:textId="77777777" w:rsidR="00FD3E74" w:rsidRPr="00497EB6" w:rsidRDefault="00FD3E74" w:rsidP="003F62CD"/>
        </w:tc>
        <w:tc>
          <w:tcPr>
            <w:tcW w:w="1386" w:type="dxa"/>
          </w:tcPr>
          <w:p w14:paraId="74484D86" w14:textId="77777777" w:rsidR="00FD3E74" w:rsidRPr="00497EB6" w:rsidRDefault="00FD3E74" w:rsidP="003F62CD"/>
        </w:tc>
        <w:tc>
          <w:tcPr>
            <w:tcW w:w="1230" w:type="dxa"/>
          </w:tcPr>
          <w:p w14:paraId="14D30BDD" w14:textId="77777777" w:rsidR="00FD3E74" w:rsidRPr="00497EB6" w:rsidRDefault="00FD3E74" w:rsidP="003F62CD"/>
        </w:tc>
        <w:tc>
          <w:tcPr>
            <w:tcW w:w="1230" w:type="dxa"/>
          </w:tcPr>
          <w:p w14:paraId="7F7ACC43" w14:textId="77777777" w:rsidR="00FD3E74" w:rsidRPr="00497EB6" w:rsidRDefault="00FD3E74" w:rsidP="003F62CD"/>
        </w:tc>
        <w:tc>
          <w:tcPr>
            <w:tcW w:w="1216" w:type="dxa"/>
          </w:tcPr>
          <w:p w14:paraId="24FB2246" w14:textId="77777777" w:rsidR="00FD3E74" w:rsidRPr="00497EB6" w:rsidRDefault="00FD3E74" w:rsidP="003F62CD"/>
        </w:tc>
        <w:tc>
          <w:tcPr>
            <w:tcW w:w="1230" w:type="dxa"/>
          </w:tcPr>
          <w:p w14:paraId="515E9BB0" w14:textId="77777777" w:rsidR="00FD3E74" w:rsidRPr="00497EB6" w:rsidRDefault="00FD3E74" w:rsidP="003F62CD"/>
        </w:tc>
      </w:tr>
      <w:tr w:rsidR="00FD3E74" w:rsidRPr="00497EB6" w14:paraId="2636EC0E" w14:textId="77777777" w:rsidTr="003F62CD">
        <w:tc>
          <w:tcPr>
            <w:tcW w:w="925" w:type="dxa"/>
          </w:tcPr>
          <w:p w14:paraId="2E518C8A" w14:textId="77777777" w:rsidR="00FD3E74" w:rsidRPr="00497EB6" w:rsidRDefault="00FD3E74" w:rsidP="003F62CD"/>
        </w:tc>
        <w:tc>
          <w:tcPr>
            <w:tcW w:w="3951" w:type="dxa"/>
          </w:tcPr>
          <w:p w14:paraId="09895F8E" w14:textId="77777777" w:rsidR="00FD3E74" w:rsidRPr="00497EB6" w:rsidRDefault="00FD3E74" w:rsidP="003F62CD">
            <w:bookmarkStart w:id="401" w:name="_Toc484695079"/>
            <w:r w:rsidRPr="00497EB6">
              <w:t>b) Actif ......</w:t>
            </w:r>
            <w:bookmarkEnd w:id="401"/>
          </w:p>
        </w:tc>
        <w:tc>
          <w:tcPr>
            <w:tcW w:w="1782" w:type="dxa"/>
          </w:tcPr>
          <w:p w14:paraId="762380C2" w14:textId="77777777" w:rsidR="00FD3E74" w:rsidRPr="00497EB6" w:rsidRDefault="00FD3E74" w:rsidP="003F62CD"/>
        </w:tc>
        <w:tc>
          <w:tcPr>
            <w:tcW w:w="1386" w:type="dxa"/>
          </w:tcPr>
          <w:p w14:paraId="4B0F78D4" w14:textId="77777777" w:rsidR="00FD3E74" w:rsidRPr="00497EB6" w:rsidRDefault="00FD3E74" w:rsidP="003F62CD"/>
        </w:tc>
        <w:tc>
          <w:tcPr>
            <w:tcW w:w="1230" w:type="dxa"/>
          </w:tcPr>
          <w:p w14:paraId="2B9B3BA7" w14:textId="77777777" w:rsidR="00FD3E74" w:rsidRPr="00497EB6" w:rsidRDefault="00FD3E74" w:rsidP="003F62CD"/>
        </w:tc>
        <w:tc>
          <w:tcPr>
            <w:tcW w:w="1230" w:type="dxa"/>
          </w:tcPr>
          <w:p w14:paraId="7D4C38F3" w14:textId="77777777" w:rsidR="00FD3E74" w:rsidRPr="00497EB6" w:rsidRDefault="00FD3E74" w:rsidP="003F62CD"/>
        </w:tc>
        <w:tc>
          <w:tcPr>
            <w:tcW w:w="1216" w:type="dxa"/>
          </w:tcPr>
          <w:p w14:paraId="7031C6D3" w14:textId="77777777" w:rsidR="00FD3E74" w:rsidRPr="00497EB6" w:rsidRDefault="00FD3E74" w:rsidP="003F62CD"/>
        </w:tc>
        <w:tc>
          <w:tcPr>
            <w:tcW w:w="1230" w:type="dxa"/>
          </w:tcPr>
          <w:p w14:paraId="40A572EE" w14:textId="77777777" w:rsidR="00FD3E74" w:rsidRPr="00497EB6" w:rsidRDefault="00FD3E74" w:rsidP="003F62CD"/>
        </w:tc>
      </w:tr>
      <w:tr w:rsidR="00FD3E74" w:rsidRPr="00497EB6" w14:paraId="6A75740C" w14:textId="77777777" w:rsidTr="003F62CD">
        <w:tc>
          <w:tcPr>
            <w:tcW w:w="925" w:type="dxa"/>
          </w:tcPr>
          <w:p w14:paraId="240A9587" w14:textId="77777777" w:rsidR="00FD3E74" w:rsidRPr="00497EB6" w:rsidRDefault="00FD3E74" w:rsidP="003F62CD"/>
        </w:tc>
        <w:tc>
          <w:tcPr>
            <w:tcW w:w="3951" w:type="dxa"/>
          </w:tcPr>
          <w:p w14:paraId="4517179C" w14:textId="77777777" w:rsidR="00FD3E74" w:rsidRPr="00497EB6" w:rsidRDefault="00FD3E74" w:rsidP="003F62CD">
            <w:pPr>
              <w:jc w:val="right"/>
              <w:rPr>
                <w:b/>
                <w:bCs/>
                <w:u w:val="single"/>
              </w:rPr>
            </w:pPr>
            <w:bookmarkStart w:id="402" w:name="_Toc484695080"/>
          </w:p>
          <w:p w14:paraId="21F1A506" w14:textId="4566CB36" w:rsidR="00FD3E74" w:rsidRPr="00497EB6" w:rsidRDefault="00FD3E74" w:rsidP="00FD3E74">
            <w:pPr>
              <w:jc w:val="center"/>
              <w:rPr>
                <w:b/>
                <w:bCs/>
                <w:u w:val="single"/>
              </w:rPr>
            </w:pPr>
            <w:r w:rsidRPr="00497EB6">
              <w:rPr>
                <w:b/>
                <w:bCs/>
                <w:u w:val="single"/>
              </w:rPr>
              <w:t>Total des remplacements d</w:t>
            </w:r>
            <w:r w:rsidR="00EF3B5C" w:rsidRPr="00497EB6">
              <w:rPr>
                <w:b/>
                <w:bCs/>
                <w:u w:val="single"/>
              </w:rPr>
              <w:t>’</w:t>
            </w:r>
            <w:r w:rsidRPr="00497EB6">
              <w:rPr>
                <w:b/>
                <w:bCs/>
                <w:u w:val="single"/>
              </w:rPr>
              <w:t>actifs de l’année 6</w:t>
            </w:r>
            <w:bookmarkEnd w:id="402"/>
          </w:p>
          <w:p w14:paraId="4E54997E" w14:textId="77777777" w:rsidR="00FD3E74" w:rsidRPr="00497EB6" w:rsidRDefault="00FD3E74" w:rsidP="003F62CD"/>
        </w:tc>
        <w:tc>
          <w:tcPr>
            <w:tcW w:w="1782" w:type="dxa"/>
          </w:tcPr>
          <w:p w14:paraId="1E914719" w14:textId="77777777" w:rsidR="00FD3E74" w:rsidRPr="00497EB6" w:rsidRDefault="00FD3E74" w:rsidP="003F62CD"/>
        </w:tc>
        <w:tc>
          <w:tcPr>
            <w:tcW w:w="1386" w:type="dxa"/>
          </w:tcPr>
          <w:p w14:paraId="46615922" w14:textId="77777777" w:rsidR="00FD3E74" w:rsidRPr="00497EB6" w:rsidRDefault="00FD3E74" w:rsidP="003F62CD">
            <w:pPr>
              <w:spacing w:before="120"/>
            </w:pPr>
            <w:r w:rsidRPr="00497EB6">
              <w:t>.............</w:t>
            </w:r>
          </w:p>
          <w:p w14:paraId="1FA53908" w14:textId="6439A87E" w:rsidR="00FD3E74" w:rsidRPr="00497EB6" w:rsidRDefault="00FD3E74" w:rsidP="003F62CD">
            <w:pPr>
              <w:rPr>
                <w:i/>
              </w:rPr>
            </w:pPr>
            <w:bookmarkStart w:id="403" w:name="_Toc484695082"/>
            <w:r w:rsidRPr="00497EB6">
              <w:rPr>
                <w:i/>
                <w:sz w:val="22"/>
              </w:rPr>
              <w:t>(</w:t>
            </w:r>
            <w:r w:rsidR="00D83A93" w:rsidRPr="00497EB6">
              <w:rPr>
                <w:i/>
                <w:sz w:val="22"/>
              </w:rPr>
              <w:t>Rep</w:t>
            </w:r>
            <w:r w:rsidRPr="00497EB6">
              <w:rPr>
                <w:i/>
                <w:sz w:val="22"/>
              </w:rPr>
              <w:t xml:space="preserve">orté au </w:t>
            </w:r>
            <w:r w:rsidR="00D83A93" w:rsidRPr="00497EB6">
              <w:rPr>
                <w:i/>
                <w:sz w:val="22"/>
              </w:rPr>
              <w:t>F</w:t>
            </w:r>
            <w:r w:rsidRPr="00497EB6">
              <w:rPr>
                <w:i/>
                <w:sz w:val="22"/>
              </w:rPr>
              <w:t>ormulaire 2a)</w:t>
            </w:r>
            <w:bookmarkEnd w:id="403"/>
          </w:p>
        </w:tc>
        <w:tc>
          <w:tcPr>
            <w:tcW w:w="1230" w:type="dxa"/>
          </w:tcPr>
          <w:p w14:paraId="2089ACEB" w14:textId="77777777" w:rsidR="00FD3E74" w:rsidRPr="00497EB6" w:rsidRDefault="00FD3E74" w:rsidP="003F62CD"/>
        </w:tc>
        <w:tc>
          <w:tcPr>
            <w:tcW w:w="1230" w:type="dxa"/>
          </w:tcPr>
          <w:p w14:paraId="5CBB7202" w14:textId="77777777" w:rsidR="00FD3E74" w:rsidRPr="00497EB6" w:rsidRDefault="00FD3E74" w:rsidP="003F62CD"/>
        </w:tc>
        <w:tc>
          <w:tcPr>
            <w:tcW w:w="1216" w:type="dxa"/>
          </w:tcPr>
          <w:p w14:paraId="1E11B13D" w14:textId="77777777" w:rsidR="00FD3E74" w:rsidRPr="00497EB6" w:rsidRDefault="00FD3E74" w:rsidP="003F62CD"/>
        </w:tc>
        <w:tc>
          <w:tcPr>
            <w:tcW w:w="1230" w:type="dxa"/>
          </w:tcPr>
          <w:p w14:paraId="27C923F7" w14:textId="77777777" w:rsidR="00FD3E74" w:rsidRPr="00497EB6" w:rsidRDefault="00FD3E74" w:rsidP="003F62CD"/>
        </w:tc>
      </w:tr>
      <w:tr w:rsidR="00FD3E74" w:rsidRPr="00497EB6" w14:paraId="185146D2" w14:textId="77777777" w:rsidTr="003F62CD">
        <w:tc>
          <w:tcPr>
            <w:tcW w:w="925" w:type="dxa"/>
          </w:tcPr>
          <w:p w14:paraId="36F1EED7" w14:textId="77777777" w:rsidR="00FD3E74" w:rsidRPr="00497EB6" w:rsidRDefault="00FD3E74" w:rsidP="003F62CD">
            <w:bookmarkStart w:id="404" w:name="_Toc484695083"/>
            <w:r w:rsidRPr="00497EB6">
              <w:t>2</w:t>
            </w:r>
            <w:bookmarkEnd w:id="404"/>
          </w:p>
        </w:tc>
        <w:tc>
          <w:tcPr>
            <w:tcW w:w="3951" w:type="dxa"/>
            <w:vAlign w:val="center"/>
          </w:tcPr>
          <w:p w14:paraId="7A6478F5" w14:textId="1278FF10" w:rsidR="00FD3E74" w:rsidRPr="00497EB6" w:rsidRDefault="00FD3E74" w:rsidP="003F62CD">
            <w:bookmarkStart w:id="405" w:name="_Toc484695084"/>
            <w:r w:rsidRPr="00497EB6">
              <w:t xml:space="preserve">Remplacements des actifs </w:t>
            </w:r>
            <w:r w:rsidR="00FC3815" w:rsidRPr="00497EB6">
              <w:t>à</w:t>
            </w:r>
            <w:r w:rsidRPr="00497EB6">
              <w:t xml:space="preserve"> la 7ième année</w:t>
            </w:r>
            <w:bookmarkEnd w:id="405"/>
          </w:p>
        </w:tc>
        <w:tc>
          <w:tcPr>
            <w:tcW w:w="1782" w:type="dxa"/>
          </w:tcPr>
          <w:p w14:paraId="7B813A73" w14:textId="77777777" w:rsidR="00FD3E74" w:rsidRPr="00497EB6" w:rsidRDefault="00FD3E74" w:rsidP="003F62CD"/>
        </w:tc>
        <w:tc>
          <w:tcPr>
            <w:tcW w:w="1386" w:type="dxa"/>
          </w:tcPr>
          <w:p w14:paraId="27AC39E7" w14:textId="77777777" w:rsidR="00FD3E74" w:rsidRPr="00497EB6" w:rsidRDefault="00FD3E74" w:rsidP="003F62CD"/>
        </w:tc>
        <w:tc>
          <w:tcPr>
            <w:tcW w:w="1230" w:type="dxa"/>
          </w:tcPr>
          <w:p w14:paraId="15360A98" w14:textId="77777777" w:rsidR="00FD3E74" w:rsidRPr="00497EB6" w:rsidRDefault="00FD3E74" w:rsidP="003F62CD"/>
        </w:tc>
        <w:tc>
          <w:tcPr>
            <w:tcW w:w="1230" w:type="dxa"/>
          </w:tcPr>
          <w:p w14:paraId="55411B1F" w14:textId="77777777" w:rsidR="00FD3E74" w:rsidRPr="00497EB6" w:rsidRDefault="00FD3E74" w:rsidP="003F62CD"/>
        </w:tc>
        <w:tc>
          <w:tcPr>
            <w:tcW w:w="1216" w:type="dxa"/>
          </w:tcPr>
          <w:p w14:paraId="3DBA4D0D" w14:textId="77777777" w:rsidR="00FD3E74" w:rsidRPr="00497EB6" w:rsidRDefault="00FD3E74" w:rsidP="003F62CD"/>
        </w:tc>
        <w:tc>
          <w:tcPr>
            <w:tcW w:w="1230" w:type="dxa"/>
          </w:tcPr>
          <w:p w14:paraId="2F2ACEEE" w14:textId="77777777" w:rsidR="00FD3E74" w:rsidRPr="00497EB6" w:rsidRDefault="00FD3E74" w:rsidP="003F62CD"/>
        </w:tc>
      </w:tr>
      <w:tr w:rsidR="00FD3E74" w:rsidRPr="00497EB6" w14:paraId="75667559" w14:textId="77777777" w:rsidTr="003F62CD">
        <w:tc>
          <w:tcPr>
            <w:tcW w:w="925" w:type="dxa"/>
          </w:tcPr>
          <w:p w14:paraId="0116AF46" w14:textId="77777777" w:rsidR="00FD3E74" w:rsidRPr="00497EB6" w:rsidRDefault="00FD3E74" w:rsidP="003F62CD"/>
        </w:tc>
        <w:tc>
          <w:tcPr>
            <w:tcW w:w="3951" w:type="dxa"/>
          </w:tcPr>
          <w:p w14:paraId="5E4EC0C2" w14:textId="77777777" w:rsidR="00FD3E74" w:rsidRPr="00497EB6" w:rsidRDefault="00FD3E74" w:rsidP="003F62CD">
            <w:bookmarkStart w:id="406" w:name="_Toc484695085"/>
            <w:r w:rsidRPr="00497EB6">
              <w:t>a) Actif ....</w:t>
            </w:r>
            <w:bookmarkEnd w:id="406"/>
          </w:p>
        </w:tc>
        <w:tc>
          <w:tcPr>
            <w:tcW w:w="1782" w:type="dxa"/>
          </w:tcPr>
          <w:p w14:paraId="0E45B264" w14:textId="77777777" w:rsidR="00FD3E74" w:rsidRPr="00497EB6" w:rsidRDefault="00FD3E74" w:rsidP="003F62CD"/>
        </w:tc>
        <w:tc>
          <w:tcPr>
            <w:tcW w:w="1386" w:type="dxa"/>
          </w:tcPr>
          <w:p w14:paraId="22D95217" w14:textId="77777777" w:rsidR="00FD3E74" w:rsidRPr="00497EB6" w:rsidRDefault="00FD3E74" w:rsidP="003F62CD"/>
        </w:tc>
        <w:tc>
          <w:tcPr>
            <w:tcW w:w="1230" w:type="dxa"/>
          </w:tcPr>
          <w:p w14:paraId="062EF2D5" w14:textId="77777777" w:rsidR="00FD3E74" w:rsidRPr="00497EB6" w:rsidRDefault="00FD3E74" w:rsidP="003F62CD"/>
        </w:tc>
        <w:tc>
          <w:tcPr>
            <w:tcW w:w="1230" w:type="dxa"/>
          </w:tcPr>
          <w:p w14:paraId="52268AE0" w14:textId="77777777" w:rsidR="00FD3E74" w:rsidRPr="00497EB6" w:rsidRDefault="00FD3E74" w:rsidP="003F62CD"/>
        </w:tc>
        <w:tc>
          <w:tcPr>
            <w:tcW w:w="1216" w:type="dxa"/>
          </w:tcPr>
          <w:p w14:paraId="2BAAA7BD" w14:textId="77777777" w:rsidR="00FD3E74" w:rsidRPr="00497EB6" w:rsidRDefault="00FD3E74" w:rsidP="003F62CD"/>
        </w:tc>
        <w:tc>
          <w:tcPr>
            <w:tcW w:w="1230" w:type="dxa"/>
          </w:tcPr>
          <w:p w14:paraId="4CF1DADF" w14:textId="77777777" w:rsidR="00FD3E74" w:rsidRPr="00497EB6" w:rsidRDefault="00FD3E74" w:rsidP="003F62CD"/>
        </w:tc>
      </w:tr>
      <w:tr w:rsidR="00FD3E74" w:rsidRPr="00497EB6" w14:paraId="2D043086" w14:textId="77777777" w:rsidTr="003F62CD">
        <w:tc>
          <w:tcPr>
            <w:tcW w:w="925" w:type="dxa"/>
          </w:tcPr>
          <w:p w14:paraId="76B0DD73" w14:textId="77777777" w:rsidR="00FD3E74" w:rsidRPr="00497EB6" w:rsidRDefault="00FD3E74" w:rsidP="003F62CD"/>
        </w:tc>
        <w:tc>
          <w:tcPr>
            <w:tcW w:w="3951" w:type="dxa"/>
          </w:tcPr>
          <w:p w14:paraId="7A2C8A5F" w14:textId="77777777" w:rsidR="00FD3E74" w:rsidRPr="00497EB6" w:rsidRDefault="00FD3E74" w:rsidP="003F62CD">
            <w:bookmarkStart w:id="407" w:name="_Toc484695086"/>
            <w:r w:rsidRPr="00497EB6">
              <w:t>b) Actif ......</w:t>
            </w:r>
            <w:bookmarkEnd w:id="407"/>
          </w:p>
        </w:tc>
        <w:tc>
          <w:tcPr>
            <w:tcW w:w="1782" w:type="dxa"/>
          </w:tcPr>
          <w:p w14:paraId="19C5599F" w14:textId="77777777" w:rsidR="00FD3E74" w:rsidRPr="00497EB6" w:rsidRDefault="00FD3E74" w:rsidP="003F62CD"/>
        </w:tc>
        <w:tc>
          <w:tcPr>
            <w:tcW w:w="1386" w:type="dxa"/>
          </w:tcPr>
          <w:p w14:paraId="430BED06" w14:textId="77777777" w:rsidR="00FD3E74" w:rsidRPr="00497EB6" w:rsidRDefault="00FD3E74" w:rsidP="003F62CD"/>
        </w:tc>
        <w:tc>
          <w:tcPr>
            <w:tcW w:w="1230" w:type="dxa"/>
          </w:tcPr>
          <w:p w14:paraId="3B90C4DD" w14:textId="77777777" w:rsidR="00FD3E74" w:rsidRPr="00497EB6" w:rsidRDefault="00FD3E74" w:rsidP="003F62CD"/>
        </w:tc>
        <w:tc>
          <w:tcPr>
            <w:tcW w:w="1230" w:type="dxa"/>
          </w:tcPr>
          <w:p w14:paraId="3BDD2947" w14:textId="77777777" w:rsidR="00FD3E74" w:rsidRPr="00497EB6" w:rsidRDefault="00FD3E74" w:rsidP="003F62CD"/>
        </w:tc>
        <w:tc>
          <w:tcPr>
            <w:tcW w:w="1216" w:type="dxa"/>
          </w:tcPr>
          <w:p w14:paraId="2E855E36" w14:textId="77777777" w:rsidR="00FD3E74" w:rsidRPr="00497EB6" w:rsidRDefault="00FD3E74" w:rsidP="003F62CD"/>
        </w:tc>
        <w:tc>
          <w:tcPr>
            <w:tcW w:w="1230" w:type="dxa"/>
          </w:tcPr>
          <w:p w14:paraId="4D7C1A27" w14:textId="77777777" w:rsidR="00FD3E74" w:rsidRPr="00497EB6" w:rsidRDefault="00FD3E74" w:rsidP="003F62CD"/>
        </w:tc>
      </w:tr>
      <w:tr w:rsidR="00FD3E74" w:rsidRPr="00497EB6" w14:paraId="4C42B1CE" w14:textId="77777777" w:rsidTr="003F62CD">
        <w:tc>
          <w:tcPr>
            <w:tcW w:w="925" w:type="dxa"/>
          </w:tcPr>
          <w:p w14:paraId="14C63CCE" w14:textId="77777777" w:rsidR="00FD3E74" w:rsidRPr="00497EB6" w:rsidRDefault="00FD3E74" w:rsidP="003F62CD"/>
        </w:tc>
        <w:tc>
          <w:tcPr>
            <w:tcW w:w="3951" w:type="dxa"/>
          </w:tcPr>
          <w:p w14:paraId="14176030" w14:textId="77777777" w:rsidR="00FD3E74" w:rsidRPr="00497EB6" w:rsidRDefault="00FD3E74" w:rsidP="003F62CD">
            <w:pPr>
              <w:rPr>
                <w:u w:val="single"/>
              </w:rPr>
            </w:pPr>
          </w:p>
          <w:p w14:paraId="5FD1D180" w14:textId="77777777" w:rsidR="00FD3E74" w:rsidRPr="00497EB6" w:rsidRDefault="00FD3E74" w:rsidP="00FD3E74">
            <w:pPr>
              <w:jc w:val="center"/>
              <w:rPr>
                <w:b/>
                <w:bCs/>
                <w:u w:val="single"/>
              </w:rPr>
            </w:pPr>
            <w:bookmarkStart w:id="408" w:name="_Toc484695087"/>
            <w:r w:rsidRPr="00497EB6">
              <w:rPr>
                <w:b/>
                <w:bCs/>
                <w:u w:val="single"/>
              </w:rPr>
              <w:t>Total des remplacements d’actifs de l’année 7</w:t>
            </w:r>
            <w:bookmarkEnd w:id="408"/>
          </w:p>
          <w:p w14:paraId="0F5F00F5" w14:textId="77777777" w:rsidR="00FD3E74" w:rsidRPr="00497EB6" w:rsidRDefault="00FD3E74" w:rsidP="003F62CD"/>
        </w:tc>
        <w:tc>
          <w:tcPr>
            <w:tcW w:w="1782" w:type="dxa"/>
          </w:tcPr>
          <w:p w14:paraId="4AB4683B" w14:textId="77777777" w:rsidR="00FD3E74" w:rsidRPr="00497EB6" w:rsidRDefault="00FD3E74" w:rsidP="003F62CD"/>
        </w:tc>
        <w:tc>
          <w:tcPr>
            <w:tcW w:w="1386" w:type="dxa"/>
          </w:tcPr>
          <w:p w14:paraId="060F863D" w14:textId="77777777" w:rsidR="00FD3E74" w:rsidRPr="00497EB6" w:rsidRDefault="00FD3E74" w:rsidP="003F62CD">
            <w:pPr>
              <w:spacing w:before="120"/>
            </w:pPr>
            <w:bookmarkStart w:id="409" w:name="_Toc484695088"/>
            <w:r w:rsidRPr="00497EB6">
              <w:t>.............</w:t>
            </w:r>
            <w:bookmarkEnd w:id="409"/>
          </w:p>
          <w:p w14:paraId="1C9D8DBB" w14:textId="49212885" w:rsidR="00FD3E74" w:rsidRPr="00497EB6" w:rsidRDefault="00FD3E74" w:rsidP="003F62CD">
            <w:r w:rsidRPr="00497EB6">
              <w:rPr>
                <w:i/>
                <w:sz w:val="22"/>
              </w:rPr>
              <w:t>(</w:t>
            </w:r>
            <w:r w:rsidR="00D83A93" w:rsidRPr="00497EB6">
              <w:rPr>
                <w:i/>
                <w:sz w:val="22"/>
              </w:rPr>
              <w:t>Rep</w:t>
            </w:r>
            <w:r w:rsidRPr="00497EB6">
              <w:rPr>
                <w:i/>
                <w:sz w:val="22"/>
              </w:rPr>
              <w:t xml:space="preserve">orté au </w:t>
            </w:r>
            <w:r w:rsidR="00D83A93" w:rsidRPr="00497EB6">
              <w:rPr>
                <w:i/>
                <w:sz w:val="22"/>
              </w:rPr>
              <w:t>F</w:t>
            </w:r>
            <w:r w:rsidRPr="00497EB6">
              <w:rPr>
                <w:i/>
                <w:sz w:val="22"/>
              </w:rPr>
              <w:t>ormulaire 2a)</w:t>
            </w:r>
          </w:p>
        </w:tc>
        <w:tc>
          <w:tcPr>
            <w:tcW w:w="1230" w:type="dxa"/>
          </w:tcPr>
          <w:p w14:paraId="635301EB" w14:textId="77777777" w:rsidR="00FD3E74" w:rsidRPr="00497EB6" w:rsidRDefault="00FD3E74" w:rsidP="003F62CD"/>
        </w:tc>
        <w:tc>
          <w:tcPr>
            <w:tcW w:w="1230" w:type="dxa"/>
          </w:tcPr>
          <w:p w14:paraId="027D7D0D" w14:textId="77777777" w:rsidR="00FD3E74" w:rsidRPr="00497EB6" w:rsidRDefault="00FD3E74" w:rsidP="003F62CD"/>
        </w:tc>
        <w:tc>
          <w:tcPr>
            <w:tcW w:w="1216" w:type="dxa"/>
          </w:tcPr>
          <w:p w14:paraId="233305AF" w14:textId="77777777" w:rsidR="00FD3E74" w:rsidRPr="00497EB6" w:rsidRDefault="00FD3E74" w:rsidP="003F62CD"/>
        </w:tc>
        <w:tc>
          <w:tcPr>
            <w:tcW w:w="1230" w:type="dxa"/>
          </w:tcPr>
          <w:p w14:paraId="776DD99F" w14:textId="77777777" w:rsidR="00FD3E74" w:rsidRPr="00497EB6" w:rsidRDefault="00FD3E74" w:rsidP="003F62CD"/>
        </w:tc>
      </w:tr>
      <w:tr w:rsidR="00FD3E74" w:rsidRPr="00497EB6" w14:paraId="1987A32E" w14:textId="77777777" w:rsidTr="003F62CD">
        <w:tc>
          <w:tcPr>
            <w:tcW w:w="925" w:type="dxa"/>
          </w:tcPr>
          <w:p w14:paraId="35AC0E38" w14:textId="77777777" w:rsidR="00FD3E74" w:rsidRPr="00497EB6" w:rsidRDefault="00FD3E74" w:rsidP="003F62CD"/>
        </w:tc>
        <w:tc>
          <w:tcPr>
            <w:tcW w:w="3951" w:type="dxa"/>
          </w:tcPr>
          <w:p w14:paraId="24AA40C7" w14:textId="77777777" w:rsidR="00FD3E74" w:rsidRPr="00497EB6" w:rsidRDefault="00FD3E74" w:rsidP="003F62CD">
            <w:pPr>
              <w:rPr>
                <w:u w:val="single"/>
              </w:rPr>
            </w:pPr>
          </w:p>
        </w:tc>
        <w:tc>
          <w:tcPr>
            <w:tcW w:w="1782" w:type="dxa"/>
          </w:tcPr>
          <w:p w14:paraId="3283E23E" w14:textId="77777777" w:rsidR="00FD3E74" w:rsidRPr="00497EB6" w:rsidRDefault="00FD3E74" w:rsidP="003F62CD"/>
        </w:tc>
        <w:tc>
          <w:tcPr>
            <w:tcW w:w="1386" w:type="dxa"/>
          </w:tcPr>
          <w:p w14:paraId="088B3719" w14:textId="77777777" w:rsidR="00FD3E74" w:rsidRPr="00497EB6" w:rsidRDefault="00FD3E74" w:rsidP="003F62CD"/>
        </w:tc>
        <w:tc>
          <w:tcPr>
            <w:tcW w:w="1230" w:type="dxa"/>
          </w:tcPr>
          <w:p w14:paraId="5FCD7400" w14:textId="77777777" w:rsidR="00FD3E74" w:rsidRPr="00497EB6" w:rsidRDefault="00FD3E74" w:rsidP="003F62CD"/>
        </w:tc>
        <w:tc>
          <w:tcPr>
            <w:tcW w:w="1230" w:type="dxa"/>
          </w:tcPr>
          <w:p w14:paraId="67E80D7F" w14:textId="77777777" w:rsidR="00FD3E74" w:rsidRPr="00497EB6" w:rsidRDefault="00FD3E74" w:rsidP="003F62CD"/>
        </w:tc>
        <w:tc>
          <w:tcPr>
            <w:tcW w:w="1216" w:type="dxa"/>
          </w:tcPr>
          <w:p w14:paraId="4C5AB7BF" w14:textId="77777777" w:rsidR="00FD3E74" w:rsidRPr="00497EB6" w:rsidRDefault="00FD3E74" w:rsidP="003F62CD"/>
        </w:tc>
        <w:tc>
          <w:tcPr>
            <w:tcW w:w="1230" w:type="dxa"/>
          </w:tcPr>
          <w:p w14:paraId="4F4808D5" w14:textId="77777777" w:rsidR="00FD3E74" w:rsidRPr="00497EB6" w:rsidRDefault="00FD3E74" w:rsidP="003F62CD"/>
        </w:tc>
      </w:tr>
      <w:tr w:rsidR="00FD3E74" w:rsidRPr="00497EB6" w14:paraId="368CCEAB" w14:textId="77777777" w:rsidTr="003F62CD">
        <w:tc>
          <w:tcPr>
            <w:tcW w:w="925" w:type="dxa"/>
          </w:tcPr>
          <w:p w14:paraId="038BE059" w14:textId="77777777" w:rsidR="00FD3E74" w:rsidRPr="00497EB6" w:rsidRDefault="00FD3E74" w:rsidP="003F62CD"/>
        </w:tc>
        <w:tc>
          <w:tcPr>
            <w:tcW w:w="3951" w:type="dxa"/>
          </w:tcPr>
          <w:p w14:paraId="282A787F" w14:textId="77777777" w:rsidR="00FD3E74" w:rsidRPr="00497EB6" w:rsidRDefault="00FD3E74" w:rsidP="003F62CD">
            <w:pPr>
              <w:rPr>
                <w:u w:val="single"/>
              </w:rPr>
            </w:pPr>
            <w:bookmarkStart w:id="410" w:name="_Toc484695090"/>
            <w:r w:rsidRPr="00497EB6">
              <w:rPr>
                <w:u w:val="single"/>
              </w:rPr>
              <w:t>Continuer la table pour chaque année du service d’exploitation</w:t>
            </w:r>
            <w:bookmarkEnd w:id="410"/>
          </w:p>
        </w:tc>
        <w:tc>
          <w:tcPr>
            <w:tcW w:w="1782" w:type="dxa"/>
          </w:tcPr>
          <w:p w14:paraId="005D6287" w14:textId="77777777" w:rsidR="00FD3E74" w:rsidRPr="00497EB6" w:rsidRDefault="00FD3E74" w:rsidP="003F62CD"/>
        </w:tc>
        <w:tc>
          <w:tcPr>
            <w:tcW w:w="1386" w:type="dxa"/>
          </w:tcPr>
          <w:p w14:paraId="199985F9" w14:textId="77777777" w:rsidR="00FD3E74" w:rsidRPr="00497EB6" w:rsidRDefault="00FD3E74" w:rsidP="003F62CD"/>
        </w:tc>
        <w:tc>
          <w:tcPr>
            <w:tcW w:w="1230" w:type="dxa"/>
          </w:tcPr>
          <w:p w14:paraId="31B56C63" w14:textId="77777777" w:rsidR="00FD3E74" w:rsidRPr="00497EB6" w:rsidRDefault="00FD3E74" w:rsidP="003F62CD"/>
        </w:tc>
        <w:tc>
          <w:tcPr>
            <w:tcW w:w="1230" w:type="dxa"/>
          </w:tcPr>
          <w:p w14:paraId="180BEC63" w14:textId="77777777" w:rsidR="00FD3E74" w:rsidRPr="00497EB6" w:rsidRDefault="00FD3E74" w:rsidP="003F62CD"/>
        </w:tc>
        <w:tc>
          <w:tcPr>
            <w:tcW w:w="1216" w:type="dxa"/>
          </w:tcPr>
          <w:p w14:paraId="1C785687" w14:textId="77777777" w:rsidR="00FD3E74" w:rsidRPr="00497EB6" w:rsidRDefault="00FD3E74" w:rsidP="003F62CD"/>
        </w:tc>
        <w:tc>
          <w:tcPr>
            <w:tcW w:w="1230" w:type="dxa"/>
          </w:tcPr>
          <w:p w14:paraId="4F9C343C" w14:textId="77777777" w:rsidR="00FD3E74" w:rsidRPr="00497EB6" w:rsidRDefault="00FD3E74" w:rsidP="003F62CD"/>
        </w:tc>
      </w:tr>
      <w:tr w:rsidR="00FD3E74" w:rsidRPr="00497EB6" w14:paraId="77DB05E8" w14:textId="77777777" w:rsidTr="003F62CD">
        <w:tc>
          <w:tcPr>
            <w:tcW w:w="925" w:type="dxa"/>
          </w:tcPr>
          <w:p w14:paraId="52E14D09" w14:textId="77777777" w:rsidR="00FD3E74" w:rsidRPr="00497EB6" w:rsidRDefault="00FD3E74" w:rsidP="003F62CD"/>
        </w:tc>
        <w:tc>
          <w:tcPr>
            <w:tcW w:w="3951" w:type="dxa"/>
          </w:tcPr>
          <w:p w14:paraId="28554716" w14:textId="77777777" w:rsidR="00FD3E74" w:rsidRPr="00497EB6" w:rsidRDefault="00FD3E74" w:rsidP="003F62CD">
            <w:pPr>
              <w:rPr>
                <w:u w:val="single"/>
              </w:rPr>
            </w:pPr>
          </w:p>
        </w:tc>
        <w:tc>
          <w:tcPr>
            <w:tcW w:w="1782" w:type="dxa"/>
          </w:tcPr>
          <w:p w14:paraId="6A94D149" w14:textId="77777777" w:rsidR="00FD3E74" w:rsidRPr="00497EB6" w:rsidRDefault="00FD3E74" w:rsidP="003F62CD"/>
        </w:tc>
        <w:tc>
          <w:tcPr>
            <w:tcW w:w="1386" w:type="dxa"/>
          </w:tcPr>
          <w:p w14:paraId="6A2DC37F" w14:textId="77777777" w:rsidR="00FD3E74" w:rsidRPr="00497EB6" w:rsidRDefault="00FD3E74" w:rsidP="003F62CD"/>
        </w:tc>
        <w:tc>
          <w:tcPr>
            <w:tcW w:w="1230" w:type="dxa"/>
          </w:tcPr>
          <w:p w14:paraId="78B1C124" w14:textId="77777777" w:rsidR="00FD3E74" w:rsidRPr="00497EB6" w:rsidRDefault="00FD3E74" w:rsidP="003F62CD"/>
        </w:tc>
        <w:tc>
          <w:tcPr>
            <w:tcW w:w="1230" w:type="dxa"/>
          </w:tcPr>
          <w:p w14:paraId="564B7265" w14:textId="77777777" w:rsidR="00FD3E74" w:rsidRPr="00497EB6" w:rsidRDefault="00FD3E74" w:rsidP="003F62CD"/>
        </w:tc>
        <w:tc>
          <w:tcPr>
            <w:tcW w:w="1216" w:type="dxa"/>
          </w:tcPr>
          <w:p w14:paraId="27707152" w14:textId="77777777" w:rsidR="00FD3E74" w:rsidRPr="00497EB6" w:rsidRDefault="00FD3E74" w:rsidP="003F62CD"/>
        </w:tc>
        <w:tc>
          <w:tcPr>
            <w:tcW w:w="1230" w:type="dxa"/>
          </w:tcPr>
          <w:p w14:paraId="1FB82E75" w14:textId="77777777" w:rsidR="00FD3E74" w:rsidRPr="00497EB6" w:rsidRDefault="00FD3E74" w:rsidP="003F62CD"/>
        </w:tc>
      </w:tr>
    </w:tbl>
    <w:p w14:paraId="287E9975" w14:textId="600F2160" w:rsidR="00FD3E74" w:rsidRPr="00497EB6" w:rsidRDefault="00FD3E74" w:rsidP="00FD3E74">
      <w:pPr>
        <w:spacing w:before="120" w:after="120"/>
        <w:rPr>
          <w:sz w:val="24"/>
          <w:szCs w:val="24"/>
        </w:rPr>
      </w:pPr>
      <w:bookmarkStart w:id="411" w:name="_Toc484695091"/>
      <w:r w:rsidRPr="00497EB6">
        <w:rPr>
          <w:sz w:val="24"/>
          <w:szCs w:val="24"/>
        </w:rPr>
        <w:t xml:space="preserve">* « q », « r » et « s », etc. sont les proportions dans chaque monnaie à utiliser à des fins d’indexation des coûts comme plus détaillé dans la </w:t>
      </w:r>
      <w:r w:rsidR="00D83A93" w:rsidRPr="00497EB6">
        <w:rPr>
          <w:sz w:val="24"/>
          <w:szCs w:val="24"/>
        </w:rPr>
        <w:t>S</w:t>
      </w:r>
      <w:r w:rsidRPr="00497EB6">
        <w:rPr>
          <w:sz w:val="24"/>
          <w:szCs w:val="24"/>
        </w:rPr>
        <w:t xml:space="preserve">ection IX, </w:t>
      </w:r>
      <w:r w:rsidR="00D83A93" w:rsidRPr="00497EB6">
        <w:rPr>
          <w:sz w:val="24"/>
          <w:szCs w:val="24"/>
        </w:rPr>
        <w:t>Acte d’Engagement</w:t>
      </w:r>
      <w:r w:rsidRPr="00497EB6">
        <w:rPr>
          <w:sz w:val="24"/>
          <w:szCs w:val="24"/>
        </w:rPr>
        <w:t xml:space="preserve">, Annexe 2 - </w:t>
      </w:r>
      <w:r w:rsidR="00D83A93" w:rsidRPr="00497EB6">
        <w:rPr>
          <w:sz w:val="24"/>
          <w:szCs w:val="24"/>
        </w:rPr>
        <w:t>Annexe de Révision</w:t>
      </w:r>
      <w:r w:rsidRPr="00497EB6">
        <w:rPr>
          <w:sz w:val="24"/>
          <w:szCs w:val="24"/>
        </w:rPr>
        <w:t xml:space="preserve"> des </w:t>
      </w:r>
      <w:r w:rsidR="00D83A93" w:rsidRPr="00497EB6">
        <w:rPr>
          <w:sz w:val="24"/>
          <w:szCs w:val="24"/>
        </w:rPr>
        <w:t>Prix</w:t>
      </w:r>
      <w:r w:rsidRPr="00497EB6">
        <w:rPr>
          <w:sz w:val="24"/>
          <w:szCs w:val="24"/>
        </w:rPr>
        <w:t>.</w:t>
      </w:r>
      <w:bookmarkEnd w:id="411"/>
    </w:p>
    <w:p w14:paraId="1BD1E0DE" w14:textId="358BA342" w:rsidR="00FD3E74" w:rsidRPr="00497EB6" w:rsidRDefault="00FD3E74" w:rsidP="00FD3E74">
      <w:pPr>
        <w:spacing w:before="120" w:after="120"/>
        <w:rPr>
          <w:i/>
          <w:iCs/>
          <w:sz w:val="24"/>
          <w:szCs w:val="24"/>
        </w:rPr>
      </w:pPr>
      <w:bookmarkStart w:id="412" w:name="_Toc484695092"/>
      <w:r w:rsidRPr="00497EB6">
        <w:rPr>
          <w:i/>
          <w:iCs/>
          <w:sz w:val="24"/>
          <w:szCs w:val="24"/>
        </w:rPr>
        <w:t>[Le Maître d’Ouvrage adaptera le formulaire si les</w:t>
      </w:r>
      <w:r w:rsidR="004132BB" w:rsidRPr="00497EB6">
        <w:rPr>
          <w:i/>
          <w:iCs/>
          <w:sz w:val="24"/>
          <w:szCs w:val="24"/>
        </w:rPr>
        <w:t xml:space="preserve"> </w:t>
      </w:r>
      <w:r w:rsidRPr="00497EB6">
        <w:rPr>
          <w:i/>
          <w:iCs/>
          <w:sz w:val="24"/>
          <w:szCs w:val="24"/>
        </w:rPr>
        <w:t xml:space="preserve">Proposants sont autorisés à être payés en plusieurs </w:t>
      </w:r>
      <w:r w:rsidR="004132BB" w:rsidRPr="00497EB6">
        <w:rPr>
          <w:i/>
          <w:iCs/>
          <w:sz w:val="24"/>
          <w:szCs w:val="24"/>
        </w:rPr>
        <w:t>monnaies</w:t>
      </w:r>
      <w:r w:rsidRPr="00497EB6">
        <w:rPr>
          <w:i/>
          <w:iCs/>
          <w:sz w:val="24"/>
          <w:szCs w:val="24"/>
        </w:rPr>
        <w:t>.]</w:t>
      </w:r>
      <w:bookmarkEnd w:id="412"/>
    </w:p>
    <w:p w14:paraId="5DAC6370" w14:textId="4E3374B7" w:rsidR="00FD3E74" w:rsidRPr="00497EB6" w:rsidRDefault="00FD3E74" w:rsidP="00FD3E74">
      <w:pPr>
        <w:rPr>
          <w:b/>
          <w:bCs/>
          <w:i/>
          <w:iCs/>
          <w:sz w:val="22"/>
        </w:rPr>
      </w:pPr>
      <w:r w:rsidRPr="00497EB6">
        <w:rPr>
          <w:b/>
          <w:bCs/>
          <w:sz w:val="32"/>
        </w:rPr>
        <w:t xml:space="preserve"> </w:t>
      </w:r>
      <w:r w:rsidRPr="00497EB6">
        <w:rPr>
          <w:b/>
          <w:bCs/>
          <w:sz w:val="32"/>
        </w:rPr>
        <w:br w:type="page"/>
      </w:r>
    </w:p>
    <w:p w14:paraId="396FA1C5" w14:textId="3F8057FC" w:rsidR="00FD3E74" w:rsidRPr="00497EB6" w:rsidRDefault="00FD3E74" w:rsidP="001272A6">
      <w:pPr>
        <w:jc w:val="center"/>
        <w:rPr>
          <w:b/>
          <w:bCs/>
          <w:sz w:val="36"/>
          <w:szCs w:val="36"/>
        </w:rPr>
      </w:pPr>
      <w:bookmarkStart w:id="413" w:name="_Toc484695093"/>
      <w:r w:rsidRPr="00497EB6">
        <w:rPr>
          <w:b/>
          <w:bCs/>
          <w:sz w:val="36"/>
          <w:szCs w:val="36"/>
        </w:rPr>
        <w:t xml:space="preserve">Partie [2] Formulaires de </w:t>
      </w:r>
      <w:r w:rsidR="00D83A93" w:rsidRPr="00497EB6">
        <w:rPr>
          <w:b/>
          <w:bCs/>
          <w:sz w:val="36"/>
          <w:szCs w:val="36"/>
        </w:rPr>
        <w:t>P</w:t>
      </w:r>
      <w:r w:rsidRPr="00497EB6">
        <w:rPr>
          <w:b/>
          <w:bCs/>
          <w:sz w:val="36"/>
          <w:szCs w:val="36"/>
        </w:rPr>
        <w:t xml:space="preserve">rix de </w:t>
      </w:r>
      <w:r w:rsidR="00FC3815" w:rsidRPr="00497EB6">
        <w:rPr>
          <w:b/>
          <w:bCs/>
          <w:sz w:val="36"/>
          <w:szCs w:val="36"/>
        </w:rPr>
        <w:t>P</w:t>
      </w:r>
      <w:r w:rsidRPr="00497EB6">
        <w:rPr>
          <w:b/>
          <w:bCs/>
          <w:sz w:val="36"/>
          <w:szCs w:val="36"/>
        </w:rPr>
        <w:t>roposition – Service</w:t>
      </w:r>
      <w:r w:rsidR="00FC3815" w:rsidRPr="00497EB6">
        <w:rPr>
          <w:b/>
          <w:bCs/>
          <w:sz w:val="36"/>
          <w:szCs w:val="36"/>
        </w:rPr>
        <w:t>s</w:t>
      </w:r>
      <w:r w:rsidRPr="00497EB6">
        <w:rPr>
          <w:b/>
          <w:bCs/>
          <w:sz w:val="36"/>
          <w:szCs w:val="36"/>
        </w:rPr>
        <w:t xml:space="preserve"> d’</w:t>
      </w:r>
      <w:r w:rsidR="00FC3815" w:rsidRPr="00497EB6">
        <w:rPr>
          <w:b/>
          <w:bCs/>
          <w:sz w:val="36"/>
          <w:szCs w:val="36"/>
        </w:rPr>
        <w:t>E</w:t>
      </w:r>
      <w:r w:rsidRPr="00497EB6">
        <w:rPr>
          <w:b/>
          <w:bCs/>
          <w:sz w:val="36"/>
          <w:szCs w:val="36"/>
        </w:rPr>
        <w:t>xploitation</w:t>
      </w:r>
      <w:bookmarkEnd w:id="413"/>
    </w:p>
    <w:p w14:paraId="0A9DD37E" w14:textId="38C567E5" w:rsidR="00FD3E74" w:rsidRPr="00497EB6" w:rsidRDefault="00FD3E74" w:rsidP="008E4EB9">
      <w:pPr>
        <w:pStyle w:val="SecIVH2"/>
      </w:pPr>
      <w:bookmarkStart w:id="414" w:name="_Toc56680779"/>
      <w:bookmarkStart w:id="415" w:name="_Toc63775967"/>
      <w:bookmarkStart w:id="416" w:name="_Toc63776132"/>
      <w:bookmarkStart w:id="417" w:name="_Toc125886488"/>
      <w:bookmarkStart w:id="418" w:name="_Toc177374798"/>
      <w:r w:rsidRPr="00497EB6">
        <w:t>Ré</w:t>
      </w:r>
      <w:r w:rsidR="00AE2DC5" w:rsidRPr="00497EB6">
        <w:t xml:space="preserve">capitulatif </w:t>
      </w:r>
      <w:r w:rsidRPr="00497EB6">
        <w:t>d</w:t>
      </w:r>
      <w:r w:rsidR="004132BB" w:rsidRPr="00497EB6">
        <w:t>es</w:t>
      </w:r>
      <w:r w:rsidRPr="00497EB6">
        <w:t xml:space="preserve"> </w:t>
      </w:r>
      <w:r w:rsidR="004132BB" w:rsidRPr="00497EB6">
        <w:t>S</w:t>
      </w:r>
      <w:r w:rsidRPr="00497EB6">
        <w:t>ervice</w:t>
      </w:r>
      <w:r w:rsidR="004132BB" w:rsidRPr="00497EB6">
        <w:t>s</w:t>
      </w:r>
      <w:r w:rsidRPr="00497EB6">
        <w:t xml:space="preserve"> d’</w:t>
      </w:r>
      <w:r w:rsidR="004132BB" w:rsidRPr="00497EB6">
        <w:t>E</w:t>
      </w:r>
      <w:r w:rsidRPr="00497EB6">
        <w:t>xploitation</w:t>
      </w:r>
      <w:bookmarkEnd w:id="414"/>
      <w:bookmarkEnd w:id="415"/>
      <w:bookmarkEnd w:id="416"/>
      <w:bookmarkEnd w:id="417"/>
      <w:bookmarkEnd w:id="418"/>
    </w:p>
    <w:tbl>
      <w:tblPr>
        <w:tblStyle w:val="TableGrid"/>
        <w:tblW w:w="12955" w:type="dxa"/>
        <w:tblLook w:val="04A0" w:firstRow="1" w:lastRow="0" w:firstColumn="1" w:lastColumn="0" w:noHBand="0" w:noVBand="1"/>
      </w:tblPr>
      <w:tblGrid>
        <w:gridCol w:w="708"/>
        <w:gridCol w:w="4430"/>
        <w:gridCol w:w="1866"/>
        <w:gridCol w:w="992"/>
        <w:gridCol w:w="993"/>
        <w:gridCol w:w="993"/>
        <w:gridCol w:w="993"/>
        <w:gridCol w:w="990"/>
        <w:gridCol w:w="990"/>
      </w:tblGrid>
      <w:tr w:rsidR="00FD3E74" w:rsidRPr="00497EB6" w14:paraId="0792A9CA" w14:textId="77777777" w:rsidTr="003F62CD">
        <w:trPr>
          <w:trHeight w:val="1096"/>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C742D7" w14:textId="77777777" w:rsidR="00FD3E74" w:rsidRPr="00497EB6" w:rsidRDefault="00FD3E74" w:rsidP="003F62CD">
            <w:pPr>
              <w:rPr>
                <w:b/>
                <w:sz w:val="24"/>
                <w:szCs w:val="24"/>
              </w:rPr>
            </w:pPr>
            <w:r w:rsidRPr="00497EB6">
              <w:rPr>
                <w:b/>
                <w:sz w:val="24"/>
                <w:szCs w:val="24"/>
              </w:rPr>
              <w:t>Ref.</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E5C298A" w14:textId="77777777" w:rsidR="00FD3E74" w:rsidRPr="00497EB6" w:rsidRDefault="00FD3E74" w:rsidP="003F62CD">
            <w:pPr>
              <w:rPr>
                <w:b/>
                <w:sz w:val="24"/>
                <w:szCs w:val="24"/>
              </w:rPr>
            </w:pPr>
            <w:r w:rsidRPr="00497EB6">
              <w:rPr>
                <w:b/>
                <w:sz w:val="24"/>
                <w:szCs w:val="24"/>
              </w:rPr>
              <w:t>Activité</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0B28180" w14:textId="05C61464" w:rsidR="00FD3E74" w:rsidRPr="00497EB6" w:rsidRDefault="00FD3E74" w:rsidP="003F62CD">
            <w:pPr>
              <w:jc w:val="center"/>
              <w:rPr>
                <w:b/>
                <w:sz w:val="24"/>
                <w:szCs w:val="24"/>
              </w:rPr>
            </w:pPr>
            <w:r w:rsidRPr="00497EB6">
              <w:rPr>
                <w:b/>
                <w:sz w:val="24"/>
                <w:szCs w:val="24"/>
              </w:rPr>
              <w:t>Durée totale de</w:t>
            </w:r>
            <w:r w:rsidR="004132BB" w:rsidRPr="00497EB6">
              <w:rPr>
                <w:b/>
                <w:sz w:val="24"/>
                <w:szCs w:val="24"/>
              </w:rPr>
              <w:t>s</w:t>
            </w:r>
            <w:r w:rsidRPr="00497EB6">
              <w:rPr>
                <w:b/>
                <w:sz w:val="24"/>
                <w:szCs w:val="24"/>
              </w:rPr>
              <w:t xml:space="preserve"> </w:t>
            </w:r>
            <w:r w:rsidR="006B53BA" w:rsidRPr="00497EB6">
              <w:rPr>
                <w:b/>
                <w:sz w:val="24"/>
                <w:szCs w:val="24"/>
              </w:rPr>
              <w:t>S</w:t>
            </w:r>
            <w:r w:rsidRPr="00497EB6">
              <w:rPr>
                <w:b/>
                <w:sz w:val="24"/>
                <w:szCs w:val="24"/>
              </w:rPr>
              <w:t>ervice</w:t>
            </w:r>
            <w:r w:rsidR="004132BB" w:rsidRPr="00497EB6">
              <w:rPr>
                <w:b/>
                <w:sz w:val="24"/>
                <w:szCs w:val="24"/>
              </w:rPr>
              <w:t>s</w:t>
            </w:r>
            <w:r w:rsidRPr="00497EB6">
              <w:rPr>
                <w:b/>
                <w:sz w:val="24"/>
                <w:szCs w:val="24"/>
              </w:rPr>
              <w:t xml:space="preserve"> d’</w:t>
            </w:r>
            <w:r w:rsidR="006B53BA" w:rsidRPr="00497EB6">
              <w:rPr>
                <w:b/>
                <w:sz w:val="24"/>
                <w:szCs w:val="24"/>
              </w:rPr>
              <w:t>E</w:t>
            </w:r>
            <w:r w:rsidRPr="00497EB6">
              <w:rPr>
                <w:b/>
                <w:sz w:val="24"/>
                <w:szCs w:val="24"/>
              </w:rPr>
              <w:t>xploitation</w:t>
            </w:r>
            <w:r w:rsidRPr="00497EB6">
              <w:rPr>
                <w:b/>
                <w:i/>
                <w:sz w:val="24"/>
                <w:szCs w:val="24"/>
              </w:rPr>
              <w:t xml:space="preserve"> [somme toutes les années]</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1EFAC5" w14:textId="5F30519A" w:rsidR="00FD3E74" w:rsidRPr="00497EB6" w:rsidRDefault="004132BB" w:rsidP="004132BB">
            <w:pPr>
              <w:jc w:val="center"/>
              <w:rPr>
                <w:b/>
                <w:sz w:val="24"/>
                <w:szCs w:val="24"/>
              </w:rPr>
            </w:pPr>
            <w:r w:rsidRPr="00497EB6">
              <w:rPr>
                <w:b/>
                <w:sz w:val="24"/>
                <w:szCs w:val="24"/>
              </w:rPr>
              <w:t>An</w:t>
            </w:r>
            <w:r w:rsidR="00FD3E74" w:rsidRPr="00497EB6">
              <w:rPr>
                <w:b/>
                <w:sz w:val="24"/>
                <w:szCs w:val="24"/>
              </w:rPr>
              <w:t>.</w:t>
            </w:r>
            <w:r w:rsidR="00FD3E74" w:rsidRPr="00497EB6">
              <w:rPr>
                <w:sz w:val="24"/>
                <w:szCs w:val="24"/>
              </w:rPr>
              <w:t xml:space="preserve"> </w:t>
            </w:r>
            <w:r w:rsidR="00FD3E74" w:rsidRPr="00497EB6">
              <w:rPr>
                <w:b/>
                <w:sz w:val="24"/>
                <w:szCs w:val="24"/>
              </w:rPr>
              <w:t>1</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E87274B" w14:textId="7B30F8A9" w:rsidR="00FD3E74" w:rsidRPr="00497EB6" w:rsidRDefault="004132BB" w:rsidP="004132BB">
            <w:pPr>
              <w:jc w:val="center"/>
              <w:rPr>
                <w:b/>
                <w:sz w:val="24"/>
                <w:szCs w:val="24"/>
              </w:rPr>
            </w:pPr>
            <w:r w:rsidRPr="00497EB6">
              <w:rPr>
                <w:b/>
                <w:sz w:val="24"/>
                <w:szCs w:val="24"/>
              </w:rPr>
              <w:t>AN</w:t>
            </w:r>
            <w:r w:rsidR="00FD3E74" w:rsidRPr="00497EB6">
              <w:rPr>
                <w:b/>
                <w:sz w:val="24"/>
                <w:szCs w:val="24"/>
              </w:rPr>
              <w:t>.</w:t>
            </w:r>
            <w:r w:rsidR="00FD3E74" w:rsidRPr="00497EB6">
              <w:rPr>
                <w:sz w:val="24"/>
                <w:szCs w:val="24"/>
              </w:rPr>
              <w:t xml:space="preserve"> </w:t>
            </w:r>
            <w:r w:rsidR="00FD3E74" w:rsidRPr="00497EB6">
              <w:rPr>
                <w:b/>
                <w:sz w:val="24"/>
                <w:szCs w:val="24"/>
              </w:rPr>
              <w:t>2</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FB25EA" w14:textId="20C06262" w:rsidR="00FD3E74" w:rsidRPr="00497EB6" w:rsidRDefault="004132BB" w:rsidP="004132BB">
            <w:pPr>
              <w:jc w:val="center"/>
              <w:rPr>
                <w:b/>
                <w:sz w:val="24"/>
                <w:szCs w:val="24"/>
              </w:rPr>
            </w:pPr>
            <w:r w:rsidRPr="00497EB6">
              <w:rPr>
                <w:b/>
                <w:sz w:val="24"/>
                <w:szCs w:val="24"/>
              </w:rPr>
              <w:t>AN</w:t>
            </w:r>
            <w:r w:rsidR="00FD3E74" w:rsidRPr="00497EB6">
              <w:rPr>
                <w:b/>
                <w:sz w:val="24"/>
                <w:szCs w:val="24"/>
              </w:rPr>
              <w:t>.</w:t>
            </w:r>
            <w:r w:rsidR="00FD3E74" w:rsidRPr="00497EB6">
              <w:rPr>
                <w:sz w:val="24"/>
                <w:szCs w:val="24"/>
              </w:rPr>
              <w:t xml:space="preserve"> </w:t>
            </w:r>
            <w:r w:rsidR="00FD3E74" w:rsidRPr="00497EB6">
              <w:rPr>
                <w:b/>
                <w:sz w:val="24"/>
                <w:szCs w:val="24"/>
              </w:rPr>
              <w:t>3</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EA484A" w14:textId="77777777" w:rsidR="00FD3E74" w:rsidRPr="00497EB6" w:rsidRDefault="00FD3E74" w:rsidP="004132BB">
            <w:pPr>
              <w:jc w:val="center"/>
              <w:rPr>
                <w:b/>
                <w:sz w:val="24"/>
                <w:szCs w:val="24"/>
              </w:rPr>
            </w:pPr>
            <w:r w:rsidRPr="00497EB6">
              <w:rPr>
                <w:b/>
                <w:sz w:val="24"/>
                <w:szCs w:val="24"/>
              </w:rPr>
              <w:t>etc.</w:t>
            </w: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E42742"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C2E9DE" w14:textId="77777777" w:rsidR="00FD3E74" w:rsidRPr="00497EB6" w:rsidRDefault="00FD3E74" w:rsidP="003F62CD">
            <w:pPr>
              <w:rPr>
                <w:b/>
                <w:sz w:val="24"/>
                <w:szCs w:val="24"/>
              </w:rPr>
            </w:pPr>
          </w:p>
        </w:tc>
      </w:tr>
      <w:tr w:rsidR="00FD3E74" w:rsidRPr="00497EB6" w14:paraId="1D1A28D7" w14:textId="77777777" w:rsidTr="003F62CD">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0887071" w14:textId="77777777" w:rsidR="00FD3E74" w:rsidRPr="00497EB6" w:rsidRDefault="00FD3E74" w:rsidP="003F62CD">
            <w:pPr>
              <w:rPr>
                <w:sz w:val="24"/>
                <w:szCs w:val="24"/>
              </w:rPr>
            </w:pPr>
            <w:r w:rsidRPr="00497EB6">
              <w:rPr>
                <w:sz w:val="24"/>
                <w:szCs w:val="24"/>
              </w:rPr>
              <w:t>Un</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D4E7286" w14:textId="1B08E618" w:rsidR="00FD3E74" w:rsidRPr="00497EB6" w:rsidRDefault="00FD3E74" w:rsidP="003F62CD">
            <w:pPr>
              <w:rPr>
                <w:sz w:val="24"/>
                <w:szCs w:val="24"/>
              </w:rPr>
            </w:pPr>
            <w:r w:rsidRPr="00497EB6">
              <w:rPr>
                <w:sz w:val="24"/>
                <w:szCs w:val="24"/>
              </w:rPr>
              <w:t>Service</w:t>
            </w:r>
            <w:r w:rsidR="004132BB" w:rsidRPr="00497EB6">
              <w:rPr>
                <w:sz w:val="24"/>
                <w:szCs w:val="24"/>
              </w:rPr>
              <w:t>s</w:t>
            </w:r>
            <w:r w:rsidRPr="00497EB6">
              <w:rPr>
                <w:sz w:val="24"/>
                <w:szCs w:val="24"/>
              </w:rPr>
              <w:t xml:space="preserve"> d’</w:t>
            </w:r>
            <w:r w:rsidR="00D83A93" w:rsidRPr="00497EB6">
              <w:rPr>
                <w:sz w:val="24"/>
                <w:szCs w:val="24"/>
              </w:rPr>
              <w:t>E</w:t>
            </w:r>
            <w:r w:rsidRPr="00497EB6">
              <w:rPr>
                <w:sz w:val="24"/>
                <w:szCs w:val="24"/>
              </w:rPr>
              <w:t>xploitation (à l’exclusion</w:t>
            </w:r>
            <w:r w:rsidR="004132BB" w:rsidRPr="00497EB6">
              <w:rPr>
                <w:sz w:val="24"/>
                <w:szCs w:val="24"/>
              </w:rPr>
              <w:t xml:space="preserve"> </w:t>
            </w:r>
            <w:r w:rsidRPr="00497EB6">
              <w:rPr>
                <w:sz w:val="24"/>
                <w:szCs w:val="24"/>
              </w:rPr>
              <w:t>du fonds de remplacement d</w:t>
            </w:r>
            <w:r w:rsidR="004132BB" w:rsidRPr="00497EB6">
              <w:rPr>
                <w:sz w:val="24"/>
                <w:szCs w:val="24"/>
              </w:rPr>
              <w:t xml:space="preserve">es </w:t>
            </w:r>
            <w:r w:rsidRPr="00497EB6">
              <w:rPr>
                <w:sz w:val="24"/>
                <w:szCs w:val="24"/>
              </w:rPr>
              <w:t>actifs)</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58C3F7E" w14:textId="77777777" w:rsidR="00FD3E74" w:rsidRPr="00497EB6" w:rsidRDefault="00FD3E74" w:rsidP="003F62CD">
            <w:pP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06CA32E"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2BD16D1"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B213A79"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4CD1908"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464974"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27CE997" w14:textId="77777777" w:rsidR="00FD3E74" w:rsidRPr="00497EB6" w:rsidRDefault="00FD3E74" w:rsidP="003F62CD">
            <w:pPr>
              <w:rPr>
                <w:b/>
                <w:sz w:val="24"/>
                <w:szCs w:val="24"/>
              </w:rPr>
            </w:pPr>
          </w:p>
        </w:tc>
      </w:tr>
      <w:tr w:rsidR="00FD3E74" w:rsidRPr="00497EB6" w14:paraId="569B8B8A" w14:textId="77777777" w:rsidTr="003F62CD">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F9D7190" w14:textId="77777777" w:rsidR="00FD3E74" w:rsidRPr="00497EB6" w:rsidRDefault="00FD3E74" w:rsidP="003F62CD">
            <w:pPr>
              <w:rPr>
                <w:sz w:val="24"/>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1A504B" w14:textId="77777777" w:rsidR="00FD3E74" w:rsidRPr="00497EB6" w:rsidRDefault="00FD3E74" w:rsidP="003F62CD">
            <w:pPr>
              <w:rPr>
                <w:sz w:val="24"/>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8722D0" w14:textId="77777777" w:rsidR="00FD3E74" w:rsidRPr="00497EB6" w:rsidRDefault="00FD3E74" w:rsidP="003F62CD">
            <w:pP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D4F700A"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89E761"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7E5379"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551DA0"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55E66B4"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96F0AA" w14:textId="77777777" w:rsidR="00FD3E74" w:rsidRPr="00497EB6" w:rsidRDefault="00FD3E74" w:rsidP="003F62CD">
            <w:pPr>
              <w:rPr>
                <w:b/>
                <w:sz w:val="24"/>
                <w:szCs w:val="24"/>
              </w:rPr>
            </w:pPr>
          </w:p>
        </w:tc>
      </w:tr>
      <w:tr w:rsidR="00FD3E74" w:rsidRPr="00497EB6" w14:paraId="339ADA8D" w14:textId="77777777" w:rsidTr="003F62CD">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845088C" w14:textId="77777777" w:rsidR="00FD3E74" w:rsidRPr="00497EB6" w:rsidRDefault="00FD3E74" w:rsidP="003F62CD">
            <w:pPr>
              <w:rPr>
                <w:sz w:val="24"/>
                <w:szCs w:val="24"/>
              </w:rPr>
            </w:pPr>
            <w:r w:rsidRPr="00497EB6">
              <w:rPr>
                <w:sz w:val="24"/>
                <w:szCs w:val="24"/>
              </w:rPr>
              <w:t>B</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65AD69" w14:textId="44375DA0" w:rsidR="00FD3E74" w:rsidRPr="00497EB6" w:rsidRDefault="004132BB" w:rsidP="003F62CD">
            <w:pPr>
              <w:rPr>
                <w:sz w:val="24"/>
                <w:szCs w:val="24"/>
              </w:rPr>
            </w:pPr>
            <w:r w:rsidRPr="00497EB6">
              <w:rPr>
                <w:sz w:val="24"/>
                <w:szCs w:val="24"/>
              </w:rPr>
              <w:t xml:space="preserve">Fonds de </w:t>
            </w:r>
            <w:r w:rsidR="006B53BA" w:rsidRPr="00497EB6">
              <w:rPr>
                <w:sz w:val="24"/>
                <w:szCs w:val="24"/>
              </w:rPr>
              <w:t>R</w:t>
            </w:r>
            <w:r w:rsidRPr="00497EB6">
              <w:rPr>
                <w:sz w:val="24"/>
                <w:szCs w:val="24"/>
              </w:rPr>
              <w:t xml:space="preserve">emplacement des </w:t>
            </w:r>
            <w:r w:rsidR="006B53BA" w:rsidRPr="00497EB6">
              <w:rPr>
                <w:sz w:val="24"/>
                <w:szCs w:val="24"/>
              </w:rPr>
              <w:t>A</w:t>
            </w:r>
            <w:r w:rsidRPr="00497EB6">
              <w:rPr>
                <w:sz w:val="24"/>
                <w:szCs w:val="24"/>
              </w:rPr>
              <w:t xml:space="preserve">ctifs </w:t>
            </w:r>
            <w:r w:rsidR="00FD3E74" w:rsidRPr="00497EB6">
              <w:rPr>
                <w:sz w:val="24"/>
                <w:szCs w:val="24"/>
              </w:rPr>
              <w:t>(année 5)</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6BA8B16" w14:textId="77777777" w:rsidR="00FD3E74" w:rsidRPr="00497EB6" w:rsidRDefault="00FD3E74" w:rsidP="003F62CD">
            <w:pP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D767ADF"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554997A"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9909658"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E46A36"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CB74F5"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529E97" w14:textId="77777777" w:rsidR="00FD3E74" w:rsidRPr="00497EB6" w:rsidRDefault="00FD3E74" w:rsidP="003F62CD">
            <w:pPr>
              <w:rPr>
                <w:b/>
                <w:sz w:val="24"/>
                <w:szCs w:val="24"/>
              </w:rPr>
            </w:pPr>
          </w:p>
        </w:tc>
      </w:tr>
      <w:tr w:rsidR="00FD3E74" w:rsidRPr="00497EB6" w14:paraId="19D967CD" w14:textId="77777777" w:rsidTr="003F62CD">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BF28F1" w14:textId="77777777" w:rsidR="00FD3E74" w:rsidRPr="00497EB6" w:rsidRDefault="00FD3E74" w:rsidP="003F62CD">
            <w:pPr>
              <w:rPr>
                <w:sz w:val="24"/>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E927798" w14:textId="77777777" w:rsidR="00FD3E74" w:rsidRPr="00497EB6" w:rsidRDefault="00FD3E74" w:rsidP="003F62CD">
            <w:pPr>
              <w:rPr>
                <w:sz w:val="24"/>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402FE73" w14:textId="77777777" w:rsidR="00FD3E74" w:rsidRPr="00497EB6" w:rsidRDefault="00FD3E74" w:rsidP="003F62CD">
            <w:pPr>
              <w:rPr>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E861EA"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B010336"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0E4E0BF"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8EC6B8"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6A57AF"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9B2C26B" w14:textId="77777777" w:rsidR="00FD3E74" w:rsidRPr="00497EB6" w:rsidRDefault="00FD3E74" w:rsidP="003F62CD">
            <w:pPr>
              <w:rPr>
                <w:b/>
                <w:sz w:val="24"/>
                <w:szCs w:val="24"/>
              </w:rPr>
            </w:pPr>
          </w:p>
        </w:tc>
      </w:tr>
      <w:tr w:rsidR="00FD3E74" w:rsidRPr="00497EB6" w14:paraId="589E4F03" w14:textId="77777777" w:rsidTr="003F62CD">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46FF0A6" w14:textId="77777777" w:rsidR="00FD3E74" w:rsidRPr="00497EB6" w:rsidRDefault="00FD3E74" w:rsidP="003F62CD">
            <w:pPr>
              <w:rPr>
                <w:b/>
                <w:sz w:val="24"/>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6FED98" w14:textId="77777777" w:rsidR="00FD3E74" w:rsidRPr="00497EB6" w:rsidRDefault="00FD3E74" w:rsidP="003F62CD">
            <w:pPr>
              <w:rPr>
                <w:b/>
                <w:sz w:val="24"/>
                <w:szCs w:val="24"/>
              </w:rPr>
            </w:pPr>
          </w:p>
        </w:tc>
        <w:tc>
          <w:tcPr>
            <w:tcW w:w="1866" w:type="dxa"/>
            <w:tcBorders>
              <w:top w:val="single" w:sz="4" w:space="0" w:color="auto"/>
              <w:left w:val="single" w:sz="4" w:space="0" w:color="auto"/>
              <w:bottom w:val="single" w:sz="12" w:space="0" w:color="auto"/>
              <w:right w:val="single" w:sz="4" w:space="0" w:color="auto"/>
            </w:tcBorders>
            <w:tcMar>
              <w:top w:w="28" w:type="dxa"/>
              <w:left w:w="28" w:type="dxa"/>
              <w:bottom w:w="28" w:type="dxa"/>
              <w:right w:w="28" w:type="dxa"/>
            </w:tcMar>
          </w:tcPr>
          <w:p w14:paraId="01FA992B" w14:textId="77777777" w:rsidR="00FD3E74" w:rsidRPr="00497EB6" w:rsidRDefault="00FD3E74" w:rsidP="003F62CD">
            <w:pPr>
              <w:rPr>
                <w:b/>
                <w:sz w:val="24"/>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5D2BBE6"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07F1FA8"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EE23E0" w14:textId="77777777" w:rsidR="00FD3E74" w:rsidRPr="00497EB6" w:rsidRDefault="00FD3E74" w:rsidP="003F62CD">
            <w:pPr>
              <w:rPr>
                <w:b/>
                <w:sz w:val="24"/>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5E30744"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19AB7AD" w14:textId="77777777" w:rsidR="00FD3E74" w:rsidRPr="00497EB6" w:rsidRDefault="00FD3E74" w:rsidP="003F62CD">
            <w:pPr>
              <w:rPr>
                <w:b/>
                <w:sz w:val="24"/>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7851C5F" w14:textId="77777777" w:rsidR="00FD3E74" w:rsidRPr="00497EB6" w:rsidRDefault="00FD3E74" w:rsidP="003F62CD">
            <w:pPr>
              <w:rPr>
                <w:b/>
                <w:sz w:val="24"/>
                <w:szCs w:val="24"/>
              </w:rPr>
            </w:pPr>
          </w:p>
        </w:tc>
      </w:tr>
      <w:tr w:rsidR="00FD3E74" w:rsidRPr="00497EB6" w14:paraId="5F47A583" w14:textId="77777777" w:rsidTr="003F62CD">
        <w:trPr>
          <w:trHeight w:val="290"/>
        </w:trPr>
        <w:tc>
          <w:tcPr>
            <w:tcW w:w="708" w:type="dxa"/>
            <w:tcBorders>
              <w:top w:val="single" w:sz="4" w:space="0" w:color="auto"/>
            </w:tcBorders>
            <w:tcMar>
              <w:top w:w="28" w:type="dxa"/>
              <w:left w:w="28" w:type="dxa"/>
              <w:bottom w:w="28" w:type="dxa"/>
              <w:right w:w="28" w:type="dxa"/>
            </w:tcMar>
          </w:tcPr>
          <w:p w14:paraId="4C4A1283" w14:textId="77777777" w:rsidR="00FD3E74" w:rsidRPr="00497EB6" w:rsidRDefault="00FD3E74" w:rsidP="003F62CD">
            <w:pPr>
              <w:rPr>
                <w:b/>
                <w:sz w:val="24"/>
                <w:szCs w:val="24"/>
              </w:rPr>
            </w:pPr>
            <w:r w:rsidRPr="00497EB6">
              <w:rPr>
                <w:b/>
                <w:sz w:val="24"/>
                <w:szCs w:val="24"/>
              </w:rPr>
              <w:t>C</w:t>
            </w:r>
          </w:p>
        </w:tc>
        <w:tc>
          <w:tcPr>
            <w:tcW w:w="4430" w:type="dxa"/>
            <w:tcBorders>
              <w:top w:val="single" w:sz="4" w:space="0" w:color="auto"/>
              <w:right w:val="single" w:sz="12" w:space="0" w:color="auto"/>
            </w:tcBorders>
            <w:tcMar>
              <w:top w:w="28" w:type="dxa"/>
              <w:left w:w="28" w:type="dxa"/>
              <w:bottom w:w="28" w:type="dxa"/>
              <w:right w:w="28" w:type="dxa"/>
            </w:tcMar>
          </w:tcPr>
          <w:p w14:paraId="50B4FF0F" w14:textId="77777777" w:rsidR="00FD3E74" w:rsidRPr="00497EB6" w:rsidRDefault="00FD3E74" w:rsidP="003F62CD">
            <w:pPr>
              <w:rPr>
                <w:b/>
                <w:sz w:val="24"/>
                <w:szCs w:val="24"/>
              </w:rPr>
            </w:pPr>
            <w:r w:rsidRPr="00497EB6">
              <w:rPr>
                <w:b/>
                <w:sz w:val="24"/>
                <w:szCs w:val="24"/>
              </w:rPr>
              <w:t>Totaux</w:t>
            </w:r>
          </w:p>
        </w:tc>
        <w:tc>
          <w:tcPr>
            <w:tcW w:w="1866"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4AA9C9A0" w14:textId="77777777" w:rsidR="00FD3E74" w:rsidRPr="00497EB6" w:rsidRDefault="00FD3E74" w:rsidP="003F62CD">
            <w:pPr>
              <w:jc w:val="center"/>
              <w:rPr>
                <w:b/>
                <w:sz w:val="24"/>
                <w:szCs w:val="24"/>
              </w:rPr>
            </w:pPr>
          </w:p>
        </w:tc>
        <w:tc>
          <w:tcPr>
            <w:tcW w:w="5951" w:type="dxa"/>
            <w:gridSpan w:val="6"/>
            <w:tcBorders>
              <w:top w:val="single" w:sz="4" w:space="0" w:color="auto"/>
              <w:left w:val="single" w:sz="12" w:space="0" w:color="auto"/>
              <w:bottom w:val="nil"/>
              <w:right w:val="nil"/>
            </w:tcBorders>
            <w:tcMar>
              <w:top w:w="28" w:type="dxa"/>
              <w:left w:w="28" w:type="dxa"/>
              <w:bottom w:w="28" w:type="dxa"/>
              <w:right w:w="28" w:type="dxa"/>
            </w:tcMar>
          </w:tcPr>
          <w:p w14:paraId="6EA8DD88" w14:textId="77777777" w:rsidR="00FD3E74" w:rsidRPr="00497EB6" w:rsidRDefault="00FD3E74" w:rsidP="003F62CD">
            <w:pPr>
              <w:rPr>
                <w:b/>
                <w:sz w:val="24"/>
                <w:szCs w:val="24"/>
              </w:rPr>
            </w:pPr>
            <w:r w:rsidRPr="00497EB6">
              <w:rPr>
                <w:b/>
                <w:sz w:val="24"/>
                <w:szCs w:val="24"/>
              </w:rPr>
              <w:t>Total reporté</w:t>
            </w:r>
          </w:p>
        </w:tc>
      </w:tr>
    </w:tbl>
    <w:p w14:paraId="5AA57D36" w14:textId="77777777" w:rsidR="00FD3E74" w:rsidRPr="00497EB6" w:rsidRDefault="00FD3E74" w:rsidP="00FD3E74">
      <w:pPr>
        <w:rPr>
          <w:b/>
          <w:szCs w:val="24"/>
        </w:rPr>
      </w:pPr>
    </w:p>
    <w:p w14:paraId="19C16CAB" w14:textId="77777777" w:rsidR="00FD3E74" w:rsidRPr="00497EB6" w:rsidRDefault="00FD3E74" w:rsidP="00FD3E74">
      <w:pPr>
        <w:rPr>
          <w:b/>
          <w:szCs w:val="24"/>
        </w:rPr>
      </w:pPr>
    </w:p>
    <w:p w14:paraId="2C728CC0" w14:textId="77777777" w:rsidR="00FD3E74" w:rsidRPr="00497EB6" w:rsidRDefault="00FD3E74" w:rsidP="00FD3E74">
      <w:pPr>
        <w:rPr>
          <w:color w:val="000000" w:themeColor="text1"/>
          <w:szCs w:val="24"/>
        </w:rPr>
      </w:pPr>
    </w:p>
    <w:p w14:paraId="418E772B" w14:textId="77777777" w:rsidR="00FD3E74" w:rsidRPr="00497EB6" w:rsidRDefault="00FD3E74" w:rsidP="00FD3E74"/>
    <w:p w14:paraId="0D2DC5D3" w14:textId="0A615768" w:rsidR="00E34B6B" w:rsidRPr="00497EB6" w:rsidRDefault="00E34B6B" w:rsidP="00E34B6B">
      <w:pPr>
        <w:rPr>
          <w:sz w:val="24"/>
          <w:lang w:eastAsia="en-US"/>
        </w:rPr>
      </w:pPr>
    </w:p>
    <w:p w14:paraId="1D2EA476" w14:textId="77777777" w:rsidR="004132BB" w:rsidRPr="00497EB6" w:rsidRDefault="004132BB" w:rsidP="00E34B6B">
      <w:pPr>
        <w:pStyle w:val="SPDForm2"/>
        <w:rPr>
          <w:sz w:val="32"/>
          <w:lang w:val="fr-FR"/>
        </w:rPr>
        <w:sectPr w:rsidR="004132BB" w:rsidRPr="00497EB6" w:rsidSect="00FD3E74">
          <w:footnotePr>
            <w:numRestart w:val="eachSect"/>
          </w:footnotePr>
          <w:pgSz w:w="15840" w:h="12240" w:orient="landscape" w:code="1"/>
          <w:pgMar w:top="1440" w:right="1440" w:bottom="1440" w:left="1440" w:header="720" w:footer="720" w:gutter="0"/>
          <w:cols w:space="720"/>
          <w:titlePg/>
          <w:docGrid w:linePitch="272"/>
        </w:sectPr>
      </w:pPr>
    </w:p>
    <w:p w14:paraId="2076A8D2" w14:textId="4081475A" w:rsidR="004132BB" w:rsidRPr="00497EB6" w:rsidRDefault="004132BB" w:rsidP="001272A6">
      <w:pPr>
        <w:pStyle w:val="SecIVH1"/>
      </w:pPr>
      <w:bookmarkStart w:id="419" w:name="_Toc56680780"/>
      <w:bookmarkStart w:id="420" w:name="_Toc63775968"/>
      <w:bookmarkStart w:id="421" w:name="_Toc63776133"/>
      <w:bookmarkStart w:id="422" w:name="_Toc125886489"/>
      <w:bookmarkStart w:id="423" w:name="_Toc177374799"/>
      <w:r w:rsidRPr="00497EB6">
        <w:t xml:space="preserve">Partie 3 : </w:t>
      </w:r>
      <w:r w:rsidR="006B53BA" w:rsidRPr="00497EB6">
        <w:t xml:space="preserve">Récapitulatif </w:t>
      </w:r>
      <w:bookmarkEnd w:id="419"/>
      <w:bookmarkEnd w:id="420"/>
      <w:bookmarkEnd w:id="421"/>
      <w:r w:rsidR="006B53BA" w:rsidRPr="00497EB6">
        <w:t>général</w:t>
      </w:r>
      <w:bookmarkEnd w:id="422"/>
      <w:bookmarkEnd w:id="423"/>
    </w:p>
    <w:tbl>
      <w:tblPr>
        <w:tblW w:w="0" w:type="auto"/>
        <w:tblInd w:w="97" w:type="dxa"/>
        <w:tblLayout w:type="fixed"/>
        <w:tblLook w:val="0000" w:firstRow="0" w:lastRow="0" w:firstColumn="0" w:lastColumn="0" w:noHBand="0" w:noVBand="0"/>
      </w:tblPr>
      <w:tblGrid>
        <w:gridCol w:w="6468"/>
        <w:gridCol w:w="1092"/>
        <w:gridCol w:w="1440"/>
      </w:tblGrid>
      <w:tr w:rsidR="004132BB" w:rsidRPr="00497EB6" w14:paraId="554DA46F" w14:textId="77777777" w:rsidTr="004132BB">
        <w:tc>
          <w:tcPr>
            <w:tcW w:w="6468" w:type="dxa"/>
            <w:tcBorders>
              <w:top w:val="double" w:sz="6" w:space="0" w:color="auto"/>
              <w:left w:val="double" w:sz="6" w:space="0" w:color="auto"/>
              <w:bottom w:val="single" w:sz="6" w:space="0" w:color="auto"/>
              <w:right w:val="single" w:sz="6" w:space="0" w:color="auto"/>
            </w:tcBorders>
          </w:tcPr>
          <w:p w14:paraId="03373950" w14:textId="3A9B1ED6" w:rsidR="004132BB" w:rsidRPr="00497EB6" w:rsidRDefault="006B53BA" w:rsidP="003F62CD">
            <w:pPr>
              <w:spacing w:before="60" w:after="60"/>
              <w:jc w:val="center"/>
              <w:rPr>
                <w:b/>
                <w:bCs/>
                <w:iCs/>
                <w:color w:val="000000" w:themeColor="text1"/>
                <w:sz w:val="24"/>
                <w:szCs w:val="24"/>
              </w:rPr>
            </w:pPr>
            <w:r w:rsidRPr="00497EB6">
              <w:rPr>
                <w:b/>
                <w:bCs/>
                <w:iCs/>
                <w:color w:val="000000" w:themeColor="text1"/>
                <w:sz w:val="24"/>
                <w:szCs w:val="24"/>
              </w:rPr>
              <w:t>Récapitulatif général</w:t>
            </w:r>
          </w:p>
        </w:tc>
        <w:tc>
          <w:tcPr>
            <w:tcW w:w="1092" w:type="dxa"/>
            <w:tcBorders>
              <w:top w:val="double" w:sz="6" w:space="0" w:color="auto"/>
              <w:left w:val="single" w:sz="6" w:space="0" w:color="auto"/>
              <w:bottom w:val="single" w:sz="6" w:space="0" w:color="auto"/>
              <w:right w:val="single" w:sz="6" w:space="0" w:color="auto"/>
            </w:tcBorders>
          </w:tcPr>
          <w:p w14:paraId="789E6E4D" w14:textId="77777777" w:rsidR="004132BB" w:rsidRPr="00497EB6" w:rsidRDefault="004132BB" w:rsidP="003F62CD">
            <w:pPr>
              <w:spacing w:before="60" w:after="60"/>
              <w:jc w:val="center"/>
              <w:rPr>
                <w:b/>
                <w:bCs/>
                <w:iCs/>
                <w:color w:val="000000" w:themeColor="text1"/>
                <w:sz w:val="24"/>
                <w:szCs w:val="24"/>
              </w:rPr>
            </w:pPr>
            <w:r w:rsidRPr="00497EB6">
              <w:rPr>
                <w:b/>
                <w:bCs/>
                <w:iCs/>
                <w:color w:val="000000" w:themeColor="text1"/>
                <w:sz w:val="24"/>
                <w:szCs w:val="24"/>
              </w:rPr>
              <w:t>Page</w:t>
            </w:r>
          </w:p>
        </w:tc>
        <w:tc>
          <w:tcPr>
            <w:tcW w:w="1440" w:type="dxa"/>
            <w:tcBorders>
              <w:top w:val="double" w:sz="6" w:space="0" w:color="auto"/>
              <w:left w:val="single" w:sz="6" w:space="0" w:color="auto"/>
              <w:bottom w:val="single" w:sz="6" w:space="0" w:color="auto"/>
              <w:right w:val="double" w:sz="6" w:space="0" w:color="auto"/>
            </w:tcBorders>
          </w:tcPr>
          <w:p w14:paraId="70FA81AC" w14:textId="77777777" w:rsidR="004132BB" w:rsidRPr="00497EB6" w:rsidRDefault="004132BB" w:rsidP="003F62CD">
            <w:pPr>
              <w:spacing w:before="60" w:after="60"/>
              <w:jc w:val="center"/>
              <w:rPr>
                <w:b/>
                <w:bCs/>
                <w:iCs/>
                <w:color w:val="000000" w:themeColor="text1"/>
                <w:sz w:val="24"/>
                <w:szCs w:val="24"/>
              </w:rPr>
            </w:pPr>
            <w:r w:rsidRPr="00497EB6">
              <w:rPr>
                <w:b/>
                <w:bCs/>
                <w:iCs/>
                <w:color w:val="000000" w:themeColor="text1"/>
                <w:sz w:val="24"/>
                <w:szCs w:val="24"/>
              </w:rPr>
              <w:t>Montant</w:t>
            </w:r>
          </w:p>
        </w:tc>
      </w:tr>
      <w:tr w:rsidR="004132BB" w:rsidRPr="00497EB6" w14:paraId="15277B48" w14:textId="77777777" w:rsidTr="004132BB">
        <w:tc>
          <w:tcPr>
            <w:tcW w:w="6468" w:type="dxa"/>
            <w:tcBorders>
              <w:top w:val="single" w:sz="6" w:space="0" w:color="auto"/>
              <w:left w:val="double" w:sz="6" w:space="0" w:color="auto"/>
              <w:bottom w:val="single" w:sz="6" w:space="0" w:color="auto"/>
              <w:right w:val="single" w:sz="6" w:space="0" w:color="auto"/>
            </w:tcBorders>
          </w:tcPr>
          <w:p w14:paraId="1EAA2765" w14:textId="77777777" w:rsidR="004132BB" w:rsidRPr="00497EB6" w:rsidRDefault="004132BB" w:rsidP="003F62CD">
            <w:pPr>
              <w:tabs>
                <w:tab w:val="left" w:pos="330"/>
              </w:tabs>
              <w:spacing w:before="60" w:after="60"/>
              <w:rPr>
                <w:color w:val="000000" w:themeColor="text1"/>
                <w:sz w:val="24"/>
                <w:szCs w:val="24"/>
              </w:rPr>
            </w:pPr>
          </w:p>
        </w:tc>
        <w:tc>
          <w:tcPr>
            <w:tcW w:w="1092" w:type="dxa"/>
            <w:tcBorders>
              <w:top w:val="single" w:sz="6" w:space="0" w:color="auto"/>
              <w:left w:val="single" w:sz="6" w:space="0" w:color="auto"/>
              <w:bottom w:val="single" w:sz="6" w:space="0" w:color="auto"/>
              <w:right w:val="single" w:sz="6" w:space="0" w:color="auto"/>
            </w:tcBorders>
          </w:tcPr>
          <w:p w14:paraId="00B604D8" w14:textId="77777777" w:rsidR="004132BB" w:rsidRPr="00497EB6" w:rsidRDefault="004132BB" w:rsidP="003F62CD">
            <w:pPr>
              <w:spacing w:before="60" w:after="60"/>
              <w:jc w:val="center"/>
              <w:rPr>
                <w:color w:val="000000" w:themeColor="text1"/>
                <w:sz w:val="24"/>
                <w:szCs w:val="24"/>
              </w:rPr>
            </w:pPr>
          </w:p>
        </w:tc>
        <w:tc>
          <w:tcPr>
            <w:tcW w:w="1440" w:type="dxa"/>
            <w:tcBorders>
              <w:top w:val="single" w:sz="6" w:space="0" w:color="auto"/>
              <w:left w:val="single" w:sz="6" w:space="0" w:color="auto"/>
              <w:bottom w:val="single" w:sz="6" w:space="0" w:color="auto"/>
              <w:right w:val="double" w:sz="6" w:space="0" w:color="auto"/>
            </w:tcBorders>
          </w:tcPr>
          <w:p w14:paraId="61E479F4" w14:textId="77777777" w:rsidR="004132BB" w:rsidRPr="00497EB6" w:rsidRDefault="004132BB" w:rsidP="003F62CD">
            <w:pPr>
              <w:tabs>
                <w:tab w:val="decimal" w:pos="1050"/>
              </w:tabs>
              <w:spacing w:before="60" w:after="60"/>
              <w:rPr>
                <w:color w:val="000000" w:themeColor="text1"/>
                <w:sz w:val="24"/>
                <w:szCs w:val="24"/>
              </w:rPr>
            </w:pPr>
          </w:p>
        </w:tc>
      </w:tr>
      <w:tr w:rsidR="004132BB" w:rsidRPr="00497EB6" w14:paraId="0577CC0A" w14:textId="77777777" w:rsidTr="004132BB">
        <w:tc>
          <w:tcPr>
            <w:tcW w:w="6468" w:type="dxa"/>
            <w:tcBorders>
              <w:top w:val="single" w:sz="6" w:space="0" w:color="auto"/>
              <w:left w:val="double" w:sz="6" w:space="0" w:color="auto"/>
              <w:bottom w:val="single" w:sz="6" w:space="0" w:color="auto"/>
              <w:right w:val="single" w:sz="6" w:space="0" w:color="auto"/>
            </w:tcBorders>
          </w:tcPr>
          <w:p w14:paraId="26B13ED7" w14:textId="5A9049DA" w:rsidR="004132BB" w:rsidRPr="00497EB6" w:rsidRDefault="004132BB" w:rsidP="003F62CD">
            <w:pPr>
              <w:tabs>
                <w:tab w:val="left" w:pos="330"/>
              </w:tabs>
              <w:spacing w:before="60" w:after="60"/>
              <w:rPr>
                <w:color w:val="000000" w:themeColor="text1"/>
                <w:sz w:val="24"/>
                <w:szCs w:val="24"/>
              </w:rPr>
            </w:pPr>
            <w:r w:rsidRPr="00497EB6">
              <w:rPr>
                <w:color w:val="000000" w:themeColor="text1"/>
                <w:sz w:val="24"/>
                <w:szCs w:val="24"/>
              </w:rPr>
              <w:t xml:space="preserve">1. Prix de </w:t>
            </w:r>
            <w:r w:rsidR="008C2E6F" w:rsidRPr="00497EB6">
              <w:rPr>
                <w:color w:val="000000" w:themeColor="text1"/>
                <w:sz w:val="24"/>
                <w:szCs w:val="24"/>
              </w:rPr>
              <w:t>C</w:t>
            </w:r>
            <w:r w:rsidRPr="00497EB6">
              <w:rPr>
                <w:color w:val="000000" w:themeColor="text1"/>
                <w:sz w:val="24"/>
                <w:szCs w:val="24"/>
              </w:rPr>
              <w:t>onception-</w:t>
            </w:r>
            <w:r w:rsidR="008C2E6F" w:rsidRPr="00497EB6">
              <w:rPr>
                <w:color w:val="000000" w:themeColor="text1"/>
                <w:sz w:val="24"/>
                <w:szCs w:val="24"/>
              </w:rPr>
              <w:t>C</w:t>
            </w:r>
            <w:r w:rsidRPr="00497EB6">
              <w:rPr>
                <w:color w:val="000000" w:themeColor="text1"/>
                <w:sz w:val="24"/>
                <w:szCs w:val="24"/>
              </w:rPr>
              <w:t>onstruction de la Proposition</w:t>
            </w:r>
          </w:p>
        </w:tc>
        <w:tc>
          <w:tcPr>
            <w:tcW w:w="1092" w:type="dxa"/>
            <w:tcBorders>
              <w:top w:val="single" w:sz="6" w:space="0" w:color="auto"/>
              <w:left w:val="single" w:sz="6" w:space="0" w:color="auto"/>
              <w:bottom w:val="single" w:sz="6" w:space="0" w:color="auto"/>
              <w:right w:val="single" w:sz="6" w:space="0" w:color="auto"/>
            </w:tcBorders>
          </w:tcPr>
          <w:p w14:paraId="78C49518" w14:textId="77777777" w:rsidR="004132BB" w:rsidRPr="00497EB6" w:rsidRDefault="004132BB" w:rsidP="003F62CD">
            <w:pPr>
              <w:spacing w:before="60" w:after="60"/>
              <w:jc w:val="center"/>
              <w:rPr>
                <w:color w:val="000000" w:themeColor="text1"/>
                <w:sz w:val="24"/>
                <w:szCs w:val="24"/>
              </w:rPr>
            </w:pPr>
          </w:p>
        </w:tc>
        <w:tc>
          <w:tcPr>
            <w:tcW w:w="1440" w:type="dxa"/>
            <w:tcBorders>
              <w:top w:val="single" w:sz="6" w:space="0" w:color="auto"/>
              <w:left w:val="single" w:sz="6" w:space="0" w:color="auto"/>
              <w:bottom w:val="single" w:sz="6" w:space="0" w:color="auto"/>
              <w:right w:val="double" w:sz="6" w:space="0" w:color="auto"/>
            </w:tcBorders>
          </w:tcPr>
          <w:p w14:paraId="2898B581" w14:textId="77777777" w:rsidR="004132BB" w:rsidRPr="00497EB6" w:rsidRDefault="004132BB" w:rsidP="003F62CD">
            <w:pPr>
              <w:tabs>
                <w:tab w:val="decimal" w:pos="1050"/>
              </w:tabs>
              <w:spacing w:before="60" w:after="60"/>
              <w:rPr>
                <w:color w:val="000000" w:themeColor="text1"/>
                <w:sz w:val="24"/>
                <w:szCs w:val="24"/>
              </w:rPr>
            </w:pPr>
            <w:r w:rsidRPr="00497EB6">
              <w:rPr>
                <w:color w:val="000000" w:themeColor="text1"/>
                <w:sz w:val="24"/>
                <w:szCs w:val="24"/>
              </w:rPr>
              <w:t>Somme</w:t>
            </w:r>
          </w:p>
        </w:tc>
      </w:tr>
      <w:tr w:rsidR="004132BB" w:rsidRPr="00497EB6" w14:paraId="361FF903" w14:textId="77777777" w:rsidTr="004132BB">
        <w:tc>
          <w:tcPr>
            <w:tcW w:w="6468" w:type="dxa"/>
            <w:tcBorders>
              <w:top w:val="single" w:sz="6" w:space="0" w:color="auto"/>
              <w:left w:val="double" w:sz="6" w:space="0" w:color="auto"/>
              <w:bottom w:val="single" w:sz="6" w:space="0" w:color="auto"/>
              <w:right w:val="single" w:sz="6" w:space="0" w:color="auto"/>
            </w:tcBorders>
          </w:tcPr>
          <w:p w14:paraId="5FDB5B9F" w14:textId="082F9FED" w:rsidR="004132BB" w:rsidRPr="00497EB6" w:rsidRDefault="004132BB" w:rsidP="003F62CD">
            <w:pPr>
              <w:tabs>
                <w:tab w:val="left" w:pos="330"/>
              </w:tabs>
              <w:spacing w:before="60" w:after="60"/>
              <w:rPr>
                <w:color w:val="000000" w:themeColor="text1"/>
                <w:sz w:val="24"/>
                <w:szCs w:val="24"/>
              </w:rPr>
            </w:pPr>
            <w:r w:rsidRPr="00497EB6">
              <w:rPr>
                <w:color w:val="000000" w:themeColor="text1"/>
                <w:sz w:val="24"/>
                <w:szCs w:val="24"/>
              </w:rPr>
              <w:t xml:space="preserve">2. Prix des </w:t>
            </w:r>
            <w:r w:rsidR="008C2E6F" w:rsidRPr="00497EB6">
              <w:rPr>
                <w:color w:val="000000" w:themeColor="text1"/>
                <w:sz w:val="24"/>
                <w:szCs w:val="24"/>
              </w:rPr>
              <w:t>S</w:t>
            </w:r>
            <w:r w:rsidRPr="00497EB6">
              <w:rPr>
                <w:color w:val="000000" w:themeColor="text1"/>
                <w:sz w:val="24"/>
                <w:szCs w:val="24"/>
              </w:rPr>
              <w:t>ervices d’</w:t>
            </w:r>
            <w:r w:rsidR="00AE2DC5" w:rsidRPr="00497EB6">
              <w:rPr>
                <w:color w:val="000000" w:themeColor="text1"/>
                <w:sz w:val="24"/>
                <w:szCs w:val="24"/>
              </w:rPr>
              <w:t>E</w:t>
            </w:r>
            <w:r w:rsidRPr="00497EB6">
              <w:rPr>
                <w:color w:val="000000" w:themeColor="text1"/>
                <w:sz w:val="24"/>
                <w:szCs w:val="24"/>
              </w:rPr>
              <w:t>xploitation de la Proposition</w:t>
            </w:r>
          </w:p>
        </w:tc>
        <w:tc>
          <w:tcPr>
            <w:tcW w:w="1092" w:type="dxa"/>
            <w:tcBorders>
              <w:top w:val="single" w:sz="6" w:space="0" w:color="auto"/>
              <w:left w:val="single" w:sz="6" w:space="0" w:color="auto"/>
              <w:bottom w:val="single" w:sz="6" w:space="0" w:color="auto"/>
              <w:right w:val="single" w:sz="6" w:space="0" w:color="auto"/>
            </w:tcBorders>
          </w:tcPr>
          <w:p w14:paraId="7D56C13E" w14:textId="77777777" w:rsidR="004132BB" w:rsidRPr="00497EB6" w:rsidRDefault="004132BB" w:rsidP="003F62CD">
            <w:pPr>
              <w:spacing w:before="60" w:after="60"/>
              <w:jc w:val="center"/>
              <w:rPr>
                <w:color w:val="000000" w:themeColor="text1"/>
                <w:sz w:val="24"/>
                <w:szCs w:val="24"/>
              </w:rPr>
            </w:pPr>
          </w:p>
        </w:tc>
        <w:tc>
          <w:tcPr>
            <w:tcW w:w="1440" w:type="dxa"/>
            <w:tcBorders>
              <w:top w:val="single" w:sz="6" w:space="0" w:color="auto"/>
              <w:left w:val="single" w:sz="6" w:space="0" w:color="auto"/>
              <w:bottom w:val="single" w:sz="6" w:space="0" w:color="auto"/>
              <w:right w:val="double" w:sz="6" w:space="0" w:color="auto"/>
            </w:tcBorders>
          </w:tcPr>
          <w:p w14:paraId="0440699A" w14:textId="77777777" w:rsidR="004132BB" w:rsidRPr="00497EB6" w:rsidRDefault="004132BB" w:rsidP="003F62CD">
            <w:pPr>
              <w:tabs>
                <w:tab w:val="decimal" w:pos="1050"/>
              </w:tabs>
              <w:spacing w:before="60" w:after="60"/>
              <w:rPr>
                <w:color w:val="000000" w:themeColor="text1"/>
                <w:sz w:val="24"/>
                <w:szCs w:val="24"/>
              </w:rPr>
            </w:pPr>
            <w:r w:rsidRPr="00497EB6">
              <w:rPr>
                <w:color w:val="000000" w:themeColor="text1"/>
                <w:sz w:val="24"/>
                <w:szCs w:val="24"/>
              </w:rPr>
              <w:t>Somme</w:t>
            </w:r>
          </w:p>
        </w:tc>
      </w:tr>
      <w:tr w:rsidR="004132BB" w:rsidRPr="00497EB6" w14:paraId="65911CDC" w14:textId="77777777" w:rsidTr="004132BB">
        <w:tc>
          <w:tcPr>
            <w:tcW w:w="6468" w:type="dxa"/>
            <w:tcBorders>
              <w:top w:val="single" w:sz="6" w:space="0" w:color="auto"/>
              <w:left w:val="double" w:sz="6" w:space="0" w:color="auto"/>
              <w:bottom w:val="double" w:sz="6" w:space="0" w:color="auto"/>
              <w:right w:val="single" w:sz="6" w:space="0" w:color="auto"/>
            </w:tcBorders>
          </w:tcPr>
          <w:p w14:paraId="03A0A72F" w14:textId="2616F182" w:rsidR="004132BB" w:rsidRPr="009A5434" w:rsidRDefault="004132BB" w:rsidP="004132BB">
            <w:pPr>
              <w:tabs>
                <w:tab w:val="left" w:pos="330"/>
              </w:tabs>
              <w:spacing w:before="60" w:after="60"/>
              <w:ind w:right="-38"/>
              <w:rPr>
                <w:iCs/>
                <w:color w:val="000000" w:themeColor="text1"/>
                <w:sz w:val="24"/>
                <w:szCs w:val="24"/>
              </w:rPr>
            </w:pPr>
            <w:r w:rsidRPr="009A5434">
              <w:rPr>
                <w:iCs/>
                <w:color w:val="000000" w:themeColor="text1"/>
                <w:sz w:val="24"/>
                <w:szCs w:val="24"/>
              </w:rPr>
              <w:t xml:space="preserve">3. Prix total de la Proposition (Conception-Construction + Prix des </w:t>
            </w:r>
            <w:r w:rsidR="008C2E6F" w:rsidRPr="009A5434">
              <w:rPr>
                <w:iCs/>
                <w:color w:val="000000" w:themeColor="text1"/>
                <w:sz w:val="24"/>
                <w:szCs w:val="24"/>
              </w:rPr>
              <w:t>S</w:t>
            </w:r>
            <w:r w:rsidRPr="009A5434">
              <w:rPr>
                <w:iCs/>
                <w:color w:val="000000" w:themeColor="text1"/>
                <w:sz w:val="24"/>
                <w:szCs w:val="24"/>
              </w:rPr>
              <w:t>ervices d’</w:t>
            </w:r>
            <w:r w:rsidR="00AE2DC5" w:rsidRPr="009A5434">
              <w:rPr>
                <w:iCs/>
                <w:color w:val="000000" w:themeColor="text1"/>
                <w:sz w:val="24"/>
                <w:szCs w:val="24"/>
              </w:rPr>
              <w:t>E</w:t>
            </w:r>
            <w:r w:rsidRPr="009A5434">
              <w:rPr>
                <w:iCs/>
                <w:color w:val="000000" w:themeColor="text1"/>
                <w:sz w:val="24"/>
                <w:szCs w:val="24"/>
              </w:rPr>
              <w:t xml:space="preserve">xploitation (reporté dans la Lettre de </w:t>
            </w:r>
            <w:r w:rsidRPr="009A5434">
              <w:rPr>
                <w:iCs/>
                <w:sz w:val="24"/>
                <w:szCs w:val="24"/>
              </w:rPr>
              <w:t>P</w:t>
            </w:r>
            <w:r w:rsidRPr="009A5434">
              <w:rPr>
                <w:iCs/>
                <w:color w:val="000000" w:themeColor="text1"/>
                <w:sz w:val="24"/>
                <w:szCs w:val="24"/>
              </w:rPr>
              <w:t>roposition)</w:t>
            </w:r>
          </w:p>
        </w:tc>
        <w:tc>
          <w:tcPr>
            <w:tcW w:w="1092" w:type="dxa"/>
            <w:tcBorders>
              <w:top w:val="single" w:sz="6" w:space="0" w:color="auto"/>
              <w:left w:val="single" w:sz="6" w:space="0" w:color="auto"/>
              <w:bottom w:val="double" w:sz="6" w:space="0" w:color="auto"/>
              <w:right w:val="single" w:sz="6" w:space="0" w:color="auto"/>
            </w:tcBorders>
          </w:tcPr>
          <w:p w14:paraId="453A674D" w14:textId="77777777" w:rsidR="004132BB" w:rsidRPr="00497EB6" w:rsidRDefault="004132BB" w:rsidP="003F62CD">
            <w:pPr>
              <w:spacing w:before="60" w:after="60"/>
              <w:jc w:val="center"/>
              <w:rPr>
                <w:b/>
                <w:bCs/>
                <w:iCs/>
                <w:color w:val="000000" w:themeColor="text1"/>
                <w:sz w:val="24"/>
                <w:szCs w:val="24"/>
              </w:rPr>
            </w:pPr>
          </w:p>
        </w:tc>
        <w:tc>
          <w:tcPr>
            <w:tcW w:w="1440" w:type="dxa"/>
            <w:tcBorders>
              <w:top w:val="single" w:sz="6" w:space="0" w:color="auto"/>
              <w:left w:val="single" w:sz="6" w:space="0" w:color="auto"/>
              <w:bottom w:val="double" w:sz="6" w:space="0" w:color="auto"/>
              <w:right w:val="double" w:sz="6" w:space="0" w:color="auto"/>
            </w:tcBorders>
          </w:tcPr>
          <w:p w14:paraId="6C99DBC6" w14:textId="77777777" w:rsidR="004132BB" w:rsidRPr="009A5434" w:rsidRDefault="004132BB" w:rsidP="003F62CD">
            <w:pPr>
              <w:tabs>
                <w:tab w:val="decimal" w:pos="1050"/>
              </w:tabs>
              <w:spacing w:before="60" w:after="60"/>
              <w:rPr>
                <w:iCs/>
                <w:color w:val="000000" w:themeColor="text1"/>
                <w:sz w:val="24"/>
                <w:szCs w:val="24"/>
              </w:rPr>
            </w:pPr>
            <w:r w:rsidRPr="009A5434">
              <w:rPr>
                <w:iCs/>
                <w:color w:val="000000" w:themeColor="text1"/>
                <w:sz w:val="24"/>
                <w:szCs w:val="24"/>
              </w:rPr>
              <w:t>Somme</w:t>
            </w:r>
          </w:p>
        </w:tc>
      </w:tr>
      <w:tr w:rsidR="004132BB" w:rsidRPr="00497EB6" w14:paraId="735E7312" w14:textId="77777777" w:rsidTr="004132BB">
        <w:tc>
          <w:tcPr>
            <w:tcW w:w="9000" w:type="dxa"/>
            <w:gridSpan w:val="3"/>
            <w:tcBorders>
              <w:top w:val="double" w:sz="6" w:space="0" w:color="auto"/>
            </w:tcBorders>
          </w:tcPr>
          <w:p w14:paraId="2497ECA6" w14:textId="77777777" w:rsidR="004132BB" w:rsidRPr="00497EB6" w:rsidRDefault="004132BB" w:rsidP="003F62CD">
            <w:pPr>
              <w:spacing w:before="60" w:after="60"/>
              <w:rPr>
                <w:color w:val="000000" w:themeColor="text1"/>
                <w:sz w:val="24"/>
                <w:szCs w:val="24"/>
              </w:rPr>
            </w:pPr>
          </w:p>
        </w:tc>
      </w:tr>
    </w:tbl>
    <w:p w14:paraId="7AB78CDE" w14:textId="2A20EB60" w:rsidR="004132BB" w:rsidRPr="00497EB6" w:rsidRDefault="004132BB">
      <w:pPr>
        <w:rPr>
          <w:b/>
          <w:sz w:val="32"/>
          <w:lang w:eastAsia="en-US"/>
        </w:rPr>
      </w:pPr>
    </w:p>
    <w:p w14:paraId="4BF28323" w14:textId="77777777" w:rsidR="004132BB" w:rsidRPr="00497EB6" w:rsidRDefault="004132BB">
      <w:pPr>
        <w:rPr>
          <w:b/>
          <w:sz w:val="32"/>
          <w:lang w:eastAsia="en-US"/>
        </w:rPr>
      </w:pPr>
      <w:r w:rsidRPr="00497EB6">
        <w:rPr>
          <w:b/>
          <w:sz w:val="32"/>
          <w:lang w:eastAsia="en-US"/>
        </w:rPr>
        <w:br w:type="page"/>
      </w:r>
    </w:p>
    <w:p w14:paraId="00DFF0AE" w14:textId="77777777" w:rsidR="004132BB" w:rsidRPr="00497EB6" w:rsidRDefault="004132BB">
      <w:pPr>
        <w:rPr>
          <w:b/>
          <w:sz w:val="32"/>
          <w:lang w:eastAsia="en-US"/>
        </w:rPr>
      </w:pPr>
    </w:p>
    <w:p w14:paraId="6047208A" w14:textId="4F8AE1C5" w:rsidR="003E3640" w:rsidRPr="00497EB6" w:rsidRDefault="003E3640" w:rsidP="00E70C8A">
      <w:pPr>
        <w:pStyle w:val="SecIVH1"/>
      </w:pPr>
      <w:bookmarkStart w:id="424" w:name="_Toc467977755"/>
      <w:bookmarkStart w:id="425" w:name="_Toc505352932"/>
      <w:bookmarkStart w:id="426" w:name="_Toc63775969"/>
      <w:bookmarkStart w:id="427" w:name="_Toc63776134"/>
      <w:bookmarkStart w:id="428" w:name="_Toc125886490"/>
      <w:bookmarkStart w:id="429" w:name="_Toc177374800"/>
      <w:bookmarkEnd w:id="364"/>
      <w:r w:rsidRPr="00497EB6">
        <w:t xml:space="preserve">Formulaires de </w:t>
      </w:r>
      <w:r w:rsidR="00C90358" w:rsidRPr="00497EB6">
        <w:t>P</w:t>
      </w:r>
      <w:r w:rsidRPr="00497EB6">
        <w:t>roposition technique</w:t>
      </w:r>
      <w:bookmarkEnd w:id="424"/>
      <w:bookmarkEnd w:id="425"/>
      <w:bookmarkEnd w:id="426"/>
      <w:bookmarkEnd w:id="427"/>
      <w:bookmarkEnd w:id="428"/>
      <w:bookmarkEnd w:id="429"/>
    </w:p>
    <w:p w14:paraId="1E041A16" w14:textId="57804878" w:rsidR="004132BB" w:rsidRPr="00497EB6" w:rsidRDefault="004132BB" w:rsidP="004132BB">
      <w:pPr>
        <w:pStyle w:val="SPDForm2"/>
        <w:spacing w:before="0" w:after="0"/>
        <w:rPr>
          <w:sz w:val="32"/>
          <w:szCs w:val="32"/>
          <w:highlight w:val="yellow"/>
          <w:lang w:val="fr-FR"/>
        </w:rPr>
      </w:pPr>
    </w:p>
    <w:p w14:paraId="6F6912EF" w14:textId="77777777" w:rsidR="008C2E6F" w:rsidRPr="00497EB6" w:rsidRDefault="008C2E6F" w:rsidP="004132BB">
      <w:pPr>
        <w:pStyle w:val="SPDForm2"/>
        <w:spacing w:before="0" w:after="0"/>
        <w:rPr>
          <w:sz w:val="32"/>
          <w:szCs w:val="32"/>
          <w:highlight w:val="yellow"/>
          <w:lang w:val="fr-FR"/>
        </w:rPr>
      </w:pPr>
    </w:p>
    <w:p w14:paraId="23B847E5" w14:textId="77777777" w:rsidR="00043314" w:rsidRPr="00497EB6" w:rsidRDefault="00043314" w:rsidP="00602E41">
      <w:pPr>
        <w:numPr>
          <w:ilvl w:val="0"/>
          <w:numId w:val="27"/>
        </w:numPr>
        <w:tabs>
          <w:tab w:val="left" w:pos="5238"/>
          <w:tab w:val="left" w:pos="5474"/>
          <w:tab w:val="left" w:pos="9468"/>
        </w:tabs>
        <w:spacing w:after="120"/>
        <w:rPr>
          <w:sz w:val="28"/>
          <w:szCs w:val="28"/>
        </w:rPr>
      </w:pPr>
      <w:r w:rsidRPr="00497EB6">
        <w:rPr>
          <w:sz w:val="28"/>
          <w:szCs w:val="28"/>
        </w:rPr>
        <w:t>Méthodologie de conception</w:t>
      </w:r>
    </w:p>
    <w:p w14:paraId="6FAAD609" w14:textId="77777777" w:rsidR="00804982"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 xml:space="preserve">Stratégie de gestion de la construction </w:t>
      </w:r>
    </w:p>
    <w:p w14:paraId="07E1F9CE" w14:textId="7BDE7E76" w:rsidR="00804982"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Méthodologie de réalisation des activités</w:t>
      </w:r>
      <w:r w:rsidR="00433150" w:rsidRPr="00497EB6">
        <w:rPr>
          <w:sz w:val="28"/>
          <w:szCs w:val="28"/>
        </w:rPr>
        <w:t xml:space="preserve"> essentielles</w:t>
      </w:r>
      <w:r w:rsidRPr="00497EB6">
        <w:rPr>
          <w:sz w:val="28"/>
          <w:szCs w:val="28"/>
        </w:rPr>
        <w:t xml:space="preserve"> de construction et de sensibilisation ;</w:t>
      </w:r>
    </w:p>
    <w:p w14:paraId="033901EC" w14:textId="77777777" w:rsidR="00804982"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 xml:space="preserve">Stratégie de gestion environnementale et sociale – Plan de mise en œuvre </w:t>
      </w:r>
    </w:p>
    <w:p w14:paraId="3D0B630C" w14:textId="1B801792" w:rsidR="00804982"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 xml:space="preserve">Code de </w:t>
      </w:r>
      <w:r w:rsidR="00C90358" w:rsidRPr="00497EB6">
        <w:rPr>
          <w:sz w:val="28"/>
          <w:szCs w:val="28"/>
        </w:rPr>
        <w:t>C</w:t>
      </w:r>
      <w:r w:rsidRPr="00497EB6">
        <w:rPr>
          <w:sz w:val="28"/>
          <w:szCs w:val="28"/>
        </w:rPr>
        <w:t xml:space="preserve">onduite pour le </w:t>
      </w:r>
      <w:r w:rsidR="00C90358" w:rsidRPr="00497EB6">
        <w:rPr>
          <w:sz w:val="28"/>
          <w:szCs w:val="28"/>
        </w:rPr>
        <w:t>P</w:t>
      </w:r>
      <w:r w:rsidRPr="00497EB6">
        <w:rPr>
          <w:sz w:val="28"/>
          <w:szCs w:val="28"/>
        </w:rPr>
        <w:t>ersonnel de l’</w:t>
      </w:r>
      <w:r w:rsidR="00C90358" w:rsidRPr="00497EB6">
        <w:rPr>
          <w:sz w:val="28"/>
          <w:szCs w:val="28"/>
        </w:rPr>
        <w:t>E</w:t>
      </w:r>
      <w:r w:rsidRPr="00497EB6">
        <w:rPr>
          <w:sz w:val="28"/>
          <w:szCs w:val="28"/>
        </w:rPr>
        <w:t xml:space="preserve">ntreprise </w:t>
      </w:r>
    </w:p>
    <w:p w14:paraId="78E3928F" w14:textId="77777777" w:rsidR="00804982" w:rsidRPr="00497EB6" w:rsidRDefault="002C1718" w:rsidP="00602E41">
      <w:pPr>
        <w:numPr>
          <w:ilvl w:val="0"/>
          <w:numId w:val="27"/>
        </w:numPr>
        <w:tabs>
          <w:tab w:val="left" w:pos="5238"/>
          <w:tab w:val="left" w:pos="5474"/>
          <w:tab w:val="left" w:pos="9468"/>
        </w:tabs>
        <w:spacing w:after="120"/>
        <w:rPr>
          <w:sz w:val="28"/>
          <w:szCs w:val="28"/>
        </w:rPr>
      </w:pPr>
      <w:r w:rsidRPr="00497EB6">
        <w:rPr>
          <w:sz w:val="28"/>
          <w:szCs w:val="28"/>
        </w:rPr>
        <w:t>Programme</w:t>
      </w:r>
      <w:r w:rsidR="00804982" w:rsidRPr="00497EB6">
        <w:rPr>
          <w:sz w:val="28"/>
          <w:szCs w:val="28"/>
        </w:rPr>
        <w:t xml:space="preserve"> de travail </w:t>
      </w:r>
    </w:p>
    <w:p w14:paraId="4D7A6891" w14:textId="6BDED97B" w:rsidR="002C1718" w:rsidRPr="00497EB6" w:rsidRDefault="00804982" w:rsidP="00602E41">
      <w:pPr>
        <w:numPr>
          <w:ilvl w:val="0"/>
          <w:numId w:val="27"/>
        </w:numPr>
        <w:tabs>
          <w:tab w:val="left" w:pos="5238"/>
          <w:tab w:val="left" w:pos="5474"/>
          <w:tab w:val="left" w:pos="9468"/>
        </w:tabs>
        <w:spacing w:after="120"/>
        <w:rPr>
          <w:sz w:val="28"/>
          <w:szCs w:val="28"/>
        </w:rPr>
      </w:pPr>
      <w:r w:rsidRPr="00497EB6">
        <w:rPr>
          <w:sz w:val="28"/>
          <w:szCs w:val="28"/>
        </w:rPr>
        <w:t>O</w:t>
      </w:r>
      <w:r w:rsidR="00043314" w:rsidRPr="00497EB6">
        <w:rPr>
          <w:sz w:val="28"/>
          <w:szCs w:val="28"/>
        </w:rPr>
        <w:t xml:space="preserve">rganigramme du </w:t>
      </w:r>
      <w:r w:rsidR="00C90358" w:rsidRPr="00497EB6">
        <w:rPr>
          <w:sz w:val="28"/>
          <w:szCs w:val="28"/>
        </w:rPr>
        <w:t>Personnel de l’Entrepr</w:t>
      </w:r>
      <w:r w:rsidR="00E82C97" w:rsidRPr="00497EB6">
        <w:rPr>
          <w:sz w:val="28"/>
          <w:szCs w:val="28"/>
        </w:rPr>
        <w:t>eneur</w:t>
      </w:r>
      <w:r w:rsidR="002C1718" w:rsidRPr="00497EB6">
        <w:rPr>
          <w:sz w:val="28"/>
          <w:szCs w:val="28"/>
        </w:rPr>
        <w:t xml:space="preserve"> </w:t>
      </w:r>
    </w:p>
    <w:p w14:paraId="6C0A5CD0" w14:textId="77777777" w:rsidR="00043314" w:rsidRPr="00497EB6" w:rsidRDefault="00043314" w:rsidP="00602E41">
      <w:pPr>
        <w:numPr>
          <w:ilvl w:val="0"/>
          <w:numId w:val="27"/>
        </w:numPr>
        <w:tabs>
          <w:tab w:val="left" w:pos="5238"/>
          <w:tab w:val="left" w:pos="5474"/>
          <w:tab w:val="left" w:pos="9468"/>
        </w:tabs>
        <w:spacing w:after="120"/>
        <w:rPr>
          <w:sz w:val="28"/>
          <w:szCs w:val="28"/>
        </w:rPr>
      </w:pPr>
      <w:r w:rsidRPr="00497EB6">
        <w:rPr>
          <w:sz w:val="28"/>
          <w:szCs w:val="28"/>
        </w:rPr>
        <w:t>Evaluation des risques</w:t>
      </w:r>
    </w:p>
    <w:p w14:paraId="6497851B" w14:textId="614957F2" w:rsidR="00804982" w:rsidRPr="00497EB6" w:rsidRDefault="00C90358" w:rsidP="00602E41">
      <w:pPr>
        <w:numPr>
          <w:ilvl w:val="0"/>
          <w:numId w:val="27"/>
        </w:numPr>
        <w:tabs>
          <w:tab w:val="left" w:pos="5238"/>
          <w:tab w:val="left" w:pos="5474"/>
          <w:tab w:val="left" w:pos="9468"/>
        </w:tabs>
        <w:spacing w:after="120"/>
        <w:rPr>
          <w:sz w:val="28"/>
          <w:szCs w:val="28"/>
        </w:rPr>
      </w:pPr>
      <w:r w:rsidRPr="00497EB6">
        <w:rPr>
          <w:sz w:val="28"/>
          <w:szCs w:val="28"/>
        </w:rPr>
        <w:t>Matériel</w:t>
      </w:r>
      <w:r w:rsidR="00966986" w:rsidRPr="00497EB6">
        <w:rPr>
          <w:sz w:val="28"/>
          <w:szCs w:val="28"/>
        </w:rPr>
        <w:t>s</w:t>
      </w:r>
      <w:r w:rsidRPr="00497EB6">
        <w:rPr>
          <w:sz w:val="28"/>
          <w:szCs w:val="28"/>
        </w:rPr>
        <w:t xml:space="preserve"> de l’Entrepreneur</w:t>
      </w:r>
    </w:p>
    <w:p w14:paraId="66F696F4" w14:textId="219E378C" w:rsidR="00966986" w:rsidRPr="00497EB6" w:rsidRDefault="00966986" w:rsidP="00602E41">
      <w:pPr>
        <w:numPr>
          <w:ilvl w:val="0"/>
          <w:numId w:val="27"/>
        </w:numPr>
        <w:tabs>
          <w:tab w:val="left" w:pos="5238"/>
          <w:tab w:val="left" w:pos="5474"/>
          <w:tab w:val="left" w:pos="9468"/>
        </w:tabs>
        <w:spacing w:after="120"/>
        <w:rPr>
          <w:sz w:val="28"/>
          <w:szCs w:val="28"/>
        </w:rPr>
      </w:pPr>
      <w:r w:rsidRPr="00497EB6">
        <w:rPr>
          <w:sz w:val="28"/>
          <w:szCs w:val="28"/>
        </w:rPr>
        <w:t>Personnel</w:t>
      </w:r>
    </w:p>
    <w:p w14:paraId="23DA4C3B" w14:textId="77777777" w:rsidR="00FB36C1" w:rsidRPr="00497EB6" w:rsidRDefault="00804982" w:rsidP="00602E41">
      <w:pPr>
        <w:numPr>
          <w:ilvl w:val="0"/>
          <w:numId w:val="27"/>
        </w:numPr>
        <w:tabs>
          <w:tab w:val="left" w:pos="5238"/>
          <w:tab w:val="left" w:pos="5474"/>
          <w:tab w:val="left" w:pos="9468"/>
        </w:tabs>
        <w:rPr>
          <w:sz w:val="28"/>
          <w:szCs w:val="28"/>
        </w:rPr>
      </w:pPr>
      <w:r w:rsidRPr="00497EB6">
        <w:rPr>
          <w:sz w:val="28"/>
          <w:szCs w:val="28"/>
        </w:rPr>
        <w:t xml:space="preserve">Autres </w:t>
      </w:r>
    </w:p>
    <w:p w14:paraId="08AB2ABC" w14:textId="6467499F" w:rsidR="00672CC8" w:rsidRPr="00497EB6" w:rsidRDefault="00672CC8" w:rsidP="00E70C8A">
      <w:pPr>
        <w:pStyle w:val="SecIVH2"/>
      </w:pPr>
      <w:r w:rsidRPr="00497EB6">
        <w:br w:type="page"/>
      </w:r>
      <w:bookmarkStart w:id="430" w:name="_Toc63775970"/>
      <w:bookmarkStart w:id="431" w:name="_Toc63776135"/>
      <w:bookmarkStart w:id="432" w:name="_Toc125886491"/>
      <w:bookmarkStart w:id="433" w:name="_Toc177374801"/>
      <w:r w:rsidR="00047CA1" w:rsidRPr="00497EB6">
        <w:t xml:space="preserve">Proposition </w:t>
      </w:r>
      <w:r w:rsidRPr="00497EB6">
        <w:t xml:space="preserve">de </w:t>
      </w:r>
      <w:r w:rsidR="003E3556" w:rsidRPr="00497EB6">
        <w:t>Conception</w:t>
      </w:r>
      <w:bookmarkEnd w:id="430"/>
      <w:bookmarkEnd w:id="431"/>
      <w:bookmarkEnd w:id="432"/>
      <w:bookmarkEnd w:id="433"/>
    </w:p>
    <w:p w14:paraId="1B8B8BEB" w14:textId="77777777" w:rsidR="003F62CD" w:rsidRPr="00497EB6" w:rsidRDefault="003F62CD" w:rsidP="003E3556">
      <w:pPr>
        <w:tabs>
          <w:tab w:val="left" w:pos="5238"/>
          <w:tab w:val="left" w:pos="5474"/>
          <w:tab w:val="left" w:pos="9468"/>
        </w:tabs>
        <w:spacing w:before="120" w:after="120"/>
        <w:ind w:left="-90"/>
        <w:rPr>
          <w:sz w:val="24"/>
          <w:szCs w:val="24"/>
        </w:rPr>
      </w:pPr>
    </w:p>
    <w:p w14:paraId="299323B9" w14:textId="6BFADB18" w:rsidR="003E3556" w:rsidRPr="00497EB6" w:rsidRDefault="003E3556" w:rsidP="003F62CD">
      <w:pPr>
        <w:tabs>
          <w:tab w:val="left" w:pos="5238"/>
          <w:tab w:val="left" w:pos="5474"/>
          <w:tab w:val="left" w:pos="9468"/>
        </w:tabs>
        <w:spacing w:before="120" w:after="120"/>
        <w:ind w:left="-90"/>
        <w:jc w:val="both"/>
        <w:rPr>
          <w:sz w:val="24"/>
          <w:szCs w:val="24"/>
        </w:rPr>
      </w:pPr>
      <w:r w:rsidRPr="00497EB6">
        <w:rPr>
          <w:sz w:val="24"/>
          <w:szCs w:val="24"/>
        </w:rPr>
        <w:t xml:space="preserve">Le </w:t>
      </w:r>
      <w:r w:rsidR="00C90358" w:rsidRPr="00497EB6">
        <w:rPr>
          <w:sz w:val="24"/>
          <w:szCs w:val="24"/>
        </w:rPr>
        <w:t>P</w:t>
      </w:r>
      <w:r w:rsidR="006F4C37" w:rsidRPr="00497EB6">
        <w:rPr>
          <w:sz w:val="24"/>
          <w:szCs w:val="24"/>
        </w:rPr>
        <w:t>roposant</w:t>
      </w:r>
      <w:r w:rsidRPr="00497EB6">
        <w:rPr>
          <w:sz w:val="24"/>
          <w:szCs w:val="24"/>
        </w:rPr>
        <w:t xml:space="preserve"> doit soumettre une </w:t>
      </w:r>
      <w:r w:rsidR="00047CA1" w:rsidRPr="00497EB6">
        <w:rPr>
          <w:sz w:val="24"/>
          <w:szCs w:val="24"/>
        </w:rPr>
        <w:t>proposition</w:t>
      </w:r>
      <w:r w:rsidRPr="00497EB6">
        <w:rPr>
          <w:sz w:val="24"/>
          <w:szCs w:val="24"/>
        </w:rPr>
        <w:t xml:space="preserve"> de conception qui </w:t>
      </w:r>
      <w:r w:rsidR="00F24400" w:rsidRPr="00497EB6">
        <w:rPr>
          <w:sz w:val="24"/>
          <w:szCs w:val="24"/>
        </w:rPr>
        <w:t xml:space="preserve">traite </w:t>
      </w:r>
      <w:r w:rsidRPr="00497EB6">
        <w:rPr>
          <w:sz w:val="24"/>
          <w:szCs w:val="24"/>
        </w:rPr>
        <w:t>au minimum les éléments suivants</w:t>
      </w:r>
      <w:r w:rsidR="00371403" w:rsidRPr="00497EB6">
        <w:rPr>
          <w:sz w:val="24"/>
          <w:szCs w:val="24"/>
        </w:rPr>
        <w:t xml:space="preserve"> </w:t>
      </w:r>
      <w:r w:rsidRPr="00497EB6">
        <w:rPr>
          <w:sz w:val="24"/>
          <w:szCs w:val="24"/>
        </w:rPr>
        <w:t>:</w:t>
      </w:r>
    </w:p>
    <w:p w14:paraId="0CCE373E" w14:textId="6227A045" w:rsidR="003E3556" w:rsidRPr="00497EB6" w:rsidRDefault="003E3556" w:rsidP="005F27B8">
      <w:pPr>
        <w:numPr>
          <w:ilvl w:val="0"/>
          <w:numId w:val="121"/>
        </w:numPr>
        <w:autoSpaceDE w:val="0"/>
        <w:autoSpaceDN w:val="0"/>
        <w:adjustRightInd w:val="0"/>
        <w:spacing w:after="120"/>
        <w:ind w:left="360"/>
        <w:jc w:val="both"/>
        <w:rPr>
          <w:sz w:val="24"/>
          <w:szCs w:val="24"/>
        </w:rPr>
      </w:pPr>
      <w:r w:rsidRPr="00497EB6">
        <w:rPr>
          <w:sz w:val="24"/>
          <w:szCs w:val="24"/>
        </w:rPr>
        <w:t>Les dispositions organisationnel</w:t>
      </w:r>
      <w:r w:rsidR="00CD2447" w:rsidRPr="00497EB6">
        <w:rPr>
          <w:sz w:val="24"/>
          <w:szCs w:val="24"/>
        </w:rPr>
        <w:t>le</w:t>
      </w:r>
      <w:r w:rsidRPr="00497EB6">
        <w:rPr>
          <w:sz w:val="24"/>
          <w:szCs w:val="24"/>
        </w:rPr>
        <w:t>s pour la conception, y compris</w:t>
      </w:r>
      <w:r w:rsidR="003F62CD" w:rsidRPr="00497EB6">
        <w:rPr>
          <w:sz w:val="24"/>
          <w:szCs w:val="24"/>
        </w:rPr>
        <w:t xml:space="preserve"> </w:t>
      </w:r>
      <w:r w:rsidRPr="00497EB6">
        <w:rPr>
          <w:sz w:val="24"/>
          <w:szCs w:val="24"/>
        </w:rPr>
        <w:t>: la structure d</w:t>
      </w:r>
      <w:r w:rsidR="00347E94" w:rsidRPr="00497EB6">
        <w:rPr>
          <w:sz w:val="24"/>
          <w:szCs w:val="24"/>
        </w:rPr>
        <w:t>e l</w:t>
      </w:r>
      <w:r w:rsidRPr="00497EB6">
        <w:rPr>
          <w:sz w:val="24"/>
          <w:szCs w:val="24"/>
        </w:rPr>
        <w:t xml:space="preserve">'équipe, les rôles et responsabilités, les interfaces, les procédures de </w:t>
      </w:r>
      <w:r w:rsidR="00C90358" w:rsidRPr="00497EB6">
        <w:rPr>
          <w:sz w:val="24"/>
          <w:szCs w:val="24"/>
        </w:rPr>
        <w:t xml:space="preserve">contrôle </w:t>
      </w:r>
      <w:r w:rsidRPr="00497EB6">
        <w:rPr>
          <w:sz w:val="24"/>
          <w:szCs w:val="24"/>
        </w:rPr>
        <w:t>et d'approbation de la conception et les dispositifs d'assurance qualité</w:t>
      </w:r>
      <w:r w:rsidR="003F62CD" w:rsidRPr="00497EB6">
        <w:rPr>
          <w:sz w:val="24"/>
          <w:szCs w:val="24"/>
        </w:rPr>
        <w:t xml:space="preserve"> </w:t>
      </w:r>
      <w:r w:rsidRPr="00497EB6">
        <w:rPr>
          <w:sz w:val="24"/>
          <w:szCs w:val="24"/>
        </w:rPr>
        <w:t>;</w:t>
      </w:r>
    </w:p>
    <w:p w14:paraId="4EE430B4" w14:textId="11B42261" w:rsidR="003F62CD" w:rsidRPr="00497EB6" w:rsidRDefault="003E3556" w:rsidP="005F27B8">
      <w:pPr>
        <w:numPr>
          <w:ilvl w:val="0"/>
          <w:numId w:val="121"/>
        </w:numPr>
        <w:autoSpaceDE w:val="0"/>
        <w:autoSpaceDN w:val="0"/>
        <w:adjustRightInd w:val="0"/>
        <w:spacing w:after="120"/>
        <w:ind w:left="360"/>
        <w:jc w:val="both"/>
        <w:rPr>
          <w:sz w:val="24"/>
          <w:szCs w:val="24"/>
        </w:rPr>
      </w:pPr>
      <w:r w:rsidRPr="00497EB6">
        <w:rPr>
          <w:sz w:val="24"/>
          <w:szCs w:val="24"/>
        </w:rPr>
        <w:t xml:space="preserve">Produits attendus de la conception proposée : </w:t>
      </w:r>
      <w:r w:rsidR="003F62CD" w:rsidRPr="00497EB6">
        <w:rPr>
          <w:i/>
          <w:iCs/>
          <w:sz w:val="24"/>
          <w:szCs w:val="24"/>
        </w:rPr>
        <w:t xml:space="preserve">[Le Maître d’Ouvrage précisera </w:t>
      </w:r>
      <w:r w:rsidR="00047CA1" w:rsidRPr="00497EB6">
        <w:rPr>
          <w:i/>
          <w:iCs/>
          <w:sz w:val="24"/>
          <w:szCs w:val="24"/>
        </w:rPr>
        <w:t xml:space="preserve">toutes </w:t>
      </w:r>
      <w:r w:rsidR="003F62CD" w:rsidRPr="00497EB6">
        <w:rPr>
          <w:i/>
          <w:iCs/>
          <w:sz w:val="24"/>
          <w:szCs w:val="24"/>
        </w:rPr>
        <w:t xml:space="preserve">les exigences obligatoires </w:t>
      </w:r>
      <w:r w:rsidR="003F62CD" w:rsidRPr="00497EB6">
        <w:rPr>
          <w:sz w:val="24"/>
          <w:szCs w:val="24"/>
        </w:rPr>
        <w:t xml:space="preserve">appropriées aux bonnes pratiques </w:t>
      </w:r>
      <w:r w:rsidR="00CC45FC" w:rsidRPr="00497EB6">
        <w:rPr>
          <w:sz w:val="24"/>
          <w:szCs w:val="24"/>
        </w:rPr>
        <w:t xml:space="preserve">internationales </w:t>
      </w:r>
      <w:r w:rsidR="003F62CD" w:rsidRPr="00497EB6">
        <w:rPr>
          <w:sz w:val="24"/>
          <w:szCs w:val="24"/>
        </w:rPr>
        <w:t>de l’industrie] ;</w:t>
      </w:r>
    </w:p>
    <w:p w14:paraId="620C7C72" w14:textId="77777777" w:rsidR="003F62CD" w:rsidRPr="00497EB6" w:rsidRDefault="003F62CD" w:rsidP="005F27B8">
      <w:pPr>
        <w:numPr>
          <w:ilvl w:val="0"/>
          <w:numId w:val="121"/>
        </w:numPr>
        <w:autoSpaceDE w:val="0"/>
        <w:autoSpaceDN w:val="0"/>
        <w:adjustRightInd w:val="0"/>
        <w:spacing w:after="120"/>
        <w:ind w:left="360"/>
        <w:jc w:val="both"/>
        <w:rPr>
          <w:sz w:val="24"/>
          <w:szCs w:val="24"/>
        </w:rPr>
      </w:pPr>
      <w:r w:rsidRPr="00497EB6">
        <w:rPr>
          <w:sz w:val="24"/>
          <w:szCs w:val="24"/>
        </w:rPr>
        <w:t>U</w:t>
      </w:r>
      <w:r w:rsidR="003E3556" w:rsidRPr="00497EB6">
        <w:rPr>
          <w:sz w:val="24"/>
          <w:szCs w:val="24"/>
        </w:rPr>
        <w:t xml:space="preserve">n énoncé de conception indiquant la manière dont les exigences </w:t>
      </w:r>
      <w:r w:rsidR="00C90358" w:rsidRPr="00497EB6">
        <w:rPr>
          <w:sz w:val="24"/>
          <w:szCs w:val="24"/>
        </w:rPr>
        <w:t>du Maître d’Ouvrage</w:t>
      </w:r>
      <w:r w:rsidR="003E3556" w:rsidRPr="00497EB6">
        <w:rPr>
          <w:sz w:val="24"/>
          <w:szCs w:val="24"/>
        </w:rPr>
        <w:t xml:space="preserve"> seront satisfaites</w:t>
      </w:r>
      <w:r w:rsidRPr="00497EB6">
        <w:rPr>
          <w:sz w:val="24"/>
          <w:szCs w:val="24"/>
        </w:rPr>
        <w:t xml:space="preserve"> </w:t>
      </w:r>
      <w:r w:rsidR="003E3556" w:rsidRPr="00497EB6">
        <w:rPr>
          <w:sz w:val="24"/>
          <w:szCs w:val="24"/>
        </w:rPr>
        <w:t>;</w:t>
      </w:r>
    </w:p>
    <w:p w14:paraId="34DA1ABF" w14:textId="77777777" w:rsidR="003F62CD" w:rsidRPr="00497EB6" w:rsidRDefault="003E3556" w:rsidP="005F27B8">
      <w:pPr>
        <w:numPr>
          <w:ilvl w:val="0"/>
          <w:numId w:val="121"/>
        </w:numPr>
        <w:autoSpaceDE w:val="0"/>
        <w:autoSpaceDN w:val="0"/>
        <w:adjustRightInd w:val="0"/>
        <w:spacing w:after="120"/>
        <w:ind w:left="360"/>
        <w:jc w:val="both"/>
        <w:rPr>
          <w:sz w:val="24"/>
          <w:szCs w:val="24"/>
        </w:rPr>
      </w:pPr>
      <w:r w:rsidRPr="00497EB6">
        <w:rPr>
          <w:sz w:val="24"/>
          <w:szCs w:val="24"/>
        </w:rPr>
        <w:t xml:space="preserve">Toute valeur ajoutée apportée par le </w:t>
      </w:r>
      <w:r w:rsidR="00C90358" w:rsidRPr="00497EB6">
        <w:rPr>
          <w:sz w:val="24"/>
          <w:szCs w:val="24"/>
        </w:rPr>
        <w:t>P</w:t>
      </w:r>
      <w:r w:rsidR="006F4C37" w:rsidRPr="00497EB6">
        <w:rPr>
          <w:sz w:val="24"/>
          <w:szCs w:val="24"/>
        </w:rPr>
        <w:t>roposant</w:t>
      </w:r>
      <w:r w:rsidRPr="00497EB6">
        <w:rPr>
          <w:sz w:val="24"/>
          <w:szCs w:val="24"/>
        </w:rPr>
        <w:t>, notamment des exemples d’aspect novateurs de la conception</w:t>
      </w:r>
      <w:r w:rsidR="003F62CD" w:rsidRPr="00497EB6">
        <w:rPr>
          <w:sz w:val="24"/>
          <w:szCs w:val="24"/>
        </w:rPr>
        <w:t xml:space="preserve"> </w:t>
      </w:r>
      <w:r w:rsidRPr="00497EB6">
        <w:rPr>
          <w:sz w:val="24"/>
          <w:szCs w:val="24"/>
        </w:rPr>
        <w:t>;</w:t>
      </w:r>
    </w:p>
    <w:p w14:paraId="39F8CCE8" w14:textId="70960B9B" w:rsidR="003F62CD" w:rsidRPr="00497EB6" w:rsidRDefault="003F62CD" w:rsidP="005F27B8">
      <w:pPr>
        <w:numPr>
          <w:ilvl w:val="0"/>
          <w:numId w:val="121"/>
        </w:numPr>
        <w:autoSpaceDE w:val="0"/>
        <w:autoSpaceDN w:val="0"/>
        <w:adjustRightInd w:val="0"/>
        <w:spacing w:after="120"/>
        <w:ind w:left="360"/>
        <w:jc w:val="both"/>
        <w:rPr>
          <w:rFonts w:cs="HelveticaNeue-Light"/>
          <w:sz w:val="24"/>
          <w:szCs w:val="24"/>
        </w:rPr>
      </w:pPr>
      <w:r w:rsidRPr="00497EB6">
        <w:rPr>
          <w:sz w:val="24"/>
          <w:szCs w:val="24"/>
        </w:rPr>
        <w:t>D</w:t>
      </w:r>
      <w:r w:rsidR="003E3556" w:rsidRPr="00497EB6">
        <w:rPr>
          <w:sz w:val="24"/>
          <w:szCs w:val="24"/>
        </w:rPr>
        <w:t xml:space="preserve">es commentaires sur les </w:t>
      </w:r>
      <w:r w:rsidR="00BB0B7E" w:rsidRPr="00497EB6">
        <w:rPr>
          <w:sz w:val="24"/>
          <w:szCs w:val="24"/>
        </w:rPr>
        <w:t>E</w:t>
      </w:r>
      <w:r w:rsidR="003E3556" w:rsidRPr="00497EB6">
        <w:rPr>
          <w:sz w:val="24"/>
          <w:szCs w:val="24"/>
        </w:rPr>
        <w:t xml:space="preserve">xigences </w:t>
      </w:r>
      <w:r w:rsidR="002E4FF3" w:rsidRPr="00497EB6">
        <w:rPr>
          <w:sz w:val="24"/>
          <w:szCs w:val="24"/>
        </w:rPr>
        <w:t>du</w:t>
      </w:r>
      <w:r w:rsidR="002642D5" w:rsidRPr="00497EB6">
        <w:rPr>
          <w:sz w:val="24"/>
          <w:szCs w:val="24"/>
        </w:rPr>
        <w:t xml:space="preserve"> Maître d’Ouvrage</w:t>
      </w:r>
      <w:r w:rsidR="003E3556" w:rsidRPr="00497EB6">
        <w:rPr>
          <w:sz w:val="24"/>
          <w:szCs w:val="24"/>
        </w:rPr>
        <w:t>, notamment</w:t>
      </w:r>
      <w:r w:rsidRPr="00497EB6">
        <w:rPr>
          <w:sz w:val="24"/>
          <w:szCs w:val="24"/>
        </w:rPr>
        <w:t xml:space="preserve"> </w:t>
      </w:r>
      <w:r w:rsidR="003E3556" w:rsidRPr="00497EB6">
        <w:rPr>
          <w:sz w:val="24"/>
          <w:szCs w:val="24"/>
        </w:rPr>
        <w:t xml:space="preserve">: </w:t>
      </w:r>
    </w:p>
    <w:p w14:paraId="3EC11520" w14:textId="593BDAB9" w:rsidR="003F62CD" w:rsidRPr="00497EB6" w:rsidRDefault="003F62CD" w:rsidP="005F27B8">
      <w:pPr>
        <w:pStyle w:val="ListParagraph"/>
        <w:numPr>
          <w:ilvl w:val="0"/>
          <w:numId w:val="78"/>
        </w:numPr>
        <w:tabs>
          <w:tab w:val="left" w:pos="5238"/>
          <w:tab w:val="left" w:pos="5474"/>
          <w:tab w:val="left" w:pos="9468"/>
        </w:tabs>
        <w:spacing w:before="240" w:after="120"/>
        <w:ind w:left="720" w:hanging="369"/>
        <w:jc w:val="both"/>
        <w:rPr>
          <w:sz w:val="24"/>
          <w:szCs w:val="24"/>
        </w:rPr>
      </w:pPr>
      <w:r w:rsidRPr="00497EB6">
        <w:rPr>
          <w:sz w:val="24"/>
          <w:szCs w:val="24"/>
        </w:rPr>
        <w:t xml:space="preserve">l’état des informations disponibles et problèmes de conception pertinents pour les </w:t>
      </w:r>
      <w:r w:rsidR="00AE2DC5" w:rsidRPr="00497EB6">
        <w:rPr>
          <w:sz w:val="24"/>
          <w:szCs w:val="24"/>
        </w:rPr>
        <w:t>Ouvrages</w:t>
      </w:r>
      <w:r w:rsidRPr="00497EB6">
        <w:rPr>
          <w:sz w:val="24"/>
          <w:szCs w:val="24"/>
        </w:rPr>
        <w:t>;</w:t>
      </w:r>
    </w:p>
    <w:p w14:paraId="1054553A" w14:textId="39C1BDAE" w:rsidR="003F62CD" w:rsidRPr="00497EB6" w:rsidRDefault="003F62CD" w:rsidP="005F27B8">
      <w:pPr>
        <w:pStyle w:val="ListParagraph"/>
        <w:numPr>
          <w:ilvl w:val="0"/>
          <w:numId w:val="78"/>
        </w:numPr>
        <w:tabs>
          <w:tab w:val="left" w:pos="5238"/>
          <w:tab w:val="left" w:pos="5474"/>
          <w:tab w:val="left" w:pos="9468"/>
        </w:tabs>
        <w:spacing w:before="240" w:after="120"/>
        <w:ind w:left="720" w:hanging="369"/>
        <w:jc w:val="both"/>
        <w:rPr>
          <w:sz w:val="24"/>
          <w:szCs w:val="24"/>
        </w:rPr>
      </w:pPr>
      <w:r w:rsidRPr="00497EB6">
        <w:rPr>
          <w:sz w:val="24"/>
          <w:szCs w:val="24"/>
        </w:rPr>
        <w:t xml:space="preserve">des commentaires sur les erreurs, défauts ou ambiguïtés mentionnés dans les </w:t>
      </w:r>
      <w:r w:rsidR="00BB0B7E" w:rsidRPr="00497EB6">
        <w:rPr>
          <w:sz w:val="24"/>
          <w:szCs w:val="24"/>
        </w:rPr>
        <w:t>E</w:t>
      </w:r>
      <w:r w:rsidRPr="00497EB6">
        <w:rPr>
          <w:sz w:val="24"/>
          <w:szCs w:val="24"/>
        </w:rPr>
        <w:t>xigences du Maître d’Ouvrage ; et</w:t>
      </w:r>
    </w:p>
    <w:p w14:paraId="0E565B6E" w14:textId="4E568927" w:rsidR="003F62CD" w:rsidRPr="00497EB6" w:rsidRDefault="006023EA" w:rsidP="005F27B8">
      <w:pPr>
        <w:pStyle w:val="ListParagraph"/>
        <w:numPr>
          <w:ilvl w:val="0"/>
          <w:numId w:val="78"/>
        </w:numPr>
        <w:tabs>
          <w:tab w:val="left" w:pos="5238"/>
          <w:tab w:val="left" w:pos="5474"/>
          <w:tab w:val="left" w:pos="9468"/>
        </w:tabs>
        <w:spacing w:before="240" w:after="120"/>
        <w:ind w:left="720" w:hanging="369"/>
        <w:jc w:val="both"/>
        <w:rPr>
          <w:sz w:val="24"/>
          <w:szCs w:val="24"/>
        </w:rPr>
      </w:pPr>
      <w:r w:rsidRPr="00497EB6">
        <w:rPr>
          <w:sz w:val="24"/>
          <w:szCs w:val="24"/>
        </w:rPr>
        <w:t>[</w:t>
      </w:r>
      <w:r w:rsidR="003F62CD" w:rsidRPr="00497EB6">
        <w:rPr>
          <w:i/>
          <w:iCs/>
          <w:sz w:val="24"/>
          <w:szCs w:val="24"/>
        </w:rPr>
        <w:t xml:space="preserve">les détails de toute exception dans la </w:t>
      </w:r>
      <w:r w:rsidR="009A5434" w:rsidRPr="00497EB6">
        <w:rPr>
          <w:i/>
          <w:iCs/>
          <w:sz w:val="24"/>
          <w:szCs w:val="24"/>
        </w:rPr>
        <w:t>conception projetée</w:t>
      </w:r>
      <w:r w:rsidR="00AA1B71" w:rsidRPr="00497EB6">
        <w:rPr>
          <w:i/>
          <w:iCs/>
          <w:sz w:val="24"/>
          <w:szCs w:val="24"/>
        </w:rPr>
        <w:t xml:space="preserve"> par rapport aux</w:t>
      </w:r>
      <w:r w:rsidR="00F50C2A" w:rsidRPr="00497EB6">
        <w:rPr>
          <w:i/>
          <w:iCs/>
          <w:sz w:val="24"/>
          <w:szCs w:val="24"/>
        </w:rPr>
        <w:t xml:space="preserve"> </w:t>
      </w:r>
      <w:r w:rsidR="00AE2DC5" w:rsidRPr="00497EB6">
        <w:rPr>
          <w:i/>
          <w:iCs/>
          <w:sz w:val="24"/>
          <w:szCs w:val="24"/>
        </w:rPr>
        <w:t>E</w:t>
      </w:r>
      <w:r w:rsidR="003F62CD" w:rsidRPr="00497EB6">
        <w:rPr>
          <w:i/>
          <w:iCs/>
          <w:sz w:val="24"/>
          <w:szCs w:val="24"/>
        </w:rPr>
        <w:t>xigences du Maître d’Ouvrage</w:t>
      </w:r>
      <w:r w:rsidR="003F62CD" w:rsidRPr="00497EB6">
        <w:rPr>
          <w:sz w:val="24"/>
          <w:szCs w:val="24"/>
        </w:rPr>
        <w:t>] ;</w:t>
      </w:r>
    </w:p>
    <w:p w14:paraId="6B09145B" w14:textId="0AC652E1" w:rsidR="003F62CD" w:rsidRPr="00497EB6" w:rsidRDefault="003E3556" w:rsidP="005F27B8">
      <w:pPr>
        <w:numPr>
          <w:ilvl w:val="0"/>
          <w:numId w:val="121"/>
        </w:numPr>
        <w:autoSpaceDE w:val="0"/>
        <w:autoSpaceDN w:val="0"/>
        <w:adjustRightInd w:val="0"/>
        <w:spacing w:after="120"/>
        <w:ind w:left="360"/>
        <w:jc w:val="both"/>
        <w:rPr>
          <w:rFonts w:cs="HelveticaNeue-Light"/>
          <w:sz w:val="24"/>
          <w:szCs w:val="24"/>
        </w:rPr>
      </w:pPr>
      <w:r w:rsidRPr="00497EB6">
        <w:rPr>
          <w:sz w:val="24"/>
          <w:szCs w:val="24"/>
        </w:rPr>
        <w:t>Ac</w:t>
      </w:r>
      <w:r w:rsidR="00AC5A2E" w:rsidRPr="00497EB6">
        <w:rPr>
          <w:sz w:val="24"/>
          <w:szCs w:val="24"/>
        </w:rPr>
        <w:t xml:space="preserve">quisition </w:t>
      </w:r>
      <w:r w:rsidRPr="00497EB6">
        <w:rPr>
          <w:sz w:val="24"/>
          <w:szCs w:val="24"/>
        </w:rPr>
        <w:t>durable</w:t>
      </w:r>
      <w:r w:rsidR="003F62CD" w:rsidRPr="00497EB6">
        <w:rPr>
          <w:sz w:val="24"/>
          <w:szCs w:val="24"/>
        </w:rPr>
        <w:t xml:space="preserve"> </w:t>
      </w:r>
      <w:r w:rsidRPr="00497EB6">
        <w:rPr>
          <w:sz w:val="24"/>
          <w:szCs w:val="24"/>
        </w:rPr>
        <w:t>: aspects liés à la durabilité (</w:t>
      </w:r>
      <w:r w:rsidR="00AC5A2E" w:rsidRPr="00497EB6">
        <w:rPr>
          <w:sz w:val="24"/>
          <w:szCs w:val="24"/>
        </w:rPr>
        <w:t xml:space="preserve">exemple : </w:t>
      </w:r>
      <w:r w:rsidRPr="00497EB6">
        <w:rPr>
          <w:sz w:val="24"/>
          <w:szCs w:val="24"/>
        </w:rPr>
        <w:t xml:space="preserve">efficacité énergétique, réduction des déchets, réduction des matériaux, sources de matériaux, etc.) démontrant l’approche du </w:t>
      </w:r>
      <w:r w:rsidR="00C90358" w:rsidRPr="00497EB6">
        <w:rPr>
          <w:sz w:val="24"/>
          <w:szCs w:val="24"/>
        </w:rPr>
        <w:t>P</w:t>
      </w:r>
      <w:r w:rsidR="006F4C37" w:rsidRPr="00497EB6">
        <w:rPr>
          <w:sz w:val="24"/>
          <w:szCs w:val="24"/>
        </w:rPr>
        <w:t>roposant</w:t>
      </w:r>
      <w:r w:rsidRPr="00497EB6">
        <w:rPr>
          <w:sz w:val="24"/>
          <w:szCs w:val="24"/>
        </w:rPr>
        <w:t xml:space="preserve"> et son engagement en faveur de pratiques de conception et de construction durables</w:t>
      </w:r>
      <w:r w:rsidR="003F62CD" w:rsidRPr="00497EB6">
        <w:rPr>
          <w:sz w:val="24"/>
          <w:szCs w:val="24"/>
        </w:rPr>
        <w:t xml:space="preserve"> </w:t>
      </w:r>
      <w:r w:rsidRPr="00497EB6">
        <w:rPr>
          <w:sz w:val="24"/>
          <w:szCs w:val="24"/>
        </w:rPr>
        <w:t>;</w:t>
      </w:r>
      <w:r w:rsidR="00AC5A2E" w:rsidRPr="00497EB6">
        <w:rPr>
          <w:sz w:val="24"/>
          <w:szCs w:val="24"/>
        </w:rPr>
        <w:t xml:space="preserve"> </w:t>
      </w:r>
    </w:p>
    <w:p w14:paraId="57F8A76C" w14:textId="46BBC540" w:rsidR="003F62CD" w:rsidRPr="00497EB6" w:rsidRDefault="003F62CD" w:rsidP="005F27B8">
      <w:pPr>
        <w:numPr>
          <w:ilvl w:val="0"/>
          <w:numId w:val="121"/>
        </w:numPr>
        <w:autoSpaceDE w:val="0"/>
        <w:autoSpaceDN w:val="0"/>
        <w:adjustRightInd w:val="0"/>
        <w:spacing w:after="120"/>
        <w:ind w:left="360"/>
        <w:jc w:val="both"/>
        <w:rPr>
          <w:rFonts w:cs="HelveticaNeue-Light"/>
          <w:sz w:val="24"/>
          <w:szCs w:val="24"/>
        </w:rPr>
      </w:pPr>
      <w:r w:rsidRPr="00497EB6">
        <w:rPr>
          <w:sz w:val="24"/>
          <w:szCs w:val="24"/>
        </w:rPr>
        <w:t>S</w:t>
      </w:r>
      <w:r w:rsidR="003E3556" w:rsidRPr="00497EB6">
        <w:rPr>
          <w:sz w:val="24"/>
          <w:szCs w:val="24"/>
        </w:rPr>
        <w:t xml:space="preserve">tratégie pour la collecte d'informations de base sur les </w:t>
      </w:r>
      <w:r w:rsidR="00877AB7" w:rsidRPr="00497EB6">
        <w:rPr>
          <w:sz w:val="24"/>
          <w:szCs w:val="24"/>
        </w:rPr>
        <w:t xml:space="preserve">aspects sociaux et environnementaux </w:t>
      </w:r>
      <w:r w:rsidR="003E3556" w:rsidRPr="00497EB6">
        <w:rPr>
          <w:sz w:val="24"/>
          <w:szCs w:val="24"/>
        </w:rPr>
        <w:t>à temps pour permettre l'élaboration de la conception</w:t>
      </w:r>
      <w:r w:rsidRPr="00497EB6">
        <w:rPr>
          <w:sz w:val="24"/>
          <w:szCs w:val="24"/>
        </w:rPr>
        <w:t xml:space="preserve"> </w:t>
      </w:r>
      <w:r w:rsidR="003E3556" w:rsidRPr="00497EB6">
        <w:rPr>
          <w:sz w:val="24"/>
          <w:szCs w:val="24"/>
        </w:rPr>
        <w:t>;</w:t>
      </w:r>
    </w:p>
    <w:p w14:paraId="277FBDA1" w14:textId="24FCE695" w:rsidR="00880BBD" w:rsidRPr="00497EB6" w:rsidRDefault="007E72EA" w:rsidP="005F27B8">
      <w:pPr>
        <w:numPr>
          <w:ilvl w:val="0"/>
          <w:numId w:val="121"/>
        </w:numPr>
        <w:autoSpaceDE w:val="0"/>
        <w:autoSpaceDN w:val="0"/>
        <w:adjustRightInd w:val="0"/>
        <w:spacing w:after="120"/>
        <w:ind w:left="360"/>
        <w:jc w:val="both"/>
        <w:rPr>
          <w:rFonts w:cs="HelveticaNeue-Light"/>
          <w:sz w:val="24"/>
          <w:szCs w:val="24"/>
        </w:rPr>
      </w:pPr>
      <w:r w:rsidRPr="00497EB6">
        <w:rPr>
          <w:sz w:val="24"/>
          <w:szCs w:val="24"/>
        </w:rPr>
        <w:t>l</w:t>
      </w:r>
      <w:r w:rsidR="00383734" w:rsidRPr="00497EB6">
        <w:rPr>
          <w:sz w:val="24"/>
          <w:szCs w:val="24"/>
        </w:rPr>
        <w:t>es détails sur la manière dont les exigences en matière d'ES et toute proposition visant à améliorer les résultats de l'ES seront intégrées à toutes les étapes de la conception et sur la manière dont les implications pour la phase de construction ont été prises en compte</w:t>
      </w:r>
      <w:r w:rsidR="003E3556" w:rsidRPr="00497EB6">
        <w:rPr>
          <w:sz w:val="24"/>
          <w:szCs w:val="24"/>
        </w:rPr>
        <w:t>;</w:t>
      </w:r>
    </w:p>
    <w:p w14:paraId="77C697DD" w14:textId="7DFDA75E" w:rsidR="00880BBD" w:rsidRPr="00497EB6" w:rsidRDefault="00880BBD" w:rsidP="005F27B8">
      <w:pPr>
        <w:numPr>
          <w:ilvl w:val="0"/>
          <w:numId w:val="121"/>
        </w:numPr>
        <w:autoSpaceDE w:val="0"/>
        <w:autoSpaceDN w:val="0"/>
        <w:adjustRightInd w:val="0"/>
        <w:spacing w:after="120"/>
        <w:ind w:left="360"/>
        <w:jc w:val="both"/>
        <w:rPr>
          <w:sz w:val="24"/>
          <w:szCs w:val="24"/>
        </w:rPr>
      </w:pPr>
      <w:r w:rsidRPr="00497EB6">
        <w:rPr>
          <w:sz w:val="24"/>
          <w:szCs w:val="24"/>
        </w:rPr>
        <w:t xml:space="preserve">les détails de l’approche de </w:t>
      </w:r>
      <w:r w:rsidR="00B03A80" w:rsidRPr="00497EB6">
        <w:rPr>
          <w:sz w:val="24"/>
          <w:szCs w:val="24"/>
        </w:rPr>
        <w:t xml:space="preserve">la </w:t>
      </w:r>
      <w:r w:rsidRPr="00497EB6">
        <w:rPr>
          <w:sz w:val="24"/>
          <w:szCs w:val="24"/>
        </w:rPr>
        <w:t>gestion des risques, de participation des intervenants, de consultation et de permis/consentements environnementaux;</w:t>
      </w:r>
    </w:p>
    <w:p w14:paraId="38E20AF6" w14:textId="77777777" w:rsidR="00047CA1" w:rsidRPr="00497EB6" w:rsidRDefault="00880BBD" w:rsidP="005F27B8">
      <w:pPr>
        <w:numPr>
          <w:ilvl w:val="0"/>
          <w:numId w:val="121"/>
        </w:numPr>
        <w:autoSpaceDE w:val="0"/>
        <w:autoSpaceDN w:val="0"/>
        <w:adjustRightInd w:val="0"/>
        <w:spacing w:after="120"/>
        <w:ind w:left="360"/>
        <w:jc w:val="both"/>
        <w:rPr>
          <w:sz w:val="24"/>
          <w:szCs w:val="24"/>
        </w:rPr>
      </w:pPr>
      <w:r w:rsidRPr="00497EB6">
        <w:rPr>
          <w:sz w:val="24"/>
          <w:szCs w:val="24"/>
        </w:rPr>
        <w:t>les arrangements en matière d'ingénierie de la valeur (gestion de la valeur), y compris la prise en compte des questions ES; et</w:t>
      </w:r>
    </w:p>
    <w:p w14:paraId="09472E43" w14:textId="6EA1632D" w:rsidR="00880BBD" w:rsidRPr="00497EB6" w:rsidRDefault="00047CA1" w:rsidP="005F27B8">
      <w:pPr>
        <w:numPr>
          <w:ilvl w:val="0"/>
          <w:numId w:val="121"/>
        </w:numPr>
        <w:autoSpaceDE w:val="0"/>
        <w:autoSpaceDN w:val="0"/>
        <w:adjustRightInd w:val="0"/>
        <w:spacing w:after="120"/>
        <w:ind w:left="360"/>
        <w:jc w:val="both"/>
        <w:rPr>
          <w:sz w:val="24"/>
          <w:szCs w:val="24"/>
        </w:rPr>
      </w:pPr>
      <w:r w:rsidRPr="00497EB6">
        <w:rPr>
          <w:sz w:val="24"/>
          <w:szCs w:val="24"/>
        </w:rPr>
        <w:t>les systèmes informatiques prévus pour la programmation, la conception, l’archivage et les rapports ;</w:t>
      </w:r>
    </w:p>
    <w:p w14:paraId="21DF0310" w14:textId="37C122B5" w:rsidR="00880BBD" w:rsidRPr="00497EB6" w:rsidRDefault="00880BBD" w:rsidP="005F27B8">
      <w:pPr>
        <w:numPr>
          <w:ilvl w:val="0"/>
          <w:numId w:val="121"/>
        </w:numPr>
        <w:autoSpaceDE w:val="0"/>
        <w:autoSpaceDN w:val="0"/>
        <w:adjustRightInd w:val="0"/>
        <w:spacing w:after="120"/>
        <w:ind w:left="360"/>
        <w:jc w:val="both"/>
        <w:rPr>
          <w:i/>
          <w:sz w:val="24"/>
          <w:szCs w:val="24"/>
        </w:rPr>
      </w:pPr>
      <w:r w:rsidRPr="00497EB6">
        <w:rPr>
          <w:i/>
          <w:sz w:val="24"/>
          <w:szCs w:val="24"/>
        </w:rPr>
        <w:t>[modifier/inclure toute autre information pertinente, le cas échéant.]</w:t>
      </w:r>
    </w:p>
    <w:p w14:paraId="3218B28A" w14:textId="77777777" w:rsidR="00877AB7" w:rsidRPr="00497EB6" w:rsidRDefault="00877AB7">
      <w:bookmarkStart w:id="434" w:name="_Toc505352933"/>
      <w:r w:rsidRPr="00497EB6">
        <w:br w:type="page"/>
      </w:r>
    </w:p>
    <w:p w14:paraId="78862B60" w14:textId="77777777" w:rsidR="00877AB7" w:rsidRPr="00497EB6" w:rsidRDefault="00877AB7"/>
    <w:p w14:paraId="4E3AFA82" w14:textId="77777777" w:rsidR="00877AB7" w:rsidRPr="00497EB6" w:rsidRDefault="00877AB7" w:rsidP="00E70C8A">
      <w:pPr>
        <w:pStyle w:val="SecIVH2"/>
      </w:pPr>
      <w:bookmarkStart w:id="435" w:name="_Toc63775971"/>
      <w:bookmarkStart w:id="436" w:name="_Toc63776136"/>
      <w:bookmarkStart w:id="437" w:name="_Toc125886492"/>
      <w:bookmarkStart w:id="438" w:name="_Toc177374802"/>
      <w:r w:rsidRPr="00497EB6">
        <w:t>Stratégie de gestion de la construction</w:t>
      </w:r>
      <w:bookmarkEnd w:id="435"/>
      <w:bookmarkEnd w:id="436"/>
      <w:bookmarkEnd w:id="437"/>
      <w:bookmarkEnd w:id="438"/>
    </w:p>
    <w:p w14:paraId="41DBEB5D" w14:textId="68C8DDE0" w:rsidR="00877AB7" w:rsidRPr="00497EB6" w:rsidRDefault="00877AB7" w:rsidP="006C0101">
      <w:pPr>
        <w:spacing w:after="120"/>
        <w:jc w:val="both"/>
        <w:rPr>
          <w:sz w:val="24"/>
          <w:lang w:eastAsia="en-US"/>
        </w:rPr>
      </w:pPr>
      <w:r w:rsidRPr="00497EB6">
        <w:rPr>
          <w:sz w:val="24"/>
          <w:lang w:eastAsia="en-US"/>
        </w:rPr>
        <w:t xml:space="preserve">Le </w:t>
      </w:r>
      <w:r w:rsidR="00433150" w:rsidRPr="00497EB6">
        <w:rPr>
          <w:sz w:val="24"/>
          <w:lang w:eastAsia="en-US"/>
        </w:rPr>
        <w:t>P</w:t>
      </w:r>
      <w:r w:rsidR="006F4C37" w:rsidRPr="00497EB6">
        <w:rPr>
          <w:sz w:val="24"/>
          <w:lang w:eastAsia="en-US"/>
        </w:rPr>
        <w:t>roposant</w:t>
      </w:r>
      <w:r w:rsidRPr="00497EB6">
        <w:rPr>
          <w:sz w:val="24"/>
          <w:lang w:eastAsia="en-US"/>
        </w:rPr>
        <w:t xml:space="preserve"> doit soumettre une stratégie de gestion de la construction qui </w:t>
      </w:r>
      <w:r w:rsidR="00420E29" w:rsidRPr="00497EB6">
        <w:rPr>
          <w:sz w:val="24"/>
          <w:lang w:eastAsia="en-US"/>
        </w:rPr>
        <w:t xml:space="preserve">traite </w:t>
      </w:r>
      <w:r w:rsidRPr="00497EB6">
        <w:rPr>
          <w:sz w:val="24"/>
          <w:lang w:eastAsia="en-US"/>
        </w:rPr>
        <w:t>au minimum</w:t>
      </w:r>
      <w:r w:rsidR="00880BBD" w:rsidRPr="00497EB6">
        <w:rPr>
          <w:sz w:val="24"/>
          <w:lang w:eastAsia="en-US"/>
        </w:rPr>
        <w:t xml:space="preserve"> </w:t>
      </w:r>
      <w:r w:rsidRPr="00497EB6">
        <w:rPr>
          <w:sz w:val="24"/>
          <w:lang w:eastAsia="en-US"/>
        </w:rPr>
        <w:t>:</w:t>
      </w:r>
    </w:p>
    <w:p w14:paraId="51FAB52A" w14:textId="17502E1C"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les arrangements/dispositions organisationnels pour la gestion de la construction, y compris: la structure d</w:t>
      </w:r>
      <w:r w:rsidR="00420E29" w:rsidRPr="00497EB6">
        <w:rPr>
          <w:sz w:val="24"/>
          <w:lang w:eastAsia="en-US"/>
        </w:rPr>
        <w:t>e l</w:t>
      </w:r>
      <w:r w:rsidRPr="00497EB6">
        <w:rPr>
          <w:sz w:val="24"/>
          <w:lang w:eastAsia="en-US"/>
        </w:rPr>
        <w:t>'équipe, les rôles et responsabilités, la gestion d'interface, les procédures d'approbation et les arrangements d'assurance qualité;</w:t>
      </w:r>
    </w:p>
    <w:p w14:paraId="1A04DAB6" w14:textId="77777777"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sélection et gestion des sous-traitants;</w:t>
      </w:r>
    </w:p>
    <w:p w14:paraId="47473269" w14:textId="7CF4D64E"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des propositions pour la formation de tout le personnel </w:t>
      </w:r>
      <w:r w:rsidR="009B48A5" w:rsidRPr="00497EB6">
        <w:rPr>
          <w:sz w:val="24"/>
          <w:lang w:eastAsia="en-US"/>
        </w:rPr>
        <w:t>présent sur</w:t>
      </w:r>
      <w:r w:rsidRPr="00497EB6">
        <w:rPr>
          <w:sz w:val="24"/>
          <w:lang w:eastAsia="en-US"/>
        </w:rPr>
        <w:t xml:space="preserve"> site;</w:t>
      </w:r>
    </w:p>
    <w:p w14:paraId="1165CC20" w14:textId="77777777"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engagement des parties prenantes;</w:t>
      </w:r>
    </w:p>
    <w:p w14:paraId="0954A346" w14:textId="3F1A4173"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obtenir et gérer les consentements, les permis et les approbations;</w:t>
      </w:r>
    </w:p>
    <w:p w14:paraId="6D4DBF34" w14:textId="2231DB63" w:rsidR="00047CA1" w:rsidRPr="00497EB6" w:rsidRDefault="00047CA1" w:rsidP="005F27B8">
      <w:pPr>
        <w:pStyle w:val="ListParagraph"/>
        <w:numPr>
          <w:ilvl w:val="1"/>
          <w:numId w:val="32"/>
        </w:numPr>
        <w:spacing w:after="120"/>
        <w:ind w:left="426"/>
        <w:jc w:val="both"/>
        <w:rPr>
          <w:sz w:val="24"/>
          <w:lang w:eastAsia="en-US"/>
        </w:rPr>
      </w:pPr>
      <w:r w:rsidRPr="00497EB6">
        <w:rPr>
          <w:sz w:val="24"/>
          <w:lang w:eastAsia="en-US"/>
        </w:rPr>
        <w:t>l’exécution de</w:t>
      </w:r>
      <w:r w:rsidR="00FC64F5" w:rsidRPr="00497EB6">
        <w:rPr>
          <w:sz w:val="24"/>
          <w:lang w:eastAsia="en-US"/>
        </w:rPr>
        <w:t>s Ouvrages définitifs et des Ouvrages provisoires</w:t>
      </w:r>
      <w:r w:rsidRPr="00497EB6">
        <w:rPr>
          <w:sz w:val="24"/>
          <w:lang w:eastAsia="en-US"/>
        </w:rPr>
        <w:t xml:space="preserve"> y compris l’installation du Chantier ; </w:t>
      </w:r>
    </w:p>
    <w:p w14:paraId="0F085806" w14:textId="6DBA24CD"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les propositions d'aménagement du </w:t>
      </w:r>
      <w:r w:rsidR="00FC64F5" w:rsidRPr="00497EB6">
        <w:rPr>
          <w:sz w:val="24"/>
          <w:lang w:eastAsia="en-US"/>
        </w:rPr>
        <w:t>chantier</w:t>
      </w:r>
      <w:r w:rsidRPr="00497EB6">
        <w:rPr>
          <w:sz w:val="24"/>
          <w:lang w:eastAsia="en-US"/>
        </w:rPr>
        <w:t>, y compris l'accès, l'hébergement, les installations de bien-être, l'aménagement des installations et le stockage du matériel;</w:t>
      </w:r>
    </w:p>
    <w:p w14:paraId="13ECB936" w14:textId="77777777"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les propositions de phasage de la construction, y compris la séquence des travaux et la gestion des activités en conflit;</w:t>
      </w:r>
    </w:p>
    <w:p w14:paraId="7BCD20E0" w14:textId="18772F72"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veiller à ce que les études géotechniques ou autres travaux préalables répondent aux exigences SE;</w:t>
      </w:r>
    </w:p>
    <w:p w14:paraId="0EFF6181" w14:textId="3C3CCC0E"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approche de gestion des risques pour les</w:t>
      </w:r>
      <w:r w:rsidR="001A03A5" w:rsidRPr="00497EB6">
        <w:rPr>
          <w:sz w:val="24"/>
          <w:lang w:eastAsia="en-US"/>
        </w:rPr>
        <w:t xml:space="preserve"> aspects géotechniques et </w:t>
      </w:r>
      <w:r w:rsidRPr="00497EB6">
        <w:rPr>
          <w:sz w:val="24"/>
          <w:lang w:eastAsia="en-US"/>
        </w:rPr>
        <w:t xml:space="preserve">des </w:t>
      </w:r>
      <w:r w:rsidR="00E1016E" w:rsidRPr="00497EB6">
        <w:rPr>
          <w:sz w:val="24"/>
          <w:lang w:eastAsia="en-US"/>
        </w:rPr>
        <w:t>Ouvrages</w:t>
      </w:r>
      <w:r w:rsidR="00C33A20" w:rsidRPr="00497EB6">
        <w:rPr>
          <w:sz w:val="24"/>
          <w:lang w:eastAsia="en-US"/>
        </w:rPr>
        <w:t xml:space="preserve"> </w:t>
      </w:r>
      <w:r w:rsidR="00433150" w:rsidRPr="00497EB6">
        <w:rPr>
          <w:sz w:val="24"/>
          <w:lang w:eastAsia="en-US"/>
        </w:rPr>
        <w:t>sous le niveau du terrain naturel</w:t>
      </w:r>
      <w:r w:rsidRPr="00497EB6">
        <w:rPr>
          <w:sz w:val="24"/>
          <w:lang w:eastAsia="en-US"/>
        </w:rPr>
        <w:t>;</w:t>
      </w:r>
    </w:p>
    <w:p w14:paraId="764C4A48" w14:textId="77777777"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système de gestion de la qualité comprenant un projet de plan de gestion de la qualité;</w:t>
      </w:r>
    </w:p>
    <w:p w14:paraId="63F885F7" w14:textId="6F3D8F22"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les aspects de durabilité démontrant l’approche du </w:t>
      </w:r>
      <w:r w:rsidR="00433150" w:rsidRPr="00497EB6">
        <w:rPr>
          <w:sz w:val="24"/>
          <w:lang w:eastAsia="en-US"/>
        </w:rPr>
        <w:t>P</w:t>
      </w:r>
      <w:r w:rsidR="006F4C37" w:rsidRPr="00497EB6">
        <w:rPr>
          <w:sz w:val="24"/>
          <w:lang w:eastAsia="en-US"/>
        </w:rPr>
        <w:t>roposant</w:t>
      </w:r>
      <w:r w:rsidRPr="00497EB6">
        <w:rPr>
          <w:sz w:val="24"/>
          <w:lang w:eastAsia="en-US"/>
        </w:rPr>
        <w:t xml:space="preserve"> et son engagement en faveur de pratiques de construction durables (par exemple, l’efficacité énergétique, la réduction des déchets, la réduction des matériaux et </w:t>
      </w:r>
      <w:r w:rsidR="007575F4" w:rsidRPr="00497EB6">
        <w:rPr>
          <w:sz w:val="24"/>
          <w:lang w:eastAsia="en-US"/>
        </w:rPr>
        <w:t>l</w:t>
      </w:r>
      <w:r w:rsidRPr="00497EB6">
        <w:rPr>
          <w:sz w:val="24"/>
          <w:lang w:eastAsia="en-US"/>
        </w:rPr>
        <w:t>es sources de matériaux, etc.);</w:t>
      </w:r>
    </w:p>
    <w:p w14:paraId="18567215" w14:textId="6B2EDAD8" w:rsidR="001A03A5" w:rsidRPr="00497EB6" w:rsidRDefault="00A100D4" w:rsidP="005F27B8">
      <w:pPr>
        <w:pStyle w:val="ListParagraph"/>
        <w:numPr>
          <w:ilvl w:val="1"/>
          <w:numId w:val="32"/>
        </w:numPr>
        <w:spacing w:after="120"/>
        <w:ind w:left="426"/>
        <w:jc w:val="both"/>
        <w:rPr>
          <w:sz w:val="24"/>
          <w:lang w:eastAsia="en-US"/>
        </w:rPr>
      </w:pPr>
      <w:r w:rsidRPr="00497EB6">
        <w:rPr>
          <w:sz w:val="24"/>
          <w:lang w:eastAsia="en-US"/>
        </w:rPr>
        <w:tab/>
      </w:r>
      <w:r w:rsidR="00877AB7" w:rsidRPr="00497EB6">
        <w:rPr>
          <w:sz w:val="24"/>
          <w:lang w:eastAsia="en-US"/>
        </w:rPr>
        <w:t xml:space="preserve">préparation, approbation et mise en œuvre du plan de gestion environnementale et sociale </w:t>
      </w:r>
      <w:r w:rsidR="00433150" w:rsidRPr="00497EB6">
        <w:rPr>
          <w:sz w:val="24"/>
          <w:lang w:eastAsia="en-US"/>
        </w:rPr>
        <w:t>de l’Entrepreneur</w:t>
      </w:r>
      <w:r w:rsidR="00877AB7" w:rsidRPr="00497EB6">
        <w:rPr>
          <w:sz w:val="24"/>
          <w:lang w:eastAsia="en-US"/>
        </w:rPr>
        <w:t>;</w:t>
      </w:r>
    </w:p>
    <w:p w14:paraId="472907F0" w14:textId="721E1AE6"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préparation, approbation et mise en œuvre du </w:t>
      </w:r>
      <w:r w:rsidR="001E2374" w:rsidRPr="00497EB6">
        <w:rPr>
          <w:sz w:val="24"/>
          <w:lang w:eastAsia="en-US"/>
        </w:rPr>
        <w:t>manuel</w:t>
      </w:r>
      <w:r w:rsidRPr="00497EB6">
        <w:rPr>
          <w:sz w:val="24"/>
          <w:lang w:eastAsia="en-US"/>
        </w:rPr>
        <w:t xml:space="preserve"> d</w:t>
      </w:r>
      <w:r w:rsidR="001E2374" w:rsidRPr="00497EB6">
        <w:rPr>
          <w:sz w:val="24"/>
          <w:lang w:eastAsia="en-US"/>
        </w:rPr>
        <w:t>’</w:t>
      </w:r>
      <w:r w:rsidR="00932EDF" w:rsidRPr="00497EB6">
        <w:rPr>
          <w:sz w:val="24"/>
          <w:lang w:eastAsia="en-US"/>
        </w:rPr>
        <w:t>’hygiène</w:t>
      </w:r>
      <w:r w:rsidRPr="00497EB6">
        <w:rPr>
          <w:sz w:val="24"/>
          <w:lang w:eastAsia="en-US"/>
        </w:rPr>
        <w:t xml:space="preserve"> et de sécurité;</w:t>
      </w:r>
    </w:p>
    <w:p w14:paraId="1AB606CC" w14:textId="79C98521"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mécanismes de règlement des plaintes</w:t>
      </w:r>
      <w:r w:rsidR="00433150" w:rsidRPr="00497EB6">
        <w:rPr>
          <w:sz w:val="24"/>
          <w:lang w:eastAsia="en-US"/>
        </w:rPr>
        <w:t>/griefs</w:t>
      </w:r>
      <w:r w:rsidRPr="00497EB6">
        <w:rPr>
          <w:sz w:val="24"/>
          <w:lang w:eastAsia="en-US"/>
        </w:rPr>
        <w:t>;</w:t>
      </w:r>
    </w:p>
    <w:p w14:paraId="3FA242ED" w14:textId="36C64811"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les modalités de compte</w:t>
      </w:r>
      <w:r w:rsidR="00880BBD" w:rsidRPr="00497EB6">
        <w:rPr>
          <w:sz w:val="24"/>
          <w:lang w:eastAsia="en-US"/>
        </w:rPr>
        <w:t>-</w:t>
      </w:r>
      <w:r w:rsidRPr="00497EB6">
        <w:rPr>
          <w:sz w:val="24"/>
          <w:lang w:eastAsia="en-US"/>
        </w:rPr>
        <w:t>rendu</w:t>
      </w:r>
      <w:r w:rsidR="00433150" w:rsidRPr="00497EB6">
        <w:rPr>
          <w:sz w:val="24"/>
          <w:lang w:eastAsia="en-US"/>
        </w:rPr>
        <w:t>/rapports</w:t>
      </w:r>
      <w:r w:rsidRPr="00497EB6">
        <w:rPr>
          <w:sz w:val="24"/>
          <w:lang w:eastAsia="en-US"/>
        </w:rPr>
        <w:t xml:space="preserve">, y compris les sujets (y compris SE) et les délais conformément aux </w:t>
      </w:r>
      <w:r w:rsidR="007C3D12">
        <w:rPr>
          <w:sz w:val="24"/>
          <w:lang w:eastAsia="en-US"/>
        </w:rPr>
        <w:t>Clauses Particulières</w:t>
      </w:r>
      <w:r w:rsidRPr="00497EB6">
        <w:rPr>
          <w:sz w:val="24"/>
          <w:lang w:eastAsia="en-US"/>
        </w:rPr>
        <w:t xml:space="preserve"> - </w:t>
      </w:r>
      <w:r w:rsidR="00433150" w:rsidRPr="00497EB6">
        <w:rPr>
          <w:sz w:val="24"/>
          <w:lang w:eastAsia="en-US"/>
        </w:rPr>
        <w:t>P</w:t>
      </w:r>
      <w:r w:rsidRPr="00497EB6">
        <w:rPr>
          <w:sz w:val="24"/>
          <w:lang w:eastAsia="en-US"/>
        </w:rPr>
        <w:t xml:space="preserve">artie B, </w:t>
      </w:r>
      <w:r w:rsidR="006A3A8A">
        <w:rPr>
          <w:sz w:val="24"/>
          <w:lang w:eastAsia="en-US"/>
        </w:rPr>
        <w:t>S</w:t>
      </w:r>
      <w:r w:rsidRPr="00497EB6">
        <w:rPr>
          <w:sz w:val="24"/>
          <w:lang w:eastAsia="en-US"/>
        </w:rPr>
        <w:t>ous-</w:t>
      </w:r>
      <w:r w:rsidR="006A3A8A">
        <w:rPr>
          <w:sz w:val="24"/>
          <w:lang w:eastAsia="en-US"/>
        </w:rPr>
        <w:t>C</w:t>
      </w:r>
      <w:r w:rsidRPr="00497EB6">
        <w:rPr>
          <w:sz w:val="24"/>
          <w:lang w:eastAsia="en-US"/>
        </w:rPr>
        <w:t>lause 4.2</w:t>
      </w:r>
      <w:r w:rsidR="00880BBD" w:rsidRPr="00497EB6">
        <w:rPr>
          <w:sz w:val="24"/>
          <w:lang w:eastAsia="en-US"/>
        </w:rPr>
        <w:t>1</w:t>
      </w:r>
      <w:r w:rsidRPr="00497EB6">
        <w:rPr>
          <w:sz w:val="24"/>
          <w:lang w:eastAsia="en-US"/>
        </w:rPr>
        <w:t>;</w:t>
      </w:r>
    </w:p>
    <w:p w14:paraId="283A892A" w14:textId="07FAE4AA"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 xml:space="preserve">les dispositions relatives aux essais </w:t>
      </w:r>
      <w:r w:rsidR="001E3964" w:rsidRPr="00497EB6">
        <w:rPr>
          <w:sz w:val="24"/>
          <w:lang w:eastAsia="en-US"/>
        </w:rPr>
        <w:t xml:space="preserve">lors de </w:t>
      </w:r>
      <w:r w:rsidR="00433150" w:rsidRPr="00497EB6">
        <w:rPr>
          <w:sz w:val="24"/>
          <w:lang w:eastAsia="en-US"/>
        </w:rPr>
        <w:t>l’achèvement</w:t>
      </w:r>
      <w:r w:rsidRPr="00497EB6">
        <w:rPr>
          <w:sz w:val="24"/>
          <w:lang w:eastAsia="en-US"/>
        </w:rPr>
        <w:t xml:space="preserve"> des</w:t>
      </w:r>
      <w:r w:rsidR="00AE2DC5" w:rsidRPr="00497EB6">
        <w:rPr>
          <w:sz w:val="24"/>
          <w:lang w:eastAsia="en-US"/>
        </w:rPr>
        <w:t xml:space="preserve"> ouvrages</w:t>
      </w:r>
      <w:r w:rsidRPr="00497EB6">
        <w:rPr>
          <w:sz w:val="24"/>
          <w:lang w:eastAsia="en-US"/>
        </w:rPr>
        <w:t>;</w:t>
      </w:r>
    </w:p>
    <w:p w14:paraId="491F9AF9" w14:textId="3F770F80" w:rsidR="001A03A5"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les dispositions à prendre pour l</w:t>
      </w:r>
      <w:r w:rsidR="00047CA1" w:rsidRPr="00497EB6">
        <w:rPr>
          <w:sz w:val="24"/>
          <w:lang w:eastAsia="en-US"/>
        </w:rPr>
        <w:t xml:space="preserve">’exécution de la Conception </w:t>
      </w:r>
      <w:r w:rsidR="006164BF" w:rsidRPr="00497EB6">
        <w:rPr>
          <w:sz w:val="24"/>
          <w:lang w:eastAsia="en-US"/>
        </w:rPr>
        <w:t>- Construction</w:t>
      </w:r>
      <w:r w:rsidRPr="00497EB6">
        <w:rPr>
          <w:sz w:val="24"/>
          <w:lang w:eastAsia="en-US"/>
        </w:rPr>
        <w:t xml:space="preserve">, y compris </w:t>
      </w:r>
      <w:r w:rsidR="006164BF" w:rsidRPr="00497EB6">
        <w:rPr>
          <w:sz w:val="24"/>
          <w:lang w:eastAsia="en-US"/>
        </w:rPr>
        <w:t xml:space="preserve">la préparation </w:t>
      </w:r>
      <w:r w:rsidRPr="00497EB6">
        <w:rPr>
          <w:sz w:val="24"/>
          <w:lang w:eastAsia="en-US"/>
        </w:rPr>
        <w:t xml:space="preserve">des plans de </w:t>
      </w:r>
      <w:r w:rsidR="00433150" w:rsidRPr="00497EB6">
        <w:rPr>
          <w:sz w:val="24"/>
          <w:lang w:eastAsia="en-US"/>
        </w:rPr>
        <w:t>récolement</w:t>
      </w:r>
      <w:r w:rsidRPr="00497EB6">
        <w:rPr>
          <w:sz w:val="24"/>
          <w:lang w:eastAsia="en-US"/>
        </w:rPr>
        <w:t>, la préparation des manuels d’exploitation et de maintenance, ainsi que tout autre aspect pertinent; et</w:t>
      </w:r>
    </w:p>
    <w:p w14:paraId="53365309" w14:textId="1D50B529" w:rsidR="00047CA1" w:rsidRPr="00497EB6" w:rsidRDefault="00047CA1" w:rsidP="005F27B8">
      <w:pPr>
        <w:pStyle w:val="ListParagraph"/>
        <w:numPr>
          <w:ilvl w:val="1"/>
          <w:numId w:val="32"/>
        </w:numPr>
        <w:spacing w:after="120"/>
        <w:ind w:left="426"/>
        <w:jc w:val="both"/>
        <w:rPr>
          <w:sz w:val="24"/>
          <w:lang w:eastAsia="en-US"/>
        </w:rPr>
      </w:pPr>
      <w:r w:rsidRPr="00497EB6">
        <w:rPr>
          <w:sz w:val="24"/>
          <w:lang w:eastAsia="en-US"/>
        </w:rPr>
        <w:t>les aspects additionnels tels qu’indiqués dans les Exigences du Maître d’Ouvrage.</w:t>
      </w:r>
    </w:p>
    <w:p w14:paraId="1556E708" w14:textId="559A787E" w:rsidR="00877AB7" w:rsidRPr="00497EB6" w:rsidRDefault="00877AB7" w:rsidP="005F27B8">
      <w:pPr>
        <w:pStyle w:val="ListParagraph"/>
        <w:numPr>
          <w:ilvl w:val="1"/>
          <w:numId w:val="32"/>
        </w:numPr>
        <w:spacing w:after="120"/>
        <w:ind w:left="426"/>
        <w:jc w:val="both"/>
        <w:rPr>
          <w:sz w:val="24"/>
          <w:lang w:eastAsia="en-US"/>
        </w:rPr>
      </w:pPr>
      <w:r w:rsidRPr="00497EB6">
        <w:rPr>
          <w:sz w:val="24"/>
          <w:lang w:eastAsia="en-US"/>
        </w:rPr>
        <w:t>[</w:t>
      </w:r>
      <w:r w:rsidRPr="00497EB6">
        <w:rPr>
          <w:i/>
          <w:iCs/>
          <w:sz w:val="24"/>
          <w:lang w:eastAsia="en-US"/>
        </w:rPr>
        <w:t xml:space="preserve">insérer toute autre information pertinente, selon le </w:t>
      </w:r>
      <w:r w:rsidR="0071776B" w:rsidRPr="00497EB6">
        <w:rPr>
          <w:i/>
          <w:iCs/>
          <w:sz w:val="24"/>
          <w:lang w:eastAsia="en-US"/>
        </w:rPr>
        <w:t>besoin</w:t>
      </w:r>
      <w:r w:rsidRPr="00497EB6">
        <w:rPr>
          <w:sz w:val="24"/>
          <w:lang w:eastAsia="en-US"/>
        </w:rPr>
        <w:t>.</w:t>
      </w:r>
      <w:r w:rsidR="00EB1085" w:rsidRPr="00497EB6">
        <w:rPr>
          <w:sz w:val="24"/>
          <w:lang w:eastAsia="en-US"/>
        </w:rPr>
        <w:t>]</w:t>
      </w:r>
    </w:p>
    <w:p w14:paraId="6C574C49" w14:textId="5C4D4A89" w:rsidR="00571F30" w:rsidRPr="00497EB6" w:rsidRDefault="00B37FD5" w:rsidP="00EB1085">
      <w:pPr>
        <w:jc w:val="center"/>
        <w:rPr>
          <w:b/>
          <w:bCs/>
          <w:sz w:val="32"/>
          <w:szCs w:val="32"/>
          <w:lang w:eastAsia="en-US"/>
        </w:rPr>
      </w:pPr>
      <w:r w:rsidRPr="00497EB6">
        <w:rPr>
          <w:color w:val="000000" w:themeColor="text1"/>
        </w:rPr>
        <w:br w:type="page"/>
      </w:r>
      <w:r w:rsidR="00174B21" w:rsidRPr="00497EB6">
        <w:rPr>
          <w:b/>
          <w:bCs/>
          <w:sz w:val="32"/>
          <w:szCs w:val="32"/>
          <w:lang w:eastAsia="en-US"/>
        </w:rPr>
        <w:t>Conception</w:t>
      </w:r>
      <w:r w:rsidR="00571F30" w:rsidRPr="00497EB6">
        <w:rPr>
          <w:b/>
          <w:bCs/>
          <w:sz w:val="32"/>
          <w:szCs w:val="32"/>
          <w:lang w:eastAsia="en-US"/>
        </w:rPr>
        <w:t xml:space="preserve"> Construction</w:t>
      </w:r>
    </w:p>
    <w:p w14:paraId="0FD2480A" w14:textId="09C39891" w:rsidR="003D77E3" w:rsidRPr="00497EB6" w:rsidRDefault="00571F30" w:rsidP="00571F30">
      <w:pPr>
        <w:jc w:val="center"/>
        <w:rPr>
          <w:b/>
          <w:bCs/>
          <w:sz w:val="32"/>
          <w:szCs w:val="32"/>
          <w:lang w:eastAsia="en-US"/>
        </w:rPr>
      </w:pPr>
      <w:r w:rsidRPr="00497EB6">
        <w:rPr>
          <w:b/>
          <w:bCs/>
          <w:sz w:val="32"/>
          <w:szCs w:val="32"/>
          <w:lang w:eastAsia="en-US"/>
        </w:rPr>
        <w:t>Enoncé</w:t>
      </w:r>
      <w:r w:rsidR="00390AD4" w:rsidRPr="00497EB6">
        <w:rPr>
          <w:b/>
          <w:bCs/>
          <w:sz w:val="32"/>
          <w:szCs w:val="32"/>
          <w:lang w:eastAsia="en-US"/>
        </w:rPr>
        <w:t>s</w:t>
      </w:r>
      <w:r w:rsidRPr="00497EB6">
        <w:rPr>
          <w:b/>
          <w:bCs/>
          <w:sz w:val="32"/>
          <w:szCs w:val="32"/>
          <w:lang w:eastAsia="en-US"/>
        </w:rPr>
        <w:t xml:space="preserve"> </w:t>
      </w:r>
      <w:r w:rsidR="005A49F7" w:rsidRPr="00497EB6">
        <w:rPr>
          <w:b/>
          <w:bCs/>
          <w:sz w:val="32"/>
          <w:szCs w:val="32"/>
          <w:lang w:eastAsia="en-US"/>
        </w:rPr>
        <w:t xml:space="preserve">de la Méthode pour les activités </w:t>
      </w:r>
      <w:r w:rsidR="00EB1085" w:rsidRPr="00497EB6">
        <w:rPr>
          <w:b/>
          <w:bCs/>
          <w:sz w:val="32"/>
          <w:szCs w:val="32"/>
          <w:lang w:eastAsia="en-US"/>
        </w:rPr>
        <w:t>clés</w:t>
      </w:r>
      <w:r w:rsidR="005A49F7" w:rsidRPr="00497EB6">
        <w:rPr>
          <w:b/>
          <w:bCs/>
          <w:sz w:val="32"/>
          <w:szCs w:val="32"/>
          <w:lang w:eastAsia="en-US"/>
        </w:rPr>
        <w:t xml:space="preserve"> de construction </w:t>
      </w:r>
    </w:p>
    <w:p w14:paraId="2D8B6215" w14:textId="77777777" w:rsidR="003D77E3" w:rsidRPr="00497EB6" w:rsidRDefault="003D77E3" w:rsidP="00571F30">
      <w:pPr>
        <w:jc w:val="center"/>
        <w:rPr>
          <w:b/>
          <w:bCs/>
          <w:sz w:val="32"/>
          <w:szCs w:val="32"/>
          <w:lang w:eastAsia="en-US"/>
        </w:rPr>
      </w:pPr>
    </w:p>
    <w:p w14:paraId="3F744B0B" w14:textId="77777777" w:rsidR="003D77E3" w:rsidRPr="00497EB6" w:rsidRDefault="003D77E3" w:rsidP="00571F30">
      <w:pPr>
        <w:jc w:val="center"/>
        <w:rPr>
          <w:b/>
          <w:bCs/>
          <w:sz w:val="32"/>
          <w:szCs w:val="32"/>
          <w:lang w:eastAsia="en-US"/>
        </w:rPr>
      </w:pPr>
    </w:p>
    <w:p w14:paraId="72531250" w14:textId="220D4F32" w:rsidR="00D55FAE" w:rsidRPr="00497EB6" w:rsidRDefault="00ED01D3" w:rsidP="00ED01D3">
      <w:pPr>
        <w:shd w:val="clear" w:color="auto" w:fill="FDFDFD"/>
        <w:jc w:val="both"/>
        <w:rPr>
          <w:i/>
          <w:iCs/>
          <w:sz w:val="24"/>
          <w:szCs w:val="24"/>
          <w:lang w:eastAsia="en-US"/>
        </w:rPr>
      </w:pPr>
      <w:r w:rsidRPr="00497EB6">
        <w:rPr>
          <w:i/>
          <w:iCs/>
          <w:sz w:val="24"/>
          <w:szCs w:val="24"/>
          <w:lang w:eastAsia="en-US"/>
        </w:rPr>
        <w:t>Le Proposant doit fournir ses énoncés de méthode pour faire face aux risques suivants et mener les activités de construction suivantes. Chaque énoncé de méthode doit décrire l’approche proposée, le niveau de dotation</w:t>
      </w:r>
      <w:r w:rsidR="00DA02CB" w:rsidRPr="00497EB6">
        <w:rPr>
          <w:i/>
          <w:iCs/>
          <w:sz w:val="24"/>
          <w:szCs w:val="24"/>
          <w:lang w:eastAsia="en-US"/>
        </w:rPr>
        <w:t xml:space="preserve"> en personnel</w:t>
      </w:r>
      <w:r w:rsidRPr="00497EB6">
        <w:rPr>
          <w:i/>
          <w:iCs/>
          <w:sz w:val="24"/>
          <w:szCs w:val="24"/>
          <w:lang w:eastAsia="en-US"/>
        </w:rPr>
        <w:t xml:space="preserve"> et d’expérience, le système de travail sécuritaire et l’équipement ou le matériel à utiliser pour gérer les risques ou les activités conformément aux </w:t>
      </w:r>
      <w:r w:rsidR="00F64C23" w:rsidRPr="00497EB6">
        <w:rPr>
          <w:i/>
          <w:iCs/>
          <w:sz w:val="24"/>
          <w:szCs w:val="24"/>
          <w:lang w:eastAsia="en-US"/>
        </w:rPr>
        <w:t>E</w:t>
      </w:r>
      <w:r w:rsidRPr="00497EB6">
        <w:rPr>
          <w:i/>
          <w:iCs/>
          <w:sz w:val="24"/>
          <w:szCs w:val="24"/>
          <w:lang w:eastAsia="en-US"/>
        </w:rPr>
        <w:t>xigences d</w:t>
      </w:r>
      <w:r w:rsidR="00BE7FB5" w:rsidRPr="00497EB6">
        <w:rPr>
          <w:i/>
          <w:iCs/>
          <w:sz w:val="24"/>
          <w:szCs w:val="24"/>
          <w:lang w:eastAsia="en-US"/>
        </w:rPr>
        <w:t>u Maître d’Ouvrage</w:t>
      </w:r>
      <w:r w:rsidRPr="00497EB6">
        <w:rPr>
          <w:i/>
          <w:iCs/>
          <w:sz w:val="24"/>
          <w:szCs w:val="24"/>
          <w:lang w:eastAsia="en-US"/>
        </w:rPr>
        <w:t xml:space="preserve">. </w:t>
      </w:r>
    </w:p>
    <w:p w14:paraId="23F6FE4A" w14:textId="77777777" w:rsidR="00D55FAE" w:rsidRPr="00497EB6" w:rsidRDefault="00D55FAE" w:rsidP="00ED01D3">
      <w:pPr>
        <w:shd w:val="clear" w:color="auto" w:fill="FDFDFD"/>
        <w:jc w:val="both"/>
        <w:rPr>
          <w:i/>
          <w:iCs/>
          <w:sz w:val="24"/>
          <w:szCs w:val="24"/>
          <w:lang w:eastAsia="en-US"/>
        </w:rPr>
      </w:pPr>
    </w:p>
    <w:p w14:paraId="1EC83B2A" w14:textId="77777777" w:rsidR="00D55FAE" w:rsidRPr="00497EB6" w:rsidRDefault="00ED01D3" w:rsidP="00ED01D3">
      <w:pPr>
        <w:shd w:val="clear" w:color="auto" w:fill="FDFDFD"/>
        <w:jc w:val="both"/>
        <w:rPr>
          <w:i/>
          <w:iCs/>
          <w:sz w:val="24"/>
          <w:szCs w:val="24"/>
          <w:lang w:eastAsia="en-US"/>
        </w:rPr>
      </w:pPr>
      <w:r w:rsidRPr="00497EB6">
        <w:rPr>
          <w:i/>
          <w:iCs/>
          <w:sz w:val="24"/>
          <w:szCs w:val="24"/>
          <w:lang w:eastAsia="en-US"/>
        </w:rPr>
        <w:t>[L</w:t>
      </w:r>
      <w:r w:rsidR="00BE7FB5" w:rsidRPr="00497EB6">
        <w:rPr>
          <w:i/>
          <w:iCs/>
          <w:sz w:val="24"/>
          <w:szCs w:val="24"/>
          <w:lang w:eastAsia="en-US"/>
        </w:rPr>
        <w:t>e Ma</w:t>
      </w:r>
      <w:r w:rsidR="00390AD4" w:rsidRPr="00497EB6">
        <w:rPr>
          <w:i/>
          <w:iCs/>
          <w:sz w:val="24"/>
          <w:szCs w:val="24"/>
          <w:lang w:eastAsia="en-US"/>
        </w:rPr>
        <w:t>ître d’Ouvrage</w:t>
      </w:r>
      <w:r w:rsidRPr="00497EB6">
        <w:rPr>
          <w:i/>
          <w:iCs/>
          <w:sz w:val="24"/>
          <w:szCs w:val="24"/>
          <w:lang w:eastAsia="en-US"/>
        </w:rPr>
        <w:t xml:space="preserve"> doit identifier les principaux risques/activités de construction : </w:t>
      </w:r>
    </w:p>
    <w:p w14:paraId="499D0772" w14:textId="77777777" w:rsidR="00D55FAE" w:rsidRPr="00497EB6" w:rsidRDefault="00D55FAE" w:rsidP="00ED01D3">
      <w:pPr>
        <w:shd w:val="clear" w:color="auto" w:fill="FDFDFD"/>
        <w:jc w:val="both"/>
        <w:rPr>
          <w:i/>
          <w:iCs/>
          <w:sz w:val="24"/>
          <w:szCs w:val="24"/>
          <w:lang w:eastAsia="en-US"/>
        </w:rPr>
      </w:pPr>
    </w:p>
    <w:p w14:paraId="0C9BC825" w14:textId="77777777" w:rsidR="00D55FAE" w:rsidRPr="00497EB6" w:rsidRDefault="00ED01D3" w:rsidP="00ED01D3">
      <w:pPr>
        <w:shd w:val="clear" w:color="auto" w:fill="FDFDFD"/>
        <w:jc w:val="both"/>
        <w:rPr>
          <w:i/>
          <w:iCs/>
          <w:sz w:val="24"/>
          <w:szCs w:val="24"/>
          <w:lang w:eastAsia="en-US"/>
        </w:rPr>
      </w:pPr>
      <w:r w:rsidRPr="00497EB6">
        <w:rPr>
          <w:i/>
          <w:iCs/>
          <w:sz w:val="24"/>
          <w:szCs w:val="24"/>
          <w:lang w:eastAsia="en-US"/>
        </w:rPr>
        <w:t xml:space="preserve">Exemples: </w:t>
      </w:r>
    </w:p>
    <w:p w14:paraId="40CA80B8" w14:textId="77777777" w:rsidR="00D55FAE" w:rsidRPr="00497EB6" w:rsidRDefault="00D55FAE" w:rsidP="00ED01D3">
      <w:pPr>
        <w:shd w:val="clear" w:color="auto" w:fill="FDFDFD"/>
        <w:jc w:val="both"/>
        <w:rPr>
          <w:i/>
          <w:iCs/>
          <w:sz w:val="24"/>
          <w:szCs w:val="24"/>
          <w:lang w:eastAsia="en-US"/>
        </w:rPr>
      </w:pPr>
    </w:p>
    <w:p w14:paraId="748D33E9" w14:textId="77777777" w:rsidR="00D55FAE" w:rsidRPr="00497EB6" w:rsidRDefault="00ED01D3" w:rsidP="00D55FAE">
      <w:pPr>
        <w:pStyle w:val="ListParagraph"/>
        <w:numPr>
          <w:ilvl w:val="1"/>
          <w:numId w:val="24"/>
        </w:numPr>
        <w:shd w:val="clear" w:color="auto" w:fill="FDFDFD"/>
        <w:jc w:val="both"/>
        <w:rPr>
          <w:i/>
          <w:iCs/>
          <w:sz w:val="24"/>
          <w:szCs w:val="24"/>
          <w:lang w:eastAsia="en-US"/>
        </w:rPr>
      </w:pPr>
      <w:r w:rsidRPr="00497EB6">
        <w:rPr>
          <w:i/>
          <w:iCs/>
          <w:sz w:val="24"/>
          <w:szCs w:val="24"/>
          <w:lang w:eastAsia="en-US"/>
        </w:rPr>
        <w:t xml:space="preserve">l’excavation des fondations; </w:t>
      </w:r>
    </w:p>
    <w:p w14:paraId="5B737B36" w14:textId="77777777" w:rsidR="00DA6B0C" w:rsidRPr="00497EB6" w:rsidRDefault="00DA6B0C" w:rsidP="00D55FAE">
      <w:pPr>
        <w:pStyle w:val="ListParagraph"/>
        <w:numPr>
          <w:ilvl w:val="1"/>
          <w:numId w:val="24"/>
        </w:numPr>
        <w:shd w:val="clear" w:color="auto" w:fill="FDFDFD"/>
        <w:jc w:val="both"/>
        <w:rPr>
          <w:i/>
          <w:iCs/>
          <w:sz w:val="24"/>
          <w:szCs w:val="24"/>
          <w:lang w:eastAsia="en-US"/>
        </w:rPr>
      </w:pPr>
      <w:r w:rsidRPr="00497EB6">
        <w:rPr>
          <w:i/>
          <w:iCs/>
          <w:sz w:val="24"/>
          <w:szCs w:val="24"/>
          <w:lang w:eastAsia="en-US"/>
        </w:rPr>
        <w:t>l’</w:t>
      </w:r>
      <w:r w:rsidR="00ED01D3" w:rsidRPr="00497EB6">
        <w:rPr>
          <w:i/>
          <w:iCs/>
          <w:sz w:val="24"/>
          <w:szCs w:val="24"/>
          <w:lang w:eastAsia="en-US"/>
        </w:rPr>
        <w:t xml:space="preserve">érection de structures en acier; </w:t>
      </w:r>
    </w:p>
    <w:p w14:paraId="7AA7FF9E" w14:textId="77777777" w:rsidR="00DA6B0C" w:rsidRPr="00497EB6" w:rsidRDefault="00ED01D3" w:rsidP="00D55FAE">
      <w:pPr>
        <w:pStyle w:val="ListParagraph"/>
        <w:numPr>
          <w:ilvl w:val="1"/>
          <w:numId w:val="24"/>
        </w:numPr>
        <w:shd w:val="clear" w:color="auto" w:fill="FDFDFD"/>
        <w:jc w:val="both"/>
        <w:rPr>
          <w:i/>
          <w:iCs/>
          <w:sz w:val="24"/>
          <w:szCs w:val="24"/>
          <w:lang w:eastAsia="en-US"/>
        </w:rPr>
      </w:pPr>
      <w:r w:rsidRPr="00497EB6">
        <w:rPr>
          <w:i/>
          <w:iCs/>
          <w:sz w:val="24"/>
          <w:szCs w:val="24"/>
          <w:lang w:eastAsia="en-US"/>
        </w:rPr>
        <w:t>la prévention de l’</w:t>
      </w:r>
      <w:r w:rsidR="00DA6B0C" w:rsidRPr="00497EB6">
        <w:rPr>
          <w:i/>
          <w:iCs/>
          <w:sz w:val="24"/>
          <w:szCs w:val="24"/>
          <w:lang w:eastAsia="en-US"/>
        </w:rPr>
        <w:t>E</w:t>
      </w:r>
      <w:r w:rsidRPr="00497EB6">
        <w:rPr>
          <w:i/>
          <w:iCs/>
          <w:sz w:val="24"/>
          <w:szCs w:val="24"/>
          <w:lang w:eastAsia="en-US"/>
        </w:rPr>
        <w:t xml:space="preserve">xploitation et des </w:t>
      </w:r>
      <w:r w:rsidR="00DA6B0C" w:rsidRPr="00497EB6">
        <w:rPr>
          <w:i/>
          <w:iCs/>
          <w:sz w:val="24"/>
          <w:szCs w:val="24"/>
          <w:lang w:eastAsia="en-US"/>
        </w:rPr>
        <w:t>A</w:t>
      </w:r>
      <w:r w:rsidRPr="00497EB6">
        <w:rPr>
          <w:i/>
          <w:iCs/>
          <w:sz w:val="24"/>
          <w:szCs w:val="24"/>
          <w:lang w:eastAsia="en-US"/>
        </w:rPr>
        <w:t xml:space="preserve">bus </w:t>
      </w:r>
      <w:r w:rsidR="00DA6B0C" w:rsidRPr="00497EB6">
        <w:rPr>
          <w:i/>
          <w:iCs/>
          <w:sz w:val="24"/>
          <w:szCs w:val="24"/>
          <w:lang w:eastAsia="en-US"/>
        </w:rPr>
        <w:t>S</w:t>
      </w:r>
      <w:r w:rsidRPr="00497EB6">
        <w:rPr>
          <w:i/>
          <w:iCs/>
          <w:sz w:val="24"/>
          <w:szCs w:val="24"/>
          <w:lang w:eastAsia="en-US"/>
        </w:rPr>
        <w:t xml:space="preserve">exuels; </w:t>
      </w:r>
    </w:p>
    <w:p w14:paraId="25475ECF" w14:textId="71EEB497" w:rsidR="00ED01D3" w:rsidRPr="00497EB6" w:rsidRDefault="00DA6B0C" w:rsidP="00D04984">
      <w:pPr>
        <w:pStyle w:val="ListParagraph"/>
        <w:numPr>
          <w:ilvl w:val="1"/>
          <w:numId w:val="24"/>
        </w:numPr>
        <w:shd w:val="clear" w:color="auto" w:fill="FDFDFD"/>
        <w:jc w:val="both"/>
        <w:rPr>
          <w:i/>
          <w:iCs/>
          <w:sz w:val="24"/>
          <w:szCs w:val="24"/>
          <w:lang w:eastAsia="en-US"/>
        </w:rPr>
      </w:pPr>
      <w:r w:rsidRPr="00497EB6">
        <w:rPr>
          <w:i/>
          <w:iCs/>
          <w:sz w:val="24"/>
          <w:szCs w:val="24"/>
          <w:lang w:eastAsia="en-US"/>
        </w:rPr>
        <w:t>la g</w:t>
      </w:r>
      <w:r w:rsidR="00ED01D3" w:rsidRPr="00497EB6">
        <w:rPr>
          <w:i/>
          <w:iCs/>
          <w:sz w:val="24"/>
          <w:szCs w:val="24"/>
          <w:lang w:eastAsia="en-US"/>
        </w:rPr>
        <w:t xml:space="preserve">estion de la circulation, y compris la circulation </w:t>
      </w:r>
      <w:r w:rsidR="0088197F" w:rsidRPr="00497EB6">
        <w:rPr>
          <w:i/>
          <w:iCs/>
          <w:sz w:val="24"/>
          <w:szCs w:val="24"/>
          <w:lang w:eastAsia="en-US"/>
        </w:rPr>
        <w:t xml:space="preserve">pour </w:t>
      </w:r>
      <w:r w:rsidR="00164D7E" w:rsidRPr="00497EB6">
        <w:rPr>
          <w:i/>
          <w:iCs/>
          <w:sz w:val="24"/>
          <w:szCs w:val="24"/>
          <w:lang w:eastAsia="en-US"/>
        </w:rPr>
        <w:t xml:space="preserve">les travaux de </w:t>
      </w:r>
      <w:r w:rsidR="00ED01D3" w:rsidRPr="00497EB6">
        <w:rPr>
          <w:i/>
          <w:iCs/>
          <w:sz w:val="24"/>
          <w:szCs w:val="24"/>
          <w:lang w:eastAsia="en-US"/>
        </w:rPr>
        <w:t>construction</w:t>
      </w:r>
    </w:p>
    <w:p w14:paraId="68D58E5A" w14:textId="59E84A39" w:rsidR="007018FF" w:rsidRPr="00497EB6" w:rsidRDefault="007018FF" w:rsidP="00D04984">
      <w:pPr>
        <w:jc w:val="center"/>
        <w:rPr>
          <w:b/>
          <w:bCs/>
          <w:sz w:val="32"/>
          <w:szCs w:val="32"/>
          <w:lang w:eastAsia="en-US"/>
        </w:rPr>
      </w:pPr>
      <w:r w:rsidRPr="00497EB6">
        <w:rPr>
          <w:b/>
          <w:bCs/>
          <w:sz w:val="32"/>
          <w:szCs w:val="32"/>
          <w:lang w:eastAsia="en-US"/>
        </w:rPr>
        <w:br w:type="page"/>
      </w:r>
    </w:p>
    <w:p w14:paraId="15D11068" w14:textId="0BCDF19A" w:rsidR="007018FF" w:rsidRPr="00497EB6" w:rsidRDefault="007018FF" w:rsidP="007018FF">
      <w:pPr>
        <w:pStyle w:val="SPDForms3"/>
        <w:ind w:left="1872"/>
        <w:jc w:val="left"/>
        <w:rPr>
          <w:lang w:val="fr-FR"/>
        </w:rPr>
      </w:pPr>
      <w:r w:rsidRPr="00497EB6">
        <w:rPr>
          <w:lang w:val="fr-FR"/>
        </w:rPr>
        <w:t xml:space="preserve">Proposition </w:t>
      </w:r>
      <w:r w:rsidR="00164D7E" w:rsidRPr="00497EB6">
        <w:rPr>
          <w:lang w:val="fr-FR"/>
        </w:rPr>
        <w:t>d’Acquisition d</w:t>
      </w:r>
      <w:r w:rsidRPr="00497EB6">
        <w:rPr>
          <w:lang w:val="fr-FR"/>
        </w:rPr>
        <w:t>urable</w:t>
      </w:r>
    </w:p>
    <w:p w14:paraId="106F30DD" w14:textId="55613A74" w:rsidR="007018FF" w:rsidRPr="00497EB6" w:rsidRDefault="007018FF" w:rsidP="007018FF">
      <w:pPr>
        <w:shd w:val="clear" w:color="auto" w:fill="FDFDFD"/>
        <w:jc w:val="both"/>
        <w:rPr>
          <w:i/>
          <w:iCs/>
          <w:sz w:val="24"/>
          <w:szCs w:val="24"/>
          <w:lang w:eastAsia="en-US"/>
        </w:rPr>
      </w:pPr>
      <w:r w:rsidRPr="00497EB6">
        <w:rPr>
          <w:i/>
          <w:iCs/>
          <w:sz w:val="24"/>
          <w:szCs w:val="24"/>
          <w:lang w:eastAsia="en-US"/>
        </w:rPr>
        <w:t>[</w:t>
      </w:r>
      <w:r w:rsidRPr="00497EB6">
        <w:rPr>
          <w:b/>
          <w:bCs/>
          <w:i/>
          <w:iCs/>
          <w:sz w:val="24"/>
          <w:szCs w:val="24"/>
          <w:lang w:eastAsia="en-US"/>
        </w:rPr>
        <w:t xml:space="preserve">Note à l’intention du Proposant </w:t>
      </w:r>
      <w:r w:rsidRPr="00497EB6">
        <w:rPr>
          <w:i/>
          <w:iCs/>
          <w:sz w:val="24"/>
          <w:szCs w:val="24"/>
          <w:lang w:eastAsia="en-US"/>
        </w:rPr>
        <w:t xml:space="preserve">: En plus de soumettre les Stratégies de Gestion et les Plans de </w:t>
      </w:r>
      <w:r w:rsidR="00057FAA" w:rsidRPr="00497EB6">
        <w:rPr>
          <w:i/>
          <w:iCs/>
          <w:sz w:val="24"/>
          <w:szCs w:val="24"/>
          <w:lang w:eastAsia="en-US"/>
        </w:rPr>
        <w:t>M</w:t>
      </w:r>
      <w:r w:rsidRPr="00497EB6">
        <w:rPr>
          <w:i/>
          <w:iCs/>
          <w:sz w:val="24"/>
          <w:szCs w:val="24"/>
          <w:lang w:eastAsia="en-US"/>
        </w:rPr>
        <w:t xml:space="preserve">ise en œuvre ES requis, le Soumissionnaire doit fournir sa proposition pour démontrer comment les exigences supplémentaires en matière </w:t>
      </w:r>
      <w:r w:rsidR="00057FAA" w:rsidRPr="00497EB6">
        <w:rPr>
          <w:i/>
          <w:iCs/>
          <w:sz w:val="24"/>
          <w:szCs w:val="24"/>
          <w:lang w:eastAsia="en-US"/>
        </w:rPr>
        <w:t>d’Acquisition durable</w:t>
      </w:r>
      <w:r w:rsidRPr="00497EB6">
        <w:rPr>
          <w:i/>
          <w:iCs/>
          <w:sz w:val="24"/>
          <w:szCs w:val="24"/>
          <w:lang w:eastAsia="en-US"/>
        </w:rPr>
        <w:t xml:space="preserve">, le cas échéant, spécifiées à la Section VII - Exigences </w:t>
      </w:r>
      <w:r w:rsidR="00B363D9" w:rsidRPr="00497EB6">
        <w:rPr>
          <w:i/>
          <w:iCs/>
          <w:sz w:val="24"/>
          <w:szCs w:val="24"/>
          <w:lang w:eastAsia="en-US"/>
        </w:rPr>
        <w:t>du Maître d’Ouvrage</w:t>
      </w:r>
      <w:r w:rsidRPr="00497EB6">
        <w:rPr>
          <w:i/>
          <w:iCs/>
          <w:sz w:val="24"/>
          <w:szCs w:val="24"/>
          <w:lang w:eastAsia="en-US"/>
        </w:rPr>
        <w:t xml:space="preserve"> seraient satisfaites. Le Proposant doit également présenter sa proposition, le cas échéant, pour dépasser les exigences en matière </w:t>
      </w:r>
      <w:r w:rsidR="00B32A8D" w:rsidRPr="00497EB6">
        <w:rPr>
          <w:i/>
          <w:iCs/>
          <w:sz w:val="24"/>
          <w:szCs w:val="24"/>
          <w:lang w:eastAsia="en-US"/>
        </w:rPr>
        <w:t>d’Acquisition durable</w:t>
      </w:r>
      <w:r w:rsidRPr="00497EB6">
        <w:rPr>
          <w:i/>
          <w:iCs/>
          <w:sz w:val="24"/>
          <w:szCs w:val="24"/>
          <w:lang w:eastAsia="en-US"/>
        </w:rPr>
        <w:t xml:space="preserve">.] </w:t>
      </w:r>
    </w:p>
    <w:p w14:paraId="63F6F8DA" w14:textId="1C107929" w:rsidR="00047CA1" w:rsidRPr="00497EB6" w:rsidRDefault="00047CA1">
      <w:pPr>
        <w:rPr>
          <w:sz w:val="24"/>
          <w:lang w:eastAsia="en-US"/>
        </w:rPr>
      </w:pPr>
      <w:r w:rsidRPr="00497EB6">
        <w:rPr>
          <w:sz w:val="24"/>
          <w:lang w:eastAsia="en-US"/>
        </w:rPr>
        <w:br w:type="page"/>
      </w:r>
    </w:p>
    <w:p w14:paraId="44CAD37E" w14:textId="77777777" w:rsidR="00047CA1" w:rsidRPr="00497EB6" w:rsidRDefault="00047CA1" w:rsidP="00047CA1">
      <w:pPr>
        <w:pStyle w:val="SecIVH2"/>
      </w:pPr>
      <w:bookmarkStart w:id="439" w:name="_Toc125886493"/>
      <w:bookmarkStart w:id="440" w:name="_Toc177374803"/>
      <w:r w:rsidRPr="00497EB6">
        <w:t>Formulaire de Code de Conduite pour le Personnel de l’Entrepreneur (ES)</w:t>
      </w:r>
      <w:bookmarkEnd w:id="439"/>
      <w:bookmarkEnd w:id="440"/>
    </w:p>
    <w:p w14:paraId="342071E7" w14:textId="77777777" w:rsidR="00047CA1" w:rsidRPr="00497EB6" w:rsidRDefault="00047CA1" w:rsidP="00047CA1">
      <w:pPr>
        <w:spacing w:after="120"/>
        <w:jc w:val="both"/>
        <w:rPr>
          <w:bCs/>
          <w:sz w:val="24"/>
          <w:szCs w:val="24"/>
        </w:rPr>
      </w:pPr>
    </w:p>
    <w:tbl>
      <w:tblPr>
        <w:tblStyle w:val="TableGrid"/>
        <w:tblW w:w="0" w:type="auto"/>
        <w:tblLook w:val="04A0" w:firstRow="1" w:lastRow="0" w:firstColumn="1" w:lastColumn="0" w:noHBand="0" w:noVBand="1"/>
      </w:tblPr>
      <w:tblGrid>
        <w:gridCol w:w="9350"/>
      </w:tblGrid>
      <w:tr w:rsidR="003E58E5" w:rsidRPr="00497EB6" w14:paraId="09CCB09D" w14:textId="77777777" w:rsidTr="003E58E5">
        <w:tc>
          <w:tcPr>
            <w:tcW w:w="9350" w:type="dxa"/>
          </w:tcPr>
          <w:p w14:paraId="65B7F73A" w14:textId="77777777" w:rsidR="003E58E5" w:rsidRPr="00497EB6" w:rsidRDefault="003E58E5" w:rsidP="00047CA1">
            <w:pPr>
              <w:spacing w:after="120"/>
              <w:jc w:val="both"/>
              <w:rPr>
                <w:b/>
                <w:i/>
                <w:iCs/>
                <w:sz w:val="24"/>
                <w:szCs w:val="24"/>
              </w:rPr>
            </w:pPr>
            <w:r w:rsidRPr="00497EB6">
              <w:rPr>
                <w:b/>
                <w:i/>
                <w:iCs/>
                <w:sz w:val="24"/>
                <w:szCs w:val="24"/>
              </w:rPr>
              <w:t xml:space="preserve">Note </w:t>
            </w:r>
            <w:r w:rsidR="00B27A2C" w:rsidRPr="00497EB6">
              <w:rPr>
                <w:b/>
                <w:i/>
                <w:iCs/>
                <w:sz w:val="24"/>
                <w:szCs w:val="24"/>
              </w:rPr>
              <w:t>à l’intention du Maître d’Ouvrage :</w:t>
            </w:r>
          </w:p>
          <w:p w14:paraId="0CCC2B48" w14:textId="552112FF" w:rsidR="0035456F" w:rsidRPr="00497EB6" w:rsidRDefault="00985084" w:rsidP="00985084">
            <w:pPr>
              <w:shd w:val="clear" w:color="auto" w:fill="FDFDFD"/>
              <w:jc w:val="both"/>
              <w:rPr>
                <w:i/>
                <w:iCs/>
                <w:sz w:val="24"/>
                <w:szCs w:val="24"/>
                <w:lang w:eastAsia="en-US"/>
              </w:rPr>
            </w:pPr>
            <w:r w:rsidRPr="00497EB6">
              <w:rPr>
                <w:b/>
                <w:bCs/>
                <w:i/>
                <w:iCs/>
                <w:sz w:val="24"/>
                <w:szCs w:val="24"/>
                <w:lang w:eastAsia="en-US"/>
              </w:rPr>
              <w:t>Les exigences minimales suivantes ne doivent pas être modifiées.</w:t>
            </w:r>
            <w:r w:rsidRPr="00497EB6">
              <w:rPr>
                <w:i/>
                <w:iCs/>
                <w:sz w:val="24"/>
                <w:szCs w:val="24"/>
                <w:lang w:eastAsia="en-US"/>
              </w:rPr>
              <w:t xml:space="preserve"> Le Maître d’Ouvrage peut ajouter des exigences supplémentaires pour </w:t>
            </w:r>
            <w:r w:rsidR="0083524E" w:rsidRPr="00497EB6">
              <w:rPr>
                <w:i/>
                <w:iCs/>
                <w:sz w:val="24"/>
                <w:szCs w:val="24"/>
                <w:lang w:eastAsia="en-US"/>
              </w:rPr>
              <w:t xml:space="preserve">traiter </w:t>
            </w:r>
            <w:r w:rsidRPr="00497EB6">
              <w:rPr>
                <w:i/>
                <w:iCs/>
                <w:sz w:val="24"/>
                <w:szCs w:val="24"/>
                <w:lang w:eastAsia="en-US"/>
              </w:rPr>
              <w:t xml:space="preserve">les problèmes </w:t>
            </w:r>
            <w:r w:rsidR="004472B8" w:rsidRPr="00497EB6">
              <w:rPr>
                <w:i/>
                <w:iCs/>
                <w:sz w:val="24"/>
                <w:szCs w:val="24"/>
                <w:lang w:eastAsia="en-US"/>
              </w:rPr>
              <w:t>identifiés</w:t>
            </w:r>
            <w:r w:rsidRPr="00497EB6">
              <w:rPr>
                <w:i/>
                <w:iCs/>
                <w:sz w:val="24"/>
                <w:szCs w:val="24"/>
                <w:lang w:eastAsia="en-US"/>
              </w:rPr>
              <w:t xml:space="preserve">, </w:t>
            </w:r>
            <w:r w:rsidR="0083524E" w:rsidRPr="00497EB6">
              <w:rPr>
                <w:i/>
                <w:iCs/>
                <w:sz w:val="24"/>
                <w:szCs w:val="24"/>
                <w:lang w:eastAsia="en-US"/>
              </w:rPr>
              <w:t>identifiés à l’issue</w:t>
            </w:r>
            <w:r w:rsidRPr="00497EB6">
              <w:rPr>
                <w:i/>
                <w:iCs/>
                <w:sz w:val="24"/>
                <w:szCs w:val="24"/>
                <w:lang w:eastAsia="en-US"/>
              </w:rPr>
              <w:t xml:space="preserve"> </w:t>
            </w:r>
            <w:r w:rsidR="0083524E" w:rsidRPr="00497EB6">
              <w:rPr>
                <w:i/>
                <w:iCs/>
                <w:sz w:val="24"/>
                <w:szCs w:val="24"/>
                <w:lang w:eastAsia="en-US"/>
              </w:rPr>
              <w:t>d’</w:t>
            </w:r>
            <w:r w:rsidRPr="00497EB6">
              <w:rPr>
                <w:i/>
                <w:iCs/>
                <w:sz w:val="24"/>
                <w:szCs w:val="24"/>
                <w:lang w:eastAsia="en-US"/>
              </w:rPr>
              <w:t xml:space="preserve">une évaluation environnementale et sociale pertinente. </w:t>
            </w:r>
          </w:p>
          <w:p w14:paraId="32559213" w14:textId="77777777" w:rsidR="0035456F" w:rsidRPr="00497EB6" w:rsidRDefault="0035456F" w:rsidP="00985084">
            <w:pPr>
              <w:shd w:val="clear" w:color="auto" w:fill="FDFDFD"/>
              <w:jc w:val="both"/>
              <w:rPr>
                <w:i/>
                <w:iCs/>
                <w:sz w:val="24"/>
                <w:szCs w:val="24"/>
                <w:lang w:eastAsia="en-US"/>
              </w:rPr>
            </w:pPr>
          </w:p>
          <w:p w14:paraId="3159E62F" w14:textId="77777777" w:rsidR="0035456F" w:rsidRPr="00497EB6" w:rsidRDefault="00985084" w:rsidP="00985084">
            <w:pPr>
              <w:shd w:val="clear" w:color="auto" w:fill="FDFDFD"/>
              <w:jc w:val="both"/>
              <w:rPr>
                <w:i/>
                <w:iCs/>
                <w:sz w:val="24"/>
                <w:szCs w:val="24"/>
                <w:lang w:eastAsia="en-US"/>
              </w:rPr>
            </w:pPr>
            <w:r w:rsidRPr="00497EB6">
              <w:rPr>
                <w:i/>
                <w:iCs/>
                <w:sz w:val="24"/>
                <w:szCs w:val="24"/>
                <w:lang w:eastAsia="en-US"/>
              </w:rPr>
              <w:t>Les types de problèmes identifiés pourraient inclure les risques associés à l’afflux de main-d’œuvre, à la propagation de maladies transmissibles, à l’</w:t>
            </w:r>
            <w:r w:rsidR="0035456F" w:rsidRPr="00497EB6">
              <w:rPr>
                <w:i/>
                <w:iCs/>
                <w:sz w:val="24"/>
                <w:szCs w:val="24"/>
                <w:lang w:eastAsia="en-US"/>
              </w:rPr>
              <w:t>E</w:t>
            </w:r>
            <w:r w:rsidRPr="00497EB6">
              <w:rPr>
                <w:i/>
                <w:iCs/>
                <w:sz w:val="24"/>
                <w:szCs w:val="24"/>
                <w:lang w:eastAsia="en-US"/>
              </w:rPr>
              <w:t xml:space="preserve">xploitation et aux </w:t>
            </w:r>
            <w:r w:rsidR="0035456F" w:rsidRPr="00497EB6">
              <w:rPr>
                <w:i/>
                <w:iCs/>
                <w:sz w:val="24"/>
                <w:szCs w:val="24"/>
                <w:lang w:eastAsia="en-US"/>
              </w:rPr>
              <w:t>A</w:t>
            </w:r>
            <w:r w:rsidRPr="00497EB6">
              <w:rPr>
                <w:i/>
                <w:iCs/>
                <w:sz w:val="24"/>
                <w:szCs w:val="24"/>
                <w:lang w:eastAsia="en-US"/>
              </w:rPr>
              <w:t xml:space="preserve">bus </w:t>
            </w:r>
            <w:r w:rsidR="0035456F" w:rsidRPr="00497EB6">
              <w:rPr>
                <w:i/>
                <w:iCs/>
                <w:sz w:val="24"/>
                <w:szCs w:val="24"/>
                <w:lang w:eastAsia="en-US"/>
              </w:rPr>
              <w:t>S</w:t>
            </w:r>
            <w:r w:rsidRPr="00497EB6">
              <w:rPr>
                <w:i/>
                <w:iCs/>
                <w:sz w:val="24"/>
                <w:szCs w:val="24"/>
                <w:lang w:eastAsia="en-US"/>
              </w:rPr>
              <w:t xml:space="preserve">exuels (EAS), etc. </w:t>
            </w:r>
          </w:p>
          <w:p w14:paraId="5D4983A2" w14:textId="77777777" w:rsidR="0035456F" w:rsidRPr="00497EB6" w:rsidRDefault="0035456F" w:rsidP="00985084">
            <w:pPr>
              <w:shd w:val="clear" w:color="auto" w:fill="FDFDFD"/>
              <w:jc w:val="both"/>
              <w:rPr>
                <w:i/>
                <w:iCs/>
                <w:sz w:val="24"/>
                <w:szCs w:val="24"/>
                <w:lang w:eastAsia="en-US"/>
              </w:rPr>
            </w:pPr>
          </w:p>
          <w:p w14:paraId="67CEF653" w14:textId="33CA44B0" w:rsidR="00B27A2C" w:rsidRPr="00497EB6" w:rsidRDefault="00985084" w:rsidP="00D04984">
            <w:pPr>
              <w:shd w:val="clear" w:color="auto" w:fill="FDFDFD"/>
              <w:jc w:val="both"/>
              <w:rPr>
                <w:b/>
                <w:bCs/>
                <w:i/>
                <w:iCs/>
                <w:sz w:val="24"/>
                <w:szCs w:val="24"/>
                <w:lang w:eastAsia="en-US"/>
              </w:rPr>
            </w:pPr>
            <w:r w:rsidRPr="00497EB6">
              <w:rPr>
                <w:b/>
                <w:bCs/>
                <w:i/>
                <w:iCs/>
                <w:sz w:val="24"/>
                <w:szCs w:val="24"/>
                <w:lang w:eastAsia="en-US"/>
              </w:rPr>
              <w:t>Supprimer ce ca</w:t>
            </w:r>
            <w:r w:rsidR="007D55A0" w:rsidRPr="00497EB6">
              <w:rPr>
                <w:b/>
                <w:bCs/>
                <w:i/>
                <w:iCs/>
                <w:sz w:val="24"/>
                <w:szCs w:val="24"/>
                <w:lang w:eastAsia="en-US"/>
              </w:rPr>
              <w:t>rtouch</w:t>
            </w:r>
            <w:r w:rsidRPr="00497EB6">
              <w:rPr>
                <w:b/>
                <w:bCs/>
                <w:i/>
                <w:iCs/>
                <w:sz w:val="24"/>
                <w:szCs w:val="24"/>
                <w:lang w:eastAsia="en-US"/>
              </w:rPr>
              <w:t xml:space="preserve">e avant </w:t>
            </w:r>
            <w:r w:rsidR="007D55A0" w:rsidRPr="00497EB6">
              <w:rPr>
                <w:b/>
                <w:bCs/>
                <w:i/>
                <w:iCs/>
                <w:sz w:val="24"/>
                <w:szCs w:val="24"/>
                <w:lang w:eastAsia="en-US"/>
              </w:rPr>
              <w:t>l’émission du dossier</w:t>
            </w:r>
            <w:r w:rsidRPr="00497EB6">
              <w:rPr>
                <w:b/>
                <w:bCs/>
                <w:i/>
                <w:iCs/>
                <w:sz w:val="24"/>
                <w:szCs w:val="24"/>
                <w:lang w:eastAsia="en-US"/>
              </w:rPr>
              <w:t xml:space="preserve"> de DP.</w:t>
            </w:r>
          </w:p>
        </w:tc>
      </w:tr>
    </w:tbl>
    <w:p w14:paraId="0D91EF18" w14:textId="77777777" w:rsidR="003E58E5" w:rsidRPr="00497EB6" w:rsidRDefault="003E58E5" w:rsidP="00047CA1">
      <w:pPr>
        <w:spacing w:after="120"/>
        <w:jc w:val="both"/>
        <w:rPr>
          <w:bCs/>
          <w:sz w:val="24"/>
          <w:szCs w:val="24"/>
        </w:rPr>
      </w:pPr>
    </w:p>
    <w:tbl>
      <w:tblPr>
        <w:tblStyle w:val="TableGrid"/>
        <w:tblW w:w="0" w:type="auto"/>
        <w:tblLook w:val="04A0" w:firstRow="1" w:lastRow="0" w:firstColumn="1" w:lastColumn="0" w:noHBand="0" w:noVBand="1"/>
      </w:tblPr>
      <w:tblGrid>
        <w:gridCol w:w="9350"/>
      </w:tblGrid>
      <w:tr w:rsidR="00047CA1" w:rsidRPr="00497EB6" w14:paraId="6FD8238C" w14:textId="77777777" w:rsidTr="007A54FF">
        <w:tc>
          <w:tcPr>
            <w:tcW w:w="9350" w:type="dxa"/>
          </w:tcPr>
          <w:p w14:paraId="5BBE6F53" w14:textId="77777777" w:rsidR="00047CA1" w:rsidRPr="00497EB6" w:rsidRDefault="00047CA1" w:rsidP="00A82823">
            <w:pPr>
              <w:spacing w:after="120"/>
              <w:jc w:val="both"/>
              <w:rPr>
                <w:b/>
                <w:sz w:val="24"/>
                <w:szCs w:val="24"/>
              </w:rPr>
            </w:pPr>
            <w:r w:rsidRPr="00497EB6">
              <w:rPr>
                <w:b/>
                <w:sz w:val="24"/>
                <w:szCs w:val="24"/>
              </w:rPr>
              <w:t>Note à l’intention du Proposant :</w:t>
            </w:r>
          </w:p>
          <w:p w14:paraId="33C1BD23" w14:textId="71B9ED66" w:rsidR="00047CA1" w:rsidRPr="00497EB6" w:rsidRDefault="00047CA1" w:rsidP="00A82823">
            <w:pPr>
              <w:spacing w:after="120"/>
              <w:jc w:val="both"/>
              <w:rPr>
                <w:sz w:val="24"/>
                <w:szCs w:val="24"/>
              </w:rPr>
            </w:pPr>
            <w:r w:rsidRPr="00497EB6">
              <w:rPr>
                <w:b/>
                <w:sz w:val="24"/>
                <w:szCs w:val="24"/>
              </w:rPr>
              <w:t xml:space="preserve">Le contenu minimal du formulaire de Code de conduite tel qu'établi par le Maître d’Ouvrage ne doit pas être substantiellement modifié. </w:t>
            </w:r>
            <w:r w:rsidRPr="00497EB6">
              <w:rPr>
                <w:sz w:val="24"/>
                <w:szCs w:val="24"/>
              </w:rPr>
              <w:t xml:space="preserve">Cependant, le Proposant peut ajouter des exigences au besoin, notamment pour tenir compte des problèmes / risques propres au </w:t>
            </w:r>
            <w:r w:rsidR="007D55A0" w:rsidRPr="00497EB6">
              <w:rPr>
                <w:sz w:val="24"/>
                <w:szCs w:val="24"/>
              </w:rPr>
              <w:t>M</w:t>
            </w:r>
            <w:r w:rsidRPr="00497EB6">
              <w:rPr>
                <w:sz w:val="24"/>
                <w:szCs w:val="24"/>
              </w:rPr>
              <w:t xml:space="preserve">arché. </w:t>
            </w:r>
          </w:p>
          <w:p w14:paraId="4D41C966" w14:textId="13C90747" w:rsidR="00047CA1" w:rsidRPr="00497EB6" w:rsidRDefault="00047CA1" w:rsidP="00A82823">
            <w:pPr>
              <w:pStyle w:val="SPDForm2"/>
              <w:jc w:val="both"/>
              <w:rPr>
                <w:bCs/>
                <w:lang w:val="fr-FR"/>
              </w:rPr>
            </w:pPr>
            <w:r w:rsidRPr="00497EB6">
              <w:rPr>
                <w:b w:val="0"/>
                <w:sz w:val="24"/>
                <w:szCs w:val="24"/>
                <w:lang w:val="fr-FR"/>
              </w:rPr>
              <w:t xml:space="preserve">Le Proposant doit parapher et soumettre le formulaire de </w:t>
            </w:r>
            <w:r w:rsidRPr="00497EB6">
              <w:rPr>
                <w:sz w:val="24"/>
                <w:szCs w:val="24"/>
                <w:lang w:val="fr-FR"/>
              </w:rPr>
              <w:t>C</w:t>
            </w:r>
            <w:r w:rsidRPr="00497EB6">
              <w:rPr>
                <w:b w:val="0"/>
                <w:sz w:val="24"/>
                <w:szCs w:val="24"/>
                <w:lang w:val="fr-FR"/>
              </w:rPr>
              <w:t xml:space="preserve">ode de </w:t>
            </w:r>
            <w:r w:rsidRPr="00497EB6">
              <w:rPr>
                <w:sz w:val="24"/>
                <w:szCs w:val="24"/>
                <w:lang w:val="fr-FR"/>
              </w:rPr>
              <w:t>C</w:t>
            </w:r>
            <w:r w:rsidRPr="00497EB6">
              <w:rPr>
                <w:b w:val="0"/>
                <w:sz w:val="24"/>
                <w:szCs w:val="24"/>
                <w:lang w:val="fr-FR"/>
              </w:rPr>
              <w:t>onduite dans le cadre de sa Proposition.</w:t>
            </w:r>
          </w:p>
        </w:tc>
      </w:tr>
    </w:tbl>
    <w:p w14:paraId="7CE6F303" w14:textId="77777777" w:rsidR="00047CA1" w:rsidRPr="00497EB6" w:rsidRDefault="00047CA1" w:rsidP="00047CA1">
      <w:pPr>
        <w:pStyle w:val="SPDForm2"/>
        <w:rPr>
          <w:sz w:val="28"/>
          <w:szCs w:val="28"/>
          <w:lang w:val="fr-FR"/>
        </w:rPr>
      </w:pPr>
      <w:r w:rsidRPr="00497EB6">
        <w:rPr>
          <w:sz w:val="28"/>
          <w:szCs w:val="28"/>
          <w:lang w:val="fr-FR"/>
        </w:rPr>
        <w:t>CODE DE CONDUITE POUR LE PERSONNEL DE L’ENTREPRENEUR</w:t>
      </w:r>
    </w:p>
    <w:p w14:paraId="4305BF50" w14:textId="77777777" w:rsidR="00047CA1" w:rsidRPr="00497EB6" w:rsidRDefault="00047CA1" w:rsidP="00047CA1">
      <w:pPr>
        <w:pStyle w:val="SPDForm2"/>
        <w:jc w:val="both"/>
        <w:rPr>
          <w:b w:val="0"/>
          <w:sz w:val="24"/>
          <w:lang w:val="fr-FR"/>
        </w:rPr>
      </w:pPr>
      <w:r w:rsidRPr="00497EB6">
        <w:rPr>
          <w:b w:val="0"/>
          <w:sz w:val="24"/>
          <w:lang w:val="fr-FR"/>
        </w:rPr>
        <w:t>Nous sommes l'Entrepreneur, [</w:t>
      </w:r>
      <w:r w:rsidRPr="00497EB6">
        <w:rPr>
          <w:b w:val="0"/>
          <w:i/>
          <w:sz w:val="24"/>
          <w:lang w:val="fr-FR"/>
        </w:rPr>
        <w:t>entrez le nom de l'entrepreneur</w:t>
      </w:r>
      <w:r w:rsidRPr="00497EB6">
        <w:rPr>
          <w:b w:val="0"/>
          <w:sz w:val="24"/>
          <w:lang w:val="fr-FR"/>
        </w:rPr>
        <w:t>]. Nous avons signé un Marché avec [</w:t>
      </w:r>
      <w:r w:rsidRPr="00497EB6">
        <w:rPr>
          <w:b w:val="0"/>
          <w:i/>
          <w:sz w:val="24"/>
          <w:lang w:val="fr-FR"/>
        </w:rPr>
        <w:t>entrez le nom du Maître d’Ouvrage</w:t>
      </w:r>
      <w:r w:rsidRPr="00497EB6">
        <w:rPr>
          <w:b w:val="0"/>
          <w:sz w:val="24"/>
          <w:lang w:val="fr-FR"/>
        </w:rPr>
        <w:t>] pour [</w:t>
      </w:r>
      <w:r w:rsidRPr="00497EB6">
        <w:rPr>
          <w:b w:val="0"/>
          <w:i/>
          <w:sz w:val="24"/>
          <w:lang w:val="fr-FR"/>
        </w:rPr>
        <w:t>entrez la description des Ouvrages</w:t>
      </w:r>
      <w:r w:rsidRPr="00497EB6">
        <w:rPr>
          <w:b w:val="0"/>
          <w:sz w:val="24"/>
          <w:lang w:val="fr-FR"/>
        </w:rPr>
        <w:t>]. Ces Ouvrages seront effectués à [</w:t>
      </w:r>
      <w:r w:rsidRPr="00497EB6">
        <w:rPr>
          <w:b w:val="0"/>
          <w:i/>
          <w:sz w:val="24"/>
          <w:lang w:val="fr-FR"/>
        </w:rPr>
        <w:t>entrez sur le site et à d’autres endroits où les Ouvrages seront effectués</w:t>
      </w:r>
      <w:r w:rsidRPr="00497EB6">
        <w:rPr>
          <w:b w:val="0"/>
          <w:sz w:val="24"/>
          <w:lang w:val="fr-FR"/>
        </w:rPr>
        <w:t>]. Notre Marché nous oblige à mettre en œuvre des mesures pour faire face aux risques environnementaux et sociaux liés aux Ouvrages, y compris les risques d’exploitation et d’abus sexuels, ainsi que le harcèlement sexuel.</w:t>
      </w:r>
    </w:p>
    <w:p w14:paraId="4E893867" w14:textId="77777777" w:rsidR="00047CA1" w:rsidRPr="00497EB6" w:rsidRDefault="00047CA1" w:rsidP="00047CA1">
      <w:pPr>
        <w:pStyle w:val="SPDForm2"/>
        <w:jc w:val="both"/>
        <w:rPr>
          <w:b w:val="0"/>
          <w:sz w:val="24"/>
          <w:lang w:val="fr-FR"/>
        </w:rPr>
      </w:pPr>
      <w:r w:rsidRPr="00497EB6">
        <w:rPr>
          <w:b w:val="0"/>
          <w:sz w:val="24"/>
          <w:lang w:val="fr-FR"/>
        </w:rPr>
        <w:t xml:space="preserve">Le présent Code de Conduite fait partie de nos mesures pour faire face aux risques environnementaux et sociaux liés aux Ouvrages. Il s’applique à l’ensemble du personnel, des ouvriers et des autres employés sur le site des Ouvrages ou d’autres lieux où sont exécutés les travaux. Il s’applique également au personnel de tout sous-traitant et à tout autre membre du personnel qui nous assiste dans l’exécution des Ouvrages. Toutes ces personnes sont appelées « </w:t>
      </w:r>
      <w:r w:rsidRPr="00497EB6">
        <w:rPr>
          <w:sz w:val="24"/>
          <w:lang w:val="fr-FR"/>
        </w:rPr>
        <w:t xml:space="preserve">Personnel de l’Entrepreneur </w:t>
      </w:r>
      <w:r w:rsidRPr="00497EB6">
        <w:rPr>
          <w:b w:val="0"/>
          <w:sz w:val="24"/>
          <w:lang w:val="fr-FR"/>
        </w:rPr>
        <w:t>» et sont soumises au présent Code de Conduite.</w:t>
      </w:r>
    </w:p>
    <w:p w14:paraId="0145A72E" w14:textId="2228FA19" w:rsidR="00047CA1" w:rsidRPr="00497EB6" w:rsidRDefault="00047CA1" w:rsidP="00047CA1">
      <w:pPr>
        <w:pStyle w:val="SPDForm2"/>
        <w:jc w:val="both"/>
        <w:rPr>
          <w:b w:val="0"/>
          <w:sz w:val="24"/>
          <w:lang w:val="fr-FR"/>
        </w:rPr>
      </w:pPr>
      <w:r w:rsidRPr="00497EB6">
        <w:rPr>
          <w:b w:val="0"/>
          <w:sz w:val="24"/>
          <w:lang w:val="fr-FR"/>
        </w:rPr>
        <w:t xml:space="preserve">Ce Code de Conduite identifie le comportement exigé de tout le </w:t>
      </w:r>
      <w:r w:rsidR="00D16FE0" w:rsidRPr="00497EB6">
        <w:rPr>
          <w:b w:val="0"/>
          <w:sz w:val="24"/>
          <w:lang w:val="fr-FR"/>
        </w:rPr>
        <w:t>P</w:t>
      </w:r>
      <w:r w:rsidRPr="00497EB6">
        <w:rPr>
          <w:b w:val="0"/>
          <w:sz w:val="24"/>
          <w:lang w:val="fr-FR"/>
        </w:rPr>
        <w:t>ersonnel de l’Entrepreneur.</w:t>
      </w:r>
    </w:p>
    <w:p w14:paraId="682B486E" w14:textId="77777777" w:rsidR="00047CA1" w:rsidRPr="00497EB6" w:rsidRDefault="00047CA1" w:rsidP="00047CA1">
      <w:pPr>
        <w:pStyle w:val="SPDForm2"/>
        <w:jc w:val="both"/>
        <w:rPr>
          <w:b w:val="0"/>
          <w:sz w:val="24"/>
          <w:lang w:val="fr-FR"/>
        </w:rPr>
      </w:pPr>
      <w:r w:rsidRPr="00497EB6">
        <w:rPr>
          <w:b w:val="0"/>
          <w:sz w:val="24"/>
          <w:lang w:val="fr-FR"/>
        </w:rPr>
        <w:t>Notre lieu de travail est un environnement dans lequel les comportements dangereux, offensants, abusifs ou violents ne seront pas tolérés et où toutes les personnes devraient se sentir à l'aise de soulever des problèmes ou des préoccupations sans crainte de représailles.</w:t>
      </w:r>
    </w:p>
    <w:p w14:paraId="5F86910E" w14:textId="77777777" w:rsidR="00047CA1" w:rsidRPr="00497EB6" w:rsidRDefault="00047CA1" w:rsidP="00047CA1">
      <w:pPr>
        <w:pStyle w:val="SPDForm2"/>
        <w:jc w:val="both"/>
        <w:rPr>
          <w:sz w:val="24"/>
          <w:lang w:val="fr-FR"/>
        </w:rPr>
      </w:pPr>
      <w:r w:rsidRPr="00497EB6">
        <w:rPr>
          <w:sz w:val="24"/>
          <w:lang w:val="fr-FR"/>
        </w:rPr>
        <w:t>CONDUITE REQUISE</w:t>
      </w:r>
    </w:p>
    <w:p w14:paraId="4877BD5F" w14:textId="77777777" w:rsidR="00047CA1" w:rsidRPr="00497EB6" w:rsidRDefault="00047CA1" w:rsidP="00047CA1">
      <w:pPr>
        <w:pStyle w:val="SPDForm2"/>
        <w:spacing w:after="120"/>
        <w:jc w:val="both"/>
        <w:rPr>
          <w:b w:val="0"/>
          <w:sz w:val="24"/>
          <w:lang w:val="fr-FR"/>
        </w:rPr>
      </w:pPr>
      <w:r w:rsidRPr="00497EB6">
        <w:rPr>
          <w:b w:val="0"/>
          <w:sz w:val="24"/>
          <w:lang w:val="fr-FR"/>
        </w:rPr>
        <w:t>Le Personnel de l'Entrepreneur doit :</w:t>
      </w:r>
    </w:p>
    <w:p w14:paraId="34A8C5F2"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exercer ses fonctions avec compétence et diligence;</w:t>
      </w:r>
    </w:p>
    <w:p w14:paraId="49BEA5FC" w14:textId="190F599E"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respecter le présent Code de Conduite et toutes les lois, réglementations et autres exigences applicables, y compris celles relatives à la protection de la santé, de la sécurité et du bien-être du </w:t>
      </w:r>
      <w:r w:rsidR="00586B42" w:rsidRPr="00497EB6">
        <w:rPr>
          <w:b w:val="0"/>
          <w:sz w:val="24"/>
          <w:lang w:val="fr-FR"/>
        </w:rPr>
        <w:t>Personnel de</w:t>
      </w:r>
      <w:r w:rsidRPr="00497EB6">
        <w:rPr>
          <w:b w:val="0"/>
          <w:sz w:val="24"/>
          <w:lang w:val="fr-FR"/>
        </w:rPr>
        <w:t xml:space="preserve"> l'Entrepreneur et de toute autre personne;</w:t>
      </w:r>
    </w:p>
    <w:p w14:paraId="31F2A2EB"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maintenir un environnement de travail sécurisé, notamment:</w:t>
      </w:r>
    </w:p>
    <w:p w14:paraId="4460DA34" w14:textId="77777777" w:rsidR="00047CA1" w:rsidRPr="00497EB6" w:rsidRDefault="00047CA1" w:rsidP="005F27B8">
      <w:pPr>
        <w:pStyle w:val="SPDForm2"/>
        <w:numPr>
          <w:ilvl w:val="0"/>
          <w:numId w:val="37"/>
        </w:numPr>
        <w:spacing w:after="120"/>
        <w:jc w:val="both"/>
        <w:rPr>
          <w:b w:val="0"/>
          <w:sz w:val="24"/>
          <w:lang w:val="fr-FR"/>
        </w:rPr>
      </w:pPr>
      <w:r w:rsidRPr="00497EB6">
        <w:rPr>
          <w:b w:val="0"/>
          <w:sz w:val="24"/>
          <w:lang w:val="fr-FR"/>
        </w:rPr>
        <w:t>veiller à ce que les lieux de travail, les machines, les équipements et les processus sous le contrôle de chaque personne soient sûrs et sans risque pour la santé;</w:t>
      </w:r>
    </w:p>
    <w:p w14:paraId="529FC5A5" w14:textId="77777777" w:rsidR="00047CA1" w:rsidRPr="00497EB6" w:rsidRDefault="00047CA1" w:rsidP="005F27B8">
      <w:pPr>
        <w:pStyle w:val="SPDForm2"/>
        <w:numPr>
          <w:ilvl w:val="0"/>
          <w:numId w:val="37"/>
        </w:numPr>
        <w:spacing w:after="120"/>
        <w:jc w:val="both"/>
        <w:rPr>
          <w:b w:val="0"/>
          <w:sz w:val="24"/>
          <w:lang w:val="fr-FR"/>
        </w:rPr>
      </w:pPr>
      <w:r w:rsidRPr="00497EB6">
        <w:rPr>
          <w:b w:val="0"/>
          <w:sz w:val="24"/>
          <w:lang w:val="fr-FR"/>
        </w:rPr>
        <w:t>porter l'équipement individuel de protection requis;</w:t>
      </w:r>
    </w:p>
    <w:p w14:paraId="566E3317" w14:textId="77777777" w:rsidR="00047CA1" w:rsidRPr="00497EB6" w:rsidRDefault="00047CA1" w:rsidP="005F27B8">
      <w:pPr>
        <w:pStyle w:val="SPDForm2"/>
        <w:numPr>
          <w:ilvl w:val="0"/>
          <w:numId w:val="37"/>
        </w:numPr>
        <w:spacing w:after="120"/>
        <w:jc w:val="both"/>
        <w:rPr>
          <w:b w:val="0"/>
          <w:sz w:val="24"/>
          <w:lang w:val="fr-FR"/>
        </w:rPr>
      </w:pPr>
      <w:r w:rsidRPr="00497EB6">
        <w:rPr>
          <w:b w:val="0"/>
          <w:sz w:val="24"/>
          <w:lang w:val="fr-FR"/>
        </w:rPr>
        <w:t>utiliser les mesures appropriées concernant les substances et agents chimiques, physiques et biologiques; et</w:t>
      </w:r>
    </w:p>
    <w:p w14:paraId="5CAAE5A0" w14:textId="77777777" w:rsidR="00047CA1" w:rsidRPr="00497EB6" w:rsidRDefault="00047CA1" w:rsidP="005F27B8">
      <w:pPr>
        <w:pStyle w:val="SPDForm2"/>
        <w:numPr>
          <w:ilvl w:val="0"/>
          <w:numId w:val="37"/>
        </w:numPr>
        <w:spacing w:after="120"/>
        <w:jc w:val="both"/>
        <w:rPr>
          <w:b w:val="0"/>
          <w:sz w:val="24"/>
          <w:lang w:val="fr-FR"/>
        </w:rPr>
      </w:pPr>
      <w:r w:rsidRPr="00497EB6">
        <w:rPr>
          <w:b w:val="0"/>
          <w:sz w:val="24"/>
          <w:lang w:val="fr-FR"/>
        </w:rPr>
        <w:t>suivre les procédures opérationnelles d'urgence applicables.</w:t>
      </w:r>
    </w:p>
    <w:p w14:paraId="23381706"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signaler les situations de travail qu’il / elle pense ne pas être sécurisée ou hygiéniques et se retirer d’une situation de travail qu’il / elle croit raisonnablement présenter un danger imminent et grave pour sa vie ou sa santé;</w:t>
      </w:r>
    </w:p>
    <w:p w14:paraId="39D80A3C"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traiter les autres avec respect et ne pas discriminer contre des groupes spécifiques tels que les femmes, les personnes handicapées, les travailleurs migrants ou les enfants;</w:t>
      </w:r>
    </w:p>
    <w:p w14:paraId="300D7D75" w14:textId="7CEDAF4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ne commettre aucune forme de harcèlement sexuel, ce qui signifie des avances sexuelles importunes, des demandes de faveurs sexuelles et tout autre comportement verbal ou physique </w:t>
      </w:r>
      <w:r w:rsidRPr="00497EB6">
        <w:rPr>
          <w:b w:val="0"/>
          <w:sz w:val="24"/>
          <w:szCs w:val="24"/>
          <w:lang w:val="fr-FR"/>
        </w:rPr>
        <w:t xml:space="preserve">à connotation sexuelle à l’égard du </w:t>
      </w:r>
      <w:r w:rsidR="00586B42" w:rsidRPr="00497EB6">
        <w:rPr>
          <w:b w:val="0"/>
          <w:sz w:val="24"/>
          <w:szCs w:val="24"/>
          <w:lang w:val="fr-FR"/>
        </w:rPr>
        <w:t>Personnel de</w:t>
      </w:r>
      <w:r w:rsidRPr="00497EB6">
        <w:rPr>
          <w:b w:val="0"/>
          <w:sz w:val="24"/>
          <w:szCs w:val="24"/>
          <w:lang w:val="fr-FR"/>
        </w:rPr>
        <w:t xml:space="preserve"> l’Entrepreneur</w:t>
      </w:r>
      <w:r w:rsidRPr="00497EB6">
        <w:rPr>
          <w:sz w:val="24"/>
          <w:szCs w:val="24"/>
          <w:lang w:val="fr-FR"/>
        </w:rPr>
        <w:t xml:space="preserve"> </w:t>
      </w:r>
      <w:r w:rsidRPr="00497EB6">
        <w:rPr>
          <w:b w:val="0"/>
          <w:sz w:val="24"/>
          <w:lang w:val="fr-FR"/>
        </w:rPr>
        <w:t>ou du Maître d’Ouvrage;</w:t>
      </w:r>
    </w:p>
    <w:p w14:paraId="1092CD4B"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ne pas se livrer à des activités d'exploitation sexuelle, ce qui signifie tout abus réel ou tentative d'abus de vulnérabilité, de pouvoir différentiel ou de confiance, à des fins sexuelles, y compris, sans toutefois s'y limiter, le fait de tirer un profit monétaire, social ou politique de l'exploitation sexuelle d'autrui;</w:t>
      </w:r>
    </w:p>
    <w:p w14:paraId="6ADA7D47"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ne pas commettre d'abus sexuel, ce qui signifie </w:t>
      </w:r>
      <w:r w:rsidRPr="00497EB6">
        <w:rPr>
          <w:b w:val="0"/>
          <w:sz w:val="24"/>
          <w:szCs w:val="24"/>
          <w:lang w:val="fr-FR"/>
        </w:rPr>
        <w:t>l’intrusion physique ou la menace d’intrusion physique de nature sexuelle, que ce soit par la force ou dans des conditions inégales ou coercitives</w:t>
      </w:r>
      <w:r w:rsidRPr="00497EB6">
        <w:rPr>
          <w:b w:val="0"/>
          <w:sz w:val="24"/>
          <w:lang w:val="fr-FR"/>
        </w:rPr>
        <w:t>;</w:t>
      </w:r>
    </w:p>
    <w:p w14:paraId="5B04EE20"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ne pas </w:t>
      </w:r>
      <w:r w:rsidRPr="00497EB6">
        <w:rPr>
          <w:b w:val="0"/>
          <w:sz w:val="24"/>
          <w:szCs w:val="24"/>
          <w:lang w:val="fr-FR"/>
        </w:rPr>
        <w:t>se livrer à une quelconque forme</w:t>
      </w:r>
      <w:r w:rsidRPr="00497EB6">
        <w:rPr>
          <w:b w:val="0"/>
          <w:sz w:val="24"/>
          <w:lang w:val="fr-FR"/>
        </w:rPr>
        <w:t xml:space="preserve"> d'activité sexuelle avec toute personne de moins de 18 ans, sauf en cas de mariage préexistant;</w:t>
      </w:r>
    </w:p>
    <w:p w14:paraId="673019AA"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suivre les cours de formation pertinents qui seront fournis sur les aspects environnementaux et sociaux du Marché, y compris sur les questions de santé et de sécurité, et sur l'exploitation et les abus sexuels et le harcèlement sexuel;</w:t>
      </w:r>
    </w:p>
    <w:p w14:paraId="3B557902" w14:textId="77777777"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signaler de manière formelle les violations de ce Code de Conduite; et</w:t>
      </w:r>
    </w:p>
    <w:p w14:paraId="59100AEE" w14:textId="456A2F6D" w:rsidR="00047CA1" w:rsidRPr="00497EB6" w:rsidRDefault="00047CA1" w:rsidP="005F27B8">
      <w:pPr>
        <w:pStyle w:val="SPDForm2"/>
        <w:numPr>
          <w:ilvl w:val="0"/>
          <w:numId w:val="36"/>
        </w:numPr>
        <w:spacing w:after="120"/>
        <w:ind w:left="426"/>
        <w:jc w:val="both"/>
        <w:rPr>
          <w:b w:val="0"/>
          <w:sz w:val="24"/>
          <w:lang w:val="fr-FR"/>
        </w:rPr>
      </w:pPr>
      <w:r w:rsidRPr="00497EB6">
        <w:rPr>
          <w:b w:val="0"/>
          <w:sz w:val="24"/>
          <w:lang w:val="fr-FR"/>
        </w:rPr>
        <w:t xml:space="preserve">ne pas exercer de mesures de rétorsion contre toute personne ayant signalé des violations du présent Code de Conduite, que ce soit à nous ou au Maître d’Ouvrage, ou qui utilise le mécanisme de grief pour le </w:t>
      </w:r>
      <w:r w:rsidR="00586B42" w:rsidRPr="00497EB6">
        <w:rPr>
          <w:b w:val="0"/>
          <w:sz w:val="24"/>
          <w:lang w:val="fr-FR"/>
        </w:rPr>
        <w:t>Personnel de</w:t>
      </w:r>
      <w:r w:rsidRPr="00497EB6">
        <w:rPr>
          <w:b w:val="0"/>
          <w:sz w:val="24"/>
          <w:lang w:val="fr-FR"/>
        </w:rPr>
        <w:t xml:space="preserve"> l’Entrepreneur ou le mécanisme de recours en grief du projet.</w:t>
      </w:r>
    </w:p>
    <w:p w14:paraId="5780380F" w14:textId="77777777" w:rsidR="00047CA1" w:rsidRPr="00497EB6" w:rsidRDefault="00047CA1" w:rsidP="00047CA1">
      <w:pPr>
        <w:pStyle w:val="SPDForm2"/>
        <w:spacing w:after="120"/>
        <w:jc w:val="both"/>
        <w:rPr>
          <w:bCs/>
          <w:sz w:val="24"/>
          <w:szCs w:val="24"/>
          <w:lang w:val="fr-FR"/>
        </w:rPr>
      </w:pPr>
    </w:p>
    <w:p w14:paraId="6CF36AFE" w14:textId="77777777" w:rsidR="00047CA1" w:rsidRPr="00497EB6" w:rsidRDefault="00047CA1" w:rsidP="00047CA1">
      <w:pPr>
        <w:pStyle w:val="SPDForm2"/>
        <w:spacing w:after="120"/>
        <w:jc w:val="both"/>
        <w:rPr>
          <w:sz w:val="24"/>
          <w:szCs w:val="24"/>
          <w:lang w:val="fr-FR"/>
        </w:rPr>
      </w:pPr>
      <w:r w:rsidRPr="00497EB6">
        <w:rPr>
          <w:bCs/>
          <w:sz w:val="24"/>
          <w:szCs w:val="24"/>
          <w:lang w:val="fr-FR"/>
        </w:rPr>
        <w:t xml:space="preserve">FAIRE PART DE PREOCCUPATIONS </w:t>
      </w:r>
    </w:p>
    <w:p w14:paraId="515C806B" w14:textId="15AA5386" w:rsidR="00047CA1" w:rsidRPr="00497EB6" w:rsidRDefault="00047CA1" w:rsidP="00047CA1">
      <w:pPr>
        <w:pStyle w:val="SPDForm2"/>
        <w:spacing w:after="120"/>
        <w:jc w:val="both"/>
        <w:rPr>
          <w:b w:val="0"/>
          <w:sz w:val="24"/>
          <w:lang w:val="fr-FR"/>
        </w:rPr>
      </w:pPr>
      <w:r w:rsidRPr="00497EB6">
        <w:rPr>
          <w:b w:val="0"/>
          <w:sz w:val="24"/>
          <w:lang w:val="fr-FR"/>
        </w:rPr>
        <w:t>Si une personne constate un comportement qui, à son avis, pourrait constituer une violation du présent Code de Conduite ou qui la préoccupe de toute autre manière, elle devrait en faire part dans les meilleurs délais. Cela peut être fait de l’une des façons suivantes :</w:t>
      </w:r>
    </w:p>
    <w:p w14:paraId="64B7634F" w14:textId="77777777" w:rsidR="00047CA1" w:rsidRPr="00497EB6" w:rsidRDefault="00047CA1" w:rsidP="005F27B8">
      <w:pPr>
        <w:pStyle w:val="SPDForm2"/>
        <w:numPr>
          <w:ilvl w:val="0"/>
          <w:numId w:val="38"/>
        </w:numPr>
        <w:spacing w:after="120"/>
        <w:ind w:left="284"/>
        <w:jc w:val="both"/>
        <w:rPr>
          <w:b w:val="0"/>
          <w:sz w:val="24"/>
          <w:lang w:val="fr-FR"/>
        </w:rPr>
      </w:pPr>
      <w:r w:rsidRPr="00497EB6">
        <w:rPr>
          <w:b w:val="0"/>
          <w:sz w:val="24"/>
          <w:lang w:val="fr-FR"/>
        </w:rPr>
        <w:t>Contactez [</w:t>
      </w:r>
      <w:r w:rsidRPr="00497EB6">
        <w:rPr>
          <w:b w:val="0"/>
          <w:i/>
          <w:sz w:val="24"/>
          <w:lang w:val="fr-FR"/>
        </w:rPr>
        <w:t>indiquez le nom de l'expert social de l’Entrepreneur possédant une expérience pertinente dans le traitement de la violence sexiste ou, si cette personne n'est pas requise par le Marché, une autre personne désignée par l’Entrepreneur</w:t>
      </w:r>
      <w:r w:rsidRPr="00497EB6" w:rsidDel="003D5BFE">
        <w:rPr>
          <w:b w:val="0"/>
          <w:i/>
          <w:sz w:val="24"/>
          <w:lang w:val="fr-FR"/>
        </w:rPr>
        <w:t xml:space="preserve"> </w:t>
      </w:r>
      <w:r w:rsidRPr="00497EB6">
        <w:rPr>
          <w:b w:val="0"/>
          <w:i/>
          <w:sz w:val="24"/>
          <w:lang w:val="fr-FR"/>
        </w:rPr>
        <w:t>pour traiter ces questions</w:t>
      </w:r>
      <w:r w:rsidRPr="00497EB6">
        <w:rPr>
          <w:b w:val="0"/>
          <w:sz w:val="24"/>
          <w:lang w:val="fr-FR"/>
        </w:rPr>
        <w:t>] par écrit à cette adresse [ ]. ou par téléphone à [ ] ou en personne à [ ]; ou</w:t>
      </w:r>
    </w:p>
    <w:p w14:paraId="6A69B0C1" w14:textId="77777777" w:rsidR="00047CA1" w:rsidRPr="00497EB6" w:rsidRDefault="00047CA1" w:rsidP="005F27B8">
      <w:pPr>
        <w:pStyle w:val="SPDForm2"/>
        <w:numPr>
          <w:ilvl w:val="0"/>
          <w:numId w:val="38"/>
        </w:numPr>
        <w:spacing w:after="120"/>
        <w:ind w:left="284"/>
        <w:jc w:val="both"/>
        <w:rPr>
          <w:b w:val="0"/>
          <w:sz w:val="24"/>
          <w:lang w:val="fr-FR"/>
        </w:rPr>
      </w:pPr>
      <w:r w:rsidRPr="00497EB6">
        <w:rPr>
          <w:b w:val="0"/>
          <w:sz w:val="24"/>
          <w:lang w:val="fr-FR"/>
        </w:rPr>
        <w:t xml:space="preserve">Appelez [ ] pour joindre le service compétent </w:t>
      </w:r>
      <w:r w:rsidRPr="00497EB6">
        <w:rPr>
          <w:b w:val="0"/>
          <w:i/>
          <w:sz w:val="24"/>
          <w:lang w:val="fr-FR"/>
        </w:rPr>
        <w:t>(le cas échéant</w:t>
      </w:r>
      <w:r w:rsidRPr="00497EB6">
        <w:rPr>
          <w:b w:val="0"/>
          <w:sz w:val="24"/>
          <w:lang w:val="fr-FR"/>
        </w:rPr>
        <w:t>) et laissez un message.</w:t>
      </w:r>
    </w:p>
    <w:p w14:paraId="73AEBAE5" w14:textId="77777777" w:rsidR="00047CA1" w:rsidRPr="00497EB6" w:rsidRDefault="00047CA1" w:rsidP="00047CA1">
      <w:pPr>
        <w:pStyle w:val="SPDForm2"/>
        <w:spacing w:before="240"/>
        <w:jc w:val="both"/>
        <w:rPr>
          <w:b w:val="0"/>
          <w:sz w:val="24"/>
          <w:lang w:val="fr-FR"/>
        </w:rPr>
      </w:pPr>
      <w:r w:rsidRPr="00497EB6">
        <w:rPr>
          <w:b w:val="0"/>
          <w:sz w:val="24"/>
          <w:lang w:val="fr-FR"/>
        </w:rPr>
        <w:t xml:space="preserve">L’identité de la personne restera confidentielle, à moins que </w:t>
      </w:r>
      <w:r w:rsidRPr="00497EB6">
        <w:rPr>
          <w:b w:val="0"/>
          <w:sz w:val="24"/>
          <w:szCs w:val="24"/>
          <w:lang w:val="fr-FR"/>
        </w:rPr>
        <w:t xml:space="preserve">le signalement d’allégations ne soit prescrit par la législation </w:t>
      </w:r>
      <w:r w:rsidRPr="00497EB6">
        <w:rPr>
          <w:b w:val="0"/>
          <w:sz w:val="24"/>
          <w:lang w:val="fr-FR"/>
        </w:rPr>
        <w:t>par la loi du pays. Des plaintes ou des allégations anonymes peuvent également être soumises et feront l’objet de toutes les considérations qui s’imposent. Nous prenons au sérieux toutes les informations faisant état d'une éventuelle inconduite. Nous mènerons une enquête et prendrons les mesures appropriées. Nous fournirons des références Nous fournirons des références de prestataires de services susceptibles d’aider la personne qui a vécu l’incident allégué, le cas échéant.</w:t>
      </w:r>
    </w:p>
    <w:p w14:paraId="1144DAC8" w14:textId="77777777" w:rsidR="00047CA1" w:rsidRPr="00497EB6" w:rsidRDefault="00047CA1" w:rsidP="00047CA1">
      <w:pPr>
        <w:pStyle w:val="SPDForm2"/>
        <w:spacing w:before="0" w:after="120"/>
        <w:jc w:val="both"/>
        <w:rPr>
          <w:b w:val="0"/>
          <w:sz w:val="24"/>
          <w:lang w:val="fr-FR"/>
        </w:rPr>
      </w:pPr>
      <w:r w:rsidRPr="00497EB6">
        <w:rPr>
          <w:b w:val="0"/>
          <w:sz w:val="24"/>
          <w:lang w:val="fr-FR"/>
        </w:rPr>
        <w:t>Il n'y aura pas de représailles contre une personne qui, de bonne foi, signale une préoccupation au sujet d'un comportement interdit par le présent Code de Conduite. De telles représailles constitueraient une violation du présent Code de Conduite.</w:t>
      </w:r>
    </w:p>
    <w:p w14:paraId="1989DA3D" w14:textId="77777777" w:rsidR="00047CA1" w:rsidRPr="00497EB6" w:rsidRDefault="00047CA1" w:rsidP="00047CA1">
      <w:pPr>
        <w:pStyle w:val="SPDForm2"/>
        <w:spacing w:before="240"/>
        <w:jc w:val="both"/>
        <w:rPr>
          <w:sz w:val="24"/>
          <w:lang w:val="fr-FR"/>
        </w:rPr>
      </w:pPr>
      <w:r w:rsidRPr="00497EB6">
        <w:rPr>
          <w:sz w:val="24"/>
          <w:lang w:val="fr-FR"/>
        </w:rPr>
        <w:t>CONSÉQUENCES DE LA VIOLATION DU CODE DE CONDUITE</w:t>
      </w:r>
    </w:p>
    <w:p w14:paraId="588616BF" w14:textId="03D5B5E3" w:rsidR="00047CA1" w:rsidRPr="00497EB6" w:rsidRDefault="00047CA1" w:rsidP="00047CA1">
      <w:pPr>
        <w:pStyle w:val="SPDForm2"/>
        <w:spacing w:after="120"/>
        <w:jc w:val="both"/>
        <w:rPr>
          <w:b w:val="0"/>
          <w:sz w:val="24"/>
          <w:lang w:val="fr-FR"/>
        </w:rPr>
      </w:pPr>
      <w:r w:rsidRPr="00497EB6">
        <w:rPr>
          <w:b w:val="0"/>
          <w:sz w:val="24"/>
          <w:lang w:val="fr-FR"/>
        </w:rPr>
        <w:t xml:space="preserve">Toute violation du présent Code de Conduite par le </w:t>
      </w:r>
      <w:r w:rsidR="00586B42" w:rsidRPr="00497EB6">
        <w:rPr>
          <w:b w:val="0"/>
          <w:sz w:val="24"/>
          <w:lang w:val="fr-FR"/>
        </w:rPr>
        <w:t>Personnel de</w:t>
      </w:r>
      <w:r w:rsidRPr="00497EB6">
        <w:rPr>
          <w:b w:val="0"/>
          <w:sz w:val="24"/>
          <w:lang w:val="fr-FR"/>
        </w:rPr>
        <w:t xml:space="preserve"> l’Entrepreneur peut entrainer des conséquences graves allant jusqu’au licenciement et le référé éventuel aux autorités judiciaires.</w:t>
      </w:r>
    </w:p>
    <w:p w14:paraId="2B238D42" w14:textId="77777777" w:rsidR="00047CA1" w:rsidRPr="00497EB6" w:rsidRDefault="00047CA1" w:rsidP="00047CA1">
      <w:pPr>
        <w:pStyle w:val="SPDForm2"/>
        <w:spacing w:after="120"/>
        <w:jc w:val="both"/>
        <w:rPr>
          <w:sz w:val="24"/>
          <w:lang w:val="fr-FR"/>
        </w:rPr>
      </w:pPr>
    </w:p>
    <w:p w14:paraId="0DEED7B9" w14:textId="77777777" w:rsidR="00047CA1" w:rsidRPr="00497EB6" w:rsidRDefault="00047CA1" w:rsidP="00047CA1">
      <w:pPr>
        <w:pStyle w:val="SPDForm2"/>
        <w:spacing w:after="120"/>
        <w:jc w:val="both"/>
        <w:rPr>
          <w:b w:val="0"/>
          <w:bCs/>
          <w:sz w:val="24"/>
          <w:lang w:val="fr-FR"/>
        </w:rPr>
      </w:pPr>
      <w:r w:rsidRPr="00497EB6">
        <w:rPr>
          <w:b w:val="0"/>
          <w:bCs/>
          <w:sz w:val="24"/>
          <w:lang w:val="fr-FR"/>
        </w:rPr>
        <w:t>POUR LE PERSONNEL DE L’ENTREPRENEUR:</w:t>
      </w:r>
    </w:p>
    <w:p w14:paraId="1ED69745" w14:textId="77777777" w:rsidR="00047CA1" w:rsidRPr="00497EB6" w:rsidRDefault="00047CA1" w:rsidP="00047CA1">
      <w:pPr>
        <w:pStyle w:val="SPDForm2"/>
        <w:spacing w:after="120"/>
        <w:jc w:val="both"/>
        <w:rPr>
          <w:b w:val="0"/>
          <w:sz w:val="24"/>
          <w:lang w:val="fr-FR"/>
        </w:rPr>
      </w:pPr>
      <w:r w:rsidRPr="00497EB6">
        <w:rPr>
          <w:b w:val="0"/>
          <w:sz w:val="24"/>
          <w:lang w:val="fr-FR"/>
        </w:rPr>
        <w:t>J'ai reçu un exemplaire du présent Code de Conduite rédigé dans une langue que je comprends. Je comprends que si j’ai des questions sur ce Code de Conduite, je peux contacter [indiquer le nom de la personne de contact de l’Entrepreneur ayant une expérience pertinente] pour lui demander une explication.</w:t>
      </w:r>
    </w:p>
    <w:p w14:paraId="2975FB59" w14:textId="77777777" w:rsidR="00047CA1" w:rsidRPr="00497EB6" w:rsidRDefault="00047CA1" w:rsidP="00047CA1">
      <w:pPr>
        <w:pStyle w:val="SPDForm2"/>
        <w:jc w:val="both"/>
        <w:rPr>
          <w:b w:val="0"/>
          <w:sz w:val="24"/>
          <w:lang w:val="fr-FR"/>
        </w:rPr>
      </w:pPr>
      <w:r w:rsidRPr="00497EB6">
        <w:rPr>
          <w:b w:val="0"/>
          <w:sz w:val="24"/>
          <w:lang w:val="fr-FR"/>
        </w:rPr>
        <w:t>Nom du personnel de l’Entrepreneur : [insérer le nom]</w:t>
      </w:r>
    </w:p>
    <w:p w14:paraId="2E385189" w14:textId="77777777" w:rsidR="00047CA1" w:rsidRPr="00497EB6" w:rsidRDefault="00047CA1" w:rsidP="00047CA1">
      <w:pPr>
        <w:pStyle w:val="SPDForm2"/>
        <w:jc w:val="both"/>
        <w:rPr>
          <w:b w:val="0"/>
          <w:sz w:val="24"/>
          <w:lang w:val="fr-FR"/>
        </w:rPr>
      </w:pPr>
      <w:r w:rsidRPr="00497EB6">
        <w:rPr>
          <w:b w:val="0"/>
          <w:sz w:val="24"/>
          <w:lang w:val="fr-FR"/>
        </w:rPr>
        <w:t>Signature: __________________________________________________________</w:t>
      </w:r>
    </w:p>
    <w:p w14:paraId="419CC432" w14:textId="77777777" w:rsidR="00047CA1" w:rsidRPr="00497EB6" w:rsidRDefault="00047CA1" w:rsidP="00047CA1">
      <w:pPr>
        <w:pStyle w:val="SPDForm2"/>
        <w:jc w:val="both"/>
        <w:rPr>
          <w:b w:val="0"/>
          <w:sz w:val="24"/>
          <w:lang w:val="fr-FR"/>
        </w:rPr>
      </w:pPr>
      <w:r w:rsidRPr="00497EB6">
        <w:rPr>
          <w:b w:val="0"/>
          <w:sz w:val="24"/>
          <w:lang w:val="fr-FR"/>
        </w:rPr>
        <w:t>Date: (jour mois année): _______________________________________________</w:t>
      </w:r>
    </w:p>
    <w:p w14:paraId="361F7A52" w14:textId="77777777" w:rsidR="00047CA1" w:rsidRPr="00497EB6" w:rsidRDefault="00047CA1" w:rsidP="00047CA1">
      <w:pPr>
        <w:pStyle w:val="SPDForm2"/>
        <w:jc w:val="both"/>
        <w:rPr>
          <w:b w:val="0"/>
          <w:sz w:val="24"/>
          <w:lang w:val="fr-FR"/>
        </w:rPr>
      </w:pPr>
      <w:r w:rsidRPr="00497EB6">
        <w:rPr>
          <w:b w:val="0"/>
          <w:sz w:val="24"/>
          <w:lang w:val="fr-FR"/>
        </w:rPr>
        <w:t>Contresignature du représentant autorisé de l'Entrepreneur :</w:t>
      </w:r>
    </w:p>
    <w:p w14:paraId="70A4728E" w14:textId="77777777" w:rsidR="00047CA1" w:rsidRPr="00497EB6" w:rsidRDefault="00047CA1" w:rsidP="00047CA1">
      <w:pPr>
        <w:pStyle w:val="SPDForm2"/>
        <w:jc w:val="both"/>
        <w:rPr>
          <w:b w:val="0"/>
          <w:sz w:val="24"/>
          <w:lang w:val="fr-FR"/>
        </w:rPr>
      </w:pPr>
      <w:r w:rsidRPr="00497EB6">
        <w:rPr>
          <w:b w:val="0"/>
          <w:sz w:val="24"/>
          <w:lang w:val="fr-FR"/>
        </w:rPr>
        <w:t>Signature: ________________________________________________________</w:t>
      </w:r>
    </w:p>
    <w:p w14:paraId="6FCB9876" w14:textId="77777777" w:rsidR="00047CA1" w:rsidRPr="00497EB6" w:rsidRDefault="00047CA1" w:rsidP="00047CA1">
      <w:pPr>
        <w:rPr>
          <w:b/>
          <w:bCs/>
          <w:sz w:val="24"/>
          <w:szCs w:val="24"/>
          <w:lang w:eastAsia="en-US"/>
        </w:rPr>
      </w:pPr>
    </w:p>
    <w:p w14:paraId="7DC65760" w14:textId="590A6D35" w:rsidR="00047CA1" w:rsidRPr="00497EB6" w:rsidRDefault="00047CA1" w:rsidP="007A54FF">
      <w:pPr>
        <w:rPr>
          <w:b/>
          <w:bCs/>
          <w:sz w:val="24"/>
          <w:szCs w:val="24"/>
          <w:lang w:eastAsia="en-US"/>
        </w:rPr>
      </w:pPr>
      <w:r w:rsidRPr="00497EB6">
        <w:rPr>
          <w:b/>
          <w:bCs/>
          <w:sz w:val="24"/>
          <w:szCs w:val="24"/>
          <w:lang w:eastAsia="en-US"/>
        </w:rPr>
        <w:t xml:space="preserve">ANNEXE 1: </w:t>
      </w:r>
      <w:r w:rsidRPr="00497EB6">
        <w:rPr>
          <w:bCs/>
          <w:sz w:val="24"/>
          <w:szCs w:val="24"/>
          <w:lang w:eastAsia="en-US"/>
        </w:rPr>
        <w:t>Comportements constituant Exploitation et Abus Sexuels (EAS) et comportements constituant Harcèlement Sexuel (HS)</w:t>
      </w:r>
      <w:r w:rsidRPr="00497EB6">
        <w:rPr>
          <w:b/>
          <w:sz w:val="24"/>
          <w:szCs w:val="24"/>
          <w:lang w:eastAsia="en-US"/>
        </w:rPr>
        <w:t> </w:t>
      </w:r>
    </w:p>
    <w:p w14:paraId="3D12E9D9" w14:textId="77777777" w:rsidR="00047CA1" w:rsidRPr="00497EB6" w:rsidRDefault="00047CA1" w:rsidP="00047CA1">
      <w:pPr>
        <w:rPr>
          <w:sz w:val="24"/>
          <w:szCs w:val="24"/>
          <w:lang w:eastAsia="en-US"/>
        </w:rPr>
      </w:pPr>
      <w:r w:rsidRPr="00497EB6">
        <w:rPr>
          <w:sz w:val="24"/>
          <w:szCs w:val="24"/>
          <w:lang w:eastAsia="en-US"/>
        </w:rPr>
        <w:br w:type="page"/>
        <w:t> </w:t>
      </w:r>
    </w:p>
    <w:p w14:paraId="19A1F9EF" w14:textId="77777777" w:rsidR="00047CA1" w:rsidRPr="00497EB6" w:rsidRDefault="00047CA1" w:rsidP="00047CA1">
      <w:pPr>
        <w:spacing w:before="120" w:after="240"/>
        <w:jc w:val="center"/>
        <w:rPr>
          <w:sz w:val="24"/>
          <w:szCs w:val="24"/>
          <w:lang w:eastAsia="en-US"/>
        </w:rPr>
      </w:pPr>
      <w:r w:rsidRPr="00497EB6">
        <w:rPr>
          <w:b/>
          <w:bCs/>
          <w:sz w:val="24"/>
          <w:szCs w:val="24"/>
          <w:lang w:eastAsia="en-US"/>
        </w:rPr>
        <w:t>ANNEXE 1 AU FORMULAIRE DE CODE DE CONDUITE</w:t>
      </w:r>
    </w:p>
    <w:p w14:paraId="5338F3AD" w14:textId="11D9B6C6" w:rsidR="00047CA1" w:rsidRPr="00497EB6" w:rsidRDefault="00047CA1" w:rsidP="00047CA1">
      <w:pPr>
        <w:spacing w:before="120" w:after="240"/>
        <w:jc w:val="center"/>
        <w:rPr>
          <w:sz w:val="24"/>
          <w:szCs w:val="24"/>
          <w:lang w:eastAsia="en-US"/>
        </w:rPr>
      </w:pPr>
      <w:r w:rsidRPr="00497EB6">
        <w:rPr>
          <w:b/>
          <w:bCs/>
          <w:sz w:val="24"/>
          <w:szCs w:val="24"/>
          <w:lang w:eastAsia="en-US"/>
        </w:rPr>
        <w:t>COMPORTEMENTS CONSTITUANT EXPLOITATION ET ABUS SEXUELS (EAS) ET  HARCELEMENT SEXUEL (HS)</w:t>
      </w:r>
    </w:p>
    <w:p w14:paraId="4AE90405" w14:textId="77777777" w:rsidR="00047CA1" w:rsidRPr="00497EB6" w:rsidRDefault="00047CA1" w:rsidP="00047CA1">
      <w:pPr>
        <w:spacing w:before="120" w:after="120"/>
        <w:rPr>
          <w:sz w:val="24"/>
          <w:szCs w:val="24"/>
          <w:lang w:eastAsia="en-US"/>
        </w:rPr>
      </w:pPr>
      <w:r w:rsidRPr="00497EB6">
        <w:rPr>
          <w:sz w:val="24"/>
          <w:szCs w:val="24"/>
        </w:rPr>
        <w:t>La liste non exhaustive suivante vise à illustrer les types de comportements interdits :</w:t>
      </w:r>
    </w:p>
    <w:p w14:paraId="684C1B4A" w14:textId="77777777" w:rsidR="00047CA1" w:rsidRPr="00497EB6" w:rsidRDefault="00047CA1" w:rsidP="00047CA1">
      <w:pPr>
        <w:spacing w:before="120" w:after="120"/>
        <w:ind w:left="360" w:hanging="360"/>
        <w:rPr>
          <w:sz w:val="24"/>
          <w:szCs w:val="24"/>
        </w:rPr>
      </w:pPr>
      <w:r w:rsidRPr="00497EB6">
        <w:rPr>
          <w:color w:val="000000"/>
          <w:sz w:val="24"/>
          <w:szCs w:val="24"/>
        </w:rPr>
        <w:t xml:space="preserve">(1) </w:t>
      </w:r>
      <w:r w:rsidRPr="00497EB6">
        <w:rPr>
          <w:b/>
          <w:sz w:val="24"/>
          <w:szCs w:val="24"/>
        </w:rPr>
        <w:t xml:space="preserve">Les exemples d’exploitation et d’abus sexuels </w:t>
      </w:r>
      <w:r w:rsidRPr="00497EB6">
        <w:rPr>
          <w:sz w:val="24"/>
          <w:szCs w:val="24"/>
        </w:rPr>
        <w:t>comprennent, sans s’y limiter :</w:t>
      </w:r>
    </w:p>
    <w:p w14:paraId="4ABFE02A" w14:textId="684578C2"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ersonnel de l’Entrepreneur indique à un membre de la communauté qu’il peut obtenir des emplois liés au chantier (p. ex. cuisine et nettoyage) en échange de rapports sexuels.</w:t>
      </w:r>
    </w:p>
    <w:p w14:paraId="3E0795E2" w14:textId="4C369879"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ersonnel de l’Entrepreneur qui établit la connexion d’électricité aux ménages déclare qu’il peut connecter les ménages dirigés par des femmes au réseau en échange de rapports sexuels.</w:t>
      </w:r>
    </w:p>
    <w:p w14:paraId="440DC4C9" w14:textId="6584264F"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ersonnel de l’Entrepreneur viole ou agresse sexuellement un membre de la communauté.</w:t>
      </w:r>
    </w:p>
    <w:p w14:paraId="5F432A02" w14:textId="19BE8210"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 xml:space="preserve">ersonnel de l’Entrepreneur refuse à une personne l’accès au site à moins qu’elle lui accorde une faveur sexuelle. </w:t>
      </w:r>
    </w:p>
    <w:p w14:paraId="2EAF8A82" w14:textId="3C905FBA" w:rsidR="00047CA1" w:rsidRPr="00497EB6" w:rsidRDefault="00047CA1" w:rsidP="005F27B8">
      <w:pPr>
        <w:pStyle w:val="ListParagraph"/>
        <w:numPr>
          <w:ilvl w:val="0"/>
          <w:numId w:val="79"/>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 xml:space="preserve">ersonnel de l’Entrepreneur déclare à une personne qui sollicite un emploi dans le cadre du Marché qu’elle ne l’embauchera que si elle a des relations sexuelles avec lui. </w:t>
      </w:r>
    </w:p>
    <w:p w14:paraId="1F6179C4" w14:textId="77777777" w:rsidR="00047CA1" w:rsidRPr="00497EB6" w:rsidRDefault="00047CA1" w:rsidP="00047CA1">
      <w:pPr>
        <w:spacing w:before="120" w:after="120"/>
        <w:ind w:left="360" w:hanging="360"/>
        <w:rPr>
          <w:sz w:val="24"/>
          <w:szCs w:val="24"/>
        </w:rPr>
      </w:pPr>
      <w:r w:rsidRPr="00497EB6">
        <w:rPr>
          <w:color w:val="000000"/>
          <w:sz w:val="24"/>
          <w:szCs w:val="24"/>
        </w:rPr>
        <w:t xml:space="preserve">(2) </w:t>
      </w:r>
      <w:r w:rsidRPr="00497EB6">
        <w:rPr>
          <w:b/>
          <w:color w:val="000000"/>
          <w:sz w:val="24"/>
          <w:szCs w:val="24"/>
        </w:rPr>
        <w:t>Exemples de harcèlement sexuel</w:t>
      </w:r>
      <w:r w:rsidRPr="00497EB6">
        <w:rPr>
          <w:b/>
          <w:sz w:val="24"/>
          <w:szCs w:val="24"/>
        </w:rPr>
        <w:t xml:space="preserve"> da</w:t>
      </w:r>
      <w:r w:rsidRPr="00497EB6">
        <w:rPr>
          <w:b/>
          <w:color w:val="000000"/>
          <w:sz w:val="24"/>
          <w:szCs w:val="24"/>
        </w:rPr>
        <w:t xml:space="preserve">ns un contexte de travail </w:t>
      </w:r>
    </w:p>
    <w:p w14:paraId="79891430" w14:textId="09B53A17" w:rsidR="00047CA1" w:rsidRPr="00497EB6" w:rsidRDefault="00047CA1" w:rsidP="005F27B8">
      <w:pPr>
        <w:pStyle w:val="ListParagraph"/>
        <w:numPr>
          <w:ilvl w:val="0"/>
          <w:numId w:val="107"/>
        </w:numPr>
        <w:spacing w:before="120" w:after="120"/>
        <w:jc w:val="both"/>
        <w:rPr>
          <w:sz w:val="24"/>
          <w:szCs w:val="24"/>
        </w:rPr>
      </w:pPr>
      <w:r w:rsidRPr="00497EB6">
        <w:rPr>
          <w:color w:val="000000"/>
          <w:sz w:val="24"/>
          <w:szCs w:val="24"/>
        </w:rPr>
        <w:t xml:space="preserve">Le </w:t>
      </w:r>
      <w:r w:rsidR="003856EF" w:rsidRPr="00497EB6">
        <w:rPr>
          <w:color w:val="000000"/>
          <w:sz w:val="24"/>
          <w:szCs w:val="24"/>
        </w:rPr>
        <w:t>P</w:t>
      </w:r>
      <w:r w:rsidRPr="00497EB6">
        <w:rPr>
          <w:color w:val="000000"/>
          <w:sz w:val="24"/>
          <w:szCs w:val="24"/>
        </w:rPr>
        <w:t xml:space="preserve">ersonnel de l’Entrepreneur commente l’apparence du personnel d’un autre membre du personnel (de manière positive ou négative) et l’attractivité sexuelle. </w:t>
      </w:r>
    </w:p>
    <w:p w14:paraId="1AD87A4A" w14:textId="08823DD4" w:rsidR="00047CA1" w:rsidRPr="00497EB6" w:rsidRDefault="00047CA1" w:rsidP="005F27B8">
      <w:pPr>
        <w:pStyle w:val="ListParagraph"/>
        <w:numPr>
          <w:ilvl w:val="0"/>
          <w:numId w:val="107"/>
        </w:numPr>
        <w:spacing w:before="120" w:after="120"/>
        <w:jc w:val="both"/>
        <w:rPr>
          <w:sz w:val="24"/>
          <w:szCs w:val="24"/>
        </w:rPr>
      </w:pPr>
      <w:r w:rsidRPr="00497EB6">
        <w:rPr>
          <w:color w:val="000000"/>
          <w:sz w:val="24"/>
          <w:szCs w:val="24"/>
        </w:rPr>
        <w:t xml:space="preserve">Quand un </w:t>
      </w:r>
      <w:r w:rsidR="003856EF" w:rsidRPr="00497EB6">
        <w:rPr>
          <w:color w:val="000000"/>
          <w:sz w:val="24"/>
          <w:szCs w:val="24"/>
        </w:rPr>
        <w:t>P</w:t>
      </w:r>
      <w:r w:rsidRPr="00497EB6">
        <w:rPr>
          <w:color w:val="000000"/>
          <w:sz w:val="24"/>
          <w:szCs w:val="24"/>
        </w:rPr>
        <w:t>ersonnel de l’Entrepreneur se plaint de commentaires fait par un autre membre du personnel sur son apparence, le second répond que le premier « l’a cherché » à cause de la façon dont il/elle s’habille.</w:t>
      </w:r>
    </w:p>
    <w:p w14:paraId="7DD81E4E" w14:textId="6E36BB5D" w:rsidR="00047CA1" w:rsidRPr="00497EB6" w:rsidRDefault="00047CA1" w:rsidP="005F27B8">
      <w:pPr>
        <w:pStyle w:val="ListParagraph"/>
        <w:numPr>
          <w:ilvl w:val="0"/>
          <w:numId w:val="107"/>
        </w:numPr>
        <w:spacing w:before="120" w:after="120"/>
        <w:jc w:val="both"/>
        <w:rPr>
          <w:sz w:val="24"/>
          <w:szCs w:val="24"/>
        </w:rPr>
      </w:pPr>
      <w:r w:rsidRPr="00497EB6">
        <w:rPr>
          <w:color w:val="000000"/>
          <w:sz w:val="24"/>
          <w:szCs w:val="24"/>
        </w:rPr>
        <w:t xml:space="preserve">Attouchement inopportun sur le </w:t>
      </w:r>
      <w:r w:rsidR="00DB7E7D" w:rsidRPr="00497EB6">
        <w:rPr>
          <w:color w:val="000000"/>
          <w:sz w:val="24"/>
          <w:szCs w:val="24"/>
        </w:rPr>
        <w:t>P</w:t>
      </w:r>
      <w:r w:rsidRPr="00497EB6">
        <w:rPr>
          <w:color w:val="000000"/>
          <w:sz w:val="24"/>
          <w:szCs w:val="24"/>
        </w:rPr>
        <w:t xml:space="preserve">ersonnel de l’Entrepreneur ou du Maître d’Ouvrage par un autre </w:t>
      </w:r>
      <w:r w:rsidR="00DB7E7D" w:rsidRPr="00497EB6">
        <w:rPr>
          <w:color w:val="000000"/>
          <w:sz w:val="24"/>
          <w:szCs w:val="24"/>
        </w:rPr>
        <w:t>P</w:t>
      </w:r>
      <w:r w:rsidRPr="00497EB6">
        <w:rPr>
          <w:color w:val="000000"/>
          <w:sz w:val="24"/>
          <w:szCs w:val="24"/>
        </w:rPr>
        <w:t xml:space="preserve">ersonnel de l’Entrepreneur. </w:t>
      </w:r>
    </w:p>
    <w:p w14:paraId="4B8594E1" w14:textId="667DE41C" w:rsidR="00433150" w:rsidRPr="00497EB6" w:rsidRDefault="00047CA1" w:rsidP="005F27B8">
      <w:pPr>
        <w:pStyle w:val="ListParagraph"/>
        <w:numPr>
          <w:ilvl w:val="0"/>
          <w:numId w:val="107"/>
        </w:numPr>
        <w:spacing w:before="120" w:after="120"/>
        <w:jc w:val="both"/>
        <w:rPr>
          <w:sz w:val="24"/>
          <w:lang w:eastAsia="en-US"/>
        </w:rPr>
      </w:pPr>
      <w:r w:rsidRPr="00497EB6">
        <w:rPr>
          <w:color w:val="000000"/>
          <w:sz w:val="24"/>
          <w:szCs w:val="24"/>
        </w:rPr>
        <w:t xml:space="preserve">Le </w:t>
      </w:r>
      <w:r w:rsidR="00DB7E7D" w:rsidRPr="00497EB6">
        <w:rPr>
          <w:color w:val="000000"/>
          <w:sz w:val="24"/>
          <w:szCs w:val="24"/>
        </w:rPr>
        <w:t>P</w:t>
      </w:r>
      <w:r w:rsidRPr="00497EB6">
        <w:rPr>
          <w:color w:val="000000"/>
          <w:sz w:val="24"/>
          <w:szCs w:val="24"/>
        </w:rPr>
        <w:t xml:space="preserve">ersonnel de l’Entrepreneur déclare à un autre </w:t>
      </w:r>
      <w:r w:rsidR="00DB7E7D" w:rsidRPr="00497EB6">
        <w:rPr>
          <w:color w:val="000000"/>
          <w:sz w:val="24"/>
          <w:szCs w:val="24"/>
        </w:rPr>
        <w:t>P</w:t>
      </w:r>
      <w:r w:rsidRPr="00497EB6">
        <w:rPr>
          <w:color w:val="000000"/>
          <w:sz w:val="24"/>
          <w:szCs w:val="24"/>
        </w:rPr>
        <w:t xml:space="preserve">ersonnel de l’Entrepreneur qu’il/elle lui obtiendrait une augmentation de salaire, ou une promotion s’il/elle lui envoie des photographies de nus de lui ou d’elle-même. </w:t>
      </w:r>
    </w:p>
    <w:p w14:paraId="350E8362" w14:textId="77777777" w:rsidR="00880BBD" w:rsidRPr="00497EB6" w:rsidRDefault="00880BBD" w:rsidP="00880BBD">
      <w:pPr>
        <w:rPr>
          <w:sz w:val="24"/>
          <w:szCs w:val="24"/>
        </w:rPr>
      </w:pPr>
    </w:p>
    <w:p w14:paraId="53D346BD" w14:textId="77777777" w:rsidR="00755075" w:rsidRPr="00497EB6" w:rsidRDefault="00755075">
      <w:pPr>
        <w:rPr>
          <w:b/>
          <w:sz w:val="36"/>
          <w:lang w:eastAsia="en-US"/>
        </w:rPr>
      </w:pPr>
      <w:r w:rsidRPr="00497EB6">
        <w:br w:type="page"/>
      </w:r>
    </w:p>
    <w:p w14:paraId="3BC17E79" w14:textId="1B4476DE" w:rsidR="00CA1187" w:rsidRPr="00497EB6" w:rsidRDefault="00CA1187">
      <w:pPr>
        <w:rPr>
          <w:b/>
          <w:sz w:val="36"/>
          <w:lang w:eastAsia="en-US"/>
        </w:rPr>
      </w:pPr>
    </w:p>
    <w:p w14:paraId="205DAA4B" w14:textId="77777777" w:rsidR="00E60428" w:rsidRPr="00497EB6" w:rsidRDefault="00E60428" w:rsidP="005F27B8">
      <w:pPr>
        <w:pStyle w:val="ListParagraph"/>
        <w:numPr>
          <w:ilvl w:val="0"/>
          <w:numId w:val="107"/>
        </w:numPr>
        <w:spacing w:before="120" w:after="120"/>
        <w:jc w:val="both"/>
        <w:rPr>
          <w:sz w:val="24"/>
          <w:lang w:eastAsia="en-US"/>
        </w:rPr>
      </w:pPr>
    </w:p>
    <w:p w14:paraId="5AAFD836" w14:textId="46678AF5" w:rsidR="00384CF5" w:rsidRPr="00497EB6" w:rsidRDefault="00384CF5" w:rsidP="00E70C8A">
      <w:pPr>
        <w:pStyle w:val="SecIVH2"/>
      </w:pPr>
      <w:bookmarkStart w:id="441" w:name="_Toc63775974"/>
      <w:bookmarkStart w:id="442" w:name="_Toc63776139"/>
      <w:bookmarkStart w:id="443" w:name="_Toc125886494"/>
      <w:bookmarkStart w:id="444" w:name="_Toc177374804"/>
      <w:r w:rsidRPr="00497EB6">
        <w:t xml:space="preserve">Programme de travail </w:t>
      </w:r>
      <w:r w:rsidR="00E70C8A" w:rsidRPr="00497EB6">
        <w:br/>
      </w:r>
      <w:r w:rsidRPr="00497EB6">
        <w:t>Conception - Construction</w:t>
      </w:r>
      <w:bookmarkEnd w:id="441"/>
      <w:bookmarkEnd w:id="442"/>
      <w:bookmarkEnd w:id="443"/>
      <w:bookmarkEnd w:id="444"/>
    </w:p>
    <w:p w14:paraId="27067B97" w14:textId="06A4F9B7" w:rsidR="00384CF5" w:rsidRPr="00497EB6" w:rsidRDefault="00384CF5" w:rsidP="00384CF5">
      <w:pPr>
        <w:pStyle w:val="SPDForm2"/>
        <w:spacing w:after="120"/>
        <w:jc w:val="both"/>
        <w:rPr>
          <w:b w:val="0"/>
          <w:sz w:val="24"/>
          <w:lang w:val="fr-FR"/>
        </w:rPr>
      </w:pPr>
      <w:r w:rsidRPr="00497EB6">
        <w:rPr>
          <w:b w:val="0"/>
          <w:sz w:val="24"/>
          <w:lang w:val="fr-FR"/>
        </w:rPr>
        <w:t xml:space="preserve">Le Proposant doit établir un programme de travail pour la conception et la construction des </w:t>
      </w:r>
      <w:r w:rsidR="00533E18" w:rsidRPr="00497EB6">
        <w:rPr>
          <w:b w:val="0"/>
          <w:sz w:val="24"/>
          <w:lang w:val="fr-FR"/>
        </w:rPr>
        <w:t>Ouvrages</w:t>
      </w:r>
      <w:r w:rsidRPr="00497EB6">
        <w:rPr>
          <w:b w:val="0"/>
          <w:sz w:val="24"/>
          <w:lang w:val="fr-FR"/>
        </w:rPr>
        <w:t xml:space="preserve"> à entreprendre</w:t>
      </w:r>
      <w:r w:rsidR="00F8769D" w:rsidRPr="00497EB6">
        <w:rPr>
          <w:b w:val="0"/>
          <w:sz w:val="24"/>
          <w:lang w:val="fr-FR"/>
        </w:rPr>
        <w:t>, y compris l'identification des principales étapes et du chemin critique</w:t>
      </w:r>
      <w:r w:rsidRPr="00497EB6">
        <w:rPr>
          <w:b w:val="0"/>
          <w:sz w:val="24"/>
          <w:lang w:val="fr-FR"/>
        </w:rPr>
        <w:t xml:space="preserve">. Le programme de travail proposé doit être élaboré sur la base des </w:t>
      </w:r>
      <w:r w:rsidR="00B5123C" w:rsidRPr="00497EB6">
        <w:rPr>
          <w:b w:val="0"/>
          <w:sz w:val="24"/>
          <w:lang w:val="fr-FR"/>
        </w:rPr>
        <w:t>E</w:t>
      </w:r>
      <w:r w:rsidRPr="00497EB6">
        <w:rPr>
          <w:b w:val="0"/>
          <w:sz w:val="24"/>
          <w:lang w:val="fr-FR"/>
        </w:rPr>
        <w:t>xigences du Maître d’Ouvrage et doit prendre en compte les étapes clés suivantes :</w:t>
      </w:r>
    </w:p>
    <w:p w14:paraId="3EC01FE1" w14:textId="383F86BA"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(a) la conception des </w:t>
      </w:r>
      <w:r w:rsidR="00533E18" w:rsidRPr="00497EB6">
        <w:rPr>
          <w:b w:val="0"/>
          <w:sz w:val="24"/>
          <w:lang w:val="fr-FR"/>
        </w:rPr>
        <w:t>Ouvrages</w:t>
      </w:r>
      <w:r w:rsidRPr="00497EB6">
        <w:rPr>
          <w:b w:val="0"/>
          <w:sz w:val="24"/>
          <w:lang w:val="fr-FR"/>
        </w:rPr>
        <w:t xml:space="preserve">, y compris la soumission des livrables de la conception, le contrôle et l'approbation de la conception par </w:t>
      </w:r>
      <w:r w:rsidR="00B5123C" w:rsidRPr="00497EB6">
        <w:rPr>
          <w:b w:val="0"/>
          <w:sz w:val="24"/>
          <w:lang w:val="fr-FR"/>
        </w:rPr>
        <w:t>le Représentant du Maître d’Ouvrage</w:t>
      </w:r>
      <w:r w:rsidRPr="00497EB6">
        <w:rPr>
          <w:b w:val="0"/>
          <w:sz w:val="24"/>
          <w:lang w:val="fr-FR"/>
        </w:rPr>
        <w:t>;</w:t>
      </w:r>
    </w:p>
    <w:p w14:paraId="6B93D446" w14:textId="77777777" w:rsidR="00384CF5" w:rsidRPr="00497EB6" w:rsidRDefault="00384CF5" w:rsidP="00384CF5">
      <w:pPr>
        <w:pStyle w:val="SPDForm2"/>
        <w:spacing w:after="120"/>
        <w:ind w:left="450" w:hanging="360"/>
        <w:jc w:val="both"/>
        <w:rPr>
          <w:b w:val="0"/>
          <w:sz w:val="24"/>
          <w:lang w:val="fr-FR"/>
        </w:rPr>
      </w:pPr>
      <w:r w:rsidRPr="00497EB6">
        <w:rPr>
          <w:b w:val="0"/>
          <w:sz w:val="24"/>
          <w:lang w:val="fr-FR"/>
        </w:rPr>
        <w:t>(b) les processus et les livrables nécessaires au début des travaux ;</w:t>
      </w:r>
    </w:p>
    <w:p w14:paraId="214383F5" w14:textId="00A228B3"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(c) l'exécution des </w:t>
      </w:r>
      <w:r w:rsidR="00533E18" w:rsidRPr="00497EB6">
        <w:rPr>
          <w:b w:val="0"/>
          <w:sz w:val="24"/>
          <w:lang w:val="fr-FR"/>
        </w:rPr>
        <w:t>Ouvrages</w:t>
      </w:r>
      <w:r w:rsidRPr="00497EB6">
        <w:rPr>
          <w:b w:val="0"/>
          <w:sz w:val="24"/>
          <w:lang w:val="fr-FR"/>
        </w:rPr>
        <w:t xml:space="preserve"> dans les délais impartis, en soulignant les activités imposant des contraintes à la séquence de construction ;</w:t>
      </w:r>
    </w:p>
    <w:p w14:paraId="362A11AA" w14:textId="78206935"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(d) essais, mise en service et </w:t>
      </w:r>
      <w:r w:rsidR="008D5E18" w:rsidRPr="00497EB6">
        <w:rPr>
          <w:b w:val="0"/>
          <w:sz w:val="24"/>
          <w:lang w:val="fr-FR"/>
        </w:rPr>
        <w:t xml:space="preserve">réception </w:t>
      </w:r>
      <w:r w:rsidRPr="00497EB6">
        <w:rPr>
          <w:b w:val="0"/>
          <w:sz w:val="24"/>
          <w:lang w:val="fr-FR"/>
        </w:rPr>
        <w:t xml:space="preserve">des </w:t>
      </w:r>
      <w:r w:rsidR="00533E18" w:rsidRPr="00497EB6">
        <w:rPr>
          <w:b w:val="0"/>
          <w:sz w:val="24"/>
          <w:lang w:val="fr-FR"/>
        </w:rPr>
        <w:t>Ouvrages</w:t>
      </w:r>
      <w:r w:rsidRPr="00497EB6">
        <w:rPr>
          <w:b w:val="0"/>
          <w:sz w:val="24"/>
          <w:lang w:val="fr-FR"/>
        </w:rPr>
        <w:t xml:space="preserve"> achevés ;</w:t>
      </w:r>
    </w:p>
    <w:p w14:paraId="06F4816D" w14:textId="462C4856"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(e) Non-objection aux plans de gestion environnementale et sociale de l’Entrepreneur et </w:t>
      </w:r>
      <w:r w:rsidR="007C56B1" w:rsidRPr="00497EB6">
        <w:rPr>
          <w:b w:val="0"/>
          <w:sz w:val="24"/>
          <w:lang w:val="fr-FR"/>
        </w:rPr>
        <w:t xml:space="preserve">au </w:t>
      </w:r>
      <w:r w:rsidRPr="00497EB6">
        <w:rPr>
          <w:b w:val="0"/>
          <w:sz w:val="24"/>
          <w:lang w:val="fr-FR"/>
        </w:rPr>
        <w:t>plan de mise en œuvre de l’Entrepreneur, qui constituent collectivement le PGES-E, conformément aux C</w:t>
      </w:r>
      <w:r w:rsidR="00E6115A">
        <w:rPr>
          <w:b w:val="0"/>
          <w:sz w:val="24"/>
          <w:lang w:val="fr-FR"/>
        </w:rPr>
        <w:t>lause</w:t>
      </w:r>
      <w:r w:rsidRPr="00497EB6">
        <w:rPr>
          <w:b w:val="0"/>
          <w:sz w:val="24"/>
          <w:lang w:val="fr-FR"/>
        </w:rPr>
        <w:t xml:space="preserve">s Particulières Partie B - </w:t>
      </w:r>
      <w:r w:rsidR="006A3A8A">
        <w:rPr>
          <w:b w:val="0"/>
          <w:sz w:val="24"/>
          <w:lang w:val="fr-FR"/>
        </w:rPr>
        <w:t>S</w:t>
      </w:r>
      <w:r w:rsidRPr="00497EB6">
        <w:rPr>
          <w:b w:val="0"/>
          <w:sz w:val="24"/>
          <w:lang w:val="fr-FR"/>
        </w:rPr>
        <w:t>ous-</w:t>
      </w:r>
      <w:r w:rsidR="006A3A8A">
        <w:rPr>
          <w:b w:val="0"/>
          <w:sz w:val="24"/>
          <w:lang w:val="fr-FR"/>
        </w:rPr>
        <w:t>C</w:t>
      </w:r>
      <w:r w:rsidRPr="00497EB6">
        <w:rPr>
          <w:b w:val="0"/>
          <w:sz w:val="24"/>
          <w:lang w:val="fr-FR"/>
        </w:rPr>
        <w:t>lause 4.1 ;</w:t>
      </w:r>
    </w:p>
    <w:p w14:paraId="6D15DDD4" w14:textId="1CB8DB64"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(f) Constitution du CRD ; </w:t>
      </w:r>
      <w:r w:rsidR="003250EF" w:rsidRPr="00497EB6">
        <w:rPr>
          <w:b w:val="0"/>
          <w:sz w:val="24"/>
          <w:lang w:val="fr-FR"/>
        </w:rPr>
        <w:t>et</w:t>
      </w:r>
    </w:p>
    <w:p w14:paraId="4BCDB8D2" w14:textId="77777777" w:rsidR="00384CF5" w:rsidRPr="00497EB6" w:rsidRDefault="00384CF5" w:rsidP="00384CF5">
      <w:pPr>
        <w:pStyle w:val="SPDForm2"/>
        <w:spacing w:after="120"/>
        <w:ind w:left="450" w:hanging="360"/>
        <w:jc w:val="both"/>
        <w:rPr>
          <w:b w:val="0"/>
          <w:sz w:val="24"/>
          <w:lang w:val="fr-FR"/>
        </w:rPr>
      </w:pPr>
      <w:r w:rsidRPr="00497EB6">
        <w:rPr>
          <w:b w:val="0"/>
          <w:sz w:val="24"/>
          <w:lang w:val="fr-FR"/>
        </w:rPr>
        <w:t xml:space="preserve">(h) </w:t>
      </w:r>
      <w:r w:rsidRPr="00497EB6">
        <w:rPr>
          <w:b w:val="0"/>
          <w:i/>
          <w:sz w:val="24"/>
          <w:lang w:val="fr-FR"/>
        </w:rPr>
        <w:t>[insérer toute autre information pertinente, selon le cas.]</w:t>
      </w:r>
    </w:p>
    <w:p w14:paraId="2E381BBE" w14:textId="77777777" w:rsidR="00384CF5" w:rsidRPr="00497EB6" w:rsidRDefault="00384CF5" w:rsidP="00384CF5">
      <w:pPr>
        <w:pStyle w:val="SPDForm2"/>
        <w:jc w:val="both"/>
        <w:rPr>
          <w:b w:val="0"/>
          <w:sz w:val="24"/>
          <w:lang w:val="fr-FR"/>
        </w:rPr>
      </w:pPr>
    </w:p>
    <w:p w14:paraId="3179ECAC" w14:textId="398D1E7E" w:rsidR="00384CF5" w:rsidRPr="00497EB6" w:rsidRDefault="00384CF5">
      <w:pPr>
        <w:rPr>
          <w:b/>
          <w:sz w:val="36"/>
          <w:lang w:eastAsia="en-US"/>
        </w:rPr>
      </w:pPr>
      <w:r w:rsidRPr="00497EB6">
        <w:br w:type="page"/>
      </w:r>
    </w:p>
    <w:p w14:paraId="75D792C6" w14:textId="77777777" w:rsidR="00384CF5" w:rsidRPr="00497EB6" w:rsidRDefault="00384CF5" w:rsidP="00384CF5">
      <w:pPr>
        <w:pStyle w:val="SPDForm2"/>
        <w:rPr>
          <w:lang w:val="fr-FR"/>
        </w:rPr>
      </w:pPr>
    </w:p>
    <w:p w14:paraId="0E05C352" w14:textId="24E4AB1E" w:rsidR="00384CF5" w:rsidRPr="00497EB6" w:rsidRDefault="00384CF5" w:rsidP="00E70C8A">
      <w:pPr>
        <w:pStyle w:val="SecIVH2"/>
      </w:pPr>
      <w:bookmarkStart w:id="445" w:name="_Toc63775975"/>
      <w:bookmarkStart w:id="446" w:name="_Toc63776140"/>
      <w:bookmarkStart w:id="447" w:name="_Toc125886495"/>
      <w:bookmarkStart w:id="448" w:name="_Toc177374805"/>
      <w:r w:rsidRPr="00497EB6">
        <w:t>Organigramme du Personnel de l’Entrepreneur</w:t>
      </w:r>
      <w:r w:rsidR="00533E18" w:rsidRPr="00497EB6">
        <w:t xml:space="preserve"> pour la Conception-Construction</w:t>
      </w:r>
      <w:bookmarkEnd w:id="445"/>
      <w:bookmarkEnd w:id="446"/>
      <w:bookmarkEnd w:id="447"/>
      <w:bookmarkEnd w:id="448"/>
    </w:p>
    <w:p w14:paraId="68F9A917" w14:textId="116FA974" w:rsidR="00384CF5" w:rsidRPr="00497EB6" w:rsidRDefault="00384CF5" w:rsidP="00384CF5">
      <w:pPr>
        <w:pStyle w:val="SPDForm2"/>
        <w:jc w:val="both"/>
        <w:rPr>
          <w:b w:val="0"/>
          <w:sz w:val="24"/>
          <w:lang w:val="fr-FR"/>
        </w:rPr>
      </w:pPr>
      <w:r w:rsidRPr="00497EB6">
        <w:rPr>
          <w:b w:val="0"/>
          <w:sz w:val="24"/>
          <w:lang w:val="fr-FR"/>
        </w:rPr>
        <w:t xml:space="preserve">Le Proposant doit fournir un organigramme illustrant la structure de gestion proposée et les liens hiérarchiques pour la réalisation </w:t>
      </w:r>
      <w:r w:rsidR="00E13FAA" w:rsidRPr="00497EB6">
        <w:rPr>
          <w:b w:val="0"/>
          <w:sz w:val="24"/>
          <w:lang w:val="fr-FR"/>
        </w:rPr>
        <w:t>de la Conception - Construction</w:t>
      </w:r>
      <w:r w:rsidRPr="00497EB6">
        <w:rPr>
          <w:b w:val="0"/>
          <w:sz w:val="24"/>
          <w:lang w:val="fr-FR"/>
        </w:rPr>
        <w:t xml:space="preserve">. L'organigramme doit inclure les noms de tous les membres du </w:t>
      </w:r>
      <w:r w:rsidR="00047CA1" w:rsidRPr="00497EB6">
        <w:rPr>
          <w:b w:val="0"/>
          <w:sz w:val="24"/>
          <w:lang w:val="fr-FR"/>
        </w:rPr>
        <w:t>P</w:t>
      </w:r>
      <w:r w:rsidRPr="00497EB6">
        <w:rPr>
          <w:b w:val="0"/>
          <w:sz w:val="24"/>
          <w:lang w:val="fr-FR"/>
        </w:rPr>
        <w:t xml:space="preserve">ersonnel </w:t>
      </w:r>
      <w:r w:rsidR="00047CA1" w:rsidRPr="00497EB6">
        <w:rPr>
          <w:b w:val="0"/>
          <w:sz w:val="24"/>
          <w:lang w:val="fr-FR"/>
        </w:rPr>
        <w:t>C</w:t>
      </w:r>
      <w:r w:rsidRPr="00497EB6">
        <w:rPr>
          <w:b w:val="0"/>
          <w:sz w:val="24"/>
          <w:lang w:val="fr-FR"/>
        </w:rPr>
        <w:t>lé.</w:t>
      </w:r>
    </w:p>
    <w:p w14:paraId="601B3D3B" w14:textId="1008F34D" w:rsidR="00384CF5" w:rsidRPr="00497EB6" w:rsidRDefault="00384CF5">
      <w:pPr>
        <w:rPr>
          <w:b/>
          <w:sz w:val="36"/>
          <w:lang w:eastAsia="en-US"/>
        </w:rPr>
      </w:pPr>
      <w:r w:rsidRPr="00497EB6">
        <w:br w:type="page"/>
      </w:r>
    </w:p>
    <w:p w14:paraId="426A95E8" w14:textId="77777777" w:rsidR="00384CF5" w:rsidRPr="00497EB6" w:rsidRDefault="00384CF5" w:rsidP="00A70D30">
      <w:pPr>
        <w:pStyle w:val="SPDForm2"/>
        <w:rPr>
          <w:lang w:val="fr-FR"/>
        </w:rPr>
      </w:pPr>
    </w:p>
    <w:p w14:paraId="6EF50C0F" w14:textId="7F5773DD" w:rsidR="00BE29BC" w:rsidRPr="00497EB6" w:rsidRDefault="00BE29BC">
      <w:pPr>
        <w:rPr>
          <w:b/>
          <w:sz w:val="36"/>
          <w:lang w:eastAsia="en-US"/>
        </w:rPr>
      </w:pPr>
    </w:p>
    <w:p w14:paraId="06531979" w14:textId="77777777" w:rsidR="007B4625" w:rsidRPr="00497EB6" w:rsidRDefault="007B4625" w:rsidP="00E70C8A">
      <w:pPr>
        <w:pStyle w:val="SecIVH2"/>
      </w:pPr>
      <w:bookmarkStart w:id="449" w:name="_Toc63775976"/>
      <w:bookmarkStart w:id="450" w:name="_Toc63776141"/>
      <w:bookmarkStart w:id="451" w:name="_Toc125886496"/>
      <w:bookmarkStart w:id="452" w:name="_Toc177374806"/>
      <w:r w:rsidRPr="00497EB6">
        <w:t>Propositions des Services d’Exploitation</w:t>
      </w:r>
      <w:bookmarkEnd w:id="449"/>
      <w:bookmarkEnd w:id="450"/>
      <w:bookmarkEnd w:id="451"/>
      <w:bookmarkEnd w:id="452"/>
    </w:p>
    <w:p w14:paraId="7FE1DEA8" w14:textId="77777777" w:rsidR="007B4625" w:rsidRPr="00497EB6" w:rsidRDefault="007B4625" w:rsidP="007B4625">
      <w:pPr>
        <w:jc w:val="center"/>
        <w:rPr>
          <w:b/>
          <w:bCs/>
          <w:sz w:val="24"/>
          <w:szCs w:val="24"/>
        </w:rPr>
      </w:pPr>
    </w:p>
    <w:p w14:paraId="50E7E629" w14:textId="25C2F880" w:rsidR="007B4625" w:rsidRPr="00497EB6" w:rsidRDefault="007B4625" w:rsidP="007B4625">
      <w:pPr>
        <w:rPr>
          <w:sz w:val="24"/>
          <w:szCs w:val="24"/>
        </w:rPr>
      </w:pPr>
      <w:r w:rsidRPr="00497EB6">
        <w:rPr>
          <w:sz w:val="24"/>
          <w:szCs w:val="24"/>
        </w:rPr>
        <w:t xml:space="preserve">Le </w:t>
      </w:r>
      <w:r w:rsidR="00E13FAA" w:rsidRPr="00497EB6">
        <w:rPr>
          <w:sz w:val="24"/>
          <w:szCs w:val="24"/>
        </w:rPr>
        <w:t>P</w:t>
      </w:r>
      <w:r w:rsidRPr="00497EB6">
        <w:rPr>
          <w:sz w:val="24"/>
          <w:szCs w:val="24"/>
        </w:rPr>
        <w:t>roposant doit établir un plan détaillé pour le</w:t>
      </w:r>
      <w:r w:rsidR="00724916" w:rsidRPr="00497EB6">
        <w:rPr>
          <w:sz w:val="24"/>
          <w:szCs w:val="24"/>
        </w:rPr>
        <w:t>s</w:t>
      </w:r>
      <w:r w:rsidRPr="00497EB6">
        <w:rPr>
          <w:sz w:val="24"/>
          <w:szCs w:val="24"/>
        </w:rPr>
        <w:t xml:space="preserve"> Service</w:t>
      </w:r>
      <w:r w:rsidR="00724916" w:rsidRPr="00497EB6">
        <w:rPr>
          <w:sz w:val="24"/>
          <w:szCs w:val="24"/>
        </w:rPr>
        <w:t>s</w:t>
      </w:r>
      <w:r w:rsidRPr="00497EB6">
        <w:rPr>
          <w:sz w:val="24"/>
          <w:szCs w:val="24"/>
        </w:rPr>
        <w:t xml:space="preserve"> d’</w:t>
      </w:r>
      <w:r w:rsidR="00724916" w:rsidRPr="00497EB6">
        <w:rPr>
          <w:sz w:val="24"/>
          <w:szCs w:val="24"/>
        </w:rPr>
        <w:t>E</w:t>
      </w:r>
      <w:r w:rsidRPr="00497EB6">
        <w:rPr>
          <w:sz w:val="24"/>
          <w:szCs w:val="24"/>
        </w:rPr>
        <w:t>xploitation qui traitera des éléments suivants :</w:t>
      </w:r>
    </w:p>
    <w:p w14:paraId="6B75A1F0" w14:textId="77777777" w:rsidR="007B4625" w:rsidRPr="00497EB6" w:rsidRDefault="007B4625" w:rsidP="007B4625">
      <w:pPr>
        <w:rPr>
          <w:sz w:val="24"/>
          <w:szCs w:val="24"/>
        </w:rPr>
      </w:pPr>
    </w:p>
    <w:p w14:paraId="1AD2555F"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Organisation et personnel clé</w:t>
      </w:r>
    </w:p>
    <w:p w14:paraId="1221E79E" w14:textId="6B9AE853"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Propositions d</w:t>
      </w:r>
      <w:r w:rsidR="00533E18" w:rsidRPr="00497EB6">
        <w:rPr>
          <w:sz w:val="24"/>
          <w:szCs w:val="24"/>
        </w:rPr>
        <w:t>e Services d’Exploitation</w:t>
      </w:r>
    </w:p>
    <w:p w14:paraId="39BF6487"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 xml:space="preserve">Maintenance préventive et réactive </w:t>
      </w:r>
    </w:p>
    <w:p w14:paraId="7E80577F"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Surveillance de la qualité et des débits de l’eau et des eaux usées</w:t>
      </w:r>
    </w:p>
    <w:p w14:paraId="1CA995C8" w14:textId="1E6B1C1A"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Les systèmes opérationnels à développer, y compris les détails des normes à adopter ou à suivre par exemple en ce qui concerne la gestion des risques environnementaux et sociaux pendant l</w:t>
      </w:r>
      <w:r w:rsidR="00EC4B88" w:rsidRPr="00497EB6">
        <w:rPr>
          <w:sz w:val="24"/>
          <w:szCs w:val="24"/>
        </w:rPr>
        <w:t>a phase d</w:t>
      </w:r>
      <w:r w:rsidRPr="00497EB6">
        <w:rPr>
          <w:sz w:val="24"/>
          <w:szCs w:val="24"/>
        </w:rPr>
        <w:t>’exploitation</w:t>
      </w:r>
    </w:p>
    <w:p w14:paraId="30E3C9D6" w14:textId="53AC9736"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 xml:space="preserve">Formation du </w:t>
      </w:r>
      <w:r w:rsidR="00463E2B" w:rsidRPr="00497EB6">
        <w:rPr>
          <w:sz w:val="24"/>
          <w:szCs w:val="24"/>
        </w:rPr>
        <w:t>P</w:t>
      </w:r>
      <w:r w:rsidRPr="00497EB6">
        <w:rPr>
          <w:sz w:val="24"/>
          <w:szCs w:val="24"/>
        </w:rPr>
        <w:t>ersonnel de l’</w:t>
      </w:r>
      <w:r w:rsidR="00463E2B" w:rsidRPr="00497EB6">
        <w:rPr>
          <w:sz w:val="24"/>
          <w:szCs w:val="24"/>
        </w:rPr>
        <w:t>E</w:t>
      </w:r>
      <w:r w:rsidRPr="00497EB6">
        <w:rPr>
          <w:sz w:val="24"/>
          <w:szCs w:val="24"/>
        </w:rPr>
        <w:t>ntrepreneur</w:t>
      </w:r>
    </w:p>
    <w:p w14:paraId="2DC2E8B7" w14:textId="273113B6" w:rsidR="007B4625" w:rsidRPr="00497EB6" w:rsidRDefault="007B4625" w:rsidP="005F27B8">
      <w:pPr>
        <w:numPr>
          <w:ilvl w:val="0"/>
          <w:numId w:val="80"/>
        </w:numPr>
        <w:tabs>
          <w:tab w:val="num" w:pos="851"/>
        </w:tabs>
        <w:autoSpaceDE w:val="0"/>
        <w:autoSpaceDN w:val="0"/>
        <w:adjustRightInd w:val="0"/>
        <w:spacing w:after="240"/>
        <w:ind w:hanging="540"/>
        <w:jc w:val="both"/>
        <w:rPr>
          <w:rFonts w:cs="HelveticaNeue-Light"/>
          <w:sz w:val="24"/>
          <w:szCs w:val="24"/>
        </w:rPr>
      </w:pPr>
      <w:r w:rsidRPr="00497EB6">
        <w:rPr>
          <w:sz w:val="24"/>
          <w:szCs w:val="24"/>
        </w:rPr>
        <w:t xml:space="preserve"> Remplacement des actifs </w:t>
      </w:r>
    </w:p>
    <w:p w14:paraId="29668362"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Préparation des documents et manuels requis</w:t>
      </w:r>
    </w:p>
    <w:p w14:paraId="5CCB0457" w14:textId="77777777"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Assurance qualité</w:t>
      </w:r>
    </w:p>
    <w:p w14:paraId="73727138" w14:textId="1F31D3CD" w:rsidR="007B4625" w:rsidRPr="00497EB6" w:rsidRDefault="007B4625" w:rsidP="005F27B8">
      <w:pPr>
        <w:numPr>
          <w:ilvl w:val="0"/>
          <w:numId w:val="80"/>
        </w:numPr>
        <w:autoSpaceDE w:val="0"/>
        <w:autoSpaceDN w:val="0"/>
        <w:adjustRightInd w:val="0"/>
        <w:spacing w:after="240"/>
        <w:ind w:hanging="540"/>
        <w:jc w:val="both"/>
        <w:rPr>
          <w:rFonts w:cs="HelveticaNeue-Light"/>
          <w:sz w:val="24"/>
          <w:szCs w:val="24"/>
        </w:rPr>
      </w:pPr>
      <w:r w:rsidRPr="00497EB6">
        <w:rPr>
          <w:sz w:val="24"/>
          <w:szCs w:val="24"/>
        </w:rPr>
        <w:t xml:space="preserve">Arrangements de </w:t>
      </w:r>
      <w:r w:rsidR="00463E2B" w:rsidRPr="00497EB6">
        <w:rPr>
          <w:sz w:val="24"/>
          <w:szCs w:val="24"/>
        </w:rPr>
        <w:t>restitution</w:t>
      </w:r>
    </w:p>
    <w:p w14:paraId="086E559A" w14:textId="77777777" w:rsidR="007B4625" w:rsidRPr="00497EB6" w:rsidRDefault="007B4625" w:rsidP="005F27B8">
      <w:pPr>
        <w:numPr>
          <w:ilvl w:val="0"/>
          <w:numId w:val="80"/>
        </w:numPr>
        <w:autoSpaceDE w:val="0"/>
        <w:autoSpaceDN w:val="0"/>
        <w:spacing w:after="240"/>
        <w:ind w:hanging="540"/>
        <w:jc w:val="both"/>
        <w:rPr>
          <w:sz w:val="24"/>
          <w:szCs w:val="24"/>
        </w:rPr>
      </w:pPr>
      <w:r w:rsidRPr="00497EB6">
        <w:rPr>
          <w:sz w:val="24"/>
          <w:szCs w:val="24"/>
        </w:rPr>
        <w:t>Plan de préparation et d’intervention en cas d’urgence</w:t>
      </w:r>
    </w:p>
    <w:p w14:paraId="0BD6A9EC" w14:textId="56C533EF" w:rsidR="007B4625" w:rsidRPr="00497EB6" w:rsidRDefault="007B4625" w:rsidP="005F27B8">
      <w:pPr>
        <w:numPr>
          <w:ilvl w:val="0"/>
          <w:numId w:val="80"/>
        </w:numPr>
        <w:autoSpaceDE w:val="0"/>
        <w:autoSpaceDN w:val="0"/>
        <w:adjustRightInd w:val="0"/>
        <w:spacing w:after="240"/>
        <w:ind w:hanging="540"/>
        <w:jc w:val="both"/>
        <w:rPr>
          <w:rFonts w:cs="HelveticaNeue-Light"/>
          <w:i/>
          <w:iCs/>
          <w:sz w:val="24"/>
          <w:szCs w:val="24"/>
        </w:rPr>
      </w:pPr>
      <w:r w:rsidRPr="00497EB6">
        <w:rPr>
          <w:sz w:val="24"/>
          <w:szCs w:val="24"/>
        </w:rPr>
        <w:t xml:space="preserve">Les modalités de </w:t>
      </w:r>
      <w:r w:rsidR="00C5007F" w:rsidRPr="00497EB6">
        <w:rPr>
          <w:sz w:val="24"/>
          <w:szCs w:val="24"/>
        </w:rPr>
        <w:t>rapports à produire</w:t>
      </w:r>
      <w:r w:rsidRPr="00497EB6">
        <w:rPr>
          <w:sz w:val="24"/>
          <w:szCs w:val="24"/>
        </w:rPr>
        <w:t xml:space="preserve">, y compris les sujets appropriés (y compris ES) et les délais conformément aux </w:t>
      </w:r>
      <w:r w:rsidR="007C3D12">
        <w:rPr>
          <w:sz w:val="24"/>
          <w:szCs w:val="24"/>
        </w:rPr>
        <w:t>Clauses Particulières</w:t>
      </w:r>
      <w:r w:rsidRPr="00497EB6">
        <w:rPr>
          <w:sz w:val="24"/>
          <w:szCs w:val="24"/>
        </w:rPr>
        <w:t xml:space="preserve"> </w:t>
      </w:r>
      <w:r w:rsidR="00BD41F8" w:rsidRPr="00497EB6">
        <w:rPr>
          <w:sz w:val="24"/>
          <w:szCs w:val="24"/>
        </w:rPr>
        <w:t>-</w:t>
      </w:r>
      <w:r w:rsidRPr="00497EB6">
        <w:rPr>
          <w:sz w:val="24"/>
          <w:szCs w:val="24"/>
        </w:rPr>
        <w:t xml:space="preserve"> </w:t>
      </w:r>
      <w:r w:rsidR="006A3A8A">
        <w:rPr>
          <w:sz w:val="24"/>
          <w:szCs w:val="24"/>
        </w:rPr>
        <w:t>S</w:t>
      </w:r>
      <w:r w:rsidRPr="00497EB6">
        <w:rPr>
          <w:sz w:val="24"/>
          <w:szCs w:val="24"/>
        </w:rPr>
        <w:t>ous-</w:t>
      </w:r>
      <w:r w:rsidR="006A3A8A">
        <w:rPr>
          <w:sz w:val="24"/>
          <w:szCs w:val="24"/>
        </w:rPr>
        <w:t>C</w:t>
      </w:r>
      <w:r w:rsidRPr="00497EB6">
        <w:rPr>
          <w:sz w:val="24"/>
          <w:szCs w:val="24"/>
        </w:rPr>
        <w:t xml:space="preserve">lause 4.21 du Marché </w:t>
      </w:r>
      <w:r w:rsidRPr="00497EB6">
        <w:rPr>
          <w:i/>
          <w:iCs/>
          <w:sz w:val="24"/>
          <w:szCs w:val="24"/>
        </w:rPr>
        <w:t xml:space="preserve">[insérer toute autre information pertinente, </w:t>
      </w:r>
      <w:r w:rsidR="00BD41F8" w:rsidRPr="00497EB6">
        <w:rPr>
          <w:i/>
          <w:iCs/>
          <w:sz w:val="24"/>
          <w:szCs w:val="24"/>
        </w:rPr>
        <w:t>selon le besoin</w:t>
      </w:r>
      <w:r w:rsidRPr="00497EB6">
        <w:rPr>
          <w:i/>
          <w:iCs/>
          <w:sz w:val="24"/>
          <w:szCs w:val="24"/>
        </w:rPr>
        <w:t>.]</w:t>
      </w:r>
    </w:p>
    <w:p w14:paraId="45418652" w14:textId="77777777" w:rsidR="007B4625" w:rsidRPr="00497EB6" w:rsidRDefault="007B4625" w:rsidP="007B4625"/>
    <w:p w14:paraId="6CE946AB" w14:textId="3D04E56A" w:rsidR="004619D3" w:rsidRPr="00497EB6" w:rsidRDefault="004619D3" w:rsidP="007B4625">
      <w:pPr>
        <w:jc w:val="center"/>
        <w:rPr>
          <w:b/>
          <w:bCs/>
          <w:sz w:val="36"/>
          <w:szCs w:val="36"/>
          <w:lang w:eastAsia="en-US"/>
        </w:rPr>
      </w:pPr>
      <w:r w:rsidRPr="00497EB6">
        <w:rPr>
          <w:b/>
          <w:bCs/>
          <w:sz w:val="36"/>
          <w:szCs w:val="36"/>
        </w:rPr>
        <w:br w:type="page"/>
      </w:r>
    </w:p>
    <w:p w14:paraId="7FA888F7" w14:textId="2DEE1C1A" w:rsidR="00CF196C" w:rsidRPr="00497EB6" w:rsidRDefault="00CF196C">
      <w:pPr>
        <w:rPr>
          <w:b/>
          <w:sz w:val="36"/>
          <w:lang w:eastAsia="en-US"/>
        </w:rPr>
      </w:pPr>
    </w:p>
    <w:p w14:paraId="0A5D0C92" w14:textId="2C743729" w:rsidR="00CF196C" w:rsidRPr="00497EB6" w:rsidRDefault="00CF196C" w:rsidP="00E70C8A">
      <w:pPr>
        <w:pStyle w:val="SecIVH2"/>
      </w:pPr>
      <w:bookmarkStart w:id="453" w:name="_Toc63775977"/>
      <w:bookmarkStart w:id="454" w:name="_Toc63776142"/>
      <w:bookmarkStart w:id="455" w:name="_Toc125886497"/>
      <w:bookmarkStart w:id="456" w:name="_Toc177374807"/>
      <w:r w:rsidRPr="00497EB6">
        <w:t>FORMULAIRE</w:t>
      </w:r>
      <w:r w:rsidR="00384CF5" w:rsidRPr="00497EB6">
        <w:t xml:space="preserve"> EQU</w:t>
      </w:r>
      <w:r w:rsidR="00E70C8A" w:rsidRPr="00497EB6">
        <w:br/>
      </w:r>
      <w:r w:rsidR="00966986" w:rsidRPr="00497EB6">
        <w:t>Matériel de l’Entrepreneur</w:t>
      </w:r>
      <w:bookmarkEnd w:id="453"/>
      <w:bookmarkEnd w:id="454"/>
      <w:bookmarkEnd w:id="455"/>
      <w:bookmarkEnd w:id="456"/>
    </w:p>
    <w:p w14:paraId="2EB7EA86" w14:textId="0B3215DD" w:rsidR="00CF196C" w:rsidRPr="00497EB6" w:rsidRDefault="00CF196C" w:rsidP="00CF196C">
      <w:pPr>
        <w:pStyle w:val="SPDForm2"/>
        <w:jc w:val="both"/>
        <w:rPr>
          <w:b w:val="0"/>
          <w:sz w:val="24"/>
          <w:lang w:val="fr-FR"/>
        </w:rPr>
      </w:pPr>
      <w:r w:rsidRPr="00497EB6">
        <w:rPr>
          <w:b w:val="0"/>
          <w:sz w:val="24"/>
          <w:lang w:val="fr-FR"/>
        </w:rPr>
        <w:t xml:space="preserve">Le </w:t>
      </w:r>
      <w:r w:rsidR="00966986" w:rsidRPr="00497EB6">
        <w:rPr>
          <w:b w:val="0"/>
          <w:sz w:val="24"/>
          <w:lang w:val="fr-FR"/>
        </w:rPr>
        <w:t>P</w:t>
      </w:r>
      <w:r w:rsidR="00331BBA" w:rsidRPr="00497EB6">
        <w:rPr>
          <w:b w:val="0"/>
          <w:sz w:val="24"/>
          <w:lang w:val="fr-FR"/>
        </w:rPr>
        <w:t xml:space="preserve">roposant </w:t>
      </w:r>
      <w:r w:rsidRPr="00497EB6">
        <w:rPr>
          <w:b w:val="0"/>
          <w:sz w:val="24"/>
          <w:lang w:val="fr-FR"/>
        </w:rPr>
        <w:t xml:space="preserve">fournira sa stratégie pour acquérir et entretenir le matériel essentiel éventuellement nécessaire à l'exécution des travaux conformément au programme de travail. Dans la stratégie, le </w:t>
      </w:r>
      <w:r w:rsidR="00966986" w:rsidRPr="00497EB6">
        <w:rPr>
          <w:b w:val="0"/>
          <w:sz w:val="24"/>
          <w:lang w:val="fr-FR"/>
        </w:rPr>
        <w:t>P</w:t>
      </w:r>
      <w:r w:rsidR="00331BBA" w:rsidRPr="00497EB6">
        <w:rPr>
          <w:b w:val="0"/>
          <w:sz w:val="24"/>
          <w:lang w:val="fr-FR"/>
        </w:rPr>
        <w:t xml:space="preserve">roposant </w:t>
      </w:r>
      <w:r w:rsidRPr="00497EB6">
        <w:rPr>
          <w:b w:val="0"/>
          <w:sz w:val="24"/>
          <w:lang w:val="fr-FR"/>
        </w:rPr>
        <w:t xml:space="preserve">doit spécifier le fabricant, la capacité, le modèle, la puissance, l'âge et les conditions de maintenance, ainsi que la manière dont il s'assurera que l'équipement est entretenu conformément aux spécifications du fabricant pendant la durée du </w:t>
      </w:r>
      <w:r w:rsidR="00E75D3D" w:rsidRPr="00497EB6">
        <w:rPr>
          <w:b w:val="0"/>
          <w:sz w:val="24"/>
          <w:lang w:val="fr-FR"/>
        </w:rPr>
        <w:t>Marché</w:t>
      </w:r>
      <w:r w:rsidRPr="00497EB6">
        <w:rPr>
          <w:b w:val="0"/>
          <w:sz w:val="24"/>
          <w:lang w:val="fr-FR"/>
        </w:rPr>
        <w:t xml:space="preserve">. Le </w:t>
      </w:r>
      <w:r w:rsidR="00966986" w:rsidRPr="00497EB6">
        <w:rPr>
          <w:b w:val="0"/>
          <w:sz w:val="24"/>
          <w:lang w:val="fr-FR"/>
        </w:rPr>
        <w:t>P</w:t>
      </w:r>
      <w:r w:rsidR="00331BBA" w:rsidRPr="00497EB6">
        <w:rPr>
          <w:b w:val="0"/>
          <w:sz w:val="24"/>
          <w:lang w:val="fr-FR"/>
        </w:rPr>
        <w:t xml:space="preserve">roposant </w:t>
      </w:r>
      <w:r w:rsidRPr="00497EB6">
        <w:rPr>
          <w:b w:val="0"/>
          <w:sz w:val="24"/>
          <w:lang w:val="fr-FR"/>
        </w:rPr>
        <w:t xml:space="preserve">doit spécifier s'il possédera, louera, louera ou fabriquera spécialement </w:t>
      </w:r>
      <w:r w:rsidR="00966986" w:rsidRPr="00497EB6">
        <w:rPr>
          <w:b w:val="0"/>
          <w:sz w:val="24"/>
          <w:lang w:val="fr-FR"/>
        </w:rPr>
        <w:t xml:space="preserve">le matériel </w:t>
      </w:r>
      <w:r w:rsidRPr="00497EB6">
        <w:rPr>
          <w:b w:val="0"/>
          <w:sz w:val="24"/>
          <w:lang w:val="fr-FR"/>
        </w:rPr>
        <w:t>clé.</w:t>
      </w:r>
    </w:p>
    <w:p w14:paraId="36DC0B24" w14:textId="77777777" w:rsidR="007B4625" w:rsidRPr="00497EB6" w:rsidRDefault="007B4625" w:rsidP="007B4625">
      <w:pPr>
        <w:suppressAutoHyphens/>
        <w:jc w:val="both"/>
        <w:rPr>
          <w:spacing w:val="-2"/>
          <w:sz w:val="24"/>
          <w:szCs w:val="24"/>
        </w:rPr>
      </w:pPr>
      <w:r w:rsidRPr="00497EB6">
        <w:rPr>
          <w:spacing w:val="-2"/>
          <w:sz w:val="24"/>
          <w:szCs w:val="24"/>
        </w:rPr>
        <w:t>Un formulaire distinct doit être préparé pour chaque élément d’équipement énuméré ou pour l’équipement de remplacement proposé par le proposant.</w:t>
      </w:r>
    </w:p>
    <w:p w14:paraId="32A435AD" w14:textId="77777777" w:rsidR="007B4625" w:rsidRPr="00497EB6" w:rsidRDefault="007B4625" w:rsidP="007B4625">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7B4625" w:rsidRPr="00497EB6" w14:paraId="45A892E3" w14:textId="77777777" w:rsidTr="007B4625">
        <w:trPr>
          <w:cantSplit/>
        </w:trPr>
        <w:tc>
          <w:tcPr>
            <w:tcW w:w="9360" w:type="dxa"/>
            <w:gridSpan w:val="3"/>
            <w:tcBorders>
              <w:top w:val="single" w:sz="6" w:space="0" w:color="auto"/>
              <w:left w:val="single" w:sz="6" w:space="0" w:color="auto"/>
              <w:bottom w:val="single" w:sz="6" w:space="0" w:color="auto"/>
              <w:right w:val="single" w:sz="6" w:space="0" w:color="auto"/>
            </w:tcBorders>
          </w:tcPr>
          <w:p w14:paraId="60AC0044" w14:textId="77777777" w:rsidR="007B4625" w:rsidRPr="00497EB6" w:rsidRDefault="007B4625" w:rsidP="00A97797">
            <w:pPr>
              <w:suppressAutoHyphens/>
              <w:rPr>
                <w:spacing w:val="-2"/>
                <w:sz w:val="24"/>
                <w:szCs w:val="24"/>
              </w:rPr>
            </w:pPr>
            <w:r w:rsidRPr="00497EB6">
              <w:rPr>
                <w:spacing w:val="-2"/>
                <w:sz w:val="24"/>
                <w:szCs w:val="24"/>
              </w:rPr>
              <w:t>Élément d’équipement</w:t>
            </w:r>
          </w:p>
          <w:p w14:paraId="4193296A" w14:textId="77777777" w:rsidR="007B4625" w:rsidRPr="00497EB6" w:rsidRDefault="007B4625" w:rsidP="00A97797">
            <w:pPr>
              <w:suppressAutoHyphens/>
              <w:spacing w:after="71"/>
              <w:rPr>
                <w:spacing w:val="-2"/>
                <w:sz w:val="24"/>
                <w:szCs w:val="24"/>
              </w:rPr>
            </w:pPr>
          </w:p>
        </w:tc>
      </w:tr>
      <w:tr w:rsidR="007B4625" w:rsidRPr="00497EB6" w14:paraId="5F5C5675" w14:textId="77777777" w:rsidTr="007B4625">
        <w:trPr>
          <w:cantSplit/>
        </w:trPr>
        <w:tc>
          <w:tcPr>
            <w:tcW w:w="1440" w:type="dxa"/>
            <w:tcBorders>
              <w:top w:val="single" w:sz="6" w:space="0" w:color="auto"/>
              <w:left w:val="single" w:sz="6" w:space="0" w:color="auto"/>
              <w:bottom w:val="nil"/>
              <w:right w:val="nil"/>
            </w:tcBorders>
            <w:hideMark/>
          </w:tcPr>
          <w:p w14:paraId="6F17DDF6" w14:textId="77777777" w:rsidR="007B4625" w:rsidRPr="00497EB6" w:rsidRDefault="007B4625" w:rsidP="00A97797">
            <w:pPr>
              <w:suppressAutoHyphens/>
              <w:rPr>
                <w:spacing w:val="-2"/>
                <w:sz w:val="24"/>
                <w:szCs w:val="24"/>
              </w:rPr>
            </w:pPr>
            <w:r w:rsidRPr="00497EB6">
              <w:rPr>
                <w:spacing w:val="-2"/>
                <w:sz w:val="24"/>
                <w:szCs w:val="24"/>
              </w:rPr>
              <w:t>Informations sur l’équipement</w:t>
            </w:r>
          </w:p>
        </w:tc>
        <w:tc>
          <w:tcPr>
            <w:tcW w:w="3960" w:type="dxa"/>
            <w:tcBorders>
              <w:top w:val="single" w:sz="6" w:space="0" w:color="auto"/>
              <w:left w:val="single" w:sz="6" w:space="0" w:color="auto"/>
              <w:bottom w:val="nil"/>
              <w:right w:val="nil"/>
            </w:tcBorders>
          </w:tcPr>
          <w:p w14:paraId="01AB1BDC" w14:textId="77777777" w:rsidR="007B4625" w:rsidRPr="00497EB6" w:rsidRDefault="007B4625" w:rsidP="00A97797">
            <w:pPr>
              <w:suppressAutoHyphens/>
              <w:ind w:left="288" w:hanging="288"/>
              <w:rPr>
                <w:spacing w:val="-2"/>
                <w:sz w:val="24"/>
                <w:szCs w:val="24"/>
              </w:rPr>
            </w:pPr>
            <w:r w:rsidRPr="00497EB6">
              <w:rPr>
                <w:spacing w:val="-2"/>
                <w:sz w:val="24"/>
                <w:szCs w:val="24"/>
              </w:rPr>
              <w:t>Nom du fabricant</w:t>
            </w:r>
          </w:p>
          <w:p w14:paraId="1C587335"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08487926" w14:textId="77777777" w:rsidR="007B4625" w:rsidRPr="00497EB6" w:rsidRDefault="007B4625" w:rsidP="00A97797">
            <w:pPr>
              <w:suppressAutoHyphens/>
              <w:spacing w:after="71"/>
              <w:ind w:left="288" w:hanging="288"/>
              <w:rPr>
                <w:spacing w:val="-2"/>
                <w:sz w:val="24"/>
                <w:szCs w:val="24"/>
              </w:rPr>
            </w:pPr>
            <w:r w:rsidRPr="00497EB6">
              <w:rPr>
                <w:spacing w:val="-2"/>
                <w:sz w:val="24"/>
                <w:szCs w:val="24"/>
              </w:rPr>
              <w:t>Évaluation du modèle et de la puissance</w:t>
            </w:r>
          </w:p>
        </w:tc>
      </w:tr>
      <w:tr w:rsidR="007B4625" w:rsidRPr="00497EB6" w14:paraId="0D45E95E" w14:textId="77777777" w:rsidTr="007B4625">
        <w:trPr>
          <w:cantSplit/>
        </w:trPr>
        <w:tc>
          <w:tcPr>
            <w:tcW w:w="1440" w:type="dxa"/>
            <w:tcBorders>
              <w:top w:val="nil"/>
              <w:left w:val="single" w:sz="6" w:space="0" w:color="auto"/>
              <w:bottom w:val="nil"/>
              <w:right w:val="nil"/>
            </w:tcBorders>
          </w:tcPr>
          <w:p w14:paraId="746DB46C"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nil"/>
            </w:tcBorders>
          </w:tcPr>
          <w:p w14:paraId="2FAF7EFC" w14:textId="77777777" w:rsidR="007B4625" w:rsidRPr="00497EB6" w:rsidRDefault="007B4625" w:rsidP="00A97797">
            <w:pPr>
              <w:suppressAutoHyphens/>
              <w:ind w:left="288" w:hanging="288"/>
              <w:rPr>
                <w:spacing w:val="-2"/>
                <w:sz w:val="24"/>
                <w:szCs w:val="24"/>
              </w:rPr>
            </w:pPr>
            <w:r w:rsidRPr="00497EB6">
              <w:rPr>
                <w:spacing w:val="-2"/>
                <w:sz w:val="24"/>
                <w:szCs w:val="24"/>
              </w:rPr>
              <w:t>Capacité</w:t>
            </w:r>
          </w:p>
          <w:p w14:paraId="7AA744D0"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single" w:sz="6" w:space="0" w:color="auto"/>
            </w:tcBorders>
            <w:hideMark/>
          </w:tcPr>
          <w:p w14:paraId="7E07D366" w14:textId="77777777" w:rsidR="007B4625" w:rsidRPr="00497EB6" w:rsidRDefault="007B4625" w:rsidP="00A97797">
            <w:pPr>
              <w:suppressAutoHyphens/>
              <w:spacing w:after="71"/>
              <w:ind w:left="288" w:hanging="288"/>
              <w:rPr>
                <w:spacing w:val="-2"/>
                <w:sz w:val="24"/>
                <w:szCs w:val="24"/>
              </w:rPr>
            </w:pPr>
            <w:r w:rsidRPr="00497EB6">
              <w:rPr>
                <w:spacing w:val="-2"/>
                <w:sz w:val="24"/>
                <w:szCs w:val="24"/>
              </w:rPr>
              <w:t>Année de fabrication</w:t>
            </w:r>
          </w:p>
        </w:tc>
      </w:tr>
      <w:tr w:rsidR="007B4625" w:rsidRPr="00497EB6" w14:paraId="14D6ECD7" w14:textId="77777777" w:rsidTr="007B4625">
        <w:trPr>
          <w:cantSplit/>
        </w:trPr>
        <w:tc>
          <w:tcPr>
            <w:tcW w:w="1440" w:type="dxa"/>
            <w:tcBorders>
              <w:top w:val="single" w:sz="6" w:space="0" w:color="auto"/>
              <w:left w:val="single" w:sz="6" w:space="0" w:color="auto"/>
              <w:bottom w:val="nil"/>
              <w:right w:val="nil"/>
            </w:tcBorders>
            <w:hideMark/>
          </w:tcPr>
          <w:p w14:paraId="4E16719F" w14:textId="77777777" w:rsidR="007B4625" w:rsidRPr="00497EB6" w:rsidRDefault="007B4625" w:rsidP="00A97797">
            <w:pPr>
              <w:suppressAutoHyphens/>
              <w:rPr>
                <w:spacing w:val="-2"/>
                <w:sz w:val="24"/>
                <w:szCs w:val="24"/>
              </w:rPr>
            </w:pPr>
            <w:r w:rsidRPr="00497EB6">
              <w:rPr>
                <w:spacing w:val="-2"/>
                <w:sz w:val="24"/>
                <w:szCs w:val="24"/>
              </w:rPr>
              <w:t>État actuel</w:t>
            </w:r>
          </w:p>
        </w:tc>
        <w:tc>
          <w:tcPr>
            <w:tcW w:w="7920" w:type="dxa"/>
            <w:gridSpan w:val="2"/>
            <w:tcBorders>
              <w:top w:val="single" w:sz="6" w:space="0" w:color="auto"/>
              <w:left w:val="single" w:sz="6" w:space="0" w:color="auto"/>
              <w:bottom w:val="nil"/>
              <w:right w:val="single" w:sz="6" w:space="0" w:color="auto"/>
            </w:tcBorders>
          </w:tcPr>
          <w:p w14:paraId="4E11BCA0" w14:textId="77777777" w:rsidR="007B4625" w:rsidRPr="00497EB6" w:rsidRDefault="007B4625" w:rsidP="00A97797">
            <w:pPr>
              <w:suppressAutoHyphens/>
              <w:ind w:left="288" w:hanging="288"/>
              <w:rPr>
                <w:spacing w:val="-2"/>
                <w:sz w:val="24"/>
                <w:szCs w:val="24"/>
              </w:rPr>
            </w:pPr>
            <w:r w:rsidRPr="00497EB6">
              <w:rPr>
                <w:spacing w:val="-2"/>
                <w:sz w:val="24"/>
                <w:szCs w:val="24"/>
              </w:rPr>
              <w:t>Emplacement actuel</w:t>
            </w:r>
          </w:p>
          <w:p w14:paraId="197E1421" w14:textId="77777777" w:rsidR="007B4625" w:rsidRPr="00497EB6" w:rsidRDefault="007B4625" w:rsidP="00A97797">
            <w:pPr>
              <w:suppressAutoHyphens/>
              <w:spacing w:after="71"/>
              <w:rPr>
                <w:spacing w:val="-2"/>
                <w:sz w:val="24"/>
                <w:szCs w:val="24"/>
              </w:rPr>
            </w:pPr>
          </w:p>
        </w:tc>
      </w:tr>
      <w:tr w:rsidR="007B4625" w:rsidRPr="00497EB6" w14:paraId="585DA574" w14:textId="77777777" w:rsidTr="007B4625">
        <w:trPr>
          <w:cantSplit/>
        </w:trPr>
        <w:tc>
          <w:tcPr>
            <w:tcW w:w="1440" w:type="dxa"/>
            <w:tcBorders>
              <w:top w:val="nil"/>
              <w:left w:val="single" w:sz="6" w:space="0" w:color="auto"/>
              <w:bottom w:val="nil"/>
              <w:right w:val="nil"/>
            </w:tcBorders>
          </w:tcPr>
          <w:p w14:paraId="1448A616" w14:textId="77777777" w:rsidR="007B4625" w:rsidRPr="00497EB6" w:rsidRDefault="007B4625" w:rsidP="00A97797">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42185363" w14:textId="77777777" w:rsidR="007B4625" w:rsidRPr="00497EB6" w:rsidRDefault="007B4625" w:rsidP="00A97797">
            <w:pPr>
              <w:suppressAutoHyphens/>
              <w:ind w:left="288" w:hanging="288"/>
              <w:rPr>
                <w:spacing w:val="-2"/>
                <w:sz w:val="24"/>
                <w:szCs w:val="24"/>
              </w:rPr>
            </w:pPr>
            <w:r w:rsidRPr="00497EB6">
              <w:rPr>
                <w:spacing w:val="-2"/>
                <w:sz w:val="24"/>
                <w:szCs w:val="24"/>
              </w:rPr>
              <w:t>Détails des engagements actuels</w:t>
            </w:r>
          </w:p>
          <w:p w14:paraId="3A43DC0D" w14:textId="77777777" w:rsidR="007B4625" w:rsidRPr="00497EB6" w:rsidRDefault="007B4625" w:rsidP="00A97797">
            <w:pPr>
              <w:suppressAutoHyphens/>
              <w:spacing w:after="71"/>
              <w:rPr>
                <w:spacing w:val="-2"/>
                <w:sz w:val="24"/>
                <w:szCs w:val="24"/>
              </w:rPr>
            </w:pPr>
          </w:p>
        </w:tc>
      </w:tr>
      <w:tr w:rsidR="007B4625" w:rsidRPr="00497EB6" w14:paraId="5DDE72B5" w14:textId="77777777" w:rsidTr="007B4625">
        <w:trPr>
          <w:cantSplit/>
        </w:trPr>
        <w:tc>
          <w:tcPr>
            <w:tcW w:w="1440" w:type="dxa"/>
            <w:tcBorders>
              <w:top w:val="nil"/>
              <w:left w:val="single" w:sz="6" w:space="0" w:color="auto"/>
              <w:bottom w:val="nil"/>
              <w:right w:val="nil"/>
            </w:tcBorders>
          </w:tcPr>
          <w:p w14:paraId="1BA13EF7" w14:textId="77777777" w:rsidR="007B4625" w:rsidRPr="00497EB6" w:rsidRDefault="007B4625" w:rsidP="00A97797">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13F94BD2" w14:textId="77777777" w:rsidR="007B4625" w:rsidRPr="00497EB6" w:rsidRDefault="007B4625" w:rsidP="00A97797">
            <w:pPr>
              <w:suppressAutoHyphens/>
              <w:spacing w:after="71"/>
              <w:rPr>
                <w:spacing w:val="-2"/>
                <w:sz w:val="24"/>
                <w:szCs w:val="24"/>
              </w:rPr>
            </w:pPr>
          </w:p>
        </w:tc>
      </w:tr>
      <w:tr w:rsidR="007B4625" w:rsidRPr="00497EB6" w14:paraId="18F781D4" w14:textId="77777777" w:rsidTr="007B4625">
        <w:trPr>
          <w:cantSplit/>
        </w:trPr>
        <w:tc>
          <w:tcPr>
            <w:tcW w:w="1440" w:type="dxa"/>
            <w:tcBorders>
              <w:top w:val="single" w:sz="6" w:space="0" w:color="auto"/>
              <w:left w:val="single" w:sz="6" w:space="0" w:color="auto"/>
              <w:bottom w:val="single" w:sz="6" w:space="0" w:color="auto"/>
              <w:right w:val="nil"/>
            </w:tcBorders>
            <w:hideMark/>
          </w:tcPr>
          <w:p w14:paraId="39E3652B" w14:textId="77777777" w:rsidR="007B4625" w:rsidRPr="00497EB6" w:rsidRDefault="007B4625" w:rsidP="00A97797">
            <w:pPr>
              <w:suppressAutoHyphens/>
              <w:spacing w:after="71"/>
              <w:rPr>
                <w:spacing w:val="-2"/>
                <w:sz w:val="24"/>
                <w:szCs w:val="24"/>
              </w:rPr>
            </w:pPr>
            <w:r w:rsidRPr="00497EB6">
              <w:rPr>
                <w:spacing w:val="-2"/>
                <w:sz w:val="24"/>
                <w:szCs w:val="24"/>
              </w:rPr>
              <w:t>Source</w:t>
            </w:r>
          </w:p>
        </w:tc>
        <w:tc>
          <w:tcPr>
            <w:tcW w:w="7920" w:type="dxa"/>
            <w:gridSpan w:val="2"/>
            <w:tcBorders>
              <w:top w:val="single" w:sz="6" w:space="0" w:color="auto"/>
              <w:left w:val="single" w:sz="6" w:space="0" w:color="auto"/>
              <w:bottom w:val="single" w:sz="6" w:space="0" w:color="auto"/>
              <w:right w:val="single" w:sz="6" w:space="0" w:color="auto"/>
            </w:tcBorders>
            <w:hideMark/>
          </w:tcPr>
          <w:p w14:paraId="63ACED2C" w14:textId="77777777" w:rsidR="007B4625" w:rsidRPr="00497EB6" w:rsidRDefault="007B4625" w:rsidP="00A97797">
            <w:pPr>
              <w:suppressAutoHyphens/>
              <w:ind w:left="288" w:hanging="288"/>
              <w:rPr>
                <w:spacing w:val="-2"/>
                <w:sz w:val="24"/>
                <w:szCs w:val="24"/>
              </w:rPr>
            </w:pPr>
            <w:r w:rsidRPr="00497EB6">
              <w:rPr>
                <w:spacing w:val="-2"/>
                <w:sz w:val="24"/>
                <w:szCs w:val="24"/>
              </w:rPr>
              <w:t>Indiquer la source de l’équipement</w:t>
            </w:r>
          </w:p>
          <w:p w14:paraId="7C13A6EB" w14:textId="1D66D978" w:rsidR="007B4625" w:rsidRPr="00497EB6" w:rsidRDefault="007B4625" w:rsidP="00A97797">
            <w:pPr>
              <w:pBdr>
                <w:bottom w:val="single" w:sz="4" w:space="1" w:color="000000"/>
              </w:pBdr>
              <w:tabs>
                <w:tab w:val="left" w:pos="-1440"/>
                <w:tab w:val="left" w:pos="-720"/>
                <w:tab w:val="left" w:pos="288"/>
                <w:tab w:val="left" w:pos="1638"/>
                <w:tab w:val="left" w:pos="2898"/>
                <w:tab w:val="left" w:pos="4338"/>
                <w:tab w:val="right" w:pos="9000"/>
              </w:tabs>
              <w:suppressAutoHyphens/>
              <w:spacing w:after="71"/>
              <w:rPr>
                <w:spacing w:val="-2"/>
                <w:sz w:val="24"/>
                <w:szCs w:val="24"/>
              </w:rPr>
            </w:pPr>
            <w:r w:rsidRPr="00497EB6">
              <w:rPr>
                <w:spacing w:val="-2"/>
                <w:sz w:val="24"/>
                <w:szCs w:val="24"/>
              </w:rPr>
              <w:tab/>
            </w:r>
            <w:r w:rsidRPr="00497EB6">
              <w:rPr>
                <w:spacing w:val="-2"/>
                <w:sz w:val="24"/>
                <w:szCs w:val="24"/>
              </w:rPr>
              <w:fldChar w:fldCharType="begin"/>
            </w:r>
            <w:r w:rsidRPr="00497EB6">
              <w:rPr>
                <w:spacing w:val="-2"/>
                <w:sz w:val="24"/>
                <w:szCs w:val="24"/>
              </w:rPr>
              <w:instrText>symbol 111 \f "Wingdings" \s 12</w:instrText>
            </w:r>
            <w:r w:rsidRPr="00497EB6">
              <w:rPr>
                <w:spacing w:val="-2"/>
                <w:sz w:val="24"/>
                <w:szCs w:val="24"/>
              </w:rPr>
              <w:fldChar w:fldCharType="separate"/>
            </w:r>
            <w:r w:rsidRPr="00497EB6">
              <w:rPr>
                <w:spacing w:val="-2"/>
                <w:sz w:val="24"/>
                <w:szCs w:val="24"/>
              </w:rPr>
              <w:t>o Ownedo Rentedo Leasedo Spécialement fabriqué</w:t>
            </w:r>
            <w:r w:rsidRPr="00497EB6">
              <w:rPr>
                <w:spacing w:val="-2"/>
                <w:sz w:val="24"/>
                <w:szCs w:val="24"/>
              </w:rPr>
              <w:fldChar w:fldCharType="end"/>
            </w:r>
            <w:r w:rsidRPr="00497EB6">
              <w:rPr>
                <w:spacing w:val="-2"/>
                <w:sz w:val="24"/>
                <w:szCs w:val="24"/>
              </w:rPr>
              <w:t>Propriété</w:t>
            </w:r>
            <w:r w:rsidRPr="00497EB6">
              <w:rPr>
                <w:spacing w:val="-2"/>
                <w:sz w:val="24"/>
                <w:szCs w:val="24"/>
              </w:rPr>
              <w:tab/>
            </w:r>
            <w:r w:rsidRPr="00497EB6">
              <w:rPr>
                <w:spacing w:val="-2"/>
                <w:sz w:val="24"/>
                <w:szCs w:val="24"/>
              </w:rPr>
              <w:fldChar w:fldCharType="begin"/>
            </w:r>
            <w:r w:rsidRPr="00497EB6">
              <w:rPr>
                <w:spacing w:val="-2"/>
                <w:sz w:val="24"/>
                <w:szCs w:val="24"/>
              </w:rPr>
              <w:instrText>symbol 111 \f "Wingdings" \s 12</w:instrText>
            </w:r>
            <w:r w:rsidRPr="00497EB6">
              <w:rPr>
                <w:spacing w:val="-2"/>
                <w:sz w:val="24"/>
                <w:szCs w:val="24"/>
              </w:rPr>
              <w:fldChar w:fldCharType="end"/>
            </w:r>
            <w:r w:rsidRPr="00497EB6">
              <w:rPr>
                <w:spacing w:val="-2"/>
                <w:sz w:val="24"/>
                <w:szCs w:val="24"/>
              </w:rPr>
              <w:t>Location</w:t>
            </w:r>
            <w:r w:rsidRPr="00497EB6">
              <w:rPr>
                <w:spacing w:val="-2"/>
                <w:sz w:val="24"/>
                <w:szCs w:val="24"/>
              </w:rPr>
              <w:tab/>
            </w:r>
            <w:r w:rsidRPr="00497EB6">
              <w:rPr>
                <w:spacing w:val="-2"/>
                <w:sz w:val="24"/>
                <w:szCs w:val="24"/>
              </w:rPr>
              <w:fldChar w:fldCharType="begin"/>
            </w:r>
            <w:r w:rsidRPr="00497EB6">
              <w:rPr>
                <w:spacing w:val="-2"/>
                <w:sz w:val="24"/>
                <w:szCs w:val="24"/>
              </w:rPr>
              <w:instrText>symbol 111 \f "Wingdings" \s 12</w:instrText>
            </w:r>
            <w:r w:rsidRPr="00497EB6">
              <w:rPr>
                <w:spacing w:val="-2"/>
                <w:sz w:val="24"/>
                <w:szCs w:val="24"/>
              </w:rPr>
              <w:fldChar w:fldCharType="end"/>
            </w:r>
            <w:r w:rsidRPr="00497EB6">
              <w:rPr>
                <w:spacing w:val="-2"/>
                <w:sz w:val="24"/>
                <w:szCs w:val="24"/>
              </w:rPr>
              <w:t>Leasing</w:t>
            </w:r>
            <w:r w:rsidRPr="00497EB6">
              <w:rPr>
                <w:spacing w:val="-2"/>
                <w:sz w:val="24"/>
                <w:szCs w:val="24"/>
              </w:rPr>
              <w:tab/>
            </w:r>
            <w:r w:rsidRPr="00497EB6">
              <w:rPr>
                <w:spacing w:val="-2"/>
                <w:sz w:val="24"/>
                <w:szCs w:val="24"/>
              </w:rPr>
              <w:fldChar w:fldCharType="begin"/>
            </w:r>
            <w:r w:rsidRPr="00497EB6">
              <w:rPr>
                <w:spacing w:val="-2"/>
                <w:sz w:val="24"/>
                <w:szCs w:val="24"/>
              </w:rPr>
              <w:instrText>symbol 111 \f "Wingdings" \s 12</w:instrText>
            </w:r>
            <w:r w:rsidRPr="00497EB6">
              <w:rPr>
                <w:spacing w:val="-2"/>
                <w:sz w:val="24"/>
                <w:szCs w:val="24"/>
              </w:rPr>
              <w:fldChar w:fldCharType="end"/>
            </w:r>
            <w:r w:rsidRPr="00497EB6">
              <w:rPr>
                <w:spacing w:val="-2"/>
                <w:sz w:val="24"/>
                <w:szCs w:val="24"/>
              </w:rPr>
              <w:t>Fabriqué spécialement</w:t>
            </w:r>
          </w:p>
        </w:tc>
      </w:tr>
    </w:tbl>
    <w:p w14:paraId="6A3C709D" w14:textId="77777777" w:rsidR="007B4625" w:rsidRPr="00497EB6" w:rsidRDefault="007B4625" w:rsidP="007B4625">
      <w:pPr>
        <w:suppressAutoHyphens/>
        <w:rPr>
          <w:spacing w:val="-2"/>
          <w:sz w:val="24"/>
          <w:szCs w:val="24"/>
        </w:rPr>
      </w:pPr>
    </w:p>
    <w:p w14:paraId="2BB925A2" w14:textId="77777777" w:rsidR="007B4625" w:rsidRPr="00497EB6" w:rsidRDefault="007B4625" w:rsidP="007B4625">
      <w:pPr>
        <w:suppressAutoHyphens/>
        <w:rPr>
          <w:spacing w:val="-2"/>
          <w:sz w:val="24"/>
          <w:szCs w:val="24"/>
        </w:rPr>
      </w:pPr>
      <w:r w:rsidRPr="00497EB6">
        <w:rPr>
          <w:spacing w:val="-2"/>
          <w:sz w:val="24"/>
          <w:szCs w:val="24"/>
        </w:rPr>
        <w:t>Omettez les informations suivantes pour l’équipement appartenant au Proposant.</w:t>
      </w:r>
    </w:p>
    <w:p w14:paraId="78E56F38" w14:textId="77777777" w:rsidR="007B4625" w:rsidRPr="00497EB6" w:rsidRDefault="007B4625" w:rsidP="007B4625">
      <w:pPr>
        <w:suppressAutoHyphens/>
        <w:rPr>
          <w:spacing w:val="-2"/>
          <w:sz w:val="24"/>
          <w:szCs w:val="24"/>
        </w:rPr>
      </w:pPr>
    </w:p>
    <w:tbl>
      <w:tblPr>
        <w:tblW w:w="9360" w:type="dxa"/>
        <w:tblInd w:w="72" w:type="dxa"/>
        <w:tblLayout w:type="fixed"/>
        <w:tblCellMar>
          <w:left w:w="72" w:type="dxa"/>
          <w:right w:w="72" w:type="dxa"/>
        </w:tblCellMar>
        <w:tblLook w:val="04A0" w:firstRow="1" w:lastRow="0" w:firstColumn="1" w:lastColumn="0" w:noHBand="0" w:noVBand="1"/>
      </w:tblPr>
      <w:tblGrid>
        <w:gridCol w:w="1440"/>
        <w:gridCol w:w="3960"/>
        <w:gridCol w:w="3960"/>
      </w:tblGrid>
      <w:tr w:rsidR="007B4625" w:rsidRPr="00497EB6" w14:paraId="0043FE88" w14:textId="77777777" w:rsidTr="00323EA1">
        <w:trPr>
          <w:cantSplit/>
        </w:trPr>
        <w:tc>
          <w:tcPr>
            <w:tcW w:w="1440" w:type="dxa"/>
            <w:tcBorders>
              <w:top w:val="single" w:sz="6" w:space="0" w:color="auto"/>
              <w:left w:val="single" w:sz="6" w:space="0" w:color="auto"/>
              <w:bottom w:val="nil"/>
              <w:right w:val="nil"/>
            </w:tcBorders>
            <w:hideMark/>
          </w:tcPr>
          <w:p w14:paraId="14E8C077" w14:textId="77777777" w:rsidR="007B4625" w:rsidRPr="00497EB6" w:rsidRDefault="007B4625" w:rsidP="00A97797">
            <w:pPr>
              <w:suppressAutoHyphens/>
              <w:rPr>
                <w:spacing w:val="-2"/>
                <w:sz w:val="24"/>
                <w:szCs w:val="24"/>
              </w:rPr>
            </w:pPr>
            <w:r w:rsidRPr="00497EB6">
              <w:rPr>
                <w:spacing w:val="-2"/>
                <w:sz w:val="24"/>
                <w:szCs w:val="24"/>
              </w:rPr>
              <w:t>Propriétaire</w:t>
            </w:r>
          </w:p>
        </w:tc>
        <w:tc>
          <w:tcPr>
            <w:tcW w:w="7920" w:type="dxa"/>
            <w:gridSpan w:val="2"/>
            <w:tcBorders>
              <w:top w:val="single" w:sz="6" w:space="0" w:color="auto"/>
              <w:left w:val="single" w:sz="6" w:space="0" w:color="auto"/>
              <w:bottom w:val="nil"/>
              <w:right w:val="single" w:sz="6" w:space="0" w:color="auto"/>
            </w:tcBorders>
            <w:hideMark/>
          </w:tcPr>
          <w:p w14:paraId="402C584B" w14:textId="77777777" w:rsidR="007B4625" w:rsidRPr="00497EB6" w:rsidRDefault="007B4625" w:rsidP="00A97797">
            <w:pPr>
              <w:suppressAutoHyphens/>
              <w:rPr>
                <w:spacing w:val="-2"/>
                <w:sz w:val="24"/>
                <w:szCs w:val="24"/>
              </w:rPr>
            </w:pPr>
            <w:r w:rsidRPr="00497EB6">
              <w:rPr>
                <w:spacing w:val="-2"/>
                <w:sz w:val="24"/>
                <w:szCs w:val="24"/>
              </w:rPr>
              <w:t>Nom du propriétaire</w:t>
            </w:r>
          </w:p>
        </w:tc>
      </w:tr>
      <w:tr w:rsidR="007B4625" w:rsidRPr="00497EB6" w14:paraId="01047449" w14:textId="77777777" w:rsidTr="00323EA1">
        <w:trPr>
          <w:cantSplit/>
        </w:trPr>
        <w:tc>
          <w:tcPr>
            <w:tcW w:w="1440" w:type="dxa"/>
            <w:tcBorders>
              <w:top w:val="nil"/>
              <w:left w:val="single" w:sz="6" w:space="0" w:color="auto"/>
              <w:bottom w:val="nil"/>
              <w:right w:val="nil"/>
            </w:tcBorders>
          </w:tcPr>
          <w:p w14:paraId="4B884D3F" w14:textId="77777777" w:rsidR="007B4625" w:rsidRPr="00497EB6" w:rsidRDefault="007B4625" w:rsidP="00A97797">
            <w:pPr>
              <w:suppressAutoHyphens/>
              <w:spacing w:after="71"/>
              <w:rPr>
                <w:spacing w:val="-2"/>
                <w:sz w:val="24"/>
                <w:szCs w:val="24"/>
              </w:rPr>
            </w:pPr>
          </w:p>
        </w:tc>
        <w:tc>
          <w:tcPr>
            <w:tcW w:w="7920" w:type="dxa"/>
            <w:gridSpan w:val="2"/>
            <w:tcBorders>
              <w:top w:val="single" w:sz="6" w:space="0" w:color="auto"/>
              <w:left w:val="single" w:sz="6" w:space="0" w:color="auto"/>
              <w:bottom w:val="nil"/>
              <w:right w:val="single" w:sz="6" w:space="0" w:color="auto"/>
            </w:tcBorders>
          </w:tcPr>
          <w:p w14:paraId="47083950" w14:textId="77777777" w:rsidR="007B4625" w:rsidRPr="00497EB6" w:rsidRDefault="007B4625" w:rsidP="00A97797">
            <w:pPr>
              <w:suppressAutoHyphens/>
              <w:rPr>
                <w:spacing w:val="-2"/>
                <w:sz w:val="24"/>
                <w:szCs w:val="24"/>
              </w:rPr>
            </w:pPr>
            <w:r w:rsidRPr="00497EB6">
              <w:rPr>
                <w:spacing w:val="-2"/>
                <w:sz w:val="24"/>
                <w:szCs w:val="24"/>
              </w:rPr>
              <w:t>Adresse du propriétaire</w:t>
            </w:r>
          </w:p>
          <w:p w14:paraId="218B889B" w14:textId="77777777" w:rsidR="007B4625" w:rsidRPr="00497EB6" w:rsidRDefault="007B4625" w:rsidP="00A97797">
            <w:pPr>
              <w:suppressAutoHyphens/>
              <w:spacing w:after="71"/>
              <w:rPr>
                <w:spacing w:val="-2"/>
                <w:sz w:val="24"/>
                <w:szCs w:val="24"/>
              </w:rPr>
            </w:pPr>
          </w:p>
        </w:tc>
      </w:tr>
      <w:tr w:rsidR="007B4625" w:rsidRPr="00497EB6" w14:paraId="1D467E8E" w14:textId="77777777" w:rsidTr="00323EA1">
        <w:trPr>
          <w:cantSplit/>
        </w:trPr>
        <w:tc>
          <w:tcPr>
            <w:tcW w:w="1440" w:type="dxa"/>
            <w:tcBorders>
              <w:top w:val="nil"/>
              <w:left w:val="single" w:sz="6" w:space="0" w:color="auto"/>
              <w:bottom w:val="nil"/>
              <w:right w:val="nil"/>
            </w:tcBorders>
          </w:tcPr>
          <w:p w14:paraId="22EDBD0F" w14:textId="77777777" w:rsidR="007B4625" w:rsidRPr="00497EB6" w:rsidRDefault="007B4625" w:rsidP="00A97797">
            <w:pPr>
              <w:suppressAutoHyphens/>
              <w:spacing w:after="71"/>
              <w:rPr>
                <w:spacing w:val="-2"/>
                <w:sz w:val="24"/>
                <w:szCs w:val="24"/>
              </w:rPr>
            </w:pPr>
          </w:p>
        </w:tc>
        <w:tc>
          <w:tcPr>
            <w:tcW w:w="7920" w:type="dxa"/>
            <w:gridSpan w:val="2"/>
            <w:tcBorders>
              <w:top w:val="nil"/>
              <w:left w:val="single" w:sz="6" w:space="0" w:color="auto"/>
              <w:bottom w:val="nil"/>
              <w:right w:val="single" w:sz="6" w:space="0" w:color="auto"/>
            </w:tcBorders>
          </w:tcPr>
          <w:p w14:paraId="157AA632" w14:textId="77777777" w:rsidR="007B4625" w:rsidRPr="00497EB6" w:rsidRDefault="007B4625" w:rsidP="00A97797">
            <w:pPr>
              <w:suppressAutoHyphens/>
              <w:spacing w:after="71"/>
              <w:rPr>
                <w:spacing w:val="-2"/>
                <w:sz w:val="24"/>
                <w:szCs w:val="24"/>
              </w:rPr>
            </w:pPr>
          </w:p>
        </w:tc>
      </w:tr>
      <w:tr w:rsidR="007B4625" w:rsidRPr="00497EB6" w14:paraId="2AA14CBD" w14:textId="77777777" w:rsidTr="00323EA1">
        <w:trPr>
          <w:cantSplit/>
        </w:trPr>
        <w:tc>
          <w:tcPr>
            <w:tcW w:w="1440" w:type="dxa"/>
            <w:tcBorders>
              <w:top w:val="nil"/>
              <w:left w:val="single" w:sz="6" w:space="0" w:color="auto"/>
              <w:bottom w:val="nil"/>
              <w:right w:val="nil"/>
            </w:tcBorders>
          </w:tcPr>
          <w:p w14:paraId="3471DA20"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0EC9D93A" w14:textId="77777777" w:rsidR="007B4625" w:rsidRPr="00497EB6" w:rsidRDefault="007B4625" w:rsidP="00A97797">
            <w:pPr>
              <w:suppressAutoHyphens/>
              <w:rPr>
                <w:spacing w:val="-2"/>
                <w:sz w:val="24"/>
                <w:szCs w:val="24"/>
              </w:rPr>
            </w:pPr>
            <w:r w:rsidRPr="00497EB6">
              <w:rPr>
                <w:spacing w:val="-2"/>
                <w:sz w:val="24"/>
                <w:szCs w:val="24"/>
              </w:rPr>
              <w:t>Téléphone</w:t>
            </w:r>
          </w:p>
        </w:tc>
        <w:tc>
          <w:tcPr>
            <w:tcW w:w="3960" w:type="dxa"/>
            <w:tcBorders>
              <w:top w:val="single" w:sz="6" w:space="0" w:color="auto"/>
              <w:left w:val="single" w:sz="6" w:space="0" w:color="auto"/>
              <w:bottom w:val="nil"/>
              <w:right w:val="single" w:sz="6" w:space="0" w:color="auto"/>
            </w:tcBorders>
            <w:hideMark/>
          </w:tcPr>
          <w:p w14:paraId="709F4EDC" w14:textId="77777777" w:rsidR="007B4625" w:rsidRPr="00497EB6" w:rsidRDefault="007B4625" w:rsidP="00A97797">
            <w:pPr>
              <w:suppressAutoHyphens/>
              <w:spacing w:after="71"/>
              <w:rPr>
                <w:spacing w:val="-2"/>
                <w:sz w:val="24"/>
                <w:szCs w:val="24"/>
              </w:rPr>
            </w:pPr>
            <w:r w:rsidRPr="00497EB6">
              <w:rPr>
                <w:spacing w:val="-2"/>
                <w:sz w:val="24"/>
                <w:szCs w:val="24"/>
              </w:rPr>
              <w:t>Nom et titre de contact</w:t>
            </w:r>
          </w:p>
        </w:tc>
      </w:tr>
      <w:tr w:rsidR="007B4625" w:rsidRPr="00497EB6" w14:paraId="72C6DECC" w14:textId="77777777" w:rsidTr="00323EA1">
        <w:trPr>
          <w:cantSplit/>
        </w:trPr>
        <w:tc>
          <w:tcPr>
            <w:tcW w:w="1440" w:type="dxa"/>
            <w:tcBorders>
              <w:top w:val="nil"/>
              <w:left w:val="single" w:sz="6" w:space="0" w:color="auto"/>
              <w:bottom w:val="nil"/>
              <w:right w:val="nil"/>
            </w:tcBorders>
          </w:tcPr>
          <w:p w14:paraId="0909C5CE" w14:textId="77777777" w:rsidR="007B4625" w:rsidRPr="00497EB6" w:rsidRDefault="007B4625" w:rsidP="00A97797">
            <w:pPr>
              <w:suppressAutoHyphens/>
              <w:spacing w:after="71"/>
              <w:rPr>
                <w:spacing w:val="-2"/>
                <w:sz w:val="24"/>
                <w:szCs w:val="24"/>
              </w:rPr>
            </w:pPr>
          </w:p>
        </w:tc>
        <w:tc>
          <w:tcPr>
            <w:tcW w:w="3960" w:type="dxa"/>
            <w:tcBorders>
              <w:top w:val="single" w:sz="6" w:space="0" w:color="auto"/>
              <w:left w:val="single" w:sz="6" w:space="0" w:color="auto"/>
              <w:bottom w:val="nil"/>
              <w:right w:val="nil"/>
            </w:tcBorders>
            <w:hideMark/>
          </w:tcPr>
          <w:p w14:paraId="56F62CD4" w14:textId="77777777" w:rsidR="007B4625" w:rsidRPr="00497EB6" w:rsidRDefault="007B4625" w:rsidP="00A97797">
            <w:pPr>
              <w:suppressAutoHyphens/>
              <w:rPr>
                <w:spacing w:val="-2"/>
                <w:sz w:val="24"/>
                <w:szCs w:val="24"/>
              </w:rPr>
            </w:pPr>
            <w:r w:rsidRPr="00497EB6">
              <w:rPr>
                <w:spacing w:val="-2"/>
                <w:sz w:val="24"/>
                <w:szCs w:val="24"/>
              </w:rPr>
              <w:t>Fax</w:t>
            </w:r>
          </w:p>
        </w:tc>
        <w:tc>
          <w:tcPr>
            <w:tcW w:w="3960" w:type="dxa"/>
            <w:tcBorders>
              <w:top w:val="single" w:sz="6" w:space="0" w:color="auto"/>
              <w:left w:val="single" w:sz="6" w:space="0" w:color="auto"/>
              <w:bottom w:val="nil"/>
              <w:right w:val="single" w:sz="6" w:space="0" w:color="auto"/>
            </w:tcBorders>
            <w:hideMark/>
          </w:tcPr>
          <w:p w14:paraId="3D22954F" w14:textId="77777777" w:rsidR="007B4625" w:rsidRPr="00497EB6" w:rsidRDefault="007B4625" w:rsidP="00A97797">
            <w:pPr>
              <w:suppressAutoHyphens/>
              <w:spacing w:after="71"/>
              <w:rPr>
                <w:spacing w:val="-2"/>
                <w:sz w:val="24"/>
                <w:szCs w:val="24"/>
              </w:rPr>
            </w:pPr>
            <w:r w:rsidRPr="00497EB6">
              <w:rPr>
                <w:spacing w:val="-2"/>
                <w:sz w:val="24"/>
                <w:szCs w:val="24"/>
              </w:rPr>
              <w:t>Télex</w:t>
            </w:r>
          </w:p>
        </w:tc>
      </w:tr>
      <w:tr w:rsidR="007B4625" w:rsidRPr="00497EB6" w14:paraId="3CAF3891" w14:textId="77777777" w:rsidTr="00323EA1">
        <w:trPr>
          <w:cantSplit/>
        </w:trPr>
        <w:tc>
          <w:tcPr>
            <w:tcW w:w="1440" w:type="dxa"/>
            <w:tcBorders>
              <w:top w:val="single" w:sz="6" w:space="0" w:color="auto"/>
              <w:left w:val="single" w:sz="6" w:space="0" w:color="auto"/>
              <w:bottom w:val="nil"/>
              <w:right w:val="nil"/>
            </w:tcBorders>
            <w:hideMark/>
          </w:tcPr>
          <w:p w14:paraId="525E35EA" w14:textId="77777777" w:rsidR="007B4625" w:rsidRPr="00497EB6" w:rsidRDefault="007B4625" w:rsidP="00A97797">
            <w:pPr>
              <w:suppressAutoHyphens/>
              <w:rPr>
                <w:spacing w:val="-2"/>
                <w:sz w:val="24"/>
                <w:szCs w:val="24"/>
              </w:rPr>
            </w:pPr>
            <w:r w:rsidRPr="00497EB6">
              <w:rPr>
                <w:spacing w:val="-2"/>
                <w:sz w:val="24"/>
                <w:szCs w:val="24"/>
              </w:rPr>
              <w:t>Accords</w:t>
            </w:r>
          </w:p>
        </w:tc>
        <w:tc>
          <w:tcPr>
            <w:tcW w:w="7920" w:type="dxa"/>
            <w:gridSpan w:val="2"/>
            <w:tcBorders>
              <w:top w:val="single" w:sz="6" w:space="0" w:color="auto"/>
              <w:left w:val="single" w:sz="6" w:space="0" w:color="auto"/>
              <w:bottom w:val="nil"/>
              <w:right w:val="single" w:sz="6" w:space="0" w:color="auto"/>
            </w:tcBorders>
          </w:tcPr>
          <w:p w14:paraId="03472AF4" w14:textId="71CAE6B7" w:rsidR="007B4625" w:rsidRPr="00497EB6" w:rsidRDefault="007B4625" w:rsidP="00A97797">
            <w:pPr>
              <w:suppressAutoHyphens/>
              <w:rPr>
                <w:spacing w:val="-2"/>
                <w:sz w:val="24"/>
                <w:szCs w:val="24"/>
              </w:rPr>
            </w:pPr>
            <w:r w:rsidRPr="00497EB6">
              <w:rPr>
                <w:spacing w:val="-2"/>
                <w:sz w:val="24"/>
                <w:szCs w:val="24"/>
              </w:rPr>
              <w:t>Détails des contrats de location/ location/fabrication spécifiques pour le projet</w:t>
            </w:r>
          </w:p>
          <w:p w14:paraId="5C47770E" w14:textId="77777777" w:rsidR="007B4625" w:rsidRPr="00497EB6" w:rsidRDefault="007B4625" w:rsidP="00A97797">
            <w:pPr>
              <w:suppressAutoHyphens/>
              <w:spacing w:after="71"/>
              <w:rPr>
                <w:spacing w:val="-2"/>
                <w:sz w:val="24"/>
                <w:szCs w:val="24"/>
              </w:rPr>
            </w:pPr>
          </w:p>
        </w:tc>
      </w:tr>
      <w:tr w:rsidR="007B4625" w:rsidRPr="00497EB6" w14:paraId="6A96C274" w14:textId="77777777" w:rsidTr="00323EA1">
        <w:trPr>
          <w:cantSplit/>
        </w:trPr>
        <w:tc>
          <w:tcPr>
            <w:tcW w:w="1440" w:type="dxa"/>
            <w:tcBorders>
              <w:top w:val="dotted" w:sz="4" w:space="0" w:color="auto"/>
              <w:left w:val="single" w:sz="6" w:space="0" w:color="auto"/>
              <w:bottom w:val="dotted" w:sz="4" w:space="0" w:color="auto"/>
              <w:right w:val="nil"/>
            </w:tcBorders>
          </w:tcPr>
          <w:p w14:paraId="2919F369" w14:textId="77777777" w:rsidR="007B4625" w:rsidRPr="00497EB6" w:rsidRDefault="007B4625" w:rsidP="00A97797">
            <w:pPr>
              <w:suppressAutoHyphens/>
              <w:spacing w:after="71"/>
              <w:rPr>
                <w:i/>
                <w:spacing w:val="-2"/>
                <w:sz w:val="24"/>
                <w:szCs w:val="24"/>
              </w:rPr>
            </w:pPr>
          </w:p>
        </w:tc>
        <w:tc>
          <w:tcPr>
            <w:tcW w:w="7920" w:type="dxa"/>
            <w:gridSpan w:val="2"/>
            <w:tcBorders>
              <w:top w:val="dotted" w:sz="4" w:space="0" w:color="auto"/>
              <w:left w:val="single" w:sz="6" w:space="0" w:color="auto"/>
              <w:bottom w:val="dotted" w:sz="4" w:space="0" w:color="auto"/>
              <w:right w:val="single" w:sz="6" w:space="0" w:color="auto"/>
            </w:tcBorders>
          </w:tcPr>
          <w:p w14:paraId="639BC9BA" w14:textId="77777777" w:rsidR="007B4625" w:rsidRPr="00497EB6" w:rsidRDefault="007B4625" w:rsidP="00A97797">
            <w:pPr>
              <w:suppressAutoHyphens/>
              <w:spacing w:after="71"/>
              <w:rPr>
                <w:spacing w:val="-2"/>
                <w:sz w:val="24"/>
                <w:szCs w:val="24"/>
              </w:rPr>
            </w:pPr>
          </w:p>
        </w:tc>
      </w:tr>
      <w:tr w:rsidR="007B4625" w:rsidRPr="00497EB6" w14:paraId="3E84E69A" w14:textId="77777777" w:rsidTr="00323EA1">
        <w:trPr>
          <w:cantSplit/>
        </w:trPr>
        <w:tc>
          <w:tcPr>
            <w:tcW w:w="1440" w:type="dxa"/>
            <w:tcBorders>
              <w:top w:val="nil"/>
              <w:left w:val="single" w:sz="6" w:space="0" w:color="auto"/>
              <w:bottom w:val="single" w:sz="6" w:space="0" w:color="auto"/>
              <w:right w:val="nil"/>
            </w:tcBorders>
          </w:tcPr>
          <w:p w14:paraId="34AECCD5" w14:textId="77777777" w:rsidR="007B4625" w:rsidRPr="00497EB6" w:rsidRDefault="007B4625" w:rsidP="00A97797">
            <w:pPr>
              <w:suppressAutoHyphens/>
              <w:spacing w:after="71"/>
              <w:rPr>
                <w:i/>
                <w:spacing w:val="-2"/>
                <w:sz w:val="24"/>
                <w:szCs w:val="24"/>
              </w:rPr>
            </w:pPr>
          </w:p>
        </w:tc>
        <w:tc>
          <w:tcPr>
            <w:tcW w:w="7920" w:type="dxa"/>
            <w:gridSpan w:val="2"/>
            <w:tcBorders>
              <w:top w:val="nil"/>
              <w:left w:val="single" w:sz="6" w:space="0" w:color="auto"/>
              <w:bottom w:val="single" w:sz="6" w:space="0" w:color="auto"/>
              <w:right w:val="single" w:sz="6" w:space="0" w:color="auto"/>
            </w:tcBorders>
          </w:tcPr>
          <w:p w14:paraId="30F4E86A" w14:textId="77777777" w:rsidR="007B4625" w:rsidRPr="00497EB6" w:rsidRDefault="007B4625" w:rsidP="00A97797">
            <w:pPr>
              <w:suppressAutoHyphens/>
              <w:spacing w:after="71"/>
              <w:rPr>
                <w:spacing w:val="-2"/>
                <w:sz w:val="24"/>
                <w:szCs w:val="24"/>
              </w:rPr>
            </w:pPr>
          </w:p>
        </w:tc>
      </w:tr>
    </w:tbl>
    <w:p w14:paraId="0B8F6F5A" w14:textId="77777777" w:rsidR="007B4625" w:rsidRPr="00497EB6" w:rsidRDefault="007B4625" w:rsidP="007B4625">
      <w:pPr>
        <w:rPr>
          <w:sz w:val="24"/>
          <w:szCs w:val="24"/>
        </w:rPr>
      </w:pPr>
    </w:p>
    <w:p w14:paraId="60ACD3F8" w14:textId="1001DEE3" w:rsidR="00CF196C" w:rsidRPr="00497EB6" w:rsidRDefault="00CF196C">
      <w:pPr>
        <w:rPr>
          <w:b/>
          <w:sz w:val="24"/>
          <w:szCs w:val="24"/>
          <w:lang w:eastAsia="en-US"/>
        </w:rPr>
      </w:pPr>
    </w:p>
    <w:p w14:paraId="668178F1" w14:textId="64CF98C0" w:rsidR="00664F30" w:rsidRPr="00497EB6" w:rsidRDefault="00664F30" w:rsidP="00E70C8A">
      <w:pPr>
        <w:pStyle w:val="SecIVH2"/>
      </w:pPr>
      <w:bookmarkStart w:id="457" w:name="_Toc63775978"/>
      <w:bookmarkStart w:id="458" w:name="_Toc63776143"/>
      <w:bookmarkStart w:id="459" w:name="_Toc125886498"/>
      <w:bookmarkStart w:id="460" w:name="_Toc177374808"/>
      <w:bookmarkStart w:id="461" w:name="_Toc327863873"/>
      <w:bookmarkStart w:id="462" w:name="_Toc327970909"/>
      <w:bookmarkEnd w:id="434"/>
      <w:r w:rsidRPr="00497EB6">
        <w:t>FORMULAIRE P</w:t>
      </w:r>
      <w:r w:rsidR="00460F6D" w:rsidRPr="00497EB6">
        <w:t>E</w:t>
      </w:r>
      <w:r w:rsidRPr="00497EB6">
        <w:t>R -1</w:t>
      </w:r>
      <w:r w:rsidR="00E70C8A" w:rsidRPr="00497EB6">
        <w:br/>
      </w:r>
      <w:r w:rsidR="007B4625" w:rsidRPr="00497EB6">
        <w:t>Représentant de l’Entrepreneur et</w:t>
      </w:r>
      <w:r w:rsidRPr="00497EB6">
        <w:t xml:space="preserve"> </w:t>
      </w:r>
      <w:r w:rsidR="00966986" w:rsidRPr="00497EB6">
        <w:t>P</w:t>
      </w:r>
      <w:r w:rsidRPr="00497EB6">
        <w:t>ersonnel clé</w:t>
      </w:r>
      <w:bookmarkEnd w:id="457"/>
      <w:bookmarkEnd w:id="458"/>
      <w:bookmarkEnd w:id="459"/>
      <w:bookmarkEnd w:id="460"/>
      <w:r w:rsidRPr="00497EB6">
        <w:t xml:space="preserve"> </w:t>
      </w:r>
    </w:p>
    <w:p w14:paraId="5D4CB8C7" w14:textId="5C38CE47" w:rsidR="00664F30" w:rsidRPr="00497EB6" w:rsidRDefault="00664F30" w:rsidP="00664F30">
      <w:pPr>
        <w:spacing w:line="276" w:lineRule="auto"/>
        <w:jc w:val="both"/>
        <w:rPr>
          <w:sz w:val="24"/>
          <w:szCs w:val="24"/>
        </w:rPr>
      </w:pPr>
      <w:r w:rsidRPr="00497EB6">
        <w:rPr>
          <w:sz w:val="24"/>
          <w:szCs w:val="24"/>
        </w:rPr>
        <w:t xml:space="preserve">Le </w:t>
      </w:r>
      <w:r w:rsidR="00966986" w:rsidRPr="00497EB6">
        <w:rPr>
          <w:sz w:val="24"/>
          <w:szCs w:val="24"/>
        </w:rPr>
        <w:t>P</w:t>
      </w:r>
      <w:r w:rsidRPr="00497EB6">
        <w:rPr>
          <w:sz w:val="24"/>
          <w:szCs w:val="24"/>
        </w:rPr>
        <w:t xml:space="preserve">roposant doit fournir les noms et les coordonnées du </w:t>
      </w:r>
      <w:r w:rsidR="00966986" w:rsidRPr="00497EB6">
        <w:rPr>
          <w:sz w:val="24"/>
          <w:szCs w:val="24"/>
        </w:rPr>
        <w:t>R</w:t>
      </w:r>
      <w:r w:rsidRPr="00497EB6">
        <w:rPr>
          <w:sz w:val="24"/>
          <w:szCs w:val="24"/>
        </w:rPr>
        <w:t>eprésentant de l’</w:t>
      </w:r>
      <w:r w:rsidR="00966986" w:rsidRPr="00497EB6">
        <w:rPr>
          <w:sz w:val="24"/>
          <w:szCs w:val="24"/>
        </w:rPr>
        <w:t>E</w:t>
      </w:r>
      <w:r w:rsidRPr="00497EB6">
        <w:rPr>
          <w:sz w:val="24"/>
          <w:szCs w:val="24"/>
        </w:rPr>
        <w:t xml:space="preserve">ntrepreneur dûment qualifié et du </w:t>
      </w:r>
      <w:r w:rsidR="00966986" w:rsidRPr="00497EB6">
        <w:rPr>
          <w:sz w:val="24"/>
          <w:szCs w:val="24"/>
        </w:rPr>
        <w:t>P</w:t>
      </w:r>
      <w:r w:rsidRPr="00497EB6">
        <w:rPr>
          <w:sz w:val="24"/>
          <w:szCs w:val="24"/>
        </w:rPr>
        <w:t xml:space="preserve">ersonnel clé chargé d’exécuter le </w:t>
      </w:r>
      <w:r w:rsidR="00E75D3D" w:rsidRPr="00497EB6">
        <w:rPr>
          <w:sz w:val="24"/>
          <w:szCs w:val="24"/>
        </w:rPr>
        <w:t>Marché</w:t>
      </w:r>
      <w:r w:rsidRPr="00497EB6">
        <w:rPr>
          <w:sz w:val="24"/>
          <w:szCs w:val="24"/>
        </w:rPr>
        <w:t xml:space="preserve">. Les données relatives à leur expérience doivent être fournies à l'aide du formulaire PER-2 ci-dessous pour chaque candidat. Le </w:t>
      </w:r>
      <w:r w:rsidR="00966986" w:rsidRPr="00497EB6">
        <w:rPr>
          <w:sz w:val="24"/>
          <w:szCs w:val="24"/>
        </w:rPr>
        <w:t>P</w:t>
      </w:r>
      <w:r w:rsidRPr="00497EB6">
        <w:rPr>
          <w:sz w:val="24"/>
          <w:szCs w:val="24"/>
        </w:rPr>
        <w:t xml:space="preserve">roposant doit soumettre un </w:t>
      </w:r>
      <w:r w:rsidR="00966986" w:rsidRPr="00497EB6">
        <w:rPr>
          <w:sz w:val="24"/>
          <w:szCs w:val="24"/>
        </w:rPr>
        <w:t xml:space="preserve">état </w:t>
      </w:r>
      <w:r w:rsidRPr="00497EB6">
        <w:rPr>
          <w:sz w:val="24"/>
          <w:szCs w:val="24"/>
        </w:rPr>
        <w:t xml:space="preserve">détaillé des ressources en personnel clé pour toute la période de mise en œuvre du </w:t>
      </w:r>
      <w:r w:rsidR="00E75D3D" w:rsidRPr="00497EB6">
        <w:rPr>
          <w:sz w:val="24"/>
          <w:szCs w:val="24"/>
        </w:rPr>
        <w:t>Marché</w:t>
      </w:r>
      <w:r w:rsidRPr="00497EB6">
        <w:rPr>
          <w:sz w:val="24"/>
          <w:szCs w:val="24"/>
        </w:rPr>
        <w:t>. L</w:t>
      </w:r>
      <w:r w:rsidR="00966986" w:rsidRPr="00497EB6">
        <w:rPr>
          <w:sz w:val="24"/>
          <w:szCs w:val="24"/>
        </w:rPr>
        <w:t xml:space="preserve">’état </w:t>
      </w:r>
      <w:r w:rsidRPr="00497EB6">
        <w:rPr>
          <w:sz w:val="24"/>
          <w:szCs w:val="24"/>
        </w:rPr>
        <w:t>des ressources doit inclure</w:t>
      </w:r>
      <w:r w:rsidR="007B4625" w:rsidRPr="00497EB6">
        <w:rPr>
          <w:sz w:val="24"/>
          <w:szCs w:val="24"/>
        </w:rPr>
        <w:t xml:space="preserve"> </w:t>
      </w:r>
      <w:r w:rsidRPr="00497EB6">
        <w:rPr>
          <w:sz w:val="24"/>
          <w:szCs w:val="24"/>
        </w:rPr>
        <w:t>:</w:t>
      </w:r>
    </w:p>
    <w:p w14:paraId="63599A62" w14:textId="77777777" w:rsidR="00664F30" w:rsidRPr="00497EB6" w:rsidRDefault="00664F30" w:rsidP="007B4625">
      <w:pPr>
        <w:spacing w:line="276" w:lineRule="auto"/>
        <w:ind w:left="720" w:hanging="180"/>
        <w:jc w:val="both"/>
        <w:rPr>
          <w:sz w:val="24"/>
          <w:szCs w:val="24"/>
        </w:rPr>
      </w:pPr>
      <w:r w:rsidRPr="00497EB6">
        <w:rPr>
          <w:sz w:val="24"/>
          <w:szCs w:val="24"/>
        </w:rPr>
        <w:t>• le nom et le rôle de chaque poste du personnel clé</w:t>
      </w:r>
    </w:p>
    <w:p w14:paraId="7F84979C" w14:textId="1D1762BE" w:rsidR="00664F30" w:rsidRPr="00497EB6" w:rsidRDefault="00664F30" w:rsidP="007B4625">
      <w:pPr>
        <w:spacing w:line="276" w:lineRule="auto"/>
        <w:ind w:left="720" w:hanging="180"/>
        <w:jc w:val="both"/>
        <w:rPr>
          <w:sz w:val="24"/>
          <w:szCs w:val="24"/>
        </w:rPr>
      </w:pPr>
      <w:r w:rsidRPr="00497EB6">
        <w:rPr>
          <w:sz w:val="24"/>
          <w:szCs w:val="24"/>
        </w:rPr>
        <w:t xml:space="preserve">• la durée </w:t>
      </w:r>
      <w:r w:rsidR="00966986" w:rsidRPr="00497EB6">
        <w:rPr>
          <w:sz w:val="24"/>
          <w:szCs w:val="24"/>
        </w:rPr>
        <w:t>d’intervention du</w:t>
      </w:r>
      <w:r w:rsidRPr="00497EB6">
        <w:rPr>
          <w:sz w:val="24"/>
          <w:szCs w:val="24"/>
        </w:rPr>
        <w:t xml:space="preserve"> personnel</w:t>
      </w:r>
    </w:p>
    <w:p w14:paraId="1CB93F19" w14:textId="50EAF04C" w:rsidR="00664F30" w:rsidRPr="00497EB6" w:rsidRDefault="00664F30" w:rsidP="007B4625">
      <w:pPr>
        <w:spacing w:line="276" w:lineRule="auto"/>
        <w:ind w:left="720" w:hanging="180"/>
        <w:jc w:val="both"/>
        <w:rPr>
          <w:sz w:val="24"/>
          <w:szCs w:val="24"/>
        </w:rPr>
      </w:pPr>
      <w:r w:rsidRPr="00497EB6">
        <w:rPr>
          <w:sz w:val="24"/>
          <w:szCs w:val="24"/>
        </w:rPr>
        <w:t xml:space="preserve">• Le niveau d'effort (temps) </w:t>
      </w:r>
      <w:r w:rsidR="00966986" w:rsidRPr="00497EB6">
        <w:rPr>
          <w:sz w:val="24"/>
          <w:szCs w:val="24"/>
        </w:rPr>
        <w:t>prévu pour</w:t>
      </w:r>
      <w:r w:rsidRPr="00497EB6">
        <w:rPr>
          <w:sz w:val="24"/>
          <w:szCs w:val="24"/>
        </w:rPr>
        <w:t xml:space="preserve"> chaque poste de personnel clé et sa répartition tout au long de la période d'exécution du </w:t>
      </w:r>
      <w:r w:rsidR="00E75D3D" w:rsidRPr="00497EB6">
        <w:rPr>
          <w:sz w:val="24"/>
          <w:szCs w:val="24"/>
        </w:rPr>
        <w:t>Marché</w:t>
      </w:r>
      <w:r w:rsidRPr="00497EB6">
        <w:rPr>
          <w:sz w:val="24"/>
          <w:szCs w:val="24"/>
        </w:rPr>
        <w:t>.</w:t>
      </w:r>
    </w:p>
    <w:p w14:paraId="09B66CA4" w14:textId="77777777" w:rsidR="00664F30" w:rsidRPr="00497EB6" w:rsidRDefault="00664F30" w:rsidP="00664F30">
      <w:pPr>
        <w:rPr>
          <w:b/>
          <w:sz w:val="24"/>
          <w:szCs w:val="24"/>
        </w:rPr>
      </w:pPr>
    </w:p>
    <w:tbl>
      <w:tblPr>
        <w:tblW w:w="9381"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30"/>
        <w:gridCol w:w="4341"/>
        <w:gridCol w:w="2430"/>
        <w:gridCol w:w="1980"/>
      </w:tblGrid>
      <w:tr w:rsidR="00664F30" w:rsidRPr="00497EB6" w14:paraId="5338AD93" w14:textId="77777777" w:rsidTr="007B4625">
        <w:trPr>
          <w:trHeight w:val="283"/>
        </w:trPr>
        <w:tc>
          <w:tcPr>
            <w:tcW w:w="630" w:type="dxa"/>
            <w:tcBorders>
              <w:top w:val="single" w:sz="12" w:space="0" w:color="auto"/>
              <w:bottom w:val="single" w:sz="6" w:space="0" w:color="auto"/>
            </w:tcBorders>
          </w:tcPr>
          <w:p w14:paraId="367278CA" w14:textId="77777777" w:rsidR="00664F30" w:rsidRPr="00497EB6" w:rsidRDefault="00664F30" w:rsidP="00664F30">
            <w:pPr>
              <w:suppressAutoHyphens/>
              <w:ind w:right="-72"/>
              <w:jc w:val="center"/>
              <w:rPr>
                <w:rFonts w:asciiTheme="majorBidi" w:hAnsiTheme="majorBidi" w:cstheme="majorBidi"/>
                <w:bCs/>
                <w:i/>
                <w:spacing w:val="-2"/>
                <w:szCs w:val="24"/>
              </w:rPr>
            </w:pPr>
          </w:p>
        </w:tc>
        <w:tc>
          <w:tcPr>
            <w:tcW w:w="4341" w:type="dxa"/>
            <w:tcBorders>
              <w:top w:val="single" w:sz="12" w:space="0" w:color="auto"/>
              <w:bottom w:val="single" w:sz="6" w:space="0" w:color="auto"/>
            </w:tcBorders>
          </w:tcPr>
          <w:p w14:paraId="6090B379" w14:textId="77777777" w:rsidR="00664F30" w:rsidRPr="00497EB6" w:rsidRDefault="00664F30" w:rsidP="00664F30">
            <w:pPr>
              <w:suppressAutoHyphens/>
              <w:ind w:left="41" w:right="-72"/>
              <w:rPr>
                <w:rFonts w:asciiTheme="majorBidi" w:hAnsiTheme="majorBidi" w:cstheme="majorBidi"/>
                <w:bCs/>
                <w:i/>
                <w:spacing w:val="-2"/>
                <w:szCs w:val="24"/>
              </w:rPr>
            </w:pPr>
            <w:r w:rsidRPr="00497EB6">
              <w:rPr>
                <w:rFonts w:asciiTheme="majorBidi" w:hAnsiTheme="majorBidi" w:cstheme="majorBidi"/>
                <w:b/>
                <w:bCs/>
                <w:spacing w:val="-2"/>
                <w:szCs w:val="24"/>
              </w:rPr>
              <w:t>Titre du poste</w:t>
            </w:r>
          </w:p>
        </w:tc>
        <w:tc>
          <w:tcPr>
            <w:tcW w:w="2430" w:type="dxa"/>
            <w:tcBorders>
              <w:top w:val="single" w:sz="12" w:space="0" w:color="auto"/>
              <w:bottom w:val="single" w:sz="6" w:space="0" w:color="auto"/>
            </w:tcBorders>
          </w:tcPr>
          <w:p w14:paraId="2A421DD9" w14:textId="6011741E" w:rsidR="00664F30" w:rsidRPr="00497EB6" w:rsidRDefault="00966986" w:rsidP="00966986">
            <w:pPr>
              <w:suppressAutoHyphens/>
              <w:ind w:left="41" w:right="-72"/>
              <w:rPr>
                <w:rFonts w:asciiTheme="majorBidi" w:hAnsiTheme="majorBidi" w:cstheme="majorBidi"/>
                <w:bCs/>
                <w:i/>
                <w:spacing w:val="-2"/>
                <w:szCs w:val="24"/>
              </w:rPr>
            </w:pPr>
            <w:r w:rsidRPr="00497EB6">
              <w:rPr>
                <w:rFonts w:asciiTheme="majorBidi" w:hAnsiTheme="majorBidi" w:cstheme="majorBidi"/>
                <w:b/>
                <w:bCs/>
                <w:spacing w:val="-2"/>
                <w:szCs w:val="24"/>
              </w:rPr>
              <w:t xml:space="preserve">Nom </w:t>
            </w:r>
            <w:r w:rsidR="00664F30" w:rsidRPr="00497EB6">
              <w:rPr>
                <w:rFonts w:asciiTheme="majorBidi" w:hAnsiTheme="majorBidi" w:cstheme="majorBidi"/>
                <w:b/>
                <w:bCs/>
                <w:spacing w:val="-2"/>
                <w:szCs w:val="24"/>
              </w:rPr>
              <w:t>du candidat</w:t>
            </w:r>
          </w:p>
        </w:tc>
        <w:tc>
          <w:tcPr>
            <w:tcW w:w="1980" w:type="dxa"/>
            <w:tcBorders>
              <w:top w:val="single" w:sz="12" w:space="0" w:color="auto"/>
              <w:bottom w:val="single" w:sz="6" w:space="0" w:color="auto"/>
            </w:tcBorders>
          </w:tcPr>
          <w:p w14:paraId="457FCF18"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1B523562" w14:textId="77777777" w:rsidTr="007B4625">
        <w:trPr>
          <w:trHeight w:val="283"/>
        </w:trPr>
        <w:tc>
          <w:tcPr>
            <w:tcW w:w="630" w:type="dxa"/>
            <w:tcBorders>
              <w:top w:val="single" w:sz="12" w:space="0" w:color="auto"/>
              <w:bottom w:val="single" w:sz="6" w:space="0" w:color="auto"/>
            </w:tcBorders>
          </w:tcPr>
          <w:p w14:paraId="4067C2C9" w14:textId="77777777"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p>
        </w:tc>
        <w:tc>
          <w:tcPr>
            <w:tcW w:w="4341" w:type="dxa"/>
            <w:tcBorders>
              <w:top w:val="single" w:sz="12" w:space="0" w:color="auto"/>
              <w:bottom w:val="single" w:sz="6" w:space="0" w:color="auto"/>
            </w:tcBorders>
          </w:tcPr>
          <w:p w14:paraId="67A85F73" w14:textId="39A71D59" w:rsidR="00664F30" w:rsidRPr="00497EB6" w:rsidRDefault="00664F30" w:rsidP="00966986">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6A3A8A" w:rsidRPr="00497EB6">
              <w:rPr>
                <w:rFonts w:asciiTheme="majorBidi" w:hAnsiTheme="majorBidi" w:cstheme="majorBidi"/>
                <w:bCs/>
                <w:i/>
                <w:spacing w:val="-2"/>
                <w:sz w:val="22"/>
                <w:szCs w:val="24"/>
              </w:rPr>
              <w:t>Représentant</w:t>
            </w:r>
            <w:r w:rsidRPr="00497EB6">
              <w:rPr>
                <w:rFonts w:asciiTheme="majorBidi" w:hAnsiTheme="majorBidi" w:cstheme="majorBidi"/>
                <w:bCs/>
                <w:i/>
                <w:spacing w:val="-2"/>
                <w:sz w:val="22"/>
                <w:szCs w:val="24"/>
              </w:rPr>
              <w:t xml:space="preserve"> </w:t>
            </w:r>
            <w:r w:rsidR="00966986" w:rsidRPr="00497EB6">
              <w:rPr>
                <w:rFonts w:asciiTheme="majorBidi" w:hAnsiTheme="majorBidi" w:cstheme="majorBidi"/>
                <w:bCs/>
                <w:i/>
                <w:spacing w:val="-2"/>
                <w:sz w:val="22"/>
                <w:szCs w:val="24"/>
              </w:rPr>
              <w:t>de l’Entrepreneur</w:t>
            </w:r>
            <w:r w:rsidRPr="00497EB6">
              <w:rPr>
                <w:rFonts w:asciiTheme="majorBidi" w:hAnsiTheme="majorBidi" w:cstheme="majorBidi"/>
                <w:bCs/>
                <w:i/>
                <w:spacing w:val="-2"/>
                <w:sz w:val="22"/>
                <w:szCs w:val="24"/>
              </w:rPr>
              <w:t>]</w:t>
            </w:r>
          </w:p>
        </w:tc>
        <w:tc>
          <w:tcPr>
            <w:tcW w:w="2430" w:type="dxa"/>
            <w:tcBorders>
              <w:top w:val="single" w:sz="12" w:space="0" w:color="auto"/>
              <w:bottom w:val="single" w:sz="6" w:space="0" w:color="auto"/>
            </w:tcBorders>
          </w:tcPr>
          <w:p w14:paraId="4162B517"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Borders>
              <w:top w:val="single" w:sz="12" w:space="0" w:color="auto"/>
              <w:bottom w:val="single" w:sz="6" w:space="0" w:color="auto"/>
            </w:tcBorders>
          </w:tcPr>
          <w:p w14:paraId="02CA05EE" w14:textId="77777777" w:rsidR="00664F30" w:rsidRPr="00497EB6" w:rsidRDefault="00664F30" w:rsidP="00664F30">
            <w:pPr>
              <w:suppressAutoHyphens/>
              <w:ind w:left="41" w:right="-72"/>
              <w:rPr>
                <w:rFonts w:asciiTheme="majorBidi" w:hAnsiTheme="majorBidi" w:cstheme="majorBidi"/>
                <w:bCs/>
                <w:i/>
                <w:spacing w:val="-2"/>
                <w:szCs w:val="24"/>
              </w:rPr>
            </w:pPr>
          </w:p>
        </w:tc>
      </w:tr>
      <w:tr w:rsidR="00047CA1" w:rsidRPr="00497EB6" w14:paraId="48266EC8" w14:textId="77777777" w:rsidTr="007B4625">
        <w:trPr>
          <w:trHeight w:val="283"/>
        </w:trPr>
        <w:tc>
          <w:tcPr>
            <w:tcW w:w="630" w:type="dxa"/>
            <w:tcBorders>
              <w:top w:val="single" w:sz="12" w:space="0" w:color="auto"/>
              <w:bottom w:val="single" w:sz="6" w:space="0" w:color="auto"/>
            </w:tcBorders>
          </w:tcPr>
          <w:p w14:paraId="7369B6E9" w14:textId="70B74567" w:rsidR="00047CA1"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2</w:t>
            </w:r>
          </w:p>
        </w:tc>
        <w:tc>
          <w:tcPr>
            <w:tcW w:w="4341" w:type="dxa"/>
            <w:tcBorders>
              <w:top w:val="single" w:sz="12" w:space="0" w:color="auto"/>
              <w:bottom w:val="single" w:sz="6" w:space="0" w:color="auto"/>
            </w:tcBorders>
          </w:tcPr>
          <w:p w14:paraId="399B04CD" w14:textId="5F03377E" w:rsidR="00047CA1" w:rsidRPr="00497EB6" w:rsidRDefault="00047CA1" w:rsidP="00966986">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Expert/s en Cybersécurité [insérer comme requis]</w:t>
            </w:r>
          </w:p>
        </w:tc>
        <w:tc>
          <w:tcPr>
            <w:tcW w:w="2430" w:type="dxa"/>
            <w:tcBorders>
              <w:top w:val="single" w:sz="12" w:space="0" w:color="auto"/>
              <w:bottom w:val="single" w:sz="6" w:space="0" w:color="auto"/>
            </w:tcBorders>
          </w:tcPr>
          <w:p w14:paraId="0B140591" w14:textId="77777777" w:rsidR="00047CA1" w:rsidRPr="00497EB6" w:rsidRDefault="00047CA1" w:rsidP="00664F30">
            <w:pPr>
              <w:suppressAutoHyphens/>
              <w:ind w:left="41" w:right="-72"/>
              <w:rPr>
                <w:rFonts w:asciiTheme="majorBidi" w:hAnsiTheme="majorBidi" w:cstheme="majorBidi"/>
                <w:bCs/>
                <w:i/>
                <w:spacing w:val="-2"/>
                <w:szCs w:val="24"/>
              </w:rPr>
            </w:pPr>
          </w:p>
        </w:tc>
        <w:tc>
          <w:tcPr>
            <w:tcW w:w="1980" w:type="dxa"/>
            <w:tcBorders>
              <w:top w:val="single" w:sz="12" w:space="0" w:color="auto"/>
              <w:bottom w:val="single" w:sz="6" w:space="0" w:color="auto"/>
            </w:tcBorders>
          </w:tcPr>
          <w:p w14:paraId="1A263E08" w14:textId="77777777" w:rsidR="00047CA1" w:rsidRPr="00497EB6" w:rsidRDefault="00047CA1" w:rsidP="00664F30">
            <w:pPr>
              <w:suppressAutoHyphens/>
              <w:ind w:left="41" w:right="-72"/>
              <w:rPr>
                <w:rFonts w:asciiTheme="majorBidi" w:hAnsiTheme="majorBidi" w:cstheme="majorBidi"/>
                <w:bCs/>
                <w:i/>
                <w:spacing w:val="-2"/>
                <w:szCs w:val="24"/>
              </w:rPr>
            </w:pPr>
          </w:p>
        </w:tc>
      </w:tr>
      <w:tr w:rsidR="00664F30" w:rsidRPr="00497EB6" w14:paraId="36BA40EA" w14:textId="77777777" w:rsidTr="007B4625">
        <w:trPr>
          <w:trHeight w:val="283"/>
        </w:trPr>
        <w:tc>
          <w:tcPr>
            <w:tcW w:w="9381" w:type="dxa"/>
            <w:gridSpan w:val="4"/>
            <w:tcBorders>
              <w:top w:val="single" w:sz="6" w:space="0" w:color="auto"/>
            </w:tcBorders>
          </w:tcPr>
          <w:p w14:paraId="3BD6B3BE" w14:textId="77777777" w:rsidR="00664F30" w:rsidRPr="00497EB6" w:rsidRDefault="00664F30" w:rsidP="00664F30">
            <w:pPr>
              <w:suppressAutoHyphens/>
              <w:ind w:left="1440" w:right="-72" w:hanging="1368"/>
              <w:jc w:val="center"/>
              <w:rPr>
                <w:rFonts w:asciiTheme="majorBidi" w:hAnsiTheme="majorBidi" w:cstheme="majorBidi"/>
                <w:b/>
                <w:bCs/>
                <w:i/>
                <w:spacing w:val="-2"/>
                <w:sz w:val="22"/>
                <w:szCs w:val="24"/>
              </w:rPr>
            </w:pPr>
            <w:r w:rsidRPr="00497EB6">
              <w:rPr>
                <w:rFonts w:asciiTheme="majorBidi" w:hAnsiTheme="majorBidi" w:cstheme="majorBidi"/>
                <w:b/>
                <w:bCs/>
                <w:i/>
                <w:spacing w:val="-2"/>
                <w:sz w:val="22"/>
                <w:szCs w:val="24"/>
              </w:rPr>
              <w:t>Personnel clé pour la conception</w:t>
            </w:r>
          </w:p>
        </w:tc>
      </w:tr>
      <w:tr w:rsidR="00664F30" w:rsidRPr="00497EB6" w14:paraId="66106AC1" w14:textId="77777777" w:rsidTr="007B4625">
        <w:trPr>
          <w:trHeight w:val="283"/>
        </w:trPr>
        <w:tc>
          <w:tcPr>
            <w:tcW w:w="630" w:type="dxa"/>
          </w:tcPr>
          <w:p w14:paraId="22591006" w14:textId="783FD46C"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3</w:t>
            </w:r>
            <w:r w:rsidR="00664F30" w:rsidRPr="00497EB6">
              <w:rPr>
                <w:rFonts w:asciiTheme="majorBidi" w:hAnsiTheme="majorBidi" w:cstheme="majorBidi"/>
                <w:bCs/>
                <w:i/>
                <w:spacing w:val="-2"/>
                <w:szCs w:val="24"/>
              </w:rPr>
              <w:t>.</w:t>
            </w:r>
          </w:p>
        </w:tc>
        <w:tc>
          <w:tcPr>
            <w:tcW w:w="4341" w:type="dxa"/>
          </w:tcPr>
          <w:p w14:paraId="4DC886CD" w14:textId="77777777" w:rsidR="00664F30" w:rsidRPr="00497EB6" w:rsidRDefault="00664F30"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[Responsable Concepteur ]</w:t>
            </w:r>
          </w:p>
        </w:tc>
        <w:tc>
          <w:tcPr>
            <w:tcW w:w="2430" w:type="dxa"/>
          </w:tcPr>
          <w:p w14:paraId="20E85166"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0B877140"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0ACC2671" w14:textId="77777777" w:rsidTr="007B4625">
        <w:trPr>
          <w:trHeight w:val="283"/>
        </w:trPr>
        <w:tc>
          <w:tcPr>
            <w:tcW w:w="630" w:type="dxa"/>
          </w:tcPr>
          <w:p w14:paraId="1EDC6B65" w14:textId="43C52DE4"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4</w:t>
            </w:r>
            <w:r w:rsidR="00664F30" w:rsidRPr="00497EB6">
              <w:rPr>
                <w:rFonts w:asciiTheme="majorBidi" w:hAnsiTheme="majorBidi" w:cstheme="majorBidi"/>
                <w:bCs/>
                <w:i/>
                <w:spacing w:val="-2"/>
                <w:szCs w:val="24"/>
              </w:rPr>
              <w:t>.</w:t>
            </w:r>
          </w:p>
        </w:tc>
        <w:tc>
          <w:tcPr>
            <w:tcW w:w="4341" w:type="dxa"/>
          </w:tcPr>
          <w:p w14:paraId="0910D025" w14:textId="77777777" w:rsidR="00664F30" w:rsidRPr="00497EB6" w:rsidRDefault="00664F30" w:rsidP="00715AB4">
            <w:pPr>
              <w:pStyle w:val="S1-Header2"/>
              <w:rPr>
                <w:lang w:val="fr-FR"/>
              </w:rPr>
            </w:pPr>
            <w:r w:rsidRPr="00497EB6">
              <w:rPr>
                <w:lang w:val="fr-FR"/>
              </w:rPr>
              <w:t>[Spécialiste</w:t>
            </w:r>
            <w:r w:rsidR="00E74F3F" w:rsidRPr="00497EB6">
              <w:rPr>
                <w:lang w:val="fr-FR"/>
              </w:rPr>
              <w:t xml:space="preserve"> en Evaluation d’impact environnemental</w:t>
            </w:r>
            <w:r w:rsidRPr="00497EB6">
              <w:rPr>
                <w:lang w:val="fr-FR"/>
              </w:rPr>
              <w:t>]</w:t>
            </w:r>
          </w:p>
        </w:tc>
        <w:tc>
          <w:tcPr>
            <w:tcW w:w="2430" w:type="dxa"/>
          </w:tcPr>
          <w:p w14:paraId="650DD5BC" w14:textId="77777777" w:rsidR="00664F30" w:rsidRPr="00497EB6" w:rsidRDefault="00664F30" w:rsidP="00715AB4">
            <w:pPr>
              <w:pStyle w:val="S1-Header2"/>
              <w:rPr>
                <w:lang w:val="fr-FR"/>
              </w:rPr>
            </w:pPr>
          </w:p>
        </w:tc>
        <w:tc>
          <w:tcPr>
            <w:tcW w:w="1980" w:type="dxa"/>
          </w:tcPr>
          <w:p w14:paraId="5ECD7346" w14:textId="77777777" w:rsidR="00664F30" w:rsidRPr="00497EB6" w:rsidRDefault="00664F30" w:rsidP="00715AB4">
            <w:pPr>
              <w:pStyle w:val="S1-Header2"/>
              <w:rPr>
                <w:lang w:val="fr-FR"/>
              </w:rPr>
            </w:pPr>
          </w:p>
        </w:tc>
      </w:tr>
      <w:tr w:rsidR="00664F30" w:rsidRPr="00497EB6" w14:paraId="2DFF23B0" w14:textId="77777777" w:rsidTr="007B4625">
        <w:trPr>
          <w:trHeight w:val="283"/>
        </w:trPr>
        <w:tc>
          <w:tcPr>
            <w:tcW w:w="630" w:type="dxa"/>
          </w:tcPr>
          <w:p w14:paraId="54EB60A4" w14:textId="7E7E6B00"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5</w:t>
            </w:r>
            <w:r w:rsidR="00664F30" w:rsidRPr="00497EB6">
              <w:rPr>
                <w:rFonts w:asciiTheme="majorBidi" w:hAnsiTheme="majorBidi" w:cstheme="majorBidi"/>
                <w:bCs/>
                <w:i/>
                <w:spacing w:val="-2"/>
                <w:szCs w:val="24"/>
              </w:rPr>
              <w:t>.</w:t>
            </w:r>
          </w:p>
        </w:tc>
        <w:tc>
          <w:tcPr>
            <w:tcW w:w="4341" w:type="dxa"/>
          </w:tcPr>
          <w:p w14:paraId="64E75821" w14:textId="77777777" w:rsidR="00664F30" w:rsidRPr="00497EB6" w:rsidRDefault="00664F30" w:rsidP="00E74F3F">
            <w:pPr>
              <w:suppressAutoHyphens/>
              <w:ind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Spécialiste en évaluation d’impacte s</w:t>
            </w:r>
            <w:r w:rsidRPr="00497EB6">
              <w:rPr>
                <w:rFonts w:asciiTheme="majorBidi" w:hAnsiTheme="majorBidi" w:cstheme="majorBidi"/>
                <w:bCs/>
                <w:i/>
                <w:spacing w:val="-2"/>
                <w:sz w:val="22"/>
                <w:szCs w:val="24"/>
              </w:rPr>
              <w:t>ocial]</w:t>
            </w:r>
          </w:p>
        </w:tc>
        <w:tc>
          <w:tcPr>
            <w:tcW w:w="2430" w:type="dxa"/>
          </w:tcPr>
          <w:p w14:paraId="1A2CE10D" w14:textId="77777777" w:rsidR="00664F30" w:rsidRPr="00497EB6" w:rsidRDefault="00664F30" w:rsidP="00664F30">
            <w:pPr>
              <w:suppressAutoHyphens/>
              <w:ind w:right="-72"/>
              <w:rPr>
                <w:rFonts w:asciiTheme="majorBidi" w:hAnsiTheme="majorBidi" w:cstheme="majorBidi"/>
                <w:bCs/>
                <w:i/>
                <w:spacing w:val="-2"/>
                <w:szCs w:val="24"/>
              </w:rPr>
            </w:pPr>
          </w:p>
        </w:tc>
        <w:tc>
          <w:tcPr>
            <w:tcW w:w="1980" w:type="dxa"/>
          </w:tcPr>
          <w:p w14:paraId="46C27B40" w14:textId="77777777" w:rsidR="00664F30" w:rsidRPr="00497EB6" w:rsidRDefault="00664F30" w:rsidP="00664F30">
            <w:pPr>
              <w:suppressAutoHyphens/>
              <w:ind w:right="-72"/>
              <w:rPr>
                <w:rFonts w:asciiTheme="majorBidi" w:hAnsiTheme="majorBidi" w:cstheme="majorBidi"/>
                <w:bCs/>
                <w:i/>
                <w:spacing w:val="-2"/>
                <w:szCs w:val="24"/>
              </w:rPr>
            </w:pPr>
          </w:p>
        </w:tc>
      </w:tr>
      <w:tr w:rsidR="00664F30" w:rsidRPr="00497EB6" w14:paraId="07EC19CF" w14:textId="77777777" w:rsidTr="007B4625">
        <w:trPr>
          <w:trHeight w:val="283"/>
        </w:trPr>
        <w:tc>
          <w:tcPr>
            <w:tcW w:w="630" w:type="dxa"/>
          </w:tcPr>
          <w:p w14:paraId="3008DDD2" w14:textId="52DBE3C6"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6</w:t>
            </w:r>
            <w:r w:rsidR="00664F30" w:rsidRPr="00497EB6">
              <w:rPr>
                <w:rFonts w:asciiTheme="majorBidi" w:hAnsiTheme="majorBidi" w:cstheme="majorBidi"/>
                <w:bCs/>
                <w:i/>
                <w:spacing w:val="-2"/>
                <w:szCs w:val="24"/>
              </w:rPr>
              <w:t>.</w:t>
            </w:r>
          </w:p>
        </w:tc>
        <w:tc>
          <w:tcPr>
            <w:tcW w:w="4341" w:type="dxa"/>
          </w:tcPr>
          <w:p w14:paraId="5F3294AF" w14:textId="77777777" w:rsidR="00664F30" w:rsidRPr="00497EB6" w:rsidRDefault="00664F30" w:rsidP="00715AB4">
            <w:pPr>
              <w:pStyle w:val="S1-Header2"/>
              <w:rPr>
                <w:lang w:val="fr-FR"/>
              </w:rPr>
            </w:pPr>
            <w:r w:rsidRPr="00497EB6">
              <w:rPr>
                <w:lang w:val="fr-FR"/>
              </w:rPr>
              <w:t>[</w:t>
            </w:r>
            <w:r w:rsidR="00E74F3F" w:rsidRPr="00497EB6">
              <w:rPr>
                <w:lang w:val="fr-FR"/>
              </w:rPr>
              <w:t>Spécialiste en Santé et Sécurité</w:t>
            </w:r>
            <w:r w:rsidRPr="00497EB6">
              <w:rPr>
                <w:lang w:val="fr-FR"/>
              </w:rPr>
              <w:t>]</w:t>
            </w:r>
          </w:p>
        </w:tc>
        <w:tc>
          <w:tcPr>
            <w:tcW w:w="2430" w:type="dxa"/>
          </w:tcPr>
          <w:p w14:paraId="327EDDC9" w14:textId="77777777" w:rsidR="00664F30" w:rsidRPr="00497EB6" w:rsidRDefault="00664F30" w:rsidP="00715AB4">
            <w:pPr>
              <w:pStyle w:val="S1-Header2"/>
              <w:rPr>
                <w:lang w:val="fr-FR"/>
              </w:rPr>
            </w:pPr>
          </w:p>
        </w:tc>
        <w:tc>
          <w:tcPr>
            <w:tcW w:w="1980" w:type="dxa"/>
          </w:tcPr>
          <w:p w14:paraId="480F2430" w14:textId="77777777" w:rsidR="00664F30" w:rsidRPr="00497EB6" w:rsidRDefault="00664F30" w:rsidP="00715AB4">
            <w:pPr>
              <w:pStyle w:val="S1-Header2"/>
              <w:rPr>
                <w:lang w:val="fr-FR"/>
              </w:rPr>
            </w:pPr>
          </w:p>
        </w:tc>
      </w:tr>
      <w:tr w:rsidR="00664F30" w:rsidRPr="00497EB6" w14:paraId="3E05F991" w14:textId="77777777" w:rsidTr="007B4625">
        <w:trPr>
          <w:trHeight w:val="283"/>
        </w:trPr>
        <w:tc>
          <w:tcPr>
            <w:tcW w:w="630" w:type="dxa"/>
          </w:tcPr>
          <w:p w14:paraId="07A6E1E9" w14:textId="58BDF7AC"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7</w:t>
            </w:r>
            <w:r w:rsidR="00664F30" w:rsidRPr="00497EB6">
              <w:rPr>
                <w:rFonts w:asciiTheme="majorBidi" w:hAnsiTheme="majorBidi" w:cstheme="majorBidi"/>
                <w:bCs/>
                <w:i/>
                <w:spacing w:val="-2"/>
                <w:szCs w:val="24"/>
              </w:rPr>
              <w:t>.</w:t>
            </w:r>
          </w:p>
        </w:tc>
        <w:tc>
          <w:tcPr>
            <w:tcW w:w="4341" w:type="dxa"/>
          </w:tcPr>
          <w:p w14:paraId="2835549A" w14:textId="77777777" w:rsidR="00664F30" w:rsidRPr="00497EB6" w:rsidRDefault="00664F30"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Spécialistes en biodiversité, qualité de l'air, bruit, etc.</w:t>
            </w:r>
            <w:r w:rsidRPr="00497EB6">
              <w:rPr>
                <w:rFonts w:asciiTheme="majorBidi" w:hAnsiTheme="majorBidi" w:cstheme="majorBidi"/>
                <w:bCs/>
                <w:i/>
                <w:spacing w:val="-2"/>
                <w:sz w:val="22"/>
                <w:szCs w:val="24"/>
              </w:rPr>
              <w:t>]</w:t>
            </w:r>
          </w:p>
        </w:tc>
        <w:tc>
          <w:tcPr>
            <w:tcW w:w="2430" w:type="dxa"/>
          </w:tcPr>
          <w:p w14:paraId="20FB7130"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6931FEB9"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63B5E240" w14:textId="77777777" w:rsidTr="007B4625">
        <w:trPr>
          <w:trHeight w:val="283"/>
        </w:trPr>
        <w:tc>
          <w:tcPr>
            <w:tcW w:w="630" w:type="dxa"/>
          </w:tcPr>
          <w:p w14:paraId="0643FAE8" w14:textId="0AD36C09"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8</w:t>
            </w:r>
            <w:r w:rsidR="00664F30" w:rsidRPr="00497EB6">
              <w:rPr>
                <w:rFonts w:asciiTheme="majorBidi" w:hAnsiTheme="majorBidi" w:cstheme="majorBidi"/>
                <w:bCs/>
                <w:i/>
                <w:spacing w:val="-2"/>
                <w:szCs w:val="24"/>
              </w:rPr>
              <w:t>.</w:t>
            </w:r>
          </w:p>
        </w:tc>
        <w:tc>
          <w:tcPr>
            <w:tcW w:w="4341" w:type="dxa"/>
          </w:tcPr>
          <w:p w14:paraId="78FD57D7" w14:textId="77777777" w:rsidR="00664F30" w:rsidRPr="00497EB6" w:rsidRDefault="00664F30"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Modifier / ajouter d'autres selon les besoins</w:t>
            </w:r>
            <w:r w:rsidRPr="00497EB6">
              <w:rPr>
                <w:rFonts w:asciiTheme="majorBidi" w:hAnsiTheme="majorBidi" w:cstheme="majorBidi"/>
                <w:bCs/>
                <w:i/>
                <w:spacing w:val="-2"/>
                <w:sz w:val="22"/>
                <w:szCs w:val="24"/>
              </w:rPr>
              <w:t>]</w:t>
            </w:r>
          </w:p>
        </w:tc>
        <w:tc>
          <w:tcPr>
            <w:tcW w:w="2430" w:type="dxa"/>
          </w:tcPr>
          <w:p w14:paraId="2A1FD0D6"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219B73CA"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7791786B" w14:textId="77777777" w:rsidTr="007B4625">
        <w:trPr>
          <w:trHeight w:val="283"/>
        </w:trPr>
        <w:tc>
          <w:tcPr>
            <w:tcW w:w="9381" w:type="dxa"/>
            <w:gridSpan w:val="4"/>
          </w:tcPr>
          <w:p w14:paraId="53B5913B" w14:textId="77777777" w:rsidR="00664F30" w:rsidRPr="00497EB6" w:rsidRDefault="00664F30" w:rsidP="00E74F3F">
            <w:pPr>
              <w:suppressAutoHyphens/>
              <w:ind w:left="1440" w:right="-72" w:hanging="1368"/>
              <w:jc w:val="center"/>
              <w:rPr>
                <w:rFonts w:asciiTheme="majorBidi" w:hAnsiTheme="majorBidi" w:cstheme="majorBidi"/>
                <w:sz w:val="22"/>
                <w:szCs w:val="24"/>
              </w:rPr>
            </w:pPr>
            <w:r w:rsidRPr="00497EB6">
              <w:rPr>
                <w:rFonts w:asciiTheme="majorBidi" w:hAnsiTheme="majorBidi" w:cstheme="majorBidi"/>
                <w:b/>
                <w:bCs/>
                <w:i/>
                <w:spacing w:val="-2"/>
                <w:sz w:val="22"/>
                <w:szCs w:val="24"/>
              </w:rPr>
              <w:t xml:space="preserve">Personnel </w:t>
            </w:r>
            <w:r w:rsidR="00E74F3F" w:rsidRPr="00497EB6">
              <w:rPr>
                <w:rFonts w:asciiTheme="majorBidi" w:hAnsiTheme="majorBidi" w:cstheme="majorBidi"/>
                <w:b/>
                <w:bCs/>
                <w:i/>
                <w:spacing w:val="-2"/>
                <w:sz w:val="22"/>
                <w:szCs w:val="24"/>
              </w:rPr>
              <w:t xml:space="preserve">clé pour la </w:t>
            </w:r>
            <w:r w:rsidRPr="00497EB6">
              <w:rPr>
                <w:rFonts w:asciiTheme="majorBidi" w:hAnsiTheme="majorBidi" w:cstheme="majorBidi"/>
                <w:b/>
                <w:bCs/>
                <w:i/>
                <w:spacing w:val="-2"/>
                <w:sz w:val="22"/>
                <w:szCs w:val="24"/>
              </w:rPr>
              <w:t>Construction</w:t>
            </w:r>
          </w:p>
        </w:tc>
      </w:tr>
      <w:tr w:rsidR="00664F30" w:rsidRPr="00497EB6" w14:paraId="60752A5C" w14:textId="77777777" w:rsidTr="007B4625">
        <w:trPr>
          <w:trHeight w:val="283"/>
        </w:trPr>
        <w:tc>
          <w:tcPr>
            <w:tcW w:w="630" w:type="dxa"/>
          </w:tcPr>
          <w:p w14:paraId="22C5A7F8" w14:textId="6BE453FB"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9</w:t>
            </w:r>
            <w:r w:rsidR="00664F30" w:rsidRPr="00497EB6">
              <w:rPr>
                <w:rFonts w:asciiTheme="majorBidi" w:hAnsiTheme="majorBidi" w:cstheme="majorBidi"/>
                <w:bCs/>
                <w:i/>
                <w:spacing w:val="-2"/>
                <w:szCs w:val="24"/>
              </w:rPr>
              <w:t>.</w:t>
            </w:r>
          </w:p>
        </w:tc>
        <w:tc>
          <w:tcPr>
            <w:tcW w:w="4341" w:type="dxa"/>
          </w:tcPr>
          <w:p w14:paraId="13C99BC1" w14:textId="1B051846" w:rsidR="00664F30" w:rsidRPr="00497EB6" w:rsidRDefault="00664F30" w:rsidP="00331BBA">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Directeur de</w:t>
            </w:r>
            <w:r w:rsidR="00331BBA" w:rsidRPr="00497EB6">
              <w:rPr>
                <w:rFonts w:asciiTheme="majorBidi" w:hAnsiTheme="majorBidi" w:cstheme="majorBidi"/>
                <w:bCs/>
                <w:i/>
                <w:spacing w:val="-2"/>
                <w:sz w:val="22"/>
                <w:szCs w:val="24"/>
              </w:rPr>
              <w:t>s travaux</w:t>
            </w:r>
            <w:r w:rsidRPr="00497EB6">
              <w:rPr>
                <w:rFonts w:asciiTheme="majorBidi" w:hAnsiTheme="majorBidi" w:cstheme="majorBidi"/>
                <w:bCs/>
                <w:i/>
                <w:spacing w:val="-2"/>
                <w:sz w:val="22"/>
                <w:szCs w:val="24"/>
              </w:rPr>
              <w:t>]</w:t>
            </w:r>
          </w:p>
        </w:tc>
        <w:tc>
          <w:tcPr>
            <w:tcW w:w="2430" w:type="dxa"/>
          </w:tcPr>
          <w:p w14:paraId="3868F99B"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2E3C7585"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70AF845B" w14:textId="77777777" w:rsidTr="007B4625">
        <w:trPr>
          <w:trHeight w:val="283"/>
        </w:trPr>
        <w:tc>
          <w:tcPr>
            <w:tcW w:w="630" w:type="dxa"/>
          </w:tcPr>
          <w:p w14:paraId="09E6EA5C" w14:textId="3176C5A9" w:rsidR="00664F30" w:rsidRPr="00497EB6" w:rsidRDefault="00047CA1"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10</w:t>
            </w:r>
            <w:r w:rsidR="00664F30" w:rsidRPr="00497EB6">
              <w:rPr>
                <w:rFonts w:asciiTheme="majorBidi" w:hAnsiTheme="majorBidi" w:cstheme="majorBidi"/>
                <w:bCs/>
                <w:i/>
                <w:spacing w:val="-2"/>
                <w:szCs w:val="24"/>
              </w:rPr>
              <w:t>.</w:t>
            </w:r>
          </w:p>
        </w:tc>
        <w:tc>
          <w:tcPr>
            <w:tcW w:w="4341" w:type="dxa"/>
          </w:tcPr>
          <w:p w14:paraId="7AB98437" w14:textId="28DDE8FE" w:rsidR="00664F30" w:rsidRPr="00497EB6" w:rsidRDefault="00664F30" w:rsidP="00E74F3F">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Spéciali</w:t>
            </w:r>
            <w:r w:rsidR="00331BBA" w:rsidRPr="00497EB6">
              <w:rPr>
                <w:rFonts w:asciiTheme="majorBidi" w:hAnsiTheme="majorBidi" w:cstheme="majorBidi"/>
                <w:bCs/>
                <w:i/>
                <w:spacing w:val="-2"/>
                <w:sz w:val="22"/>
                <w:szCs w:val="24"/>
              </w:rPr>
              <w:t>s</w:t>
            </w:r>
            <w:r w:rsidR="00E74F3F" w:rsidRPr="00497EB6">
              <w:rPr>
                <w:rFonts w:asciiTheme="majorBidi" w:hAnsiTheme="majorBidi" w:cstheme="majorBidi"/>
                <w:bCs/>
                <w:i/>
                <w:spacing w:val="-2"/>
                <w:sz w:val="22"/>
                <w:szCs w:val="24"/>
              </w:rPr>
              <w:t xml:space="preserve">te </w:t>
            </w:r>
            <w:r w:rsidR="006A3A8A" w:rsidRPr="00497EB6">
              <w:rPr>
                <w:rFonts w:asciiTheme="majorBidi" w:hAnsiTheme="majorBidi" w:cstheme="majorBidi"/>
                <w:bCs/>
                <w:i/>
                <w:spacing w:val="-2"/>
                <w:sz w:val="22"/>
                <w:szCs w:val="24"/>
              </w:rPr>
              <w:t>Environnemental</w:t>
            </w:r>
            <w:r w:rsidRPr="00497EB6">
              <w:rPr>
                <w:rFonts w:asciiTheme="majorBidi" w:hAnsiTheme="majorBidi" w:cstheme="majorBidi"/>
                <w:bCs/>
                <w:i/>
                <w:spacing w:val="-2"/>
                <w:sz w:val="22"/>
                <w:szCs w:val="24"/>
              </w:rPr>
              <w:t>]</w:t>
            </w:r>
          </w:p>
        </w:tc>
        <w:tc>
          <w:tcPr>
            <w:tcW w:w="2430" w:type="dxa"/>
          </w:tcPr>
          <w:p w14:paraId="3A12260C"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654A5BC5"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57E62ED1" w14:textId="77777777" w:rsidTr="007B4625">
        <w:trPr>
          <w:trHeight w:val="283"/>
        </w:trPr>
        <w:tc>
          <w:tcPr>
            <w:tcW w:w="630" w:type="dxa"/>
          </w:tcPr>
          <w:p w14:paraId="18759790" w14:textId="3489B970"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1</w:t>
            </w:r>
            <w:r w:rsidRPr="00497EB6">
              <w:rPr>
                <w:rFonts w:asciiTheme="majorBidi" w:hAnsiTheme="majorBidi" w:cstheme="majorBidi"/>
                <w:bCs/>
                <w:i/>
                <w:spacing w:val="-2"/>
                <w:szCs w:val="24"/>
              </w:rPr>
              <w:t>.</w:t>
            </w:r>
          </w:p>
        </w:tc>
        <w:tc>
          <w:tcPr>
            <w:tcW w:w="4341" w:type="dxa"/>
          </w:tcPr>
          <w:p w14:paraId="72443691" w14:textId="580B4EF0" w:rsidR="00664F30" w:rsidRPr="00497EB6" w:rsidRDefault="00664F30" w:rsidP="00E74F3F">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Spéciali</w:t>
            </w:r>
            <w:r w:rsidR="00331BBA" w:rsidRPr="00497EB6">
              <w:rPr>
                <w:rFonts w:asciiTheme="majorBidi" w:hAnsiTheme="majorBidi" w:cstheme="majorBidi"/>
                <w:bCs/>
                <w:i/>
                <w:spacing w:val="-2"/>
                <w:sz w:val="22"/>
                <w:szCs w:val="24"/>
              </w:rPr>
              <w:t>s</w:t>
            </w:r>
            <w:r w:rsidR="00E74F3F" w:rsidRPr="00497EB6">
              <w:rPr>
                <w:rFonts w:asciiTheme="majorBidi" w:hAnsiTheme="majorBidi" w:cstheme="majorBidi"/>
                <w:bCs/>
                <w:i/>
                <w:spacing w:val="-2"/>
                <w:sz w:val="22"/>
                <w:szCs w:val="24"/>
              </w:rPr>
              <w:t>te en Santé et Sécurité</w:t>
            </w:r>
            <w:r w:rsidRPr="00497EB6">
              <w:rPr>
                <w:rFonts w:asciiTheme="majorBidi" w:hAnsiTheme="majorBidi" w:cstheme="majorBidi"/>
                <w:bCs/>
                <w:i/>
                <w:spacing w:val="-2"/>
                <w:sz w:val="22"/>
                <w:szCs w:val="24"/>
              </w:rPr>
              <w:t>]</w:t>
            </w:r>
          </w:p>
        </w:tc>
        <w:tc>
          <w:tcPr>
            <w:tcW w:w="2430" w:type="dxa"/>
          </w:tcPr>
          <w:p w14:paraId="3DEE4EEA"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7A5632C2"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79B13F22" w14:textId="77777777" w:rsidTr="007B4625">
        <w:trPr>
          <w:trHeight w:val="283"/>
        </w:trPr>
        <w:tc>
          <w:tcPr>
            <w:tcW w:w="630" w:type="dxa"/>
          </w:tcPr>
          <w:p w14:paraId="349EE8F5" w14:textId="229BDDBF"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2</w:t>
            </w:r>
            <w:r w:rsidRPr="00497EB6">
              <w:rPr>
                <w:rFonts w:asciiTheme="majorBidi" w:hAnsiTheme="majorBidi" w:cstheme="majorBidi"/>
                <w:bCs/>
                <w:i/>
                <w:spacing w:val="-2"/>
                <w:szCs w:val="24"/>
              </w:rPr>
              <w:t>.</w:t>
            </w:r>
          </w:p>
        </w:tc>
        <w:tc>
          <w:tcPr>
            <w:tcW w:w="4341" w:type="dxa"/>
          </w:tcPr>
          <w:p w14:paraId="4F5BE176" w14:textId="5B4157BD" w:rsidR="00664F30" w:rsidRPr="00497EB6" w:rsidRDefault="00664F30" w:rsidP="00331BBA">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Spécial</w:t>
            </w:r>
            <w:r w:rsidR="00331BBA" w:rsidRPr="00497EB6">
              <w:rPr>
                <w:rFonts w:asciiTheme="majorBidi" w:hAnsiTheme="majorBidi" w:cstheme="majorBidi"/>
                <w:bCs/>
                <w:i/>
                <w:spacing w:val="-2"/>
                <w:sz w:val="22"/>
                <w:szCs w:val="24"/>
              </w:rPr>
              <w:t>is</w:t>
            </w:r>
            <w:r w:rsidR="00E74F3F" w:rsidRPr="00497EB6">
              <w:rPr>
                <w:rFonts w:asciiTheme="majorBidi" w:hAnsiTheme="majorBidi" w:cstheme="majorBidi"/>
                <w:bCs/>
                <w:i/>
                <w:spacing w:val="-2"/>
                <w:sz w:val="22"/>
                <w:szCs w:val="24"/>
              </w:rPr>
              <w:t>te Social</w:t>
            </w:r>
            <w:r w:rsidRPr="00497EB6">
              <w:rPr>
                <w:rFonts w:asciiTheme="majorBidi" w:hAnsiTheme="majorBidi" w:cstheme="majorBidi"/>
                <w:bCs/>
                <w:i/>
                <w:spacing w:val="-2"/>
                <w:sz w:val="22"/>
                <w:szCs w:val="24"/>
              </w:rPr>
              <w:t>]</w:t>
            </w:r>
          </w:p>
        </w:tc>
        <w:tc>
          <w:tcPr>
            <w:tcW w:w="2430" w:type="dxa"/>
          </w:tcPr>
          <w:p w14:paraId="12E53945"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7ED2D7E4"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5C84C697" w14:textId="77777777" w:rsidTr="007B4625">
        <w:trPr>
          <w:trHeight w:val="283"/>
        </w:trPr>
        <w:tc>
          <w:tcPr>
            <w:tcW w:w="630" w:type="dxa"/>
          </w:tcPr>
          <w:p w14:paraId="1FCFFE8E" w14:textId="5096BCFB"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3</w:t>
            </w:r>
            <w:r w:rsidRPr="00497EB6">
              <w:rPr>
                <w:rFonts w:asciiTheme="majorBidi" w:hAnsiTheme="majorBidi" w:cstheme="majorBidi"/>
                <w:bCs/>
                <w:i/>
                <w:spacing w:val="-2"/>
                <w:szCs w:val="24"/>
              </w:rPr>
              <w:t>.</w:t>
            </w:r>
          </w:p>
        </w:tc>
        <w:tc>
          <w:tcPr>
            <w:tcW w:w="4341" w:type="dxa"/>
          </w:tcPr>
          <w:p w14:paraId="0965432A" w14:textId="64C27F03" w:rsidR="00664F30" w:rsidRPr="00497EB6" w:rsidRDefault="00331BBA"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Conducteur des travaux</w:t>
            </w:r>
          </w:p>
        </w:tc>
        <w:tc>
          <w:tcPr>
            <w:tcW w:w="2430" w:type="dxa"/>
          </w:tcPr>
          <w:p w14:paraId="0CCE50DE"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62010760"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5AE4259B" w14:textId="77777777" w:rsidTr="007B4625">
        <w:trPr>
          <w:trHeight w:val="283"/>
        </w:trPr>
        <w:tc>
          <w:tcPr>
            <w:tcW w:w="630" w:type="dxa"/>
          </w:tcPr>
          <w:p w14:paraId="6CC36B17" w14:textId="41DCC5CC"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4</w:t>
            </w:r>
            <w:r w:rsidRPr="00497EB6">
              <w:rPr>
                <w:rFonts w:asciiTheme="majorBidi" w:hAnsiTheme="majorBidi" w:cstheme="majorBidi"/>
                <w:bCs/>
                <w:i/>
                <w:spacing w:val="-2"/>
                <w:szCs w:val="24"/>
              </w:rPr>
              <w:t>.</w:t>
            </w:r>
          </w:p>
        </w:tc>
        <w:tc>
          <w:tcPr>
            <w:tcW w:w="4341" w:type="dxa"/>
          </w:tcPr>
          <w:p w14:paraId="1FF04233" w14:textId="5C95FF24" w:rsidR="00664F30" w:rsidRPr="00497EB6" w:rsidRDefault="00664F30" w:rsidP="001475C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Expert en matière d</w:t>
            </w:r>
            <w:r w:rsidR="00966986" w:rsidRPr="00497EB6">
              <w:rPr>
                <w:rFonts w:asciiTheme="majorBidi" w:hAnsiTheme="majorBidi" w:cstheme="majorBidi"/>
                <w:bCs/>
                <w:i/>
                <w:spacing w:val="-2"/>
                <w:sz w:val="22"/>
                <w:szCs w:val="24"/>
              </w:rPr>
              <w:t>’exploitation et abus sexuels (EAS)</w:t>
            </w:r>
            <w:r w:rsidR="00E74F3F" w:rsidRPr="00497EB6">
              <w:rPr>
                <w:rFonts w:asciiTheme="majorBidi" w:hAnsiTheme="majorBidi" w:cstheme="majorBidi"/>
                <w:bCs/>
                <w:i/>
                <w:spacing w:val="-2"/>
                <w:sz w:val="22"/>
                <w:szCs w:val="24"/>
              </w:rPr>
              <w:t xml:space="preserve">[Lorsqu'un haut risque est évalué dans le cadre d'un projet, le personnel clé doit comprendre un expert </w:t>
            </w:r>
            <w:r w:rsidR="00966986" w:rsidRPr="00497EB6">
              <w:rPr>
                <w:rFonts w:asciiTheme="majorBidi" w:hAnsiTheme="majorBidi" w:cstheme="majorBidi"/>
                <w:bCs/>
                <w:i/>
                <w:spacing w:val="-2"/>
                <w:sz w:val="22"/>
                <w:szCs w:val="24"/>
              </w:rPr>
              <w:t>EAS</w:t>
            </w:r>
            <w:r w:rsidR="00E74F3F" w:rsidRPr="00497EB6">
              <w:rPr>
                <w:rFonts w:asciiTheme="majorBidi" w:hAnsiTheme="majorBidi" w:cstheme="majorBidi"/>
                <w:bCs/>
                <w:i/>
                <w:spacing w:val="-2"/>
                <w:sz w:val="22"/>
                <w:szCs w:val="24"/>
              </w:rPr>
              <w:t xml:space="preserve"> ayant une expérience pertinente dans le traitement des affaires d'exploitation et </w:t>
            </w:r>
            <w:r w:rsidR="001475C8" w:rsidRPr="00497EB6">
              <w:rPr>
                <w:rFonts w:asciiTheme="majorBidi" w:hAnsiTheme="majorBidi" w:cstheme="majorBidi"/>
                <w:bCs/>
                <w:i/>
                <w:spacing w:val="-2"/>
                <w:sz w:val="22"/>
                <w:szCs w:val="24"/>
              </w:rPr>
              <w:t xml:space="preserve">d'abus </w:t>
            </w:r>
            <w:r w:rsidR="00E74F3F" w:rsidRPr="00497EB6">
              <w:rPr>
                <w:rFonts w:asciiTheme="majorBidi" w:hAnsiTheme="majorBidi" w:cstheme="majorBidi"/>
                <w:bCs/>
                <w:i/>
                <w:spacing w:val="-2"/>
                <w:sz w:val="22"/>
                <w:szCs w:val="24"/>
              </w:rPr>
              <w:t>sexuels</w:t>
            </w:r>
            <w:r w:rsidRPr="00497EB6">
              <w:rPr>
                <w:rFonts w:asciiTheme="majorBidi" w:hAnsiTheme="majorBidi" w:cstheme="majorBidi"/>
                <w:bCs/>
                <w:i/>
                <w:spacing w:val="-2"/>
                <w:sz w:val="22"/>
                <w:szCs w:val="24"/>
              </w:rPr>
              <w:t>]</w:t>
            </w:r>
          </w:p>
        </w:tc>
        <w:tc>
          <w:tcPr>
            <w:tcW w:w="2430" w:type="dxa"/>
          </w:tcPr>
          <w:p w14:paraId="5F286748"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2C0F1D4F" w14:textId="77777777" w:rsidR="00664F30" w:rsidRPr="00497EB6" w:rsidRDefault="00664F30" w:rsidP="00664F30">
            <w:pPr>
              <w:suppressAutoHyphens/>
              <w:ind w:left="41" w:right="-72"/>
              <w:rPr>
                <w:rFonts w:asciiTheme="majorBidi" w:hAnsiTheme="majorBidi" w:cstheme="majorBidi"/>
                <w:bCs/>
                <w:i/>
                <w:spacing w:val="-2"/>
                <w:szCs w:val="24"/>
              </w:rPr>
            </w:pPr>
          </w:p>
        </w:tc>
      </w:tr>
      <w:tr w:rsidR="00664F30" w:rsidRPr="00497EB6" w14:paraId="76B77689" w14:textId="77777777" w:rsidTr="007B4625">
        <w:trPr>
          <w:trHeight w:val="283"/>
        </w:trPr>
        <w:tc>
          <w:tcPr>
            <w:tcW w:w="630" w:type="dxa"/>
          </w:tcPr>
          <w:p w14:paraId="7D839734" w14:textId="4D9CEA11" w:rsidR="00664F30" w:rsidRPr="00497EB6" w:rsidRDefault="00664F30" w:rsidP="00664F30">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5</w:t>
            </w:r>
            <w:r w:rsidRPr="00497EB6">
              <w:rPr>
                <w:rFonts w:asciiTheme="majorBidi" w:hAnsiTheme="majorBidi" w:cstheme="majorBidi"/>
                <w:bCs/>
                <w:i/>
                <w:spacing w:val="-2"/>
                <w:szCs w:val="24"/>
              </w:rPr>
              <w:t>.</w:t>
            </w:r>
          </w:p>
        </w:tc>
        <w:tc>
          <w:tcPr>
            <w:tcW w:w="4341" w:type="dxa"/>
          </w:tcPr>
          <w:p w14:paraId="3C4C954F" w14:textId="77777777" w:rsidR="00664F30" w:rsidRPr="00497EB6" w:rsidRDefault="00664F30" w:rsidP="00664F30">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w:t>
            </w:r>
            <w:r w:rsidR="00E74F3F" w:rsidRPr="00497EB6">
              <w:rPr>
                <w:rFonts w:asciiTheme="majorBidi" w:hAnsiTheme="majorBidi" w:cstheme="majorBidi"/>
                <w:bCs/>
                <w:i/>
                <w:spacing w:val="-2"/>
                <w:sz w:val="22"/>
                <w:szCs w:val="24"/>
              </w:rPr>
              <w:t>Modifiez / ajoutez les autres selon les besoins</w:t>
            </w:r>
            <w:r w:rsidRPr="00497EB6">
              <w:rPr>
                <w:rFonts w:asciiTheme="majorBidi" w:hAnsiTheme="majorBidi" w:cstheme="majorBidi"/>
                <w:bCs/>
                <w:i/>
                <w:spacing w:val="-2"/>
                <w:sz w:val="22"/>
                <w:szCs w:val="24"/>
              </w:rPr>
              <w:t>]</w:t>
            </w:r>
          </w:p>
        </w:tc>
        <w:tc>
          <w:tcPr>
            <w:tcW w:w="2430" w:type="dxa"/>
          </w:tcPr>
          <w:p w14:paraId="6108D56F" w14:textId="77777777" w:rsidR="00664F30" w:rsidRPr="00497EB6" w:rsidRDefault="00664F30" w:rsidP="00664F30">
            <w:pPr>
              <w:suppressAutoHyphens/>
              <w:ind w:left="41" w:right="-72"/>
              <w:rPr>
                <w:rFonts w:asciiTheme="majorBidi" w:hAnsiTheme="majorBidi" w:cstheme="majorBidi"/>
                <w:bCs/>
                <w:i/>
                <w:spacing w:val="-2"/>
                <w:szCs w:val="24"/>
              </w:rPr>
            </w:pPr>
          </w:p>
        </w:tc>
        <w:tc>
          <w:tcPr>
            <w:tcW w:w="1980" w:type="dxa"/>
          </w:tcPr>
          <w:p w14:paraId="2AF0E615" w14:textId="77777777" w:rsidR="00664F30" w:rsidRPr="00497EB6" w:rsidRDefault="00664F30" w:rsidP="00664F30">
            <w:pPr>
              <w:suppressAutoHyphens/>
              <w:ind w:left="41" w:right="-72"/>
              <w:rPr>
                <w:rFonts w:asciiTheme="majorBidi" w:hAnsiTheme="majorBidi" w:cstheme="majorBidi"/>
                <w:bCs/>
                <w:i/>
                <w:spacing w:val="-2"/>
                <w:szCs w:val="24"/>
              </w:rPr>
            </w:pPr>
          </w:p>
        </w:tc>
      </w:tr>
      <w:tr w:rsidR="00533E18" w:rsidRPr="00497EB6" w14:paraId="7E596BAC" w14:textId="77777777" w:rsidTr="008846BD">
        <w:trPr>
          <w:trHeight w:val="283"/>
        </w:trPr>
        <w:tc>
          <w:tcPr>
            <w:tcW w:w="9381" w:type="dxa"/>
            <w:gridSpan w:val="4"/>
          </w:tcPr>
          <w:p w14:paraId="194EC7F3" w14:textId="6F1A1875" w:rsidR="00533E18" w:rsidRPr="00497EB6" w:rsidRDefault="00533E18" w:rsidP="00BF268A">
            <w:pPr>
              <w:suppressAutoHyphens/>
              <w:ind w:left="41" w:right="-72"/>
              <w:jc w:val="center"/>
              <w:rPr>
                <w:rFonts w:asciiTheme="majorBidi" w:hAnsiTheme="majorBidi" w:cstheme="majorBidi"/>
                <w:bCs/>
                <w:i/>
                <w:spacing w:val="-2"/>
                <w:szCs w:val="24"/>
              </w:rPr>
            </w:pPr>
            <w:r w:rsidRPr="00497EB6">
              <w:rPr>
                <w:rFonts w:asciiTheme="majorBidi" w:hAnsiTheme="majorBidi" w:cstheme="majorBidi"/>
                <w:b/>
                <w:bCs/>
                <w:i/>
                <w:spacing w:val="-2"/>
                <w:sz w:val="22"/>
                <w:szCs w:val="24"/>
              </w:rPr>
              <w:t>Personnel clé pour les Services d’Exploitation</w:t>
            </w:r>
          </w:p>
        </w:tc>
      </w:tr>
      <w:tr w:rsidR="00533E18" w:rsidRPr="00497EB6" w14:paraId="418FE661" w14:textId="77777777" w:rsidTr="007B4625">
        <w:trPr>
          <w:trHeight w:val="283"/>
        </w:trPr>
        <w:tc>
          <w:tcPr>
            <w:tcW w:w="630" w:type="dxa"/>
          </w:tcPr>
          <w:p w14:paraId="3E1E2D3C" w14:textId="17CC688B" w:rsidR="00533E18" w:rsidRPr="00497EB6" w:rsidRDefault="00533E18" w:rsidP="00533E18">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6.</w:t>
            </w:r>
          </w:p>
        </w:tc>
        <w:tc>
          <w:tcPr>
            <w:tcW w:w="4341" w:type="dxa"/>
          </w:tcPr>
          <w:p w14:paraId="26BA307D" w14:textId="7E5BCB54" w:rsidR="00533E18" w:rsidRPr="00497EB6" w:rsidRDefault="00533E18" w:rsidP="00533E1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Directeur des Installation</w:t>
            </w:r>
          </w:p>
        </w:tc>
        <w:tc>
          <w:tcPr>
            <w:tcW w:w="2430" w:type="dxa"/>
          </w:tcPr>
          <w:p w14:paraId="4FE2EF25" w14:textId="77777777" w:rsidR="00533E18" w:rsidRPr="00497EB6" w:rsidRDefault="00533E18" w:rsidP="00533E18">
            <w:pPr>
              <w:suppressAutoHyphens/>
              <w:ind w:left="41" w:right="-72"/>
              <w:rPr>
                <w:rFonts w:asciiTheme="majorBidi" w:hAnsiTheme="majorBidi" w:cstheme="majorBidi"/>
                <w:bCs/>
                <w:i/>
                <w:spacing w:val="-2"/>
                <w:szCs w:val="24"/>
              </w:rPr>
            </w:pPr>
          </w:p>
        </w:tc>
        <w:tc>
          <w:tcPr>
            <w:tcW w:w="1980" w:type="dxa"/>
          </w:tcPr>
          <w:p w14:paraId="4FFD4013" w14:textId="77777777" w:rsidR="00533E18" w:rsidRPr="00497EB6" w:rsidRDefault="00533E18" w:rsidP="00533E18">
            <w:pPr>
              <w:suppressAutoHyphens/>
              <w:ind w:left="41" w:right="-72"/>
              <w:rPr>
                <w:rFonts w:asciiTheme="majorBidi" w:hAnsiTheme="majorBidi" w:cstheme="majorBidi"/>
                <w:bCs/>
                <w:i/>
                <w:spacing w:val="-2"/>
                <w:szCs w:val="24"/>
              </w:rPr>
            </w:pPr>
          </w:p>
        </w:tc>
      </w:tr>
      <w:tr w:rsidR="00533E18" w:rsidRPr="00497EB6" w14:paraId="3B4E529D" w14:textId="77777777" w:rsidTr="007B4625">
        <w:trPr>
          <w:trHeight w:val="283"/>
        </w:trPr>
        <w:tc>
          <w:tcPr>
            <w:tcW w:w="630" w:type="dxa"/>
          </w:tcPr>
          <w:p w14:paraId="1EB3164C" w14:textId="17D35239" w:rsidR="00533E18" w:rsidRPr="00497EB6" w:rsidRDefault="00533E18" w:rsidP="00533E18">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7.</w:t>
            </w:r>
          </w:p>
        </w:tc>
        <w:tc>
          <w:tcPr>
            <w:tcW w:w="4341" w:type="dxa"/>
          </w:tcPr>
          <w:p w14:paraId="576B20B3" w14:textId="5AB33079" w:rsidR="00533E18" w:rsidRPr="00497EB6" w:rsidRDefault="006A3A8A" w:rsidP="00533E1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Responsable</w:t>
            </w:r>
            <w:r w:rsidR="00533E18" w:rsidRPr="00497EB6">
              <w:rPr>
                <w:rFonts w:asciiTheme="majorBidi" w:hAnsiTheme="majorBidi" w:cstheme="majorBidi"/>
                <w:bCs/>
                <w:i/>
                <w:spacing w:val="-2"/>
                <w:sz w:val="22"/>
                <w:szCs w:val="24"/>
              </w:rPr>
              <w:t xml:space="preserve"> EHS</w:t>
            </w:r>
          </w:p>
        </w:tc>
        <w:tc>
          <w:tcPr>
            <w:tcW w:w="2430" w:type="dxa"/>
          </w:tcPr>
          <w:p w14:paraId="43D2561F" w14:textId="77777777" w:rsidR="00533E18" w:rsidRPr="00497EB6" w:rsidRDefault="00533E18" w:rsidP="00533E18">
            <w:pPr>
              <w:suppressAutoHyphens/>
              <w:ind w:left="41" w:right="-72"/>
              <w:rPr>
                <w:rFonts w:asciiTheme="majorBidi" w:hAnsiTheme="majorBidi" w:cstheme="majorBidi"/>
                <w:bCs/>
                <w:i/>
                <w:spacing w:val="-2"/>
                <w:szCs w:val="24"/>
              </w:rPr>
            </w:pPr>
          </w:p>
        </w:tc>
        <w:tc>
          <w:tcPr>
            <w:tcW w:w="1980" w:type="dxa"/>
          </w:tcPr>
          <w:p w14:paraId="773EB262" w14:textId="77777777" w:rsidR="00533E18" w:rsidRPr="00497EB6" w:rsidRDefault="00533E18" w:rsidP="00533E18">
            <w:pPr>
              <w:suppressAutoHyphens/>
              <w:ind w:left="41" w:right="-72"/>
              <w:rPr>
                <w:rFonts w:asciiTheme="majorBidi" w:hAnsiTheme="majorBidi" w:cstheme="majorBidi"/>
                <w:bCs/>
                <w:i/>
                <w:spacing w:val="-2"/>
                <w:szCs w:val="24"/>
              </w:rPr>
            </w:pPr>
          </w:p>
        </w:tc>
      </w:tr>
      <w:tr w:rsidR="00533E18" w:rsidRPr="00497EB6" w14:paraId="6826C6CB" w14:textId="77777777" w:rsidTr="007B4625">
        <w:trPr>
          <w:trHeight w:val="283"/>
        </w:trPr>
        <w:tc>
          <w:tcPr>
            <w:tcW w:w="630" w:type="dxa"/>
          </w:tcPr>
          <w:p w14:paraId="3194E91A" w14:textId="21061140" w:rsidR="00533E18" w:rsidRPr="00497EB6" w:rsidRDefault="00533E18" w:rsidP="00533E18">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8.</w:t>
            </w:r>
          </w:p>
        </w:tc>
        <w:tc>
          <w:tcPr>
            <w:tcW w:w="4341" w:type="dxa"/>
          </w:tcPr>
          <w:p w14:paraId="38BF6376" w14:textId="200C00D8" w:rsidR="00533E18" w:rsidRPr="00497EB6" w:rsidRDefault="00533E18" w:rsidP="00533E1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 xml:space="preserve">Responsable des Relations avec les </w:t>
            </w:r>
            <w:r w:rsidR="006A3A8A" w:rsidRPr="00497EB6">
              <w:rPr>
                <w:rFonts w:asciiTheme="majorBidi" w:hAnsiTheme="majorBidi" w:cstheme="majorBidi"/>
                <w:bCs/>
                <w:i/>
                <w:spacing w:val="-2"/>
                <w:sz w:val="22"/>
                <w:szCs w:val="24"/>
              </w:rPr>
              <w:t>communautés</w:t>
            </w:r>
            <w:r w:rsidRPr="00497EB6">
              <w:rPr>
                <w:rFonts w:asciiTheme="majorBidi" w:hAnsiTheme="majorBidi" w:cstheme="majorBidi"/>
                <w:bCs/>
                <w:i/>
                <w:spacing w:val="-2"/>
                <w:sz w:val="22"/>
                <w:szCs w:val="24"/>
              </w:rPr>
              <w:t xml:space="preserve"> </w:t>
            </w:r>
            <w:r w:rsidR="006A3A8A">
              <w:rPr>
                <w:rFonts w:asciiTheme="majorBidi" w:hAnsiTheme="majorBidi" w:cstheme="majorBidi"/>
                <w:bCs/>
                <w:i/>
                <w:spacing w:val="-2"/>
                <w:sz w:val="22"/>
                <w:szCs w:val="24"/>
              </w:rPr>
              <w:t>rivera</w:t>
            </w:r>
            <w:r w:rsidRPr="00497EB6">
              <w:rPr>
                <w:rFonts w:asciiTheme="majorBidi" w:hAnsiTheme="majorBidi" w:cstheme="majorBidi"/>
                <w:bCs/>
                <w:i/>
                <w:spacing w:val="-2"/>
                <w:sz w:val="22"/>
                <w:szCs w:val="24"/>
              </w:rPr>
              <w:t>ines</w:t>
            </w:r>
          </w:p>
        </w:tc>
        <w:tc>
          <w:tcPr>
            <w:tcW w:w="2430" w:type="dxa"/>
          </w:tcPr>
          <w:p w14:paraId="2157779E" w14:textId="77777777" w:rsidR="00533E18" w:rsidRPr="00497EB6" w:rsidRDefault="00533E18" w:rsidP="00533E18">
            <w:pPr>
              <w:suppressAutoHyphens/>
              <w:ind w:left="41" w:right="-72"/>
              <w:rPr>
                <w:rFonts w:asciiTheme="majorBidi" w:hAnsiTheme="majorBidi" w:cstheme="majorBidi"/>
                <w:bCs/>
                <w:i/>
                <w:spacing w:val="-2"/>
                <w:szCs w:val="24"/>
              </w:rPr>
            </w:pPr>
          </w:p>
        </w:tc>
        <w:tc>
          <w:tcPr>
            <w:tcW w:w="1980" w:type="dxa"/>
          </w:tcPr>
          <w:p w14:paraId="3394A265" w14:textId="77777777" w:rsidR="00533E18" w:rsidRPr="00497EB6" w:rsidRDefault="00533E18" w:rsidP="00533E18">
            <w:pPr>
              <w:suppressAutoHyphens/>
              <w:ind w:left="41" w:right="-72"/>
              <w:rPr>
                <w:rFonts w:asciiTheme="majorBidi" w:hAnsiTheme="majorBidi" w:cstheme="majorBidi"/>
                <w:bCs/>
                <w:i/>
                <w:spacing w:val="-2"/>
                <w:szCs w:val="24"/>
              </w:rPr>
            </w:pPr>
          </w:p>
        </w:tc>
      </w:tr>
      <w:tr w:rsidR="00533E18" w:rsidRPr="00497EB6" w14:paraId="14001940" w14:textId="77777777" w:rsidTr="007B4625">
        <w:trPr>
          <w:trHeight w:val="283"/>
        </w:trPr>
        <w:tc>
          <w:tcPr>
            <w:tcW w:w="630" w:type="dxa"/>
          </w:tcPr>
          <w:p w14:paraId="43698E8F" w14:textId="00D0951A" w:rsidR="00533E18" w:rsidRPr="00497EB6" w:rsidRDefault="00533E18" w:rsidP="00533E18">
            <w:pPr>
              <w:suppressAutoHyphens/>
              <w:ind w:right="-72"/>
              <w:jc w:val="center"/>
              <w:rPr>
                <w:rFonts w:asciiTheme="majorBidi" w:hAnsiTheme="majorBidi" w:cstheme="majorBidi"/>
                <w:bCs/>
                <w:i/>
                <w:spacing w:val="-2"/>
                <w:szCs w:val="24"/>
              </w:rPr>
            </w:pPr>
            <w:r w:rsidRPr="00497EB6">
              <w:rPr>
                <w:rFonts w:asciiTheme="majorBidi" w:hAnsiTheme="majorBidi" w:cstheme="majorBidi"/>
                <w:bCs/>
                <w:i/>
                <w:spacing w:val="-2"/>
                <w:szCs w:val="24"/>
              </w:rPr>
              <w:t>1</w:t>
            </w:r>
            <w:r w:rsidR="00047CA1" w:rsidRPr="00497EB6">
              <w:rPr>
                <w:rFonts w:asciiTheme="majorBidi" w:hAnsiTheme="majorBidi" w:cstheme="majorBidi"/>
                <w:bCs/>
                <w:i/>
                <w:spacing w:val="-2"/>
                <w:szCs w:val="24"/>
              </w:rPr>
              <w:t>9.</w:t>
            </w:r>
          </w:p>
        </w:tc>
        <w:tc>
          <w:tcPr>
            <w:tcW w:w="4341" w:type="dxa"/>
          </w:tcPr>
          <w:p w14:paraId="438EDB17" w14:textId="0DB09991" w:rsidR="00533E18" w:rsidRPr="00497EB6" w:rsidRDefault="00533E18" w:rsidP="00533E18">
            <w:pPr>
              <w:suppressAutoHyphens/>
              <w:ind w:left="41" w:right="-72"/>
              <w:rPr>
                <w:rFonts w:asciiTheme="majorBidi" w:hAnsiTheme="majorBidi" w:cstheme="majorBidi"/>
                <w:bCs/>
                <w:i/>
                <w:spacing w:val="-2"/>
                <w:sz w:val="22"/>
                <w:szCs w:val="24"/>
              </w:rPr>
            </w:pPr>
            <w:r w:rsidRPr="00497EB6">
              <w:rPr>
                <w:rFonts w:asciiTheme="majorBidi" w:hAnsiTheme="majorBidi" w:cstheme="majorBidi"/>
                <w:bCs/>
                <w:i/>
                <w:spacing w:val="-2"/>
                <w:sz w:val="22"/>
                <w:szCs w:val="24"/>
              </w:rPr>
              <w:t>[Modifiez / ajoutez les autres selon les besoins]</w:t>
            </w:r>
          </w:p>
        </w:tc>
        <w:tc>
          <w:tcPr>
            <w:tcW w:w="2430" w:type="dxa"/>
          </w:tcPr>
          <w:p w14:paraId="5A77E4B6" w14:textId="77777777" w:rsidR="00533E18" w:rsidRPr="00497EB6" w:rsidRDefault="00533E18" w:rsidP="00533E18">
            <w:pPr>
              <w:suppressAutoHyphens/>
              <w:ind w:left="41" w:right="-72"/>
              <w:rPr>
                <w:rFonts w:asciiTheme="majorBidi" w:hAnsiTheme="majorBidi" w:cstheme="majorBidi"/>
                <w:bCs/>
                <w:i/>
                <w:spacing w:val="-2"/>
                <w:szCs w:val="24"/>
              </w:rPr>
            </w:pPr>
          </w:p>
        </w:tc>
        <w:tc>
          <w:tcPr>
            <w:tcW w:w="1980" w:type="dxa"/>
          </w:tcPr>
          <w:p w14:paraId="448DEE69" w14:textId="77777777" w:rsidR="00533E18" w:rsidRPr="00497EB6" w:rsidRDefault="00533E18" w:rsidP="00533E18">
            <w:pPr>
              <w:suppressAutoHyphens/>
              <w:ind w:left="41" w:right="-72"/>
              <w:rPr>
                <w:rFonts w:asciiTheme="majorBidi" w:hAnsiTheme="majorBidi" w:cstheme="majorBidi"/>
                <w:bCs/>
                <w:i/>
                <w:spacing w:val="-2"/>
                <w:szCs w:val="24"/>
              </w:rPr>
            </w:pPr>
          </w:p>
        </w:tc>
      </w:tr>
    </w:tbl>
    <w:p w14:paraId="23C1A58D" w14:textId="77777777" w:rsidR="00460F6D" w:rsidRPr="00497EB6" w:rsidRDefault="00664F30" w:rsidP="00460F6D">
      <w:pPr>
        <w:jc w:val="center"/>
        <w:rPr>
          <w:rFonts w:ascii="Times New Roman Bold" w:eastAsiaTheme="majorEastAsia" w:hAnsi="Times New Roman Bold" w:cstheme="majorBidi"/>
          <w:b/>
          <w:smallCaps/>
          <w:sz w:val="36"/>
          <w:lang w:eastAsia="en-US"/>
        </w:rPr>
      </w:pPr>
      <w:r w:rsidRPr="00497EB6">
        <w:rPr>
          <w:b/>
          <w:sz w:val="24"/>
          <w:szCs w:val="24"/>
        </w:rPr>
        <w:br w:type="page"/>
      </w:r>
      <w:bookmarkStart w:id="463" w:name="_Toc485033046"/>
      <w:bookmarkStart w:id="464" w:name="_Toc485033187"/>
      <w:bookmarkStart w:id="465" w:name="_Toc485033301"/>
      <w:bookmarkStart w:id="466" w:name="_Toc485033378"/>
      <w:bookmarkStart w:id="467" w:name="_Toc327863876"/>
      <w:bookmarkStart w:id="468" w:name="_Toc327970912"/>
      <w:bookmarkEnd w:id="461"/>
      <w:bookmarkEnd w:id="462"/>
      <w:r w:rsidR="00460F6D" w:rsidRPr="00497EB6">
        <w:rPr>
          <w:rFonts w:ascii="Times New Roman Bold" w:eastAsiaTheme="majorEastAsia" w:hAnsi="Times New Roman Bold" w:cstheme="majorBidi"/>
          <w:b/>
          <w:smallCaps/>
          <w:sz w:val="36"/>
          <w:lang w:eastAsia="en-US"/>
        </w:rPr>
        <w:t xml:space="preserve"> </w:t>
      </w:r>
    </w:p>
    <w:p w14:paraId="14C87D9F" w14:textId="131369F3" w:rsidR="00E033CC" w:rsidRPr="00497EB6" w:rsidRDefault="00E033CC" w:rsidP="000C1F9C">
      <w:pPr>
        <w:pStyle w:val="SecIVH2"/>
      </w:pPr>
      <w:bookmarkStart w:id="469" w:name="_Toc63775979"/>
      <w:bookmarkStart w:id="470" w:name="_Toc63776144"/>
      <w:bookmarkStart w:id="471" w:name="_Toc125886499"/>
      <w:bookmarkStart w:id="472" w:name="_Toc177374809"/>
      <w:r w:rsidRPr="00497EB6">
        <w:rPr>
          <w:rFonts w:ascii="Times New Roman Bold" w:eastAsiaTheme="majorEastAsia" w:hAnsi="Times New Roman Bold" w:cstheme="majorBidi"/>
          <w:smallCaps/>
        </w:rPr>
        <w:t>Formulaire PER-2</w:t>
      </w:r>
      <w:bookmarkEnd w:id="463"/>
      <w:bookmarkEnd w:id="464"/>
      <w:bookmarkEnd w:id="465"/>
      <w:bookmarkEnd w:id="466"/>
      <w:r w:rsidR="00E70C8A" w:rsidRPr="00497EB6">
        <w:rPr>
          <w:rFonts w:ascii="Times New Roman Bold" w:eastAsiaTheme="majorEastAsia" w:hAnsi="Times New Roman Bold" w:cstheme="majorBidi"/>
          <w:smallCaps/>
        </w:rPr>
        <w:br/>
      </w:r>
      <w:bookmarkStart w:id="473" w:name="_Toc505352938"/>
      <w:r w:rsidRPr="00497EB6">
        <w:t xml:space="preserve">Curriculum vitae </w:t>
      </w:r>
      <w:r w:rsidR="00513950" w:rsidRPr="00497EB6">
        <w:t>et Déclaration</w:t>
      </w:r>
      <w:bookmarkStart w:id="474" w:name="_Toc125886500"/>
      <w:bookmarkEnd w:id="469"/>
      <w:bookmarkEnd w:id="470"/>
      <w:bookmarkEnd w:id="471"/>
      <w:r w:rsidR="00A100D4" w:rsidRPr="00497EB6">
        <w:t xml:space="preserve"> </w:t>
      </w:r>
      <w:r w:rsidR="007B3B62" w:rsidRPr="00497EB6">
        <w:t>d</w:t>
      </w:r>
      <w:r w:rsidR="00096DA0" w:rsidRPr="00497EB6">
        <w:t xml:space="preserve">u </w:t>
      </w:r>
      <w:r w:rsidR="00513950" w:rsidRPr="00497EB6">
        <w:t>R</w:t>
      </w:r>
      <w:r w:rsidR="00460F6D" w:rsidRPr="00497EB6">
        <w:t xml:space="preserve">eprésentant </w:t>
      </w:r>
      <w:r w:rsidR="001475C8" w:rsidRPr="00497EB6">
        <w:t>de l’Entrepreneur</w:t>
      </w:r>
      <w:r w:rsidR="00460F6D" w:rsidRPr="00497EB6">
        <w:t xml:space="preserve"> et </w:t>
      </w:r>
      <w:r w:rsidRPr="00497EB6">
        <w:t>Personnel</w:t>
      </w:r>
      <w:r w:rsidR="006814B4" w:rsidRPr="00497EB6">
        <w:t>-Clé</w:t>
      </w:r>
      <w:bookmarkEnd w:id="467"/>
      <w:bookmarkEnd w:id="468"/>
      <w:bookmarkEnd w:id="472"/>
      <w:bookmarkEnd w:id="473"/>
      <w:bookmarkEnd w:id="474"/>
      <w:r w:rsidRPr="00497EB6">
        <w:t xml:space="preserve"> </w:t>
      </w:r>
    </w:p>
    <w:p w14:paraId="6A87F9E7" w14:textId="77777777" w:rsidR="00513950" w:rsidRPr="00497EB6" w:rsidRDefault="00513950" w:rsidP="00513950">
      <w:pPr>
        <w:pStyle w:val="SPDForm2"/>
        <w:spacing w:before="0" w:after="0"/>
        <w:rPr>
          <w:sz w:val="24"/>
          <w:lang w:val="fr-FR"/>
        </w:rPr>
      </w:pPr>
    </w:p>
    <w:tbl>
      <w:tblPr>
        <w:tblW w:w="0" w:type="auto"/>
        <w:tblInd w:w="72" w:type="dxa"/>
        <w:tblLayout w:type="fixed"/>
        <w:tblCellMar>
          <w:left w:w="72" w:type="dxa"/>
          <w:right w:w="72" w:type="dxa"/>
        </w:tblCellMar>
        <w:tblLook w:val="04A0" w:firstRow="1" w:lastRow="0" w:firstColumn="1" w:lastColumn="0" w:noHBand="0" w:noVBand="1"/>
      </w:tblPr>
      <w:tblGrid>
        <w:gridCol w:w="9090"/>
      </w:tblGrid>
      <w:tr w:rsidR="00CC1B8D" w:rsidRPr="00497EB6" w14:paraId="56EB91AA" w14:textId="77777777" w:rsidTr="00720BB7">
        <w:trPr>
          <w:cantSplit/>
          <w:trHeight w:val="759"/>
        </w:trPr>
        <w:tc>
          <w:tcPr>
            <w:tcW w:w="9090" w:type="dxa"/>
            <w:tcBorders>
              <w:top w:val="single" w:sz="6" w:space="0" w:color="auto"/>
              <w:left w:val="single" w:sz="6" w:space="0" w:color="auto"/>
              <w:bottom w:val="single" w:sz="6" w:space="0" w:color="auto"/>
              <w:right w:val="single" w:sz="6" w:space="0" w:color="auto"/>
            </w:tcBorders>
          </w:tcPr>
          <w:p w14:paraId="7D8AF525" w14:textId="77777777" w:rsidR="00CC1B8D" w:rsidRPr="00497EB6" w:rsidRDefault="00CC1B8D" w:rsidP="00720BB7">
            <w:pPr>
              <w:suppressAutoHyphens/>
              <w:rPr>
                <w:b/>
                <w:bCs/>
                <w:iCs/>
                <w:spacing w:val="-2"/>
                <w:sz w:val="24"/>
                <w:szCs w:val="24"/>
              </w:rPr>
            </w:pPr>
            <w:r w:rsidRPr="00497EB6">
              <w:rPr>
                <w:b/>
                <w:bCs/>
                <w:iCs/>
                <w:spacing w:val="-2"/>
                <w:sz w:val="24"/>
                <w:szCs w:val="24"/>
              </w:rPr>
              <w:t xml:space="preserve">Nom du Proposant </w:t>
            </w:r>
          </w:p>
        </w:tc>
      </w:tr>
    </w:tbl>
    <w:p w14:paraId="263FFF1A" w14:textId="77777777" w:rsidR="00CC1B8D" w:rsidRPr="00497EB6" w:rsidRDefault="00CC1B8D" w:rsidP="00CC1B8D">
      <w:pPr>
        <w:suppressAutoHyphens/>
        <w:rPr>
          <w:b/>
          <w:bCs/>
          <w:iCs/>
          <w:spacing w:val="-2"/>
          <w:sz w:val="24"/>
          <w:szCs w:val="24"/>
        </w:rPr>
      </w:pPr>
    </w:p>
    <w:tbl>
      <w:tblPr>
        <w:tblW w:w="9090" w:type="dxa"/>
        <w:tblInd w:w="72" w:type="dxa"/>
        <w:tblLayout w:type="fixed"/>
        <w:tblCellMar>
          <w:left w:w="72" w:type="dxa"/>
          <w:right w:w="72" w:type="dxa"/>
        </w:tblCellMar>
        <w:tblLook w:val="04A0" w:firstRow="1" w:lastRow="0" w:firstColumn="1" w:lastColumn="0" w:noHBand="0" w:noVBand="1"/>
      </w:tblPr>
      <w:tblGrid>
        <w:gridCol w:w="1763"/>
        <w:gridCol w:w="3637"/>
        <w:gridCol w:w="3690"/>
      </w:tblGrid>
      <w:tr w:rsidR="00CC1B8D" w:rsidRPr="00497EB6" w14:paraId="702CB430" w14:textId="77777777" w:rsidTr="00513950">
        <w:trPr>
          <w:cantSplit/>
          <w:trHeight w:val="20"/>
        </w:trPr>
        <w:tc>
          <w:tcPr>
            <w:tcW w:w="9090" w:type="dxa"/>
            <w:gridSpan w:val="3"/>
            <w:tcBorders>
              <w:top w:val="single" w:sz="6" w:space="0" w:color="auto"/>
              <w:left w:val="single" w:sz="6" w:space="0" w:color="auto"/>
              <w:bottom w:val="nil"/>
              <w:right w:val="single" w:sz="6" w:space="0" w:color="auto"/>
            </w:tcBorders>
          </w:tcPr>
          <w:p w14:paraId="002A41D8" w14:textId="0E4590C7" w:rsidR="00CC1B8D" w:rsidRPr="00497EB6" w:rsidRDefault="00CC1B8D" w:rsidP="00CC1B8D">
            <w:pPr>
              <w:tabs>
                <w:tab w:val="left" w:pos="2610"/>
              </w:tabs>
              <w:spacing w:before="60" w:after="60"/>
              <w:rPr>
                <w:spacing w:val="-2"/>
                <w:sz w:val="24"/>
                <w:szCs w:val="24"/>
              </w:rPr>
            </w:pPr>
            <w:r w:rsidRPr="00497EB6">
              <w:rPr>
                <w:rStyle w:val="Table"/>
                <w:rFonts w:ascii="Times New Roman" w:hAnsi="Times New Roman"/>
                <w:spacing w:val="-2"/>
                <w:sz w:val="24"/>
                <w:szCs w:val="24"/>
              </w:rPr>
              <w:t>Poste</w:t>
            </w:r>
            <w:r w:rsidR="00460F6D" w:rsidRPr="00497EB6">
              <w:rPr>
                <w:rStyle w:val="Table"/>
                <w:rFonts w:ascii="Times New Roman" w:hAnsi="Times New Roman"/>
                <w:spacing w:val="-2"/>
                <w:sz w:val="24"/>
                <w:szCs w:val="24"/>
              </w:rPr>
              <w:t xml:space="preserve"> (</w:t>
            </w:r>
            <w:r w:rsidR="00460F6D" w:rsidRPr="00497EB6">
              <w:rPr>
                <w:rStyle w:val="Table"/>
                <w:rFonts w:ascii="Times New Roman" w:hAnsi="Times New Roman"/>
                <w:i/>
                <w:spacing w:val="-2"/>
                <w:sz w:val="24"/>
                <w:szCs w:val="24"/>
              </w:rPr>
              <w:t>même que formulaire PER</w:t>
            </w:r>
            <w:r w:rsidR="00324D5C" w:rsidRPr="00497EB6">
              <w:rPr>
                <w:rStyle w:val="Table"/>
                <w:rFonts w:ascii="Times New Roman" w:hAnsi="Times New Roman"/>
                <w:i/>
                <w:spacing w:val="-2"/>
                <w:sz w:val="24"/>
                <w:szCs w:val="24"/>
              </w:rPr>
              <w:t>-</w:t>
            </w:r>
            <w:r w:rsidR="00460F6D" w:rsidRPr="00497EB6">
              <w:rPr>
                <w:rStyle w:val="Table"/>
                <w:rFonts w:ascii="Times New Roman" w:hAnsi="Times New Roman"/>
                <w:i/>
                <w:spacing w:val="-2"/>
                <w:sz w:val="24"/>
                <w:szCs w:val="24"/>
              </w:rPr>
              <w:t>1</w:t>
            </w:r>
            <w:r w:rsidR="00460F6D" w:rsidRPr="00497EB6">
              <w:rPr>
                <w:rStyle w:val="Table"/>
                <w:rFonts w:ascii="Times New Roman" w:hAnsi="Times New Roman"/>
                <w:spacing w:val="-2"/>
                <w:sz w:val="24"/>
                <w:szCs w:val="24"/>
              </w:rPr>
              <w:t>)</w:t>
            </w:r>
          </w:p>
        </w:tc>
      </w:tr>
      <w:tr w:rsidR="00CC1B8D" w:rsidRPr="00497EB6" w14:paraId="15287F52" w14:textId="77777777" w:rsidTr="00513950">
        <w:trPr>
          <w:cantSplit/>
          <w:trHeight w:val="20"/>
        </w:trPr>
        <w:tc>
          <w:tcPr>
            <w:tcW w:w="1763" w:type="dxa"/>
            <w:tcBorders>
              <w:top w:val="single" w:sz="6" w:space="0" w:color="auto"/>
              <w:left w:val="single" w:sz="6" w:space="0" w:color="auto"/>
              <w:bottom w:val="nil"/>
              <w:right w:val="nil"/>
            </w:tcBorders>
            <w:hideMark/>
          </w:tcPr>
          <w:p w14:paraId="7E098288" w14:textId="77777777" w:rsidR="00CC1B8D" w:rsidRPr="00497EB6" w:rsidRDefault="00CC1B8D" w:rsidP="00CC1B8D">
            <w:pPr>
              <w:suppressAutoHyphens/>
              <w:spacing w:before="60" w:after="120"/>
              <w:rPr>
                <w:iCs/>
                <w:spacing w:val="-2"/>
                <w:sz w:val="24"/>
                <w:szCs w:val="24"/>
              </w:rPr>
            </w:pPr>
            <w:r w:rsidRPr="00497EB6">
              <w:rPr>
                <w:rStyle w:val="Table"/>
                <w:rFonts w:ascii="Times New Roman" w:hAnsi="Times New Roman"/>
                <w:spacing w:val="-2"/>
                <w:sz w:val="24"/>
                <w:szCs w:val="24"/>
              </w:rPr>
              <w:t>Renseignements personnels</w:t>
            </w:r>
          </w:p>
        </w:tc>
        <w:tc>
          <w:tcPr>
            <w:tcW w:w="3637" w:type="dxa"/>
            <w:tcBorders>
              <w:top w:val="single" w:sz="6" w:space="0" w:color="auto"/>
              <w:left w:val="single" w:sz="6" w:space="0" w:color="auto"/>
              <w:bottom w:val="nil"/>
              <w:right w:val="nil"/>
            </w:tcBorders>
          </w:tcPr>
          <w:p w14:paraId="4DE1959D" w14:textId="77777777" w:rsidR="00CC1B8D" w:rsidRPr="00497EB6" w:rsidRDefault="00CC1B8D" w:rsidP="00CC1B8D">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Nom</w:t>
            </w:r>
          </w:p>
          <w:p w14:paraId="62358BC3" w14:textId="77777777" w:rsidR="00CC1B8D" w:rsidRPr="00497EB6" w:rsidRDefault="00CC1B8D" w:rsidP="00CC1B8D">
            <w:pPr>
              <w:suppressAutoHyphens/>
              <w:spacing w:after="71"/>
              <w:rPr>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B3FAEFA" w14:textId="77777777" w:rsidR="00CC1B8D" w:rsidRPr="00497EB6" w:rsidRDefault="00CC1B8D" w:rsidP="00CC1B8D">
            <w:pPr>
              <w:suppressAutoHyphens/>
              <w:spacing w:before="60" w:after="120"/>
              <w:rPr>
                <w:iCs/>
                <w:spacing w:val="-2"/>
                <w:sz w:val="24"/>
                <w:szCs w:val="24"/>
              </w:rPr>
            </w:pPr>
            <w:r w:rsidRPr="00497EB6">
              <w:rPr>
                <w:rStyle w:val="Table"/>
                <w:rFonts w:ascii="Times New Roman" w:hAnsi="Times New Roman"/>
                <w:spacing w:val="-2"/>
                <w:sz w:val="24"/>
                <w:szCs w:val="24"/>
              </w:rPr>
              <w:t>Date de naissance</w:t>
            </w:r>
          </w:p>
        </w:tc>
      </w:tr>
      <w:tr w:rsidR="00513950" w:rsidRPr="00497EB6" w14:paraId="2CA5CBA9" w14:textId="77777777" w:rsidTr="00513950">
        <w:trPr>
          <w:cantSplit/>
          <w:trHeight w:val="20"/>
        </w:trPr>
        <w:tc>
          <w:tcPr>
            <w:tcW w:w="1763" w:type="dxa"/>
            <w:vMerge w:val="restart"/>
            <w:tcBorders>
              <w:top w:val="nil"/>
              <w:left w:val="single" w:sz="6" w:space="0" w:color="auto"/>
              <w:right w:val="nil"/>
            </w:tcBorders>
          </w:tcPr>
          <w:p w14:paraId="4DA91FBD" w14:textId="77777777" w:rsidR="00513950" w:rsidRPr="00497EB6" w:rsidRDefault="00513950" w:rsidP="00CC1B8D">
            <w:pPr>
              <w:suppressAutoHyphens/>
              <w:spacing w:after="71"/>
              <w:rPr>
                <w:iCs/>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6C338347" w14:textId="77777777" w:rsidR="00513950" w:rsidRPr="00497EB6" w:rsidRDefault="00513950" w:rsidP="00CC1B8D">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 xml:space="preserve">Qualifications professionnelles </w:t>
            </w:r>
          </w:p>
          <w:p w14:paraId="0F403108" w14:textId="77777777" w:rsidR="00513950" w:rsidRPr="00497EB6" w:rsidRDefault="00513950" w:rsidP="00CC1B8D">
            <w:pPr>
              <w:suppressAutoHyphens/>
              <w:spacing w:before="60" w:after="120"/>
              <w:rPr>
                <w:iCs/>
                <w:spacing w:val="-2"/>
                <w:sz w:val="24"/>
                <w:szCs w:val="24"/>
              </w:rPr>
            </w:pPr>
          </w:p>
        </w:tc>
      </w:tr>
      <w:tr w:rsidR="00513950" w:rsidRPr="00497EB6" w14:paraId="6F9BA321" w14:textId="77777777" w:rsidTr="00513950">
        <w:trPr>
          <w:cantSplit/>
          <w:trHeight w:val="20"/>
        </w:trPr>
        <w:tc>
          <w:tcPr>
            <w:tcW w:w="1763" w:type="dxa"/>
            <w:vMerge/>
            <w:tcBorders>
              <w:left w:val="single" w:sz="6" w:space="0" w:color="auto"/>
              <w:bottom w:val="nil"/>
              <w:right w:val="nil"/>
            </w:tcBorders>
            <w:hideMark/>
          </w:tcPr>
          <w:p w14:paraId="6F82DE5F" w14:textId="77777777" w:rsidR="00513950" w:rsidRPr="00497EB6" w:rsidRDefault="00513950" w:rsidP="00CC1B8D">
            <w:pPr>
              <w:suppressAutoHyphens/>
              <w:spacing w:before="60" w:after="120"/>
              <w:rPr>
                <w:rStyle w:val="Table"/>
                <w:rFonts w:ascii="Times New Roman" w:hAnsi="Times New Roman"/>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0A99C366" w14:textId="77777777" w:rsidR="00513950" w:rsidRPr="00497EB6" w:rsidRDefault="00513950" w:rsidP="00513950">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 xml:space="preserve">Qualifications académiques : </w:t>
            </w:r>
          </w:p>
          <w:p w14:paraId="47E9CE49" w14:textId="77777777" w:rsidR="00513950" w:rsidRPr="00497EB6" w:rsidRDefault="00513950" w:rsidP="00CC1B8D">
            <w:pPr>
              <w:tabs>
                <w:tab w:val="left" w:pos="2610"/>
              </w:tabs>
              <w:spacing w:before="60" w:after="60"/>
              <w:rPr>
                <w:rStyle w:val="Table"/>
                <w:rFonts w:ascii="Times New Roman" w:hAnsi="Times New Roman"/>
                <w:spacing w:val="-2"/>
                <w:sz w:val="24"/>
                <w:szCs w:val="24"/>
              </w:rPr>
            </w:pPr>
          </w:p>
        </w:tc>
      </w:tr>
      <w:tr w:rsidR="00513950" w:rsidRPr="00497EB6" w14:paraId="18ECC85A" w14:textId="77777777" w:rsidTr="00513950">
        <w:trPr>
          <w:cantSplit/>
          <w:trHeight w:val="20"/>
        </w:trPr>
        <w:tc>
          <w:tcPr>
            <w:tcW w:w="1763" w:type="dxa"/>
            <w:tcBorders>
              <w:left w:val="single" w:sz="6" w:space="0" w:color="auto"/>
              <w:bottom w:val="nil"/>
              <w:right w:val="nil"/>
            </w:tcBorders>
            <w:hideMark/>
          </w:tcPr>
          <w:p w14:paraId="40CE164F" w14:textId="77777777" w:rsidR="00513950" w:rsidRPr="00497EB6" w:rsidRDefault="00513950" w:rsidP="00CC1B8D">
            <w:pPr>
              <w:suppressAutoHyphens/>
              <w:spacing w:before="60" w:after="120"/>
              <w:rPr>
                <w:rStyle w:val="Table"/>
                <w:rFonts w:ascii="Times New Roman" w:hAnsi="Times New Roman"/>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3D3AAF23" w14:textId="63C4C9CD" w:rsidR="00513950" w:rsidRPr="00497EB6" w:rsidRDefault="00513950" w:rsidP="00513950">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Langue parlé</w:t>
            </w:r>
            <w:r w:rsidR="001475C8" w:rsidRPr="00497EB6">
              <w:rPr>
                <w:rStyle w:val="Table"/>
                <w:rFonts w:ascii="Times New Roman" w:hAnsi="Times New Roman"/>
                <w:spacing w:val="-2"/>
                <w:sz w:val="24"/>
                <w:szCs w:val="24"/>
              </w:rPr>
              <w:t>e</w:t>
            </w:r>
            <w:r w:rsidRPr="00497EB6">
              <w:rPr>
                <w:rStyle w:val="Table"/>
                <w:rFonts w:ascii="Times New Roman" w:hAnsi="Times New Roman"/>
                <w:spacing w:val="-2"/>
                <w:sz w:val="24"/>
                <w:szCs w:val="24"/>
              </w:rPr>
              <w:t xml:space="preserve"> et niveau (parlé, écrit, lire)</w:t>
            </w:r>
          </w:p>
          <w:p w14:paraId="0F5DB4C6" w14:textId="77777777" w:rsidR="00513950" w:rsidRPr="00497EB6" w:rsidRDefault="00513950" w:rsidP="00513950">
            <w:pPr>
              <w:tabs>
                <w:tab w:val="left" w:pos="2610"/>
              </w:tabs>
              <w:spacing w:before="60" w:after="60"/>
              <w:rPr>
                <w:rStyle w:val="Table"/>
                <w:rFonts w:ascii="Times New Roman" w:hAnsi="Times New Roman"/>
                <w:spacing w:val="-2"/>
                <w:sz w:val="24"/>
                <w:szCs w:val="24"/>
              </w:rPr>
            </w:pPr>
          </w:p>
        </w:tc>
      </w:tr>
      <w:tr w:rsidR="00CC1B8D" w:rsidRPr="00497EB6" w14:paraId="52B6351B" w14:textId="77777777" w:rsidTr="00513950">
        <w:trPr>
          <w:cantSplit/>
          <w:trHeight w:val="20"/>
        </w:trPr>
        <w:tc>
          <w:tcPr>
            <w:tcW w:w="1763" w:type="dxa"/>
            <w:tcBorders>
              <w:top w:val="single" w:sz="6" w:space="0" w:color="auto"/>
              <w:left w:val="single" w:sz="6" w:space="0" w:color="auto"/>
              <w:bottom w:val="nil"/>
              <w:right w:val="nil"/>
            </w:tcBorders>
            <w:hideMark/>
          </w:tcPr>
          <w:p w14:paraId="4ECEF5EB" w14:textId="77777777" w:rsidR="00CC1B8D" w:rsidRPr="00497EB6" w:rsidRDefault="00012198" w:rsidP="00CC1B8D">
            <w:pPr>
              <w:suppressAutoHyphens/>
              <w:spacing w:before="60" w:after="120"/>
              <w:rPr>
                <w:iCs/>
                <w:spacing w:val="-2"/>
                <w:sz w:val="24"/>
                <w:szCs w:val="24"/>
              </w:rPr>
            </w:pPr>
            <w:r w:rsidRPr="00497EB6">
              <w:rPr>
                <w:rStyle w:val="Table"/>
                <w:rFonts w:ascii="Times New Roman" w:hAnsi="Times New Roman"/>
                <w:spacing w:val="-2"/>
                <w:sz w:val="24"/>
                <w:szCs w:val="24"/>
              </w:rPr>
              <w:t>Employeur actuel</w:t>
            </w:r>
          </w:p>
        </w:tc>
        <w:tc>
          <w:tcPr>
            <w:tcW w:w="7327" w:type="dxa"/>
            <w:gridSpan w:val="2"/>
            <w:tcBorders>
              <w:top w:val="single" w:sz="6" w:space="0" w:color="auto"/>
              <w:left w:val="single" w:sz="6" w:space="0" w:color="auto"/>
              <w:bottom w:val="nil"/>
              <w:right w:val="single" w:sz="6" w:space="0" w:color="auto"/>
            </w:tcBorders>
          </w:tcPr>
          <w:p w14:paraId="74BD0E50" w14:textId="1B6EB309" w:rsidR="00CC1B8D" w:rsidRPr="00497EB6" w:rsidRDefault="00CC1B8D" w:rsidP="00CC1B8D">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Nom de l’employeur</w:t>
            </w:r>
            <w:r w:rsidR="00513950" w:rsidRPr="00497EB6">
              <w:rPr>
                <w:rStyle w:val="Table"/>
                <w:rFonts w:ascii="Times New Roman" w:hAnsi="Times New Roman"/>
                <w:spacing w:val="-2"/>
                <w:sz w:val="24"/>
                <w:szCs w:val="24"/>
              </w:rPr>
              <w:t> :</w:t>
            </w:r>
          </w:p>
          <w:p w14:paraId="13DAFA04" w14:textId="77777777" w:rsidR="00CC1B8D" w:rsidRPr="00497EB6" w:rsidRDefault="00CC1B8D" w:rsidP="00CC1B8D">
            <w:pPr>
              <w:suppressAutoHyphens/>
              <w:spacing w:after="71"/>
              <w:rPr>
                <w:iCs/>
                <w:spacing w:val="-2"/>
                <w:sz w:val="24"/>
                <w:szCs w:val="24"/>
              </w:rPr>
            </w:pPr>
          </w:p>
        </w:tc>
      </w:tr>
      <w:tr w:rsidR="00CC1B8D" w:rsidRPr="00497EB6" w14:paraId="324C8245" w14:textId="77777777" w:rsidTr="00513950">
        <w:trPr>
          <w:cantSplit/>
          <w:trHeight w:val="20"/>
        </w:trPr>
        <w:tc>
          <w:tcPr>
            <w:tcW w:w="1763" w:type="dxa"/>
            <w:tcBorders>
              <w:top w:val="nil"/>
              <w:left w:val="single" w:sz="6" w:space="0" w:color="auto"/>
              <w:bottom w:val="nil"/>
              <w:right w:val="nil"/>
            </w:tcBorders>
          </w:tcPr>
          <w:p w14:paraId="33203BDA" w14:textId="77777777" w:rsidR="00CC1B8D" w:rsidRPr="00497EB6" w:rsidRDefault="00CC1B8D" w:rsidP="00CC1B8D">
            <w:pPr>
              <w:suppressAutoHyphens/>
              <w:spacing w:after="71"/>
              <w:rPr>
                <w:iCs/>
                <w:spacing w:val="-2"/>
                <w:sz w:val="24"/>
                <w:szCs w:val="24"/>
              </w:rPr>
            </w:pPr>
          </w:p>
        </w:tc>
        <w:tc>
          <w:tcPr>
            <w:tcW w:w="7327" w:type="dxa"/>
            <w:gridSpan w:val="2"/>
            <w:tcBorders>
              <w:top w:val="single" w:sz="6" w:space="0" w:color="auto"/>
              <w:left w:val="single" w:sz="6" w:space="0" w:color="auto"/>
              <w:bottom w:val="nil"/>
              <w:right w:val="single" w:sz="6" w:space="0" w:color="auto"/>
            </w:tcBorders>
          </w:tcPr>
          <w:p w14:paraId="76A4FB60" w14:textId="58AF9A71" w:rsidR="00CC1B8D" w:rsidRPr="00497EB6" w:rsidRDefault="00CC1B8D" w:rsidP="00513950">
            <w:pPr>
              <w:tabs>
                <w:tab w:val="left" w:pos="2610"/>
              </w:tabs>
              <w:spacing w:before="60" w:after="60"/>
              <w:rPr>
                <w:spacing w:val="-2"/>
                <w:sz w:val="24"/>
                <w:szCs w:val="24"/>
              </w:rPr>
            </w:pPr>
            <w:r w:rsidRPr="00497EB6">
              <w:rPr>
                <w:rStyle w:val="Table"/>
                <w:rFonts w:ascii="Times New Roman" w:hAnsi="Times New Roman"/>
                <w:spacing w:val="-2"/>
                <w:sz w:val="24"/>
                <w:szCs w:val="24"/>
              </w:rPr>
              <w:t>Adresse de l’employeur</w:t>
            </w:r>
            <w:r w:rsidR="00513950" w:rsidRPr="00497EB6">
              <w:rPr>
                <w:rStyle w:val="Table"/>
                <w:rFonts w:ascii="Times New Roman" w:hAnsi="Times New Roman"/>
                <w:spacing w:val="-2"/>
                <w:sz w:val="24"/>
                <w:szCs w:val="24"/>
              </w:rPr>
              <w:t> :</w:t>
            </w:r>
          </w:p>
        </w:tc>
      </w:tr>
      <w:tr w:rsidR="00012198" w:rsidRPr="00497EB6" w14:paraId="5AD4BC43" w14:textId="77777777" w:rsidTr="00513950">
        <w:trPr>
          <w:cantSplit/>
          <w:trHeight w:val="20"/>
        </w:trPr>
        <w:tc>
          <w:tcPr>
            <w:tcW w:w="1763" w:type="dxa"/>
            <w:tcBorders>
              <w:top w:val="nil"/>
              <w:left w:val="single" w:sz="6" w:space="0" w:color="auto"/>
              <w:bottom w:val="nil"/>
              <w:right w:val="nil"/>
            </w:tcBorders>
          </w:tcPr>
          <w:p w14:paraId="3C2E563A" w14:textId="77777777" w:rsidR="00012198" w:rsidRPr="00497EB6" w:rsidRDefault="00012198" w:rsidP="00012198">
            <w:pPr>
              <w:suppressAutoHyphens/>
              <w:spacing w:after="71"/>
              <w:rPr>
                <w:iCs/>
                <w:spacing w:val="-2"/>
                <w:sz w:val="24"/>
                <w:szCs w:val="24"/>
              </w:rPr>
            </w:pPr>
          </w:p>
        </w:tc>
        <w:tc>
          <w:tcPr>
            <w:tcW w:w="3637" w:type="dxa"/>
            <w:tcBorders>
              <w:top w:val="single" w:sz="6" w:space="0" w:color="auto"/>
              <w:left w:val="single" w:sz="6" w:space="0" w:color="auto"/>
              <w:bottom w:val="nil"/>
              <w:right w:val="nil"/>
            </w:tcBorders>
          </w:tcPr>
          <w:p w14:paraId="58AEBBA5" w14:textId="77777777" w:rsidR="00012198" w:rsidRPr="00497EB6" w:rsidRDefault="00012198" w:rsidP="00012198">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Téléphone</w:t>
            </w:r>
          </w:p>
          <w:p w14:paraId="42619B35" w14:textId="77777777" w:rsidR="00012198" w:rsidRPr="00497EB6" w:rsidRDefault="00012198" w:rsidP="00012198">
            <w:pPr>
              <w:suppressAutoHyphens/>
              <w:spacing w:before="60" w:after="120"/>
              <w:rPr>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358C1A2B" w14:textId="77777777" w:rsidR="00012198" w:rsidRPr="00497EB6" w:rsidRDefault="00012198" w:rsidP="00012198">
            <w:pPr>
              <w:suppressAutoHyphens/>
              <w:spacing w:before="60" w:after="120"/>
              <w:rPr>
                <w:iCs/>
                <w:spacing w:val="-2"/>
                <w:sz w:val="24"/>
                <w:szCs w:val="24"/>
              </w:rPr>
            </w:pPr>
            <w:r w:rsidRPr="00497EB6">
              <w:rPr>
                <w:rStyle w:val="Table"/>
                <w:rFonts w:ascii="Times New Roman" w:hAnsi="Times New Roman"/>
                <w:spacing w:val="-2"/>
                <w:sz w:val="24"/>
                <w:szCs w:val="24"/>
              </w:rPr>
              <w:t>Contact (responsable / chargé du personnel)</w:t>
            </w:r>
          </w:p>
        </w:tc>
      </w:tr>
      <w:tr w:rsidR="00012198" w:rsidRPr="00497EB6" w14:paraId="6541D4BE" w14:textId="77777777" w:rsidTr="00513950">
        <w:trPr>
          <w:cantSplit/>
          <w:trHeight w:val="20"/>
        </w:trPr>
        <w:tc>
          <w:tcPr>
            <w:tcW w:w="1763" w:type="dxa"/>
            <w:tcBorders>
              <w:top w:val="nil"/>
              <w:left w:val="single" w:sz="6" w:space="0" w:color="auto"/>
              <w:bottom w:val="nil"/>
              <w:right w:val="nil"/>
            </w:tcBorders>
          </w:tcPr>
          <w:p w14:paraId="2E472B9C" w14:textId="77777777" w:rsidR="00012198" w:rsidRPr="00497EB6" w:rsidRDefault="00012198" w:rsidP="00012198">
            <w:pPr>
              <w:suppressAutoHyphens/>
              <w:spacing w:after="71"/>
              <w:rPr>
                <w:iCs/>
                <w:spacing w:val="-2"/>
                <w:sz w:val="24"/>
                <w:szCs w:val="24"/>
              </w:rPr>
            </w:pPr>
          </w:p>
        </w:tc>
        <w:tc>
          <w:tcPr>
            <w:tcW w:w="3637" w:type="dxa"/>
            <w:tcBorders>
              <w:top w:val="single" w:sz="6" w:space="0" w:color="auto"/>
              <w:left w:val="single" w:sz="6" w:space="0" w:color="auto"/>
              <w:bottom w:val="nil"/>
              <w:right w:val="nil"/>
            </w:tcBorders>
          </w:tcPr>
          <w:p w14:paraId="7B60CE45" w14:textId="77777777" w:rsidR="00012198" w:rsidRPr="00497EB6" w:rsidRDefault="00012198" w:rsidP="00012198">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Télécopie</w:t>
            </w:r>
          </w:p>
          <w:p w14:paraId="4BD61BA9" w14:textId="77777777" w:rsidR="00012198" w:rsidRPr="00497EB6" w:rsidRDefault="00012198" w:rsidP="00012198">
            <w:pPr>
              <w:suppressAutoHyphens/>
              <w:spacing w:before="60" w:after="120"/>
              <w:rPr>
                <w:iCs/>
                <w:spacing w:val="-2"/>
                <w:sz w:val="24"/>
                <w:szCs w:val="24"/>
              </w:rPr>
            </w:pPr>
          </w:p>
        </w:tc>
        <w:tc>
          <w:tcPr>
            <w:tcW w:w="3690" w:type="dxa"/>
            <w:tcBorders>
              <w:top w:val="single" w:sz="6" w:space="0" w:color="auto"/>
              <w:left w:val="single" w:sz="6" w:space="0" w:color="auto"/>
              <w:bottom w:val="nil"/>
              <w:right w:val="single" w:sz="6" w:space="0" w:color="auto"/>
            </w:tcBorders>
            <w:hideMark/>
          </w:tcPr>
          <w:p w14:paraId="6FF00021" w14:textId="77777777" w:rsidR="00012198" w:rsidRPr="00497EB6" w:rsidRDefault="00012198" w:rsidP="00012198">
            <w:pPr>
              <w:suppressAutoHyphens/>
              <w:spacing w:before="60" w:after="120"/>
              <w:rPr>
                <w:iCs/>
                <w:spacing w:val="-2"/>
                <w:sz w:val="24"/>
                <w:szCs w:val="24"/>
              </w:rPr>
            </w:pPr>
            <w:r w:rsidRPr="00497EB6">
              <w:rPr>
                <w:rStyle w:val="Table"/>
                <w:rFonts w:ascii="Times New Roman" w:hAnsi="Times New Roman"/>
                <w:spacing w:val="-2"/>
                <w:sz w:val="24"/>
                <w:szCs w:val="24"/>
              </w:rPr>
              <w:t>E-mail</w:t>
            </w:r>
          </w:p>
        </w:tc>
      </w:tr>
      <w:tr w:rsidR="00012198" w:rsidRPr="00497EB6" w14:paraId="7FD820DF" w14:textId="77777777" w:rsidTr="00513950">
        <w:trPr>
          <w:cantSplit/>
          <w:trHeight w:val="20"/>
        </w:trPr>
        <w:tc>
          <w:tcPr>
            <w:tcW w:w="1763" w:type="dxa"/>
            <w:tcBorders>
              <w:top w:val="nil"/>
              <w:left w:val="single" w:sz="6" w:space="0" w:color="auto"/>
              <w:bottom w:val="single" w:sz="6" w:space="0" w:color="auto"/>
              <w:right w:val="nil"/>
            </w:tcBorders>
          </w:tcPr>
          <w:p w14:paraId="298B6673" w14:textId="77777777" w:rsidR="00012198" w:rsidRPr="00497EB6" w:rsidRDefault="00012198" w:rsidP="00012198">
            <w:pPr>
              <w:suppressAutoHyphens/>
              <w:spacing w:after="71"/>
              <w:rPr>
                <w:iCs/>
                <w:spacing w:val="-2"/>
                <w:sz w:val="24"/>
                <w:szCs w:val="24"/>
              </w:rPr>
            </w:pPr>
          </w:p>
        </w:tc>
        <w:tc>
          <w:tcPr>
            <w:tcW w:w="3637" w:type="dxa"/>
            <w:tcBorders>
              <w:top w:val="single" w:sz="6" w:space="0" w:color="auto"/>
              <w:left w:val="single" w:sz="6" w:space="0" w:color="auto"/>
              <w:bottom w:val="single" w:sz="6" w:space="0" w:color="auto"/>
              <w:right w:val="nil"/>
            </w:tcBorders>
          </w:tcPr>
          <w:p w14:paraId="63E6130E" w14:textId="77777777" w:rsidR="00012198" w:rsidRPr="00497EB6" w:rsidRDefault="00012198" w:rsidP="00012198">
            <w:pPr>
              <w:tabs>
                <w:tab w:val="left" w:pos="2610"/>
              </w:tabs>
              <w:spacing w:before="60" w:after="60"/>
              <w:rPr>
                <w:rStyle w:val="Table"/>
                <w:rFonts w:ascii="Times New Roman" w:hAnsi="Times New Roman"/>
                <w:spacing w:val="-2"/>
                <w:sz w:val="24"/>
                <w:szCs w:val="24"/>
              </w:rPr>
            </w:pPr>
            <w:r w:rsidRPr="00497EB6">
              <w:rPr>
                <w:rStyle w:val="Table"/>
                <w:rFonts w:ascii="Times New Roman" w:hAnsi="Times New Roman"/>
                <w:spacing w:val="-2"/>
                <w:sz w:val="24"/>
                <w:szCs w:val="24"/>
              </w:rPr>
              <w:t>Emploi tenu</w:t>
            </w:r>
          </w:p>
          <w:p w14:paraId="0C75F2A8" w14:textId="77777777" w:rsidR="00012198" w:rsidRPr="00497EB6" w:rsidRDefault="00012198" w:rsidP="00012198">
            <w:pPr>
              <w:suppressAutoHyphens/>
              <w:spacing w:before="60" w:after="120"/>
              <w:rPr>
                <w:iCs/>
                <w:spacing w:val="-2"/>
                <w:sz w:val="24"/>
                <w:szCs w:val="24"/>
              </w:rPr>
            </w:pPr>
          </w:p>
        </w:tc>
        <w:tc>
          <w:tcPr>
            <w:tcW w:w="3690" w:type="dxa"/>
            <w:tcBorders>
              <w:top w:val="single" w:sz="6" w:space="0" w:color="auto"/>
              <w:left w:val="single" w:sz="6" w:space="0" w:color="auto"/>
              <w:bottom w:val="single" w:sz="6" w:space="0" w:color="auto"/>
              <w:right w:val="single" w:sz="6" w:space="0" w:color="auto"/>
            </w:tcBorders>
            <w:hideMark/>
          </w:tcPr>
          <w:p w14:paraId="23EAC018" w14:textId="77777777" w:rsidR="00012198" w:rsidRPr="00497EB6" w:rsidRDefault="00012198" w:rsidP="00012198">
            <w:pPr>
              <w:suppressAutoHyphens/>
              <w:spacing w:before="60" w:after="120"/>
              <w:rPr>
                <w:iCs/>
                <w:spacing w:val="-2"/>
                <w:sz w:val="24"/>
                <w:szCs w:val="24"/>
              </w:rPr>
            </w:pPr>
            <w:r w:rsidRPr="00497EB6">
              <w:rPr>
                <w:rStyle w:val="Table"/>
                <w:rFonts w:ascii="Times New Roman" w:hAnsi="Times New Roman"/>
                <w:spacing w:val="-2"/>
                <w:sz w:val="24"/>
                <w:szCs w:val="24"/>
              </w:rPr>
              <w:t>Nombre d’années avec le présent employeur</w:t>
            </w:r>
          </w:p>
        </w:tc>
      </w:tr>
    </w:tbl>
    <w:p w14:paraId="0943B2D7" w14:textId="77777777" w:rsidR="007B4625" w:rsidRPr="00497EB6" w:rsidRDefault="007B4625" w:rsidP="00CC1B8D">
      <w:pPr>
        <w:suppressAutoHyphens/>
        <w:rPr>
          <w:iCs/>
          <w:spacing w:val="-2"/>
          <w:sz w:val="24"/>
          <w:szCs w:val="24"/>
        </w:rPr>
      </w:pPr>
    </w:p>
    <w:p w14:paraId="2EAF341B" w14:textId="601D5E9A" w:rsidR="00E033CC" w:rsidRPr="00497EB6" w:rsidRDefault="00513950" w:rsidP="00012198">
      <w:pPr>
        <w:tabs>
          <w:tab w:val="left" w:pos="2610"/>
        </w:tabs>
        <w:spacing w:before="120"/>
        <w:rPr>
          <w:rStyle w:val="Table"/>
          <w:rFonts w:ascii="Times New Roman" w:hAnsi="Times New Roman"/>
          <w:spacing w:val="-2"/>
          <w:sz w:val="24"/>
          <w:szCs w:val="24"/>
        </w:rPr>
      </w:pPr>
      <w:r w:rsidRPr="00497EB6">
        <w:rPr>
          <w:rStyle w:val="Table"/>
          <w:rFonts w:ascii="Times New Roman" w:hAnsi="Times New Roman"/>
          <w:spacing w:val="-2"/>
          <w:sz w:val="24"/>
          <w:szCs w:val="24"/>
        </w:rPr>
        <w:t xml:space="preserve">Résumer </w:t>
      </w:r>
      <w:r w:rsidR="001475C8" w:rsidRPr="00497EB6">
        <w:rPr>
          <w:rStyle w:val="Table"/>
          <w:rFonts w:ascii="Times New Roman" w:hAnsi="Times New Roman"/>
          <w:spacing w:val="-2"/>
          <w:sz w:val="24"/>
          <w:szCs w:val="24"/>
        </w:rPr>
        <w:t>l’</w:t>
      </w:r>
      <w:r w:rsidRPr="00497EB6">
        <w:rPr>
          <w:rStyle w:val="Table"/>
          <w:rFonts w:ascii="Times New Roman" w:hAnsi="Times New Roman"/>
          <w:spacing w:val="-2"/>
          <w:sz w:val="24"/>
          <w:szCs w:val="24"/>
        </w:rPr>
        <w:t xml:space="preserve">expérience professionnelle </w:t>
      </w:r>
      <w:r w:rsidR="00BE62EF" w:rsidRPr="00497EB6">
        <w:rPr>
          <w:rStyle w:val="Table"/>
          <w:rFonts w:ascii="Times New Roman" w:hAnsi="Times New Roman"/>
          <w:spacing w:val="-2"/>
          <w:sz w:val="24"/>
          <w:szCs w:val="24"/>
        </w:rPr>
        <w:t xml:space="preserve">des dernières [20] années </w:t>
      </w:r>
      <w:r w:rsidR="00E033CC" w:rsidRPr="00497EB6">
        <w:rPr>
          <w:rStyle w:val="Table"/>
          <w:rFonts w:ascii="Times New Roman" w:hAnsi="Times New Roman"/>
          <w:spacing w:val="-2"/>
          <w:sz w:val="24"/>
          <w:szCs w:val="24"/>
        </w:rPr>
        <w:t>en ordre chronologique inverse. Indiquer l’expérience technique et de gestionnaire pertinente pour le projet.</w:t>
      </w:r>
    </w:p>
    <w:p w14:paraId="126EC049" w14:textId="77777777" w:rsidR="00E033CC" w:rsidRPr="00497EB6" w:rsidRDefault="00E033CC" w:rsidP="00012198">
      <w:pPr>
        <w:tabs>
          <w:tab w:val="left" w:pos="2610"/>
        </w:tabs>
        <w:rPr>
          <w:rStyle w:val="Table"/>
          <w:rFonts w:ascii="Times New Roman" w:hAnsi="Times New Roman"/>
          <w:i/>
          <w:spacing w:val="-2"/>
          <w:sz w:val="24"/>
          <w:szCs w:val="24"/>
        </w:rPr>
      </w:pPr>
    </w:p>
    <w:tbl>
      <w:tblPr>
        <w:tblW w:w="9360" w:type="dxa"/>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E033CC" w:rsidRPr="00497EB6" w14:paraId="1B1F902D" w14:textId="77777777" w:rsidTr="00BF268A">
        <w:trPr>
          <w:cantSplit/>
          <w:trHeight w:val="113"/>
        </w:trPr>
        <w:tc>
          <w:tcPr>
            <w:tcW w:w="1080" w:type="dxa"/>
            <w:tcBorders>
              <w:top w:val="single" w:sz="6" w:space="0" w:color="auto"/>
              <w:left w:val="single" w:sz="6" w:space="0" w:color="auto"/>
              <w:bottom w:val="nil"/>
              <w:right w:val="nil"/>
            </w:tcBorders>
          </w:tcPr>
          <w:p w14:paraId="3DD36725" w14:textId="77777777" w:rsidR="00E033CC" w:rsidRPr="00497EB6" w:rsidRDefault="00E033CC" w:rsidP="006712FF">
            <w:pPr>
              <w:tabs>
                <w:tab w:val="left" w:pos="2610"/>
              </w:tabs>
              <w:spacing w:before="60" w:after="60"/>
              <w:jc w:val="center"/>
              <w:rPr>
                <w:rStyle w:val="Table"/>
                <w:rFonts w:ascii="Times New Roman" w:hAnsi="Times New Roman"/>
                <w:spacing w:val="-2"/>
                <w:sz w:val="24"/>
                <w:szCs w:val="24"/>
              </w:rPr>
            </w:pPr>
            <w:r w:rsidRPr="00497EB6">
              <w:rPr>
                <w:rStyle w:val="Table"/>
                <w:rFonts w:ascii="Times New Roman" w:hAnsi="Times New Roman"/>
                <w:spacing w:val="-2"/>
                <w:sz w:val="24"/>
                <w:szCs w:val="24"/>
              </w:rPr>
              <w:t>De</w:t>
            </w:r>
          </w:p>
        </w:tc>
        <w:tc>
          <w:tcPr>
            <w:tcW w:w="1080" w:type="dxa"/>
            <w:tcBorders>
              <w:top w:val="single" w:sz="6" w:space="0" w:color="auto"/>
              <w:left w:val="single" w:sz="6" w:space="0" w:color="auto"/>
              <w:bottom w:val="nil"/>
              <w:right w:val="nil"/>
            </w:tcBorders>
          </w:tcPr>
          <w:p w14:paraId="7228B9E0" w14:textId="77777777" w:rsidR="00E033CC" w:rsidRPr="00497EB6" w:rsidRDefault="00E033CC" w:rsidP="006712FF">
            <w:pPr>
              <w:tabs>
                <w:tab w:val="left" w:pos="2610"/>
              </w:tabs>
              <w:spacing w:before="60" w:after="60"/>
              <w:jc w:val="center"/>
              <w:rPr>
                <w:rStyle w:val="Table"/>
                <w:rFonts w:ascii="Times New Roman" w:hAnsi="Times New Roman"/>
                <w:spacing w:val="-2"/>
                <w:sz w:val="24"/>
                <w:szCs w:val="24"/>
              </w:rPr>
            </w:pPr>
            <w:r w:rsidRPr="00497EB6">
              <w:rPr>
                <w:rStyle w:val="Table"/>
                <w:rFonts w:ascii="Times New Roman" w:hAnsi="Times New Roman"/>
                <w:spacing w:val="-2"/>
                <w:sz w:val="24"/>
                <w:szCs w:val="24"/>
              </w:rPr>
              <w:t>À</w:t>
            </w:r>
          </w:p>
        </w:tc>
        <w:tc>
          <w:tcPr>
            <w:tcW w:w="7200" w:type="dxa"/>
            <w:tcBorders>
              <w:top w:val="single" w:sz="6" w:space="0" w:color="auto"/>
              <w:left w:val="single" w:sz="6" w:space="0" w:color="auto"/>
              <w:bottom w:val="nil"/>
              <w:right w:val="single" w:sz="6" w:space="0" w:color="auto"/>
            </w:tcBorders>
          </w:tcPr>
          <w:p w14:paraId="1F6FB280" w14:textId="77777777" w:rsidR="00E033CC" w:rsidRPr="00497EB6" w:rsidRDefault="00E033CC" w:rsidP="006712FF">
            <w:pPr>
              <w:tabs>
                <w:tab w:val="left" w:pos="2610"/>
              </w:tabs>
              <w:spacing w:before="60" w:after="60"/>
              <w:jc w:val="center"/>
              <w:rPr>
                <w:rStyle w:val="Table"/>
                <w:rFonts w:ascii="Times New Roman" w:hAnsi="Times New Roman"/>
                <w:spacing w:val="-2"/>
                <w:sz w:val="24"/>
                <w:szCs w:val="24"/>
              </w:rPr>
            </w:pPr>
            <w:r w:rsidRPr="00497EB6">
              <w:rPr>
                <w:rStyle w:val="Table"/>
                <w:rFonts w:ascii="Times New Roman" w:hAnsi="Times New Roman"/>
                <w:spacing w:val="-2"/>
                <w:sz w:val="24"/>
                <w:szCs w:val="24"/>
              </w:rPr>
              <w:t>Société / Projet / Poste / expérience technique et de gestionnaire pertinente</w:t>
            </w:r>
          </w:p>
        </w:tc>
      </w:tr>
      <w:tr w:rsidR="00E033CC" w:rsidRPr="00497EB6" w14:paraId="55D64876" w14:textId="77777777" w:rsidTr="00BF268A">
        <w:trPr>
          <w:cantSplit/>
          <w:trHeight w:val="20"/>
        </w:trPr>
        <w:tc>
          <w:tcPr>
            <w:tcW w:w="1080" w:type="dxa"/>
            <w:tcBorders>
              <w:top w:val="single" w:sz="6" w:space="0" w:color="auto"/>
              <w:left w:val="single" w:sz="6" w:space="0" w:color="auto"/>
              <w:bottom w:val="nil"/>
              <w:right w:val="nil"/>
            </w:tcBorders>
          </w:tcPr>
          <w:p w14:paraId="24EAC040" w14:textId="77777777" w:rsidR="00E033CC" w:rsidRPr="00497EB6" w:rsidRDefault="00E033CC" w:rsidP="006712FF">
            <w:pPr>
              <w:tabs>
                <w:tab w:val="left" w:pos="2610"/>
              </w:tabs>
              <w:rPr>
                <w:rStyle w:val="Table"/>
                <w:rFonts w:ascii="Times New Roman" w:hAnsi="Times New Roman"/>
                <w:i/>
                <w:spacing w:val="-2"/>
                <w:sz w:val="24"/>
                <w:szCs w:val="24"/>
              </w:rPr>
            </w:pPr>
          </w:p>
        </w:tc>
        <w:tc>
          <w:tcPr>
            <w:tcW w:w="1080" w:type="dxa"/>
            <w:tcBorders>
              <w:top w:val="single" w:sz="6" w:space="0" w:color="auto"/>
              <w:left w:val="single" w:sz="6" w:space="0" w:color="auto"/>
              <w:bottom w:val="nil"/>
              <w:right w:val="nil"/>
            </w:tcBorders>
          </w:tcPr>
          <w:p w14:paraId="5CDE300A" w14:textId="77777777" w:rsidR="00E033CC" w:rsidRPr="00497EB6" w:rsidRDefault="00E033CC" w:rsidP="006712FF">
            <w:pPr>
              <w:tabs>
                <w:tab w:val="left" w:pos="2610"/>
              </w:tabs>
              <w:rPr>
                <w:rStyle w:val="Table"/>
                <w:rFonts w:ascii="Times New Roman" w:hAnsi="Times New Roman"/>
                <w:i/>
                <w:spacing w:val="-2"/>
                <w:sz w:val="24"/>
                <w:szCs w:val="24"/>
              </w:rPr>
            </w:pPr>
          </w:p>
        </w:tc>
        <w:tc>
          <w:tcPr>
            <w:tcW w:w="7200" w:type="dxa"/>
            <w:tcBorders>
              <w:top w:val="single" w:sz="6" w:space="0" w:color="auto"/>
              <w:left w:val="single" w:sz="6" w:space="0" w:color="auto"/>
              <w:bottom w:val="nil"/>
              <w:right w:val="single" w:sz="6" w:space="0" w:color="auto"/>
            </w:tcBorders>
          </w:tcPr>
          <w:p w14:paraId="52E5D2D6" w14:textId="77777777" w:rsidR="00E033CC" w:rsidRPr="00497EB6" w:rsidRDefault="00E033CC" w:rsidP="006712FF">
            <w:pPr>
              <w:tabs>
                <w:tab w:val="left" w:pos="2610"/>
              </w:tabs>
              <w:rPr>
                <w:rStyle w:val="Table"/>
                <w:rFonts w:ascii="Times New Roman" w:hAnsi="Times New Roman"/>
                <w:i/>
                <w:spacing w:val="-2"/>
                <w:sz w:val="24"/>
                <w:szCs w:val="24"/>
              </w:rPr>
            </w:pPr>
          </w:p>
        </w:tc>
      </w:tr>
      <w:tr w:rsidR="00E033CC" w:rsidRPr="00497EB6" w14:paraId="5F390154" w14:textId="77777777" w:rsidTr="00BF268A">
        <w:trPr>
          <w:cantSplit/>
          <w:trHeight w:val="20"/>
        </w:trPr>
        <w:tc>
          <w:tcPr>
            <w:tcW w:w="1080" w:type="dxa"/>
            <w:tcBorders>
              <w:top w:val="dotted" w:sz="6" w:space="0" w:color="auto"/>
              <w:left w:val="single" w:sz="6" w:space="0" w:color="auto"/>
              <w:bottom w:val="nil"/>
              <w:right w:val="nil"/>
            </w:tcBorders>
          </w:tcPr>
          <w:p w14:paraId="18A6C637" w14:textId="77777777" w:rsidR="00E033CC" w:rsidRPr="00497EB6" w:rsidRDefault="00E033CC" w:rsidP="006712FF">
            <w:pPr>
              <w:tabs>
                <w:tab w:val="left" w:pos="2610"/>
              </w:tabs>
              <w:rPr>
                <w:rStyle w:val="Table"/>
                <w:rFonts w:ascii="Times New Roman" w:hAnsi="Times New Roman"/>
                <w:i/>
                <w:spacing w:val="-2"/>
                <w:sz w:val="24"/>
                <w:szCs w:val="24"/>
              </w:rPr>
            </w:pPr>
          </w:p>
        </w:tc>
        <w:tc>
          <w:tcPr>
            <w:tcW w:w="1080" w:type="dxa"/>
            <w:tcBorders>
              <w:top w:val="dotted" w:sz="6" w:space="0" w:color="auto"/>
              <w:left w:val="single" w:sz="6" w:space="0" w:color="auto"/>
              <w:bottom w:val="nil"/>
              <w:right w:val="nil"/>
            </w:tcBorders>
          </w:tcPr>
          <w:p w14:paraId="510EDC4F" w14:textId="77777777" w:rsidR="00E033CC" w:rsidRPr="00497EB6" w:rsidRDefault="00E033CC" w:rsidP="006712FF">
            <w:pPr>
              <w:tabs>
                <w:tab w:val="left" w:pos="2610"/>
              </w:tabs>
              <w:rPr>
                <w:rStyle w:val="Table"/>
                <w:rFonts w:ascii="Times New Roman" w:hAnsi="Times New Roman"/>
                <w:i/>
                <w:spacing w:val="-2"/>
                <w:sz w:val="24"/>
                <w:szCs w:val="24"/>
              </w:rPr>
            </w:pPr>
          </w:p>
        </w:tc>
        <w:tc>
          <w:tcPr>
            <w:tcW w:w="7200" w:type="dxa"/>
            <w:tcBorders>
              <w:top w:val="dotted" w:sz="6" w:space="0" w:color="auto"/>
              <w:left w:val="single" w:sz="6" w:space="0" w:color="auto"/>
              <w:bottom w:val="nil"/>
              <w:right w:val="single" w:sz="6" w:space="0" w:color="auto"/>
            </w:tcBorders>
          </w:tcPr>
          <w:p w14:paraId="4226A29C" w14:textId="77777777" w:rsidR="00E033CC" w:rsidRPr="00497EB6" w:rsidRDefault="00E033CC" w:rsidP="006712FF">
            <w:pPr>
              <w:tabs>
                <w:tab w:val="left" w:pos="2610"/>
              </w:tabs>
              <w:rPr>
                <w:rStyle w:val="Table"/>
                <w:rFonts w:ascii="Times New Roman" w:hAnsi="Times New Roman"/>
                <w:i/>
                <w:spacing w:val="-2"/>
                <w:sz w:val="24"/>
                <w:szCs w:val="24"/>
              </w:rPr>
            </w:pPr>
          </w:p>
        </w:tc>
      </w:tr>
      <w:tr w:rsidR="00E033CC" w:rsidRPr="00497EB6" w14:paraId="4E37642F" w14:textId="77777777" w:rsidTr="00BF268A">
        <w:trPr>
          <w:cantSplit/>
          <w:trHeight w:val="20"/>
        </w:trPr>
        <w:tc>
          <w:tcPr>
            <w:tcW w:w="1080" w:type="dxa"/>
            <w:tcBorders>
              <w:top w:val="dotted" w:sz="6" w:space="0" w:color="auto"/>
              <w:left w:val="single" w:sz="6" w:space="0" w:color="auto"/>
              <w:bottom w:val="dotted" w:sz="6" w:space="0" w:color="auto"/>
              <w:right w:val="nil"/>
            </w:tcBorders>
          </w:tcPr>
          <w:p w14:paraId="28F4D85F" w14:textId="77777777" w:rsidR="00E033CC" w:rsidRPr="00497EB6" w:rsidRDefault="00E033CC" w:rsidP="006712FF">
            <w:pPr>
              <w:tabs>
                <w:tab w:val="left" w:pos="2610"/>
              </w:tabs>
              <w:rPr>
                <w:rStyle w:val="Table"/>
                <w:rFonts w:ascii="Times New Roman" w:hAnsi="Times New Roman"/>
                <w:i/>
                <w:spacing w:val="-2"/>
                <w:sz w:val="24"/>
                <w:szCs w:val="24"/>
              </w:rPr>
            </w:pPr>
          </w:p>
        </w:tc>
        <w:tc>
          <w:tcPr>
            <w:tcW w:w="1080" w:type="dxa"/>
            <w:tcBorders>
              <w:top w:val="dotted" w:sz="6" w:space="0" w:color="auto"/>
              <w:left w:val="single" w:sz="6" w:space="0" w:color="auto"/>
              <w:bottom w:val="dotted" w:sz="6" w:space="0" w:color="auto"/>
              <w:right w:val="nil"/>
            </w:tcBorders>
          </w:tcPr>
          <w:p w14:paraId="541D7AB8" w14:textId="77777777" w:rsidR="00E033CC" w:rsidRPr="00497EB6" w:rsidRDefault="00E033CC" w:rsidP="006712FF">
            <w:pPr>
              <w:tabs>
                <w:tab w:val="left" w:pos="2610"/>
              </w:tabs>
              <w:rPr>
                <w:rStyle w:val="Table"/>
                <w:rFonts w:ascii="Times New Roman" w:hAnsi="Times New Roman"/>
                <w:i/>
                <w:spacing w:val="-2"/>
                <w:sz w:val="24"/>
                <w:szCs w:val="24"/>
              </w:rPr>
            </w:pPr>
          </w:p>
        </w:tc>
        <w:tc>
          <w:tcPr>
            <w:tcW w:w="7200" w:type="dxa"/>
            <w:tcBorders>
              <w:top w:val="dotted" w:sz="6" w:space="0" w:color="auto"/>
              <w:left w:val="single" w:sz="6" w:space="0" w:color="auto"/>
              <w:bottom w:val="dotted" w:sz="6" w:space="0" w:color="auto"/>
              <w:right w:val="single" w:sz="6" w:space="0" w:color="auto"/>
            </w:tcBorders>
          </w:tcPr>
          <w:p w14:paraId="09F9C641" w14:textId="77777777" w:rsidR="00E033CC" w:rsidRPr="00497EB6" w:rsidRDefault="00E033CC" w:rsidP="006712FF">
            <w:pPr>
              <w:tabs>
                <w:tab w:val="left" w:pos="2610"/>
              </w:tabs>
              <w:rPr>
                <w:rStyle w:val="Table"/>
                <w:rFonts w:ascii="Times New Roman" w:hAnsi="Times New Roman"/>
                <w:i/>
                <w:spacing w:val="-2"/>
                <w:sz w:val="24"/>
                <w:szCs w:val="24"/>
              </w:rPr>
            </w:pPr>
          </w:p>
        </w:tc>
      </w:tr>
      <w:tr w:rsidR="00E033CC" w:rsidRPr="00497EB6" w14:paraId="1BE46692" w14:textId="77777777" w:rsidTr="00BF268A">
        <w:trPr>
          <w:cantSplit/>
          <w:trHeight w:val="20"/>
        </w:trPr>
        <w:tc>
          <w:tcPr>
            <w:tcW w:w="1080" w:type="dxa"/>
            <w:tcBorders>
              <w:top w:val="nil"/>
              <w:left w:val="single" w:sz="6" w:space="0" w:color="auto"/>
              <w:bottom w:val="single" w:sz="6" w:space="0" w:color="auto"/>
              <w:right w:val="nil"/>
            </w:tcBorders>
          </w:tcPr>
          <w:p w14:paraId="3E0B3E3C" w14:textId="77777777" w:rsidR="00E033CC" w:rsidRPr="00497EB6" w:rsidRDefault="00E033CC" w:rsidP="006712FF">
            <w:pPr>
              <w:tabs>
                <w:tab w:val="left" w:pos="2610"/>
              </w:tabs>
              <w:rPr>
                <w:rStyle w:val="Table"/>
                <w:rFonts w:ascii="Times New Roman" w:hAnsi="Times New Roman"/>
                <w:i/>
                <w:spacing w:val="-2"/>
                <w:sz w:val="24"/>
                <w:szCs w:val="24"/>
              </w:rPr>
            </w:pPr>
          </w:p>
        </w:tc>
        <w:tc>
          <w:tcPr>
            <w:tcW w:w="1080" w:type="dxa"/>
            <w:tcBorders>
              <w:top w:val="nil"/>
              <w:left w:val="single" w:sz="6" w:space="0" w:color="auto"/>
              <w:bottom w:val="single" w:sz="6" w:space="0" w:color="auto"/>
              <w:right w:val="nil"/>
            </w:tcBorders>
          </w:tcPr>
          <w:p w14:paraId="505F517F" w14:textId="77777777" w:rsidR="00E033CC" w:rsidRPr="00497EB6" w:rsidRDefault="00E033CC" w:rsidP="006712FF">
            <w:pPr>
              <w:tabs>
                <w:tab w:val="left" w:pos="2610"/>
              </w:tabs>
              <w:rPr>
                <w:rStyle w:val="Table"/>
                <w:rFonts w:ascii="Times New Roman" w:hAnsi="Times New Roman"/>
                <w:i/>
                <w:spacing w:val="-2"/>
                <w:sz w:val="24"/>
                <w:szCs w:val="24"/>
              </w:rPr>
            </w:pPr>
          </w:p>
        </w:tc>
        <w:tc>
          <w:tcPr>
            <w:tcW w:w="7200" w:type="dxa"/>
            <w:tcBorders>
              <w:top w:val="nil"/>
              <w:left w:val="single" w:sz="6" w:space="0" w:color="auto"/>
              <w:bottom w:val="single" w:sz="6" w:space="0" w:color="auto"/>
              <w:right w:val="single" w:sz="6" w:space="0" w:color="auto"/>
            </w:tcBorders>
          </w:tcPr>
          <w:p w14:paraId="73C65CD6" w14:textId="77777777" w:rsidR="00E033CC" w:rsidRPr="00497EB6" w:rsidRDefault="00E033CC" w:rsidP="006712FF">
            <w:pPr>
              <w:tabs>
                <w:tab w:val="left" w:pos="2610"/>
              </w:tabs>
              <w:rPr>
                <w:rStyle w:val="Table"/>
                <w:rFonts w:ascii="Times New Roman" w:hAnsi="Times New Roman"/>
                <w:i/>
                <w:spacing w:val="-2"/>
                <w:sz w:val="24"/>
                <w:szCs w:val="24"/>
              </w:rPr>
            </w:pPr>
          </w:p>
        </w:tc>
      </w:tr>
    </w:tbl>
    <w:p w14:paraId="243FA703" w14:textId="77777777" w:rsidR="00E033CC" w:rsidRPr="00497EB6" w:rsidRDefault="00E033CC" w:rsidP="00A0505C">
      <w:pPr>
        <w:tabs>
          <w:tab w:val="left" w:pos="5238"/>
          <w:tab w:val="left" w:pos="5474"/>
          <w:tab w:val="left" w:pos="9468"/>
        </w:tabs>
        <w:ind w:left="-90"/>
        <w:rPr>
          <w:b/>
          <w:i/>
          <w:sz w:val="28"/>
        </w:rPr>
      </w:pPr>
    </w:p>
    <w:p w14:paraId="38F6EBDE" w14:textId="77777777" w:rsidR="00513950" w:rsidRPr="00497EB6" w:rsidRDefault="00513950" w:rsidP="00513950">
      <w:pPr>
        <w:tabs>
          <w:tab w:val="left" w:pos="5238"/>
          <w:tab w:val="left" w:pos="5474"/>
          <w:tab w:val="left" w:pos="9468"/>
        </w:tabs>
        <w:ind w:left="-90"/>
        <w:jc w:val="both"/>
        <w:rPr>
          <w:b/>
          <w:sz w:val="24"/>
        </w:rPr>
      </w:pPr>
      <w:r w:rsidRPr="00497EB6">
        <w:rPr>
          <w:b/>
          <w:sz w:val="32"/>
        </w:rPr>
        <w:t>Déclaration</w:t>
      </w:r>
    </w:p>
    <w:p w14:paraId="73C36BF4" w14:textId="77777777" w:rsidR="00513950" w:rsidRPr="00497EB6" w:rsidRDefault="00513950" w:rsidP="00513950">
      <w:pPr>
        <w:tabs>
          <w:tab w:val="left" w:pos="5238"/>
          <w:tab w:val="left" w:pos="5474"/>
          <w:tab w:val="left" w:pos="9468"/>
        </w:tabs>
        <w:ind w:left="-90"/>
        <w:jc w:val="both"/>
        <w:rPr>
          <w:b/>
          <w:sz w:val="24"/>
        </w:rPr>
      </w:pPr>
    </w:p>
    <w:p w14:paraId="2B115459" w14:textId="678D9CE0" w:rsidR="00513950" w:rsidRPr="00497EB6" w:rsidRDefault="001475C8" w:rsidP="00513950">
      <w:pPr>
        <w:tabs>
          <w:tab w:val="left" w:pos="5238"/>
          <w:tab w:val="left" w:pos="5474"/>
          <w:tab w:val="left" w:pos="9468"/>
        </w:tabs>
        <w:ind w:left="-90"/>
        <w:jc w:val="both"/>
        <w:rPr>
          <w:sz w:val="24"/>
        </w:rPr>
      </w:pPr>
      <w:r w:rsidRPr="00497EB6">
        <w:rPr>
          <w:sz w:val="24"/>
        </w:rPr>
        <w:t>Je soussigné</w:t>
      </w:r>
      <w:r w:rsidR="00513950" w:rsidRPr="00497EB6">
        <w:rPr>
          <w:sz w:val="24"/>
        </w:rPr>
        <w:t xml:space="preserve"> </w:t>
      </w:r>
      <w:r w:rsidRPr="00497EB6">
        <w:rPr>
          <w:sz w:val="24"/>
        </w:rPr>
        <w:t xml:space="preserve">certifie que les renseignements contenus dans le Formulaire PER-2 décrivent fidèlement ma personne, </w:t>
      </w:r>
      <w:r w:rsidR="00513950" w:rsidRPr="00497EB6">
        <w:rPr>
          <w:sz w:val="24"/>
        </w:rPr>
        <w:t>mes qualifications et mon expérience.</w:t>
      </w:r>
    </w:p>
    <w:p w14:paraId="52DD929A" w14:textId="77777777" w:rsidR="00127352" w:rsidRPr="00497EB6" w:rsidRDefault="00127352" w:rsidP="00513950">
      <w:pPr>
        <w:tabs>
          <w:tab w:val="left" w:pos="5238"/>
          <w:tab w:val="left" w:pos="5474"/>
          <w:tab w:val="left" w:pos="9468"/>
        </w:tabs>
        <w:ind w:left="-90"/>
        <w:jc w:val="both"/>
        <w:rPr>
          <w:sz w:val="24"/>
        </w:rPr>
      </w:pPr>
    </w:p>
    <w:p w14:paraId="194E0799" w14:textId="314E913F" w:rsidR="00513950" w:rsidRPr="00497EB6" w:rsidRDefault="00513950" w:rsidP="00513950">
      <w:pPr>
        <w:tabs>
          <w:tab w:val="left" w:pos="5238"/>
          <w:tab w:val="left" w:pos="5474"/>
          <w:tab w:val="left" w:pos="9468"/>
        </w:tabs>
        <w:ind w:left="-90"/>
        <w:jc w:val="both"/>
        <w:rPr>
          <w:sz w:val="24"/>
        </w:rPr>
      </w:pPr>
      <w:r w:rsidRPr="00497EB6">
        <w:rPr>
          <w:sz w:val="24"/>
        </w:rPr>
        <w:t xml:space="preserve">Je confirme que je suis disponible </w:t>
      </w:r>
      <w:r w:rsidR="001475C8" w:rsidRPr="00497EB6">
        <w:rPr>
          <w:sz w:val="24"/>
        </w:rPr>
        <w:t>comme certifié ci-après et le serai durant la période d’engagement sur le poste qui m’est destiné, comme indiqué dans la P</w:t>
      </w:r>
      <w:r w:rsidRPr="00497EB6">
        <w:rPr>
          <w:sz w:val="24"/>
        </w:rPr>
        <w:t>roposition</w:t>
      </w:r>
      <w:r w:rsidR="008C2E6F" w:rsidRPr="00497EB6">
        <w:rPr>
          <w:sz w:val="24"/>
        </w:rPr>
        <w:t xml:space="preserve"> </w:t>
      </w:r>
      <w:r w:rsidRPr="00497EB6">
        <w:rPr>
          <w:sz w:val="24"/>
        </w:rPr>
        <w:t>:</w:t>
      </w:r>
    </w:p>
    <w:p w14:paraId="61863067" w14:textId="77777777" w:rsidR="00127352" w:rsidRPr="00497EB6" w:rsidRDefault="00127352" w:rsidP="00513950">
      <w:pPr>
        <w:tabs>
          <w:tab w:val="left" w:pos="5238"/>
          <w:tab w:val="left" w:pos="5474"/>
          <w:tab w:val="left" w:pos="9468"/>
        </w:tabs>
        <w:ind w:left="-90"/>
        <w:jc w:val="both"/>
        <w:rPr>
          <w:sz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747"/>
      </w:tblGrid>
      <w:tr w:rsidR="00127352" w:rsidRPr="00497EB6" w14:paraId="53DEFBBA" w14:textId="77777777" w:rsidTr="00BF268A">
        <w:trPr>
          <w:cantSplit/>
        </w:trPr>
        <w:tc>
          <w:tcPr>
            <w:tcW w:w="3613" w:type="dxa"/>
          </w:tcPr>
          <w:p w14:paraId="73FBC59E" w14:textId="77777777" w:rsidR="00127352" w:rsidRPr="00497EB6" w:rsidRDefault="00127352" w:rsidP="00127352">
            <w:pPr>
              <w:suppressAutoHyphens/>
              <w:rPr>
                <w:rStyle w:val="Table"/>
                <w:rFonts w:asciiTheme="majorBidi" w:hAnsiTheme="majorBidi" w:cstheme="majorBidi"/>
                <w:b/>
                <w:bCs/>
                <w:color w:val="000000" w:themeColor="text1"/>
                <w:spacing w:val="-2"/>
                <w:szCs w:val="24"/>
              </w:rPr>
            </w:pPr>
            <w:r w:rsidRPr="00497EB6">
              <w:rPr>
                <w:b/>
                <w:bCs/>
                <w:sz w:val="24"/>
              </w:rPr>
              <w:t>Engagement</w:t>
            </w:r>
          </w:p>
        </w:tc>
        <w:tc>
          <w:tcPr>
            <w:tcW w:w="5747" w:type="dxa"/>
          </w:tcPr>
          <w:p w14:paraId="1CD93550" w14:textId="77777777" w:rsidR="00127352" w:rsidRPr="00497EB6" w:rsidRDefault="00127352" w:rsidP="00C86E16">
            <w:pPr>
              <w:suppressAutoHyphens/>
              <w:rPr>
                <w:rStyle w:val="Table"/>
                <w:rFonts w:asciiTheme="majorBidi" w:hAnsiTheme="majorBidi" w:cstheme="majorBidi"/>
                <w:b/>
                <w:bCs/>
                <w:color w:val="000000" w:themeColor="text1"/>
                <w:spacing w:val="-2"/>
                <w:szCs w:val="24"/>
              </w:rPr>
            </w:pPr>
            <w:r w:rsidRPr="00497EB6">
              <w:rPr>
                <w:b/>
                <w:bCs/>
                <w:sz w:val="24"/>
              </w:rPr>
              <w:t>Details</w:t>
            </w:r>
          </w:p>
        </w:tc>
      </w:tr>
      <w:tr w:rsidR="00127352" w:rsidRPr="00497EB6" w14:paraId="73845EDE" w14:textId="77777777" w:rsidTr="00BF268A">
        <w:trPr>
          <w:cantSplit/>
        </w:trPr>
        <w:tc>
          <w:tcPr>
            <w:tcW w:w="3613" w:type="dxa"/>
          </w:tcPr>
          <w:p w14:paraId="2C6BFB38" w14:textId="53679DA3" w:rsidR="00127352" w:rsidRPr="00497EB6" w:rsidRDefault="001475C8" w:rsidP="001475C8">
            <w:pPr>
              <w:suppressAutoHyphens/>
              <w:rPr>
                <w:rStyle w:val="Table"/>
                <w:rFonts w:asciiTheme="majorBidi" w:hAnsiTheme="majorBidi" w:cstheme="majorBidi"/>
                <w:b/>
                <w:bCs/>
                <w:color w:val="000000" w:themeColor="text1"/>
                <w:spacing w:val="-2"/>
                <w:szCs w:val="24"/>
              </w:rPr>
            </w:pPr>
            <w:r w:rsidRPr="00497EB6">
              <w:rPr>
                <w:b/>
                <w:bCs/>
                <w:sz w:val="24"/>
              </w:rPr>
              <w:t xml:space="preserve">Disponibilité pour </w:t>
            </w:r>
            <w:r w:rsidR="00127352" w:rsidRPr="00497EB6">
              <w:rPr>
                <w:b/>
                <w:bCs/>
                <w:sz w:val="24"/>
              </w:rPr>
              <w:t xml:space="preserve">la durée du </w:t>
            </w:r>
            <w:r w:rsidR="00E75D3D" w:rsidRPr="00497EB6">
              <w:rPr>
                <w:b/>
                <w:bCs/>
                <w:sz w:val="24"/>
              </w:rPr>
              <w:t>Marché</w:t>
            </w:r>
            <w:r w:rsidR="00127352" w:rsidRPr="00497EB6">
              <w:rPr>
                <w:b/>
                <w:bCs/>
                <w:sz w:val="24"/>
              </w:rPr>
              <w:t> :</w:t>
            </w:r>
          </w:p>
        </w:tc>
        <w:tc>
          <w:tcPr>
            <w:tcW w:w="5747" w:type="dxa"/>
          </w:tcPr>
          <w:p w14:paraId="4591555B" w14:textId="21B9D47B" w:rsidR="00127352" w:rsidRPr="00497EB6" w:rsidRDefault="00127352" w:rsidP="00127352">
            <w:pPr>
              <w:tabs>
                <w:tab w:val="left" w:pos="5238"/>
                <w:tab w:val="left" w:pos="5474"/>
                <w:tab w:val="left" w:pos="9468"/>
              </w:tabs>
              <w:ind w:left="-90"/>
              <w:jc w:val="both"/>
              <w:rPr>
                <w:rStyle w:val="Table"/>
                <w:rFonts w:ascii="Times New Roman" w:hAnsi="Times New Roman"/>
                <w:i/>
                <w:sz w:val="24"/>
              </w:rPr>
            </w:pPr>
            <w:r w:rsidRPr="00497EB6">
              <w:rPr>
                <w:i/>
                <w:sz w:val="24"/>
              </w:rPr>
              <w:t>[insérer</w:t>
            </w:r>
            <w:r w:rsidR="008C2E6F" w:rsidRPr="00497EB6">
              <w:rPr>
                <w:i/>
                <w:sz w:val="24"/>
              </w:rPr>
              <w:t xml:space="preserve"> </w:t>
            </w:r>
            <w:r w:rsidRPr="00497EB6">
              <w:rPr>
                <w:i/>
                <w:sz w:val="24"/>
              </w:rPr>
              <w:t xml:space="preserve">la période (dates de début et de fin) pour laquelle ce personnel clé est disponible pour travailler sur ce </w:t>
            </w:r>
            <w:r w:rsidR="00E75D3D" w:rsidRPr="00497EB6">
              <w:rPr>
                <w:i/>
                <w:sz w:val="24"/>
              </w:rPr>
              <w:t>Marché</w:t>
            </w:r>
            <w:r w:rsidRPr="00497EB6">
              <w:rPr>
                <w:i/>
                <w:sz w:val="24"/>
              </w:rPr>
              <w:t>]</w:t>
            </w:r>
          </w:p>
        </w:tc>
      </w:tr>
      <w:tr w:rsidR="00127352" w:rsidRPr="00497EB6" w14:paraId="5893B399" w14:textId="77777777" w:rsidTr="00BF268A">
        <w:trPr>
          <w:cantSplit/>
        </w:trPr>
        <w:tc>
          <w:tcPr>
            <w:tcW w:w="3613" w:type="dxa"/>
          </w:tcPr>
          <w:p w14:paraId="3838708C" w14:textId="3D636114" w:rsidR="00127352" w:rsidRPr="00497EB6" w:rsidRDefault="001475C8" w:rsidP="00C86E16">
            <w:pPr>
              <w:suppressAutoHyphens/>
              <w:rPr>
                <w:rStyle w:val="Table"/>
                <w:rFonts w:asciiTheme="majorBidi" w:hAnsiTheme="majorBidi" w:cstheme="majorBidi"/>
                <w:b/>
                <w:bCs/>
                <w:color w:val="000000" w:themeColor="text1"/>
                <w:spacing w:val="-2"/>
                <w:szCs w:val="24"/>
              </w:rPr>
            </w:pPr>
            <w:r w:rsidRPr="00497EB6">
              <w:rPr>
                <w:b/>
                <w:bCs/>
                <w:sz w:val="24"/>
              </w:rPr>
              <w:t>Durée</w:t>
            </w:r>
          </w:p>
        </w:tc>
        <w:tc>
          <w:tcPr>
            <w:tcW w:w="5747" w:type="dxa"/>
          </w:tcPr>
          <w:p w14:paraId="6842751C" w14:textId="258AA84F" w:rsidR="00127352" w:rsidRPr="00497EB6" w:rsidRDefault="00127352" w:rsidP="00127352">
            <w:pPr>
              <w:tabs>
                <w:tab w:val="left" w:pos="5238"/>
                <w:tab w:val="left" w:pos="5474"/>
                <w:tab w:val="left" w:pos="9468"/>
              </w:tabs>
              <w:ind w:left="-90"/>
              <w:jc w:val="both"/>
              <w:rPr>
                <w:rStyle w:val="Table"/>
                <w:rFonts w:ascii="Times New Roman" w:hAnsi="Times New Roman"/>
                <w:i/>
                <w:sz w:val="24"/>
              </w:rPr>
            </w:pPr>
            <w:r w:rsidRPr="00497EB6">
              <w:rPr>
                <w:i/>
                <w:sz w:val="24"/>
              </w:rPr>
              <w:t>[indique</w:t>
            </w:r>
            <w:r w:rsidR="008C2E6F" w:rsidRPr="00497EB6">
              <w:rPr>
                <w:i/>
                <w:sz w:val="24"/>
              </w:rPr>
              <w:t>r</w:t>
            </w:r>
            <w:r w:rsidRPr="00497EB6">
              <w:rPr>
                <w:i/>
                <w:sz w:val="24"/>
              </w:rPr>
              <w:t xml:space="preserve"> le nombre de jours / semaine / mois / que ce personnel clé sera engagé]</w:t>
            </w:r>
          </w:p>
        </w:tc>
      </w:tr>
    </w:tbl>
    <w:p w14:paraId="355DDB29" w14:textId="77777777" w:rsidR="00127352" w:rsidRPr="00497EB6" w:rsidRDefault="00127352" w:rsidP="00513950">
      <w:pPr>
        <w:tabs>
          <w:tab w:val="left" w:pos="5238"/>
          <w:tab w:val="left" w:pos="5474"/>
          <w:tab w:val="left" w:pos="9468"/>
        </w:tabs>
        <w:ind w:left="-90"/>
        <w:jc w:val="both"/>
        <w:rPr>
          <w:sz w:val="24"/>
        </w:rPr>
      </w:pPr>
    </w:p>
    <w:p w14:paraId="6CAD80EB" w14:textId="053085C6" w:rsidR="00513950" w:rsidRPr="00497EB6" w:rsidRDefault="00513950" w:rsidP="00513950">
      <w:pPr>
        <w:tabs>
          <w:tab w:val="left" w:pos="5238"/>
          <w:tab w:val="left" w:pos="5474"/>
          <w:tab w:val="left" w:pos="9468"/>
        </w:tabs>
        <w:ind w:left="-90"/>
        <w:jc w:val="both"/>
        <w:rPr>
          <w:b/>
          <w:sz w:val="24"/>
        </w:rPr>
      </w:pPr>
      <w:r w:rsidRPr="00497EB6">
        <w:rPr>
          <w:b/>
          <w:sz w:val="24"/>
        </w:rPr>
        <w:t xml:space="preserve">Je </w:t>
      </w:r>
      <w:r w:rsidR="001475C8" w:rsidRPr="00497EB6">
        <w:rPr>
          <w:b/>
          <w:sz w:val="24"/>
        </w:rPr>
        <w:t xml:space="preserve">reconnais </w:t>
      </w:r>
      <w:r w:rsidRPr="00497EB6">
        <w:rPr>
          <w:b/>
          <w:sz w:val="24"/>
        </w:rPr>
        <w:t xml:space="preserve">que toute fausse déclaration ou omission dans </w:t>
      </w:r>
      <w:r w:rsidR="001475C8" w:rsidRPr="00497EB6">
        <w:rPr>
          <w:b/>
          <w:sz w:val="24"/>
        </w:rPr>
        <w:t xml:space="preserve">le présent </w:t>
      </w:r>
      <w:r w:rsidRPr="00497EB6">
        <w:rPr>
          <w:b/>
          <w:sz w:val="24"/>
        </w:rPr>
        <w:t>formulaire peut</w:t>
      </w:r>
      <w:r w:rsidR="007B4625" w:rsidRPr="00497EB6">
        <w:rPr>
          <w:b/>
          <w:sz w:val="24"/>
        </w:rPr>
        <w:t xml:space="preserve"> </w:t>
      </w:r>
      <w:r w:rsidRPr="00497EB6">
        <w:rPr>
          <w:b/>
          <w:sz w:val="24"/>
        </w:rPr>
        <w:t>:</w:t>
      </w:r>
    </w:p>
    <w:p w14:paraId="5737AD15" w14:textId="3188C217" w:rsidR="00513950" w:rsidRPr="00497EB6" w:rsidRDefault="00513950" w:rsidP="005F27B8">
      <w:pPr>
        <w:pStyle w:val="ListParagraph"/>
        <w:numPr>
          <w:ilvl w:val="1"/>
          <w:numId w:val="39"/>
        </w:numPr>
        <w:tabs>
          <w:tab w:val="left" w:pos="5238"/>
          <w:tab w:val="left" w:pos="5474"/>
          <w:tab w:val="left" w:pos="9468"/>
        </w:tabs>
        <w:jc w:val="both"/>
        <w:rPr>
          <w:sz w:val="24"/>
        </w:rPr>
      </w:pPr>
      <w:r w:rsidRPr="00497EB6">
        <w:rPr>
          <w:sz w:val="24"/>
        </w:rPr>
        <w:t>être pris</w:t>
      </w:r>
      <w:r w:rsidR="001475C8" w:rsidRPr="00497EB6">
        <w:rPr>
          <w:sz w:val="24"/>
        </w:rPr>
        <w:t>e</w:t>
      </w:r>
      <w:r w:rsidRPr="00497EB6">
        <w:rPr>
          <w:sz w:val="24"/>
        </w:rPr>
        <w:t xml:space="preserve"> en compte lors de l'évaluation de la </w:t>
      </w:r>
      <w:r w:rsidR="001475C8" w:rsidRPr="00497EB6">
        <w:rPr>
          <w:sz w:val="24"/>
        </w:rPr>
        <w:t>P</w:t>
      </w:r>
      <w:r w:rsidRPr="00497EB6">
        <w:rPr>
          <w:sz w:val="24"/>
        </w:rPr>
        <w:t>roposition</w:t>
      </w:r>
      <w:r w:rsidR="007B4625" w:rsidRPr="00497EB6">
        <w:rPr>
          <w:sz w:val="24"/>
        </w:rPr>
        <w:t xml:space="preserve"> </w:t>
      </w:r>
      <w:r w:rsidRPr="00497EB6">
        <w:rPr>
          <w:sz w:val="24"/>
        </w:rPr>
        <w:t>;</w:t>
      </w:r>
    </w:p>
    <w:p w14:paraId="0DF7E642" w14:textId="7B965F5D" w:rsidR="00513950" w:rsidRPr="00497EB6" w:rsidRDefault="001475C8" w:rsidP="005F27B8">
      <w:pPr>
        <w:pStyle w:val="ListParagraph"/>
        <w:numPr>
          <w:ilvl w:val="1"/>
          <w:numId w:val="39"/>
        </w:numPr>
        <w:tabs>
          <w:tab w:val="left" w:pos="5238"/>
          <w:tab w:val="left" w:pos="5474"/>
          <w:tab w:val="left" w:pos="9468"/>
        </w:tabs>
        <w:jc w:val="both"/>
        <w:rPr>
          <w:sz w:val="24"/>
        </w:rPr>
      </w:pPr>
      <w:r w:rsidRPr="00497EB6">
        <w:rPr>
          <w:sz w:val="24"/>
        </w:rPr>
        <w:t>entra</w:t>
      </w:r>
      <w:r w:rsidR="00323EA1" w:rsidRPr="00497EB6">
        <w:rPr>
          <w:sz w:val="24"/>
        </w:rPr>
        <w:t>î</w:t>
      </w:r>
      <w:r w:rsidRPr="00497EB6">
        <w:rPr>
          <w:sz w:val="24"/>
        </w:rPr>
        <w:t xml:space="preserve">ner </w:t>
      </w:r>
      <w:r w:rsidR="00513950" w:rsidRPr="00497EB6">
        <w:rPr>
          <w:sz w:val="24"/>
        </w:rPr>
        <w:t xml:space="preserve">mon interdiction de participer à la </w:t>
      </w:r>
      <w:r w:rsidRPr="00497EB6">
        <w:rPr>
          <w:sz w:val="24"/>
        </w:rPr>
        <w:t>P</w:t>
      </w:r>
      <w:r w:rsidR="00513950" w:rsidRPr="00497EB6">
        <w:rPr>
          <w:sz w:val="24"/>
        </w:rPr>
        <w:t>roposition</w:t>
      </w:r>
      <w:r w:rsidR="007B4625" w:rsidRPr="00497EB6">
        <w:rPr>
          <w:sz w:val="24"/>
        </w:rPr>
        <w:t xml:space="preserve"> </w:t>
      </w:r>
      <w:r w:rsidR="00513950" w:rsidRPr="00497EB6">
        <w:rPr>
          <w:sz w:val="24"/>
        </w:rPr>
        <w:t>;</w:t>
      </w:r>
    </w:p>
    <w:p w14:paraId="7A492D77" w14:textId="4F9F24B2" w:rsidR="00513950" w:rsidRPr="00497EB6" w:rsidRDefault="001475C8" w:rsidP="005F27B8">
      <w:pPr>
        <w:pStyle w:val="ListParagraph"/>
        <w:numPr>
          <w:ilvl w:val="1"/>
          <w:numId w:val="39"/>
        </w:numPr>
        <w:tabs>
          <w:tab w:val="left" w:pos="5238"/>
          <w:tab w:val="left" w:pos="5474"/>
          <w:tab w:val="left" w:pos="9468"/>
        </w:tabs>
        <w:jc w:val="both"/>
        <w:rPr>
          <w:sz w:val="24"/>
        </w:rPr>
      </w:pPr>
      <w:r w:rsidRPr="00497EB6">
        <w:rPr>
          <w:sz w:val="24"/>
        </w:rPr>
        <w:t>entra</w:t>
      </w:r>
      <w:r w:rsidR="00323EA1" w:rsidRPr="00497EB6">
        <w:rPr>
          <w:sz w:val="24"/>
        </w:rPr>
        <w:t>î</w:t>
      </w:r>
      <w:r w:rsidRPr="00497EB6">
        <w:rPr>
          <w:sz w:val="24"/>
        </w:rPr>
        <w:t>ner m</w:t>
      </w:r>
      <w:r w:rsidR="00323EA1" w:rsidRPr="00497EB6">
        <w:rPr>
          <w:sz w:val="24"/>
        </w:rPr>
        <w:t xml:space="preserve">on </w:t>
      </w:r>
      <w:r w:rsidR="00A3598D" w:rsidRPr="00497EB6">
        <w:rPr>
          <w:sz w:val="24"/>
        </w:rPr>
        <w:t>exclusion du marché</w:t>
      </w:r>
      <w:r w:rsidR="00513950" w:rsidRPr="00497EB6">
        <w:rPr>
          <w:sz w:val="24"/>
        </w:rPr>
        <w:t>.</w:t>
      </w:r>
    </w:p>
    <w:p w14:paraId="5F361402" w14:textId="77777777" w:rsidR="001475C8" w:rsidRPr="00497EB6" w:rsidRDefault="001475C8" w:rsidP="00513950">
      <w:pPr>
        <w:tabs>
          <w:tab w:val="left" w:pos="5238"/>
          <w:tab w:val="left" w:pos="5474"/>
          <w:tab w:val="left" w:pos="9468"/>
        </w:tabs>
        <w:ind w:left="-90"/>
        <w:jc w:val="both"/>
        <w:rPr>
          <w:sz w:val="24"/>
        </w:rPr>
      </w:pPr>
    </w:p>
    <w:p w14:paraId="26E3DB54" w14:textId="6E3395B3" w:rsidR="00513950" w:rsidRPr="00497EB6" w:rsidRDefault="00513950" w:rsidP="00127352">
      <w:pPr>
        <w:tabs>
          <w:tab w:val="left" w:pos="5238"/>
          <w:tab w:val="left" w:pos="5474"/>
          <w:tab w:val="left" w:pos="9468"/>
        </w:tabs>
        <w:spacing w:line="480" w:lineRule="auto"/>
        <w:ind w:left="-90"/>
        <w:jc w:val="both"/>
        <w:rPr>
          <w:sz w:val="24"/>
        </w:rPr>
      </w:pPr>
      <w:r w:rsidRPr="00497EB6">
        <w:rPr>
          <w:b/>
          <w:sz w:val="24"/>
        </w:rPr>
        <w:t>Nom du personnel clé</w:t>
      </w:r>
      <w:r w:rsidR="00323EA1" w:rsidRPr="00497EB6">
        <w:rPr>
          <w:b/>
          <w:sz w:val="24"/>
        </w:rPr>
        <w:t xml:space="preserve"> </w:t>
      </w:r>
      <w:r w:rsidRPr="00497EB6">
        <w:rPr>
          <w:sz w:val="24"/>
        </w:rPr>
        <w:t>: [insérer le nom]</w:t>
      </w:r>
      <w:r w:rsidR="00127352" w:rsidRPr="00497EB6">
        <w:rPr>
          <w:sz w:val="24"/>
        </w:rPr>
        <w:t>_______________________________</w:t>
      </w:r>
    </w:p>
    <w:p w14:paraId="0E61FC70" w14:textId="5F0AB267" w:rsidR="00513950" w:rsidRPr="00497EB6" w:rsidRDefault="00513950" w:rsidP="00127352">
      <w:pPr>
        <w:tabs>
          <w:tab w:val="left" w:pos="5238"/>
          <w:tab w:val="left" w:pos="5474"/>
          <w:tab w:val="left" w:pos="9468"/>
        </w:tabs>
        <w:spacing w:line="480" w:lineRule="auto"/>
        <w:ind w:left="-90"/>
        <w:jc w:val="both"/>
        <w:rPr>
          <w:sz w:val="24"/>
        </w:rPr>
      </w:pPr>
      <w:r w:rsidRPr="00497EB6">
        <w:rPr>
          <w:sz w:val="24"/>
        </w:rPr>
        <w:t>Signature</w:t>
      </w:r>
      <w:r w:rsidR="00CD2447" w:rsidRPr="00497EB6">
        <w:rPr>
          <w:sz w:val="24"/>
        </w:rPr>
        <w:t xml:space="preserve"> </w:t>
      </w:r>
      <w:r w:rsidRPr="00497EB6">
        <w:rPr>
          <w:sz w:val="24"/>
        </w:rPr>
        <w:t>:</w:t>
      </w:r>
      <w:r w:rsidR="00127352" w:rsidRPr="00497EB6">
        <w:rPr>
          <w:sz w:val="24"/>
        </w:rPr>
        <w:t>_________________________</w:t>
      </w:r>
    </w:p>
    <w:p w14:paraId="601DFCC6" w14:textId="2C85F836" w:rsidR="00513950" w:rsidRPr="00497EB6" w:rsidRDefault="00513950" w:rsidP="00127352">
      <w:pPr>
        <w:tabs>
          <w:tab w:val="left" w:pos="5238"/>
          <w:tab w:val="left" w:pos="5474"/>
          <w:tab w:val="left" w:pos="9468"/>
        </w:tabs>
        <w:spacing w:line="480" w:lineRule="auto"/>
        <w:ind w:left="-90"/>
        <w:jc w:val="both"/>
        <w:rPr>
          <w:sz w:val="24"/>
        </w:rPr>
      </w:pPr>
      <w:r w:rsidRPr="00497EB6">
        <w:rPr>
          <w:sz w:val="24"/>
        </w:rPr>
        <w:t>Date: (jour mois année)</w:t>
      </w:r>
      <w:r w:rsidR="00CD2447" w:rsidRPr="00497EB6">
        <w:rPr>
          <w:sz w:val="24"/>
        </w:rPr>
        <w:t xml:space="preserve"> </w:t>
      </w:r>
      <w:r w:rsidRPr="00497EB6">
        <w:rPr>
          <w:sz w:val="24"/>
        </w:rPr>
        <w:t>:</w:t>
      </w:r>
      <w:r w:rsidR="00127352" w:rsidRPr="00497EB6">
        <w:rPr>
          <w:sz w:val="24"/>
        </w:rPr>
        <w:t>_______________________________</w:t>
      </w:r>
    </w:p>
    <w:p w14:paraId="79771896" w14:textId="4B4BB3EF" w:rsidR="00513950" w:rsidRPr="00497EB6" w:rsidRDefault="00513950" w:rsidP="00127352">
      <w:pPr>
        <w:tabs>
          <w:tab w:val="left" w:pos="5238"/>
          <w:tab w:val="left" w:pos="5474"/>
          <w:tab w:val="left" w:pos="9468"/>
        </w:tabs>
        <w:spacing w:line="480" w:lineRule="auto"/>
        <w:ind w:left="-90"/>
        <w:jc w:val="both"/>
        <w:rPr>
          <w:sz w:val="24"/>
        </w:rPr>
      </w:pPr>
      <w:r w:rsidRPr="00497EB6">
        <w:rPr>
          <w:b/>
          <w:sz w:val="24"/>
        </w:rPr>
        <w:t xml:space="preserve">Contresignature du mandataire du </w:t>
      </w:r>
      <w:r w:rsidR="001475C8" w:rsidRPr="00497EB6">
        <w:rPr>
          <w:b/>
          <w:sz w:val="24"/>
        </w:rPr>
        <w:t>P</w:t>
      </w:r>
      <w:r w:rsidRPr="00497EB6">
        <w:rPr>
          <w:b/>
          <w:sz w:val="24"/>
        </w:rPr>
        <w:t>roposant</w:t>
      </w:r>
      <w:r w:rsidR="00CD2447" w:rsidRPr="00497EB6">
        <w:rPr>
          <w:b/>
          <w:sz w:val="24"/>
        </w:rPr>
        <w:t xml:space="preserve"> </w:t>
      </w:r>
      <w:r w:rsidRPr="00497EB6">
        <w:rPr>
          <w:b/>
          <w:sz w:val="24"/>
        </w:rPr>
        <w:t>:</w:t>
      </w:r>
      <w:r w:rsidR="00127352" w:rsidRPr="00497EB6">
        <w:rPr>
          <w:b/>
          <w:sz w:val="24"/>
        </w:rPr>
        <w:t>___</w:t>
      </w:r>
      <w:r w:rsidR="00127352" w:rsidRPr="00497EB6">
        <w:rPr>
          <w:sz w:val="24"/>
        </w:rPr>
        <w:t>________________________</w:t>
      </w:r>
    </w:p>
    <w:p w14:paraId="68F71878" w14:textId="5F2499B7" w:rsidR="00513950" w:rsidRPr="00497EB6" w:rsidRDefault="00513950" w:rsidP="00127352">
      <w:pPr>
        <w:tabs>
          <w:tab w:val="left" w:pos="5238"/>
          <w:tab w:val="left" w:pos="5474"/>
          <w:tab w:val="left" w:pos="9468"/>
        </w:tabs>
        <w:spacing w:line="480" w:lineRule="auto"/>
        <w:ind w:left="-90"/>
        <w:jc w:val="both"/>
        <w:rPr>
          <w:sz w:val="24"/>
        </w:rPr>
      </w:pPr>
      <w:r w:rsidRPr="00497EB6">
        <w:rPr>
          <w:sz w:val="24"/>
        </w:rPr>
        <w:t>Signature</w:t>
      </w:r>
      <w:r w:rsidR="00CD2447" w:rsidRPr="00497EB6">
        <w:rPr>
          <w:sz w:val="24"/>
        </w:rPr>
        <w:t xml:space="preserve"> </w:t>
      </w:r>
      <w:r w:rsidRPr="00497EB6">
        <w:rPr>
          <w:sz w:val="24"/>
        </w:rPr>
        <w:t>:</w:t>
      </w:r>
      <w:r w:rsidR="00127352" w:rsidRPr="00497EB6">
        <w:rPr>
          <w:sz w:val="24"/>
        </w:rPr>
        <w:t>___________________________</w:t>
      </w:r>
    </w:p>
    <w:p w14:paraId="6A7295AC" w14:textId="068BACB4" w:rsidR="00513950" w:rsidRPr="00497EB6" w:rsidRDefault="00513950" w:rsidP="00127352">
      <w:pPr>
        <w:tabs>
          <w:tab w:val="left" w:pos="5238"/>
          <w:tab w:val="left" w:pos="5474"/>
          <w:tab w:val="left" w:pos="9468"/>
        </w:tabs>
        <w:spacing w:line="480" w:lineRule="auto"/>
        <w:ind w:left="-90"/>
        <w:jc w:val="both"/>
        <w:rPr>
          <w:sz w:val="24"/>
        </w:rPr>
      </w:pPr>
      <w:r w:rsidRPr="00497EB6">
        <w:rPr>
          <w:sz w:val="24"/>
        </w:rPr>
        <w:t>Date: (jour mois année)</w:t>
      </w:r>
      <w:r w:rsidR="00CD2447" w:rsidRPr="00497EB6">
        <w:rPr>
          <w:sz w:val="24"/>
        </w:rPr>
        <w:t xml:space="preserve"> </w:t>
      </w:r>
      <w:r w:rsidRPr="00497EB6">
        <w:rPr>
          <w:sz w:val="24"/>
        </w:rPr>
        <w:t>:</w:t>
      </w:r>
      <w:r w:rsidR="00127352" w:rsidRPr="00497EB6">
        <w:rPr>
          <w:sz w:val="24"/>
        </w:rPr>
        <w:t>______________________</w:t>
      </w:r>
    </w:p>
    <w:p w14:paraId="48E4DEC5" w14:textId="77777777" w:rsidR="00012198" w:rsidRPr="00497EB6" w:rsidRDefault="00672CC8" w:rsidP="00A0505C">
      <w:pPr>
        <w:pStyle w:val="Style5"/>
        <w:rPr>
          <w:i/>
        </w:rPr>
      </w:pPr>
      <w:r w:rsidRPr="00497EB6">
        <w:rPr>
          <w:i/>
        </w:rPr>
        <w:br w:type="page"/>
      </w:r>
      <w:bookmarkStart w:id="475" w:name="_Toc467977756"/>
    </w:p>
    <w:p w14:paraId="6A79C7DD" w14:textId="2F3BB37D" w:rsidR="00323EA1" w:rsidRPr="00497EB6" w:rsidRDefault="00323EA1" w:rsidP="00E70C8A">
      <w:pPr>
        <w:pStyle w:val="SecIVH2"/>
      </w:pPr>
      <w:bookmarkStart w:id="476" w:name="_Toc63775980"/>
      <w:bookmarkStart w:id="477" w:name="_Toc63776145"/>
      <w:bookmarkStart w:id="478" w:name="_Toc125886501"/>
      <w:bookmarkStart w:id="479" w:name="_Toc177374810"/>
      <w:bookmarkStart w:id="480" w:name="_Toc505352939"/>
      <w:bookmarkStart w:id="481" w:name="_Toc125873862"/>
      <w:bookmarkStart w:id="482" w:name="_Toc197236041"/>
      <w:bookmarkStart w:id="483" w:name="_Toc450646413"/>
      <w:r w:rsidRPr="00497EB6">
        <w:t>Evaluation des risques</w:t>
      </w:r>
      <w:bookmarkEnd w:id="476"/>
      <w:bookmarkEnd w:id="477"/>
      <w:r w:rsidR="00047CA1" w:rsidRPr="00497EB6">
        <w:t xml:space="preserve"> et Plan de Gestion proposé</w:t>
      </w:r>
      <w:bookmarkEnd w:id="478"/>
      <w:bookmarkEnd w:id="479"/>
    </w:p>
    <w:p w14:paraId="5CF55D93" w14:textId="77777777" w:rsidR="00323EA1" w:rsidRPr="00497EB6" w:rsidRDefault="00323EA1" w:rsidP="00323EA1">
      <w:pPr>
        <w:pStyle w:val="SPDForm2"/>
        <w:jc w:val="both"/>
        <w:rPr>
          <w:b w:val="0"/>
          <w:sz w:val="24"/>
          <w:lang w:val="fr-FR"/>
        </w:rPr>
      </w:pPr>
      <w:r w:rsidRPr="00497EB6">
        <w:rPr>
          <w:b w:val="0"/>
          <w:sz w:val="24"/>
          <w:lang w:val="fr-FR"/>
        </w:rPr>
        <w:t>Le Proposant doit soumettre un relevé des risques identifiant les dangers anticipés lors de la mise en œuvre du Marché.</w:t>
      </w:r>
    </w:p>
    <w:p w14:paraId="4C13A6A5" w14:textId="274FA0A6" w:rsidR="00323EA1" w:rsidRPr="00497EB6" w:rsidRDefault="00323EA1" w:rsidP="00323EA1">
      <w:pPr>
        <w:pStyle w:val="SPDForm2"/>
        <w:jc w:val="both"/>
        <w:rPr>
          <w:b w:val="0"/>
          <w:sz w:val="24"/>
          <w:lang w:val="fr-FR"/>
        </w:rPr>
      </w:pPr>
      <w:r w:rsidRPr="00497EB6">
        <w:rPr>
          <w:b w:val="0"/>
          <w:sz w:val="24"/>
          <w:lang w:val="fr-FR"/>
        </w:rPr>
        <w:t xml:space="preserve">Pour les dangers importants classés par impact, le relevé des risques doit inclure une description du danger, une évaluation de l'impact potentiel sur </w:t>
      </w:r>
      <w:r w:rsidR="005168EC" w:rsidRPr="00497EB6">
        <w:rPr>
          <w:b w:val="0"/>
          <w:sz w:val="24"/>
          <w:lang w:val="fr-FR"/>
        </w:rPr>
        <w:t>l’hygiène</w:t>
      </w:r>
      <w:r w:rsidRPr="00497EB6">
        <w:rPr>
          <w:b w:val="0"/>
          <w:sz w:val="24"/>
          <w:lang w:val="fr-FR"/>
        </w:rPr>
        <w:t xml:space="preserve"> et la sécurité, l'environnement, les coûts, les programmes et autres, ainsi que la stratégie d'atténuation proposée pour chaque danger.</w:t>
      </w:r>
    </w:p>
    <w:p w14:paraId="16300AFF" w14:textId="0B94783F" w:rsidR="00047CA1" w:rsidRPr="00497EB6" w:rsidRDefault="00047CA1" w:rsidP="00A03ECF">
      <w:pPr>
        <w:pStyle w:val="SPDForm2"/>
        <w:jc w:val="both"/>
        <w:rPr>
          <w:b w:val="0"/>
          <w:bCs/>
          <w:i/>
          <w:iCs/>
          <w:sz w:val="24"/>
          <w:szCs w:val="24"/>
          <w:lang w:val="fr-FR"/>
        </w:rPr>
      </w:pPr>
      <w:r w:rsidRPr="00497EB6">
        <w:rPr>
          <w:rStyle w:val="ts-alignment-element"/>
          <w:b w:val="0"/>
          <w:bCs/>
          <w:i/>
          <w:iCs/>
          <w:sz w:val="24"/>
          <w:szCs w:val="24"/>
          <w:lang w:val="fr-FR"/>
        </w:rPr>
        <w:t>[</w:t>
      </w:r>
      <w:r w:rsidRPr="00497EB6">
        <w:rPr>
          <w:rStyle w:val="ts-alignment-element"/>
          <w:i/>
          <w:iCs/>
          <w:sz w:val="24"/>
          <w:szCs w:val="24"/>
          <w:lang w:val="fr-FR"/>
        </w:rPr>
        <w:t>Note</w:t>
      </w:r>
      <w:r w:rsidRPr="00497EB6">
        <w:rPr>
          <w:i/>
          <w:iCs/>
          <w:sz w:val="24"/>
          <w:szCs w:val="24"/>
          <w:lang w:val="fr-FR"/>
        </w:rPr>
        <w:t xml:space="preserve"> </w:t>
      </w:r>
      <w:r w:rsidRPr="00497EB6">
        <w:rPr>
          <w:rStyle w:val="ts-alignment-element"/>
          <w:i/>
          <w:iCs/>
          <w:sz w:val="24"/>
          <w:szCs w:val="24"/>
          <w:lang w:val="fr-FR"/>
        </w:rPr>
        <w:t>à</w:t>
      </w:r>
      <w:r w:rsidRPr="00497EB6">
        <w:rPr>
          <w:i/>
          <w:iCs/>
          <w:sz w:val="24"/>
          <w:szCs w:val="24"/>
          <w:lang w:val="fr-FR"/>
        </w:rPr>
        <w:t xml:space="preserve"> l</w:t>
      </w:r>
      <w:r w:rsidRPr="00497EB6">
        <w:rPr>
          <w:rStyle w:val="ts-alignment-element"/>
          <w:i/>
          <w:iCs/>
          <w:sz w:val="24"/>
          <w:szCs w:val="24"/>
          <w:lang w:val="fr-FR"/>
        </w:rPr>
        <w:t>’intention</w:t>
      </w:r>
      <w:r w:rsidRPr="00497EB6">
        <w:rPr>
          <w:i/>
          <w:iCs/>
          <w:sz w:val="24"/>
          <w:szCs w:val="24"/>
          <w:lang w:val="fr-FR"/>
        </w:rPr>
        <w:t xml:space="preserve"> </w:t>
      </w:r>
      <w:r w:rsidRPr="00497EB6">
        <w:rPr>
          <w:rStyle w:val="ts-alignment-element"/>
          <w:i/>
          <w:iCs/>
          <w:sz w:val="24"/>
          <w:szCs w:val="24"/>
          <w:lang w:val="fr-FR"/>
        </w:rPr>
        <w:t>du</w:t>
      </w:r>
      <w:r w:rsidRPr="00497EB6">
        <w:rPr>
          <w:i/>
          <w:iCs/>
          <w:sz w:val="24"/>
          <w:szCs w:val="24"/>
          <w:lang w:val="fr-FR"/>
        </w:rPr>
        <w:t xml:space="preserve"> P</w:t>
      </w:r>
      <w:r w:rsidRPr="00497EB6">
        <w:rPr>
          <w:rStyle w:val="ts-alignment-element"/>
          <w:i/>
          <w:iCs/>
          <w:sz w:val="24"/>
          <w:szCs w:val="24"/>
          <w:lang w:val="fr-FR"/>
        </w:rPr>
        <w:t>roposant</w:t>
      </w:r>
      <w:r w:rsidRPr="00497EB6">
        <w:rPr>
          <w:rStyle w:val="ts-alignment-element"/>
          <w:b w:val="0"/>
          <w:bCs/>
          <w:i/>
          <w:iCs/>
          <w:sz w:val="24"/>
          <w:szCs w:val="24"/>
          <w:lang w:val="fr-FR"/>
        </w:rPr>
        <w:t> :</w:t>
      </w:r>
      <w:r w:rsidRPr="00497EB6">
        <w:rPr>
          <w:b w:val="0"/>
          <w:bCs/>
          <w:i/>
          <w:iCs/>
          <w:sz w:val="24"/>
          <w:szCs w:val="24"/>
          <w:lang w:val="fr-FR"/>
        </w:rPr>
        <w:t xml:space="preserve"> </w:t>
      </w:r>
      <w:r w:rsidRPr="00497EB6">
        <w:rPr>
          <w:rStyle w:val="ts-alignment-element"/>
          <w:b w:val="0"/>
          <w:bCs/>
          <w:i/>
          <w:iCs/>
          <w:sz w:val="24"/>
          <w:szCs w:val="24"/>
          <w:lang w:val="fr-FR"/>
        </w:rPr>
        <w:t>i)</w:t>
      </w:r>
      <w:r w:rsidRPr="00497EB6">
        <w:rPr>
          <w:b w:val="0"/>
          <w:bCs/>
          <w:i/>
          <w:iCs/>
          <w:sz w:val="24"/>
          <w:szCs w:val="24"/>
          <w:lang w:val="fr-FR"/>
        </w:rPr>
        <w:t xml:space="preserve"> </w:t>
      </w:r>
      <w:r w:rsidRPr="00497EB6">
        <w:rPr>
          <w:rStyle w:val="ts-alignment-element"/>
          <w:b w:val="0"/>
          <w:bCs/>
          <w:i/>
          <w:iCs/>
          <w:sz w:val="24"/>
          <w:szCs w:val="24"/>
          <w:lang w:val="fr-FR"/>
        </w:rPr>
        <w:t>Comme</w:t>
      </w:r>
      <w:r w:rsidRPr="00497EB6">
        <w:rPr>
          <w:b w:val="0"/>
          <w:bCs/>
          <w:i/>
          <w:iCs/>
          <w:sz w:val="24"/>
          <w:szCs w:val="24"/>
          <w:lang w:val="fr-FR"/>
        </w:rPr>
        <w:t xml:space="preserve"> </w:t>
      </w:r>
      <w:r w:rsidRPr="00497EB6">
        <w:rPr>
          <w:rStyle w:val="ts-alignment-element"/>
          <w:b w:val="0"/>
          <w:bCs/>
          <w:i/>
          <w:iCs/>
          <w:sz w:val="24"/>
          <w:szCs w:val="24"/>
          <w:lang w:val="fr-FR"/>
        </w:rPr>
        <w:t>requis</w:t>
      </w:r>
      <w:r w:rsidRPr="00497EB6">
        <w:rPr>
          <w:b w:val="0"/>
          <w:bCs/>
          <w:i/>
          <w:iCs/>
          <w:sz w:val="24"/>
          <w:szCs w:val="24"/>
          <w:lang w:val="fr-FR"/>
        </w:rPr>
        <w:t xml:space="preserve"> </w:t>
      </w:r>
      <w:r w:rsidRPr="00497EB6">
        <w:rPr>
          <w:rStyle w:val="ts-alignment-element"/>
          <w:b w:val="0"/>
          <w:bCs/>
          <w:i/>
          <w:iCs/>
          <w:sz w:val="24"/>
          <w:szCs w:val="24"/>
          <w:lang w:val="fr-FR"/>
        </w:rPr>
        <w:t>dans</w:t>
      </w:r>
      <w:r w:rsidRPr="00497EB6">
        <w:rPr>
          <w:b w:val="0"/>
          <w:bCs/>
          <w:i/>
          <w:iCs/>
          <w:sz w:val="24"/>
          <w:szCs w:val="24"/>
          <w:lang w:val="fr-FR"/>
        </w:rPr>
        <w:t xml:space="preserve"> </w:t>
      </w:r>
      <w:r w:rsidRPr="00497EB6">
        <w:rPr>
          <w:rStyle w:val="ts-alignment-element"/>
          <w:b w:val="0"/>
          <w:bCs/>
          <w:i/>
          <w:iCs/>
          <w:sz w:val="24"/>
          <w:szCs w:val="24"/>
          <w:lang w:val="fr-FR"/>
        </w:rPr>
        <w:t>les</w:t>
      </w:r>
      <w:r w:rsidRPr="00497EB6">
        <w:rPr>
          <w:b w:val="0"/>
          <w:bCs/>
          <w:i/>
          <w:iCs/>
          <w:sz w:val="24"/>
          <w:szCs w:val="24"/>
          <w:lang w:val="fr-FR"/>
        </w:rPr>
        <w:t xml:space="preserve"> </w:t>
      </w:r>
      <w:r w:rsidR="009764E3" w:rsidRPr="00497EB6">
        <w:rPr>
          <w:b w:val="0"/>
          <w:bCs/>
          <w:i/>
          <w:iCs/>
          <w:sz w:val="24"/>
          <w:szCs w:val="24"/>
          <w:lang w:val="fr-FR"/>
        </w:rPr>
        <w:t xml:space="preserve">DPDP </w:t>
      </w:r>
      <w:r w:rsidRPr="00497EB6">
        <w:rPr>
          <w:rStyle w:val="ts-alignment-element"/>
          <w:b w:val="0"/>
          <w:bCs/>
          <w:i/>
          <w:iCs/>
          <w:sz w:val="24"/>
          <w:szCs w:val="24"/>
          <w:lang w:val="fr-FR"/>
        </w:rPr>
        <w:t>12.</w:t>
      </w:r>
      <w:r w:rsidR="00D46F0A" w:rsidRPr="00497EB6">
        <w:rPr>
          <w:rStyle w:val="ts-alignment-element"/>
          <w:b w:val="0"/>
          <w:bCs/>
          <w:i/>
          <w:iCs/>
          <w:sz w:val="24"/>
          <w:szCs w:val="24"/>
          <w:lang w:val="fr-FR"/>
        </w:rPr>
        <w:t>1</w:t>
      </w:r>
      <w:r w:rsidRPr="00497EB6">
        <w:rPr>
          <w:b w:val="0"/>
          <w:bCs/>
          <w:i/>
          <w:iCs/>
          <w:sz w:val="24"/>
          <w:szCs w:val="24"/>
          <w:lang w:val="fr-FR"/>
        </w:rPr>
        <w:t xml:space="preserve"> </w:t>
      </w:r>
      <w:r w:rsidRPr="00497EB6">
        <w:rPr>
          <w:rStyle w:val="ts-alignment-element"/>
          <w:b w:val="0"/>
          <w:bCs/>
          <w:i/>
          <w:iCs/>
          <w:sz w:val="24"/>
          <w:szCs w:val="24"/>
          <w:lang w:val="fr-FR"/>
        </w:rPr>
        <w:t>(</w:t>
      </w:r>
      <w:r w:rsidR="00D46F0A" w:rsidRPr="00497EB6">
        <w:rPr>
          <w:b w:val="0"/>
          <w:bCs/>
          <w:i/>
          <w:iCs/>
          <w:sz w:val="24"/>
          <w:szCs w:val="24"/>
          <w:lang w:val="fr-FR"/>
        </w:rPr>
        <w:t>j</w:t>
      </w:r>
      <w:r w:rsidRPr="00497EB6">
        <w:rPr>
          <w:rStyle w:val="ts-alignment-element"/>
          <w:b w:val="0"/>
          <w:bCs/>
          <w:i/>
          <w:iCs/>
          <w:sz w:val="24"/>
          <w:szCs w:val="24"/>
          <w:lang w:val="fr-FR"/>
        </w:rPr>
        <w:t>),</w:t>
      </w:r>
      <w:r w:rsidRPr="00497EB6">
        <w:rPr>
          <w:b w:val="0"/>
          <w:bCs/>
          <w:i/>
          <w:iCs/>
          <w:sz w:val="24"/>
          <w:szCs w:val="24"/>
          <w:lang w:val="fr-FR"/>
        </w:rPr>
        <w:t xml:space="preserve"> </w:t>
      </w:r>
      <w:r w:rsidRPr="00497EB6">
        <w:rPr>
          <w:rStyle w:val="ts-alignment-element"/>
          <w:b w:val="0"/>
          <w:bCs/>
          <w:i/>
          <w:iCs/>
          <w:sz w:val="24"/>
          <w:szCs w:val="24"/>
          <w:lang w:val="fr-FR"/>
        </w:rPr>
        <w:t>inclure</w:t>
      </w:r>
      <w:r w:rsidRPr="00497EB6">
        <w:rPr>
          <w:b w:val="0"/>
          <w:bCs/>
          <w:i/>
          <w:iCs/>
          <w:sz w:val="24"/>
          <w:szCs w:val="24"/>
          <w:lang w:val="fr-FR"/>
        </w:rPr>
        <w:t xml:space="preserve"> </w:t>
      </w:r>
      <w:r w:rsidRPr="00497EB6">
        <w:rPr>
          <w:rStyle w:val="ts-alignment-element"/>
          <w:b w:val="0"/>
          <w:bCs/>
          <w:i/>
          <w:iCs/>
          <w:sz w:val="24"/>
          <w:szCs w:val="24"/>
          <w:lang w:val="fr-FR"/>
        </w:rPr>
        <w:t>également</w:t>
      </w:r>
      <w:r w:rsidRPr="00497EB6">
        <w:rPr>
          <w:b w:val="0"/>
          <w:bCs/>
          <w:i/>
          <w:iCs/>
          <w:sz w:val="24"/>
          <w:szCs w:val="24"/>
          <w:lang w:val="fr-FR"/>
        </w:rPr>
        <w:t xml:space="preserve"> </w:t>
      </w:r>
      <w:r w:rsidRPr="00497EB6">
        <w:rPr>
          <w:rStyle w:val="ts-alignment-element"/>
          <w:b w:val="0"/>
          <w:bCs/>
          <w:i/>
          <w:iCs/>
          <w:sz w:val="24"/>
          <w:szCs w:val="24"/>
          <w:lang w:val="fr-FR"/>
        </w:rPr>
        <w:t>l</w:t>
      </w:r>
      <w:r w:rsidRPr="00497EB6">
        <w:rPr>
          <w:b w:val="0"/>
          <w:bCs/>
          <w:i/>
          <w:iCs/>
          <w:sz w:val="24"/>
          <w:szCs w:val="24"/>
          <w:lang w:val="fr-FR"/>
        </w:rPr>
        <w:t>’</w:t>
      </w:r>
      <w:r w:rsidRPr="00497EB6">
        <w:rPr>
          <w:rStyle w:val="ts-alignment-element"/>
          <w:b w:val="0"/>
          <w:bCs/>
          <w:i/>
          <w:iCs/>
          <w:sz w:val="24"/>
          <w:szCs w:val="24"/>
          <w:lang w:val="fr-FR"/>
        </w:rPr>
        <w:t>énoncé</w:t>
      </w:r>
      <w:r w:rsidRPr="00497EB6">
        <w:rPr>
          <w:b w:val="0"/>
          <w:bCs/>
          <w:i/>
          <w:iCs/>
          <w:sz w:val="24"/>
          <w:szCs w:val="24"/>
          <w:lang w:val="fr-FR"/>
        </w:rPr>
        <w:t xml:space="preserve"> de </w:t>
      </w:r>
      <w:r w:rsidRPr="00497EB6">
        <w:rPr>
          <w:rStyle w:val="ts-alignment-element"/>
          <w:b w:val="0"/>
          <w:bCs/>
          <w:i/>
          <w:iCs/>
          <w:sz w:val="24"/>
          <w:szCs w:val="24"/>
          <w:lang w:val="fr-FR"/>
        </w:rPr>
        <w:t>méthode</w:t>
      </w:r>
      <w:r w:rsidRPr="00497EB6">
        <w:rPr>
          <w:b w:val="0"/>
          <w:bCs/>
          <w:i/>
          <w:iCs/>
          <w:sz w:val="24"/>
          <w:szCs w:val="24"/>
          <w:lang w:val="fr-FR"/>
        </w:rPr>
        <w:t xml:space="preserve">, les </w:t>
      </w:r>
      <w:r w:rsidRPr="00497EB6">
        <w:rPr>
          <w:rStyle w:val="ts-alignment-element"/>
          <w:b w:val="0"/>
          <w:bCs/>
          <w:i/>
          <w:iCs/>
          <w:sz w:val="24"/>
          <w:szCs w:val="24"/>
          <w:lang w:val="fr-FR"/>
        </w:rPr>
        <w:t>stratégies</w:t>
      </w:r>
      <w:r w:rsidRPr="00497EB6">
        <w:rPr>
          <w:b w:val="0"/>
          <w:bCs/>
          <w:i/>
          <w:iCs/>
          <w:sz w:val="24"/>
          <w:szCs w:val="24"/>
          <w:lang w:val="fr-FR"/>
        </w:rPr>
        <w:t xml:space="preserve"> de </w:t>
      </w:r>
      <w:r w:rsidRPr="00497EB6">
        <w:rPr>
          <w:rStyle w:val="ts-alignment-element"/>
          <w:b w:val="0"/>
          <w:bCs/>
          <w:i/>
          <w:iCs/>
          <w:sz w:val="24"/>
          <w:szCs w:val="24"/>
          <w:lang w:val="fr-FR"/>
        </w:rPr>
        <w:t>gestion</w:t>
      </w:r>
      <w:r w:rsidRPr="00497EB6">
        <w:rPr>
          <w:b w:val="0"/>
          <w:bCs/>
          <w:i/>
          <w:iCs/>
          <w:sz w:val="24"/>
          <w:szCs w:val="24"/>
          <w:lang w:val="fr-FR"/>
        </w:rPr>
        <w:t xml:space="preserve"> et les </w:t>
      </w:r>
      <w:r w:rsidRPr="00497EB6">
        <w:rPr>
          <w:rStyle w:val="ts-alignment-element"/>
          <w:b w:val="0"/>
          <w:bCs/>
          <w:i/>
          <w:iCs/>
          <w:sz w:val="24"/>
          <w:szCs w:val="24"/>
          <w:lang w:val="fr-FR"/>
        </w:rPr>
        <w:t>plans</w:t>
      </w:r>
      <w:r w:rsidRPr="00497EB6">
        <w:rPr>
          <w:b w:val="0"/>
          <w:bCs/>
          <w:i/>
          <w:iCs/>
          <w:sz w:val="24"/>
          <w:szCs w:val="24"/>
          <w:lang w:val="fr-FR"/>
        </w:rPr>
        <w:t xml:space="preserve"> de </w:t>
      </w:r>
      <w:r w:rsidRPr="00497EB6">
        <w:rPr>
          <w:rStyle w:val="ts-alignment-element"/>
          <w:b w:val="0"/>
          <w:bCs/>
          <w:i/>
          <w:iCs/>
          <w:sz w:val="24"/>
          <w:szCs w:val="24"/>
          <w:lang w:val="fr-FR"/>
        </w:rPr>
        <w:t>mise</w:t>
      </w:r>
      <w:r w:rsidRPr="00497EB6">
        <w:rPr>
          <w:b w:val="0"/>
          <w:bCs/>
          <w:i/>
          <w:iCs/>
          <w:sz w:val="24"/>
          <w:szCs w:val="24"/>
          <w:lang w:val="fr-FR"/>
        </w:rPr>
        <w:t xml:space="preserve"> </w:t>
      </w:r>
      <w:r w:rsidRPr="00497EB6">
        <w:rPr>
          <w:rStyle w:val="ts-alignment-element"/>
          <w:b w:val="0"/>
          <w:bCs/>
          <w:i/>
          <w:iCs/>
          <w:sz w:val="24"/>
          <w:szCs w:val="24"/>
          <w:lang w:val="fr-FR"/>
        </w:rPr>
        <w:t>en</w:t>
      </w:r>
      <w:r w:rsidRPr="00497EB6">
        <w:rPr>
          <w:b w:val="0"/>
          <w:bCs/>
          <w:i/>
          <w:iCs/>
          <w:sz w:val="24"/>
          <w:szCs w:val="24"/>
          <w:lang w:val="fr-FR"/>
        </w:rPr>
        <w:t xml:space="preserve"> </w:t>
      </w:r>
      <w:r w:rsidRPr="00497EB6">
        <w:rPr>
          <w:rStyle w:val="ts-alignment-element"/>
          <w:b w:val="0"/>
          <w:bCs/>
          <w:i/>
          <w:iCs/>
          <w:sz w:val="24"/>
          <w:szCs w:val="24"/>
          <w:lang w:val="fr-FR"/>
        </w:rPr>
        <w:t>œuvre</w:t>
      </w:r>
      <w:r w:rsidRPr="00497EB6">
        <w:rPr>
          <w:b w:val="0"/>
          <w:bCs/>
          <w:i/>
          <w:iCs/>
          <w:sz w:val="24"/>
          <w:szCs w:val="24"/>
          <w:lang w:val="fr-FR"/>
        </w:rPr>
        <w:t xml:space="preserve"> </w:t>
      </w:r>
      <w:r w:rsidRPr="00497EB6">
        <w:rPr>
          <w:rStyle w:val="ts-alignment-element"/>
          <w:b w:val="0"/>
          <w:bCs/>
          <w:i/>
          <w:iCs/>
          <w:sz w:val="24"/>
          <w:szCs w:val="24"/>
          <w:lang w:val="fr-FR"/>
        </w:rPr>
        <w:t>et</w:t>
      </w:r>
      <w:r w:rsidRPr="00497EB6">
        <w:rPr>
          <w:b w:val="0"/>
          <w:bCs/>
          <w:i/>
          <w:iCs/>
          <w:sz w:val="24"/>
          <w:szCs w:val="24"/>
          <w:lang w:val="fr-FR"/>
        </w:rPr>
        <w:t xml:space="preserve"> </w:t>
      </w:r>
      <w:r w:rsidRPr="00497EB6">
        <w:rPr>
          <w:rStyle w:val="ts-alignment-element"/>
          <w:b w:val="0"/>
          <w:bCs/>
          <w:i/>
          <w:iCs/>
          <w:sz w:val="24"/>
          <w:szCs w:val="24"/>
          <w:lang w:val="fr-FR"/>
        </w:rPr>
        <w:t>les</w:t>
      </w:r>
      <w:r w:rsidRPr="00497EB6">
        <w:rPr>
          <w:b w:val="0"/>
          <w:bCs/>
          <w:i/>
          <w:iCs/>
          <w:sz w:val="24"/>
          <w:szCs w:val="24"/>
          <w:lang w:val="fr-FR"/>
        </w:rPr>
        <w:t xml:space="preserve"> </w:t>
      </w:r>
      <w:r w:rsidRPr="00497EB6">
        <w:rPr>
          <w:rStyle w:val="ts-alignment-element"/>
          <w:b w:val="0"/>
          <w:bCs/>
          <w:i/>
          <w:iCs/>
          <w:sz w:val="24"/>
          <w:szCs w:val="24"/>
          <w:lang w:val="fr-FR"/>
        </w:rPr>
        <w:t>innovations,</w:t>
      </w:r>
      <w:r w:rsidRPr="00497EB6">
        <w:rPr>
          <w:b w:val="0"/>
          <w:bCs/>
          <w:i/>
          <w:iCs/>
          <w:sz w:val="24"/>
          <w:szCs w:val="24"/>
          <w:lang w:val="fr-FR"/>
        </w:rPr>
        <w:t xml:space="preserve"> </w:t>
      </w:r>
      <w:r w:rsidRPr="00497EB6">
        <w:rPr>
          <w:rStyle w:val="ts-alignment-element"/>
          <w:b w:val="0"/>
          <w:bCs/>
          <w:i/>
          <w:iCs/>
          <w:sz w:val="24"/>
          <w:szCs w:val="24"/>
          <w:lang w:val="fr-FR"/>
        </w:rPr>
        <w:t>pour</w:t>
      </w:r>
      <w:r w:rsidRPr="00497EB6">
        <w:rPr>
          <w:b w:val="0"/>
          <w:bCs/>
          <w:i/>
          <w:iCs/>
          <w:sz w:val="24"/>
          <w:szCs w:val="24"/>
          <w:lang w:val="fr-FR"/>
        </w:rPr>
        <w:t xml:space="preserve"> </w:t>
      </w:r>
      <w:r w:rsidRPr="00497EB6">
        <w:rPr>
          <w:rStyle w:val="ts-alignment-element"/>
          <w:b w:val="0"/>
          <w:bCs/>
          <w:i/>
          <w:iCs/>
          <w:sz w:val="24"/>
          <w:szCs w:val="24"/>
          <w:lang w:val="fr-FR"/>
        </w:rPr>
        <w:t>gérer</w:t>
      </w:r>
      <w:r w:rsidRPr="00497EB6">
        <w:rPr>
          <w:b w:val="0"/>
          <w:bCs/>
          <w:i/>
          <w:iCs/>
          <w:sz w:val="24"/>
          <w:szCs w:val="24"/>
          <w:lang w:val="fr-FR"/>
        </w:rPr>
        <w:t xml:space="preserve"> </w:t>
      </w:r>
      <w:r w:rsidRPr="00497EB6">
        <w:rPr>
          <w:rStyle w:val="ts-alignment-element"/>
          <w:b w:val="0"/>
          <w:bCs/>
          <w:i/>
          <w:iCs/>
          <w:sz w:val="24"/>
          <w:szCs w:val="24"/>
          <w:lang w:val="fr-FR"/>
        </w:rPr>
        <w:t>les</w:t>
      </w:r>
      <w:r w:rsidRPr="00497EB6">
        <w:rPr>
          <w:b w:val="0"/>
          <w:bCs/>
          <w:i/>
          <w:iCs/>
          <w:sz w:val="24"/>
          <w:szCs w:val="24"/>
          <w:lang w:val="fr-FR"/>
        </w:rPr>
        <w:t xml:space="preserve"> </w:t>
      </w:r>
      <w:r w:rsidRPr="00497EB6">
        <w:rPr>
          <w:rStyle w:val="ts-alignment-element"/>
          <w:b w:val="0"/>
          <w:bCs/>
          <w:i/>
          <w:iCs/>
          <w:sz w:val="24"/>
          <w:szCs w:val="24"/>
          <w:lang w:val="fr-FR"/>
        </w:rPr>
        <w:t>risques</w:t>
      </w:r>
      <w:r w:rsidRPr="00497EB6">
        <w:rPr>
          <w:b w:val="0"/>
          <w:bCs/>
          <w:i/>
          <w:iCs/>
          <w:sz w:val="24"/>
          <w:szCs w:val="24"/>
          <w:lang w:val="fr-FR"/>
        </w:rPr>
        <w:t xml:space="preserve"> </w:t>
      </w:r>
      <w:r w:rsidRPr="00497EB6">
        <w:rPr>
          <w:rStyle w:val="ts-alignment-element"/>
          <w:b w:val="0"/>
          <w:bCs/>
          <w:i/>
          <w:iCs/>
          <w:sz w:val="24"/>
          <w:szCs w:val="24"/>
          <w:lang w:val="fr-FR"/>
        </w:rPr>
        <w:t>de</w:t>
      </w:r>
      <w:r w:rsidRPr="00497EB6">
        <w:rPr>
          <w:b w:val="0"/>
          <w:bCs/>
          <w:i/>
          <w:iCs/>
          <w:sz w:val="24"/>
          <w:szCs w:val="24"/>
          <w:lang w:val="fr-FR"/>
        </w:rPr>
        <w:t xml:space="preserve"> </w:t>
      </w:r>
      <w:r w:rsidRPr="00497EB6">
        <w:rPr>
          <w:rStyle w:val="ts-alignment-element"/>
          <w:b w:val="0"/>
          <w:bCs/>
          <w:i/>
          <w:iCs/>
          <w:sz w:val="24"/>
          <w:szCs w:val="24"/>
          <w:lang w:val="fr-FR"/>
        </w:rPr>
        <w:t>cybersécurité;</w:t>
      </w:r>
      <w:r w:rsidRPr="00497EB6">
        <w:rPr>
          <w:b w:val="0"/>
          <w:bCs/>
          <w:i/>
          <w:iCs/>
          <w:sz w:val="24"/>
          <w:szCs w:val="24"/>
          <w:lang w:val="fr-FR"/>
        </w:rPr>
        <w:t xml:space="preserve"> et </w:t>
      </w:r>
      <w:r w:rsidRPr="00497EB6">
        <w:rPr>
          <w:rStyle w:val="ts-alignment-element"/>
          <w:b w:val="0"/>
          <w:bCs/>
          <w:i/>
          <w:iCs/>
          <w:sz w:val="24"/>
          <w:szCs w:val="24"/>
          <w:lang w:val="fr-FR"/>
        </w:rPr>
        <w:t>(ii)</w:t>
      </w:r>
      <w:r w:rsidRPr="00497EB6">
        <w:rPr>
          <w:b w:val="0"/>
          <w:bCs/>
          <w:i/>
          <w:iCs/>
          <w:sz w:val="24"/>
          <w:szCs w:val="24"/>
          <w:lang w:val="fr-FR"/>
        </w:rPr>
        <w:t xml:space="preserve"> </w:t>
      </w:r>
      <w:r w:rsidRPr="00497EB6">
        <w:rPr>
          <w:rStyle w:val="ts-alignment-element"/>
          <w:b w:val="0"/>
          <w:bCs/>
          <w:i/>
          <w:iCs/>
          <w:sz w:val="24"/>
          <w:szCs w:val="24"/>
          <w:lang w:val="fr-FR"/>
        </w:rPr>
        <w:t>si</w:t>
      </w:r>
      <w:r w:rsidRPr="00497EB6">
        <w:rPr>
          <w:b w:val="0"/>
          <w:bCs/>
          <w:i/>
          <w:iCs/>
          <w:sz w:val="24"/>
          <w:szCs w:val="24"/>
          <w:lang w:val="fr-FR"/>
        </w:rPr>
        <w:t xml:space="preserve"> </w:t>
      </w:r>
      <w:r w:rsidRPr="00497EB6">
        <w:rPr>
          <w:rStyle w:val="ts-alignment-element"/>
          <w:b w:val="0"/>
          <w:bCs/>
          <w:i/>
          <w:iCs/>
          <w:sz w:val="24"/>
          <w:szCs w:val="24"/>
          <w:lang w:val="fr-FR"/>
        </w:rPr>
        <w:t>des</w:t>
      </w:r>
      <w:r w:rsidRPr="00497EB6">
        <w:rPr>
          <w:b w:val="0"/>
          <w:bCs/>
          <w:i/>
          <w:iCs/>
          <w:sz w:val="24"/>
          <w:szCs w:val="24"/>
          <w:lang w:val="fr-FR"/>
        </w:rPr>
        <w:t xml:space="preserve"> risques </w:t>
      </w:r>
      <w:r w:rsidRPr="00497EB6">
        <w:rPr>
          <w:rStyle w:val="ts-alignment-element"/>
          <w:b w:val="0"/>
          <w:bCs/>
          <w:i/>
          <w:iCs/>
          <w:sz w:val="24"/>
          <w:szCs w:val="24"/>
          <w:lang w:val="fr-FR"/>
        </w:rPr>
        <w:t>sont</w:t>
      </w:r>
      <w:r w:rsidRPr="00497EB6">
        <w:rPr>
          <w:b w:val="0"/>
          <w:bCs/>
          <w:i/>
          <w:iCs/>
          <w:sz w:val="24"/>
          <w:szCs w:val="24"/>
          <w:lang w:val="fr-FR"/>
        </w:rPr>
        <w:t xml:space="preserve"> </w:t>
      </w:r>
      <w:r w:rsidRPr="00497EB6">
        <w:rPr>
          <w:rStyle w:val="ts-alignment-element"/>
          <w:b w:val="0"/>
          <w:bCs/>
          <w:i/>
          <w:iCs/>
          <w:sz w:val="24"/>
          <w:szCs w:val="24"/>
          <w:lang w:val="fr-FR"/>
        </w:rPr>
        <w:t>évalués</w:t>
      </w:r>
      <w:r w:rsidRPr="00497EB6">
        <w:rPr>
          <w:b w:val="0"/>
          <w:bCs/>
          <w:i/>
          <w:iCs/>
          <w:sz w:val="24"/>
          <w:szCs w:val="24"/>
          <w:lang w:val="fr-FR"/>
        </w:rPr>
        <w:t xml:space="preserve"> pour </w:t>
      </w:r>
      <w:r w:rsidRPr="00497EB6">
        <w:rPr>
          <w:rStyle w:val="ts-alignment-element"/>
          <w:b w:val="0"/>
          <w:bCs/>
          <w:i/>
          <w:iCs/>
          <w:sz w:val="24"/>
          <w:szCs w:val="24"/>
          <w:lang w:val="fr-FR"/>
        </w:rPr>
        <w:t>la</w:t>
      </w:r>
      <w:r w:rsidRPr="00497EB6">
        <w:rPr>
          <w:b w:val="0"/>
          <w:bCs/>
          <w:i/>
          <w:iCs/>
          <w:sz w:val="24"/>
          <w:szCs w:val="24"/>
          <w:lang w:val="fr-FR"/>
        </w:rPr>
        <w:t xml:space="preserve"> chaîne d</w:t>
      </w:r>
      <w:r w:rsidRPr="00497EB6">
        <w:rPr>
          <w:rStyle w:val="ts-alignment-element"/>
          <w:b w:val="0"/>
          <w:bCs/>
          <w:i/>
          <w:iCs/>
          <w:sz w:val="24"/>
          <w:szCs w:val="24"/>
          <w:lang w:val="fr-FR"/>
        </w:rPr>
        <w:t>’</w:t>
      </w:r>
      <w:r w:rsidRPr="00497EB6">
        <w:rPr>
          <w:b w:val="0"/>
          <w:bCs/>
          <w:i/>
          <w:iCs/>
          <w:sz w:val="24"/>
          <w:szCs w:val="24"/>
          <w:lang w:val="fr-FR"/>
        </w:rPr>
        <w:t>approvisionnement</w:t>
      </w:r>
      <w:r w:rsidRPr="00497EB6">
        <w:rPr>
          <w:rStyle w:val="ts-alignment-element"/>
          <w:b w:val="0"/>
          <w:bCs/>
          <w:i/>
          <w:iCs/>
          <w:sz w:val="24"/>
          <w:szCs w:val="24"/>
          <w:lang w:val="fr-FR"/>
        </w:rPr>
        <w:t>,</w:t>
      </w:r>
      <w:r w:rsidRPr="00497EB6">
        <w:rPr>
          <w:b w:val="0"/>
          <w:bCs/>
          <w:i/>
          <w:iCs/>
          <w:sz w:val="24"/>
          <w:szCs w:val="24"/>
          <w:lang w:val="fr-FR"/>
        </w:rPr>
        <w:t xml:space="preserve"> </w:t>
      </w:r>
      <w:r w:rsidRPr="00497EB6">
        <w:rPr>
          <w:rStyle w:val="ts-alignment-element"/>
          <w:b w:val="0"/>
          <w:bCs/>
          <w:i/>
          <w:iCs/>
          <w:sz w:val="24"/>
          <w:szCs w:val="24"/>
          <w:lang w:val="fr-FR"/>
        </w:rPr>
        <w:t>l</w:t>
      </w:r>
      <w:r w:rsidRPr="00497EB6">
        <w:rPr>
          <w:b w:val="0"/>
          <w:bCs/>
          <w:i/>
          <w:iCs/>
          <w:sz w:val="24"/>
          <w:szCs w:val="24"/>
          <w:lang w:val="fr-FR"/>
        </w:rPr>
        <w:t>’</w:t>
      </w:r>
      <w:r w:rsidRPr="00497EB6">
        <w:rPr>
          <w:rStyle w:val="ts-alignment-element"/>
          <w:b w:val="0"/>
          <w:bCs/>
          <w:i/>
          <w:iCs/>
          <w:sz w:val="24"/>
          <w:szCs w:val="24"/>
          <w:lang w:val="fr-FR"/>
        </w:rPr>
        <w:t>évaluation</w:t>
      </w:r>
      <w:r w:rsidRPr="00497EB6">
        <w:rPr>
          <w:b w:val="0"/>
          <w:bCs/>
          <w:i/>
          <w:iCs/>
          <w:sz w:val="24"/>
          <w:szCs w:val="24"/>
          <w:lang w:val="fr-FR"/>
        </w:rPr>
        <w:t xml:space="preserve"> des risques </w:t>
      </w:r>
      <w:r w:rsidRPr="00497EB6">
        <w:rPr>
          <w:rStyle w:val="ts-alignment-element"/>
          <w:b w:val="0"/>
          <w:bCs/>
          <w:i/>
          <w:iCs/>
          <w:sz w:val="24"/>
          <w:szCs w:val="24"/>
          <w:lang w:val="fr-FR"/>
        </w:rPr>
        <w:t>et</w:t>
      </w:r>
      <w:r w:rsidRPr="00497EB6">
        <w:rPr>
          <w:b w:val="0"/>
          <w:bCs/>
          <w:i/>
          <w:iCs/>
          <w:sz w:val="24"/>
          <w:szCs w:val="24"/>
          <w:lang w:val="fr-FR"/>
        </w:rPr>
        <w:t xml:space="preserve"> les </w:t>
      </w:r>
      <w:r w:rsidRPr="00497EB6">
        <w:rPr>
          <w:rStyle w:val="ts-alignment-element"/>
          <w:b w:val="0"/>
          <w:bCs/>
          <w:i/>
          <w:iCs/>
          <w:sz w:val="24"/>
          <w:szCs w:val="24"/>
          <w:lang w:val="fr-FR"/>
        </w:rPr>
        <w:t>plans</w:t>
      </w:r>
      <w:r w:rsidRPr="00497EB6">
        <w:rPr>
          <w:b w:val="0"/>
          <w:bCs/>
          <w:i/>
          <w:iCs/>
          <w:sz w:val="24"/>
          <w:szCs w:val="24"/>
          <w:lang w:val="fr-FR"/>
        </w:rPr>
        <w:t xml:space="preserve"> de gestion </w:t>
      </w:r>
      <w:r w:rsidRPr="00497EB6">
        <w:rPr>
          <w:rStyle w:val="ts-alignment-element"/>
          <w:b w:val="0"/>
          <w:bCs/>
          <w:i/>
          <w:iCs/>
          <w:sz w:val="24"/>
          <w:szCs w:val="24"/>
          <w:lang w:val="fr-FR"/>
        </w:rPr>
        <w:t>proposés</w:t>
      </w:r>
      <w:r w:rsidRPr="00497EB6">
        <w:rPr>
          <w:b w:val="0"/>
          <w:bCs/>
          <w:i/>
          <w:iCs/>
          <w:sz w:val="24"/>
          <w:szCs w:val="24"/>
          <w:lang w:val="fr-FR"/>
        </w:rPr>
        <w:t xml:space="preserve"> </w:t>
      </w:r>
      <w:r w:rsidRPr="00497EB6">
        <w:rPr>
          <w:rStyle w:val="ts-alignment-element"/>
          <w:b w:val="0"/>
          <w:bCs/>
          <w:i/>
          <w:iCs/>
          <w:sz w:val="24"/>
          <w:szCs w:val="24"/>
          <w:lang w:val="fr-FR"/>
        </w:rPr>
        <w:t>doivent</w:t>
      </w:r>
      <w:r w:rsidRPr="00497EB6">
        <w:rPr>
          <w:b w:val="0"/>
          <w:bCs/>
          <w:i/>
          <w:iCs/>
          <w:sz w:val="24"/>
          <w:szCs w:val="24"/>
          <w:lang w:val="fr-FR"/>
        </w:rPr>
        <w:t xml:space="preserve"> </w:t>
      </w:r>
      <w:r w:rsidRPr="00497EB6">
        <w:rPr>
          <w:rStyle w:val="ts-alignment-element"/>
          <w:b w:val="0"/>
          <w:bCs/>
          <w:i/>
          <w:iCs/>
          <w:sz w:val="24"/>
          <w:szCs w:val="24"/>
          <w:lang w:val="fr-FR"/>
        </w:rPr>
        <w:t>inclure</w:t>
      </w:r>
      <w:r w:rsidRPr="00497EB6">
        <w:rPr>
          <w:b w:val="0"/>
          <w:bCs/>
          <w:i/>
          <w:iCs/>
          <w:sz w:val="24"/>
          <w:szCs w:val="24"/>
          <w:lang w:val="fr-FR"/>
        </w:rPr>
        <w:t xml:space="preserve"> </w:t>
      </w:r>
      <w:r w:rsidRPr="00497EB6">
        <w:rPr>
          <w:rStyle w:val="ts-alignment-element"/>
          <w:b w:val="0"/>
          <w:bCs/>
          <w:i/>
          <w:iCs/>
          <w:sz w:val="24"/>
          <w:szCs w:val="24"/>
          <w:lang w:val="fr-FR"/>
        </w:rPr>
        <w:t>les</w:t>
      </w:r>
      <w:r w:rsidRPr="00497EB6">
        <w:rPr>
          <w:b w:val="0"/>
          <w:bCs/>
          <w:i/>
          <w:iCs/>
          <w:sz w:val="24"/>
          <w:szCs w:val="24"/>
          <w:lang w:val="fr-FR"/>
        </w:rPr>
        <w:t xml:space="preserve"> </w:t>
      </w:r>
      <w:r w:rsidRPr="00497EB6">
        <w:rPr>
          <w:rStyle w:val="ts-alignment-element"/>
          <w:b w:val="0"/>
          <w:bCs/>
          <w:i/>
          <w:iCs/>
          <w:sz w:val="24"/>
          <w:szCs w:val="24"/>
          <w:lang w:val="fr-FR"/>
        </w:rPr>
        <w:t>plans</w:t>
      </w:r>
      <w:r w:rsidRPr="00497EB6">
        <w:rPr>
          <w:b w:val="0"/>
          <w:bCs/>
          <w:i/>
          <w:iCs/>
          <w:sz w:val="24"/>
          <w:szCs w:val="24"/>
          <w:lang w:val="fr-FR"/>
        </w:rPr>
        <w:t xml:space="preserve"> proposés de </w:t>
      </w:r>
      <w:r w:rsidRPr="00497EB6">
        <w:rPr>
          <w:rStyle w:val="ts-alignment-element"/>
          <w:b w:val="0"/>
          <w:bCs/>
          <w:i/>
          <w:iCs/>
          <w:sz w:val="24"/>
          <w:szCs w:val="24"/>
          <w:lang w:val="fr-FR"/>
        </w:rPr>
        <w:t>gestion</w:t>
      </w:r>
      <w:r w:rsidRPr="00497EB6">
        <w:rPr>
          <w:b w:val="0"/>
          <w:bCs/>
          <w:i/>
          <w:iCs/>
          <w:sz w:val="24"/>
          <w:szCs w:val="24"/>
          <w:lang w:val="fr-FR"/>
        </w:rPr>
        <w:t xml:space="preserve"> </w:t>
      </w:r>
      <w:r w:rsidRPr="00497EB6">
        <w:rPr>
          <w:rStyle w:val="ts-alignment-element"/>
          <w:b w:val="0"/>
          <w:bCs/>
          <w:i/>
          <w:iCs/>
          <w:sz w:val="24"/>
          <w:szCs w:val="24"/>
          <w:lang w:val="fr-FR"/>
        </w:rPr>
        <w:t>des</w:t>
      </w:r>
      <w:r w:rsidRPr="00497EB6">
        <w:rPr>
          <w:b w:val="0"/>
          <w:bCs/>
          <w:i/>
          <w:iCs/>
          <w:sz w:val="24"/>
          <w:szCs w:val="24"/>
          <w:lang w:val="fr-FR"/>
        </w:rPr>
        <w:t xml:space="preserve"> </w:t>
      </w:r>
      <w:r w:rsidRPr="00497EB6">
        <w:rPr>
          <w:rStyle w:val="ts-alignment-element"/>
          <w:b w:val="0"/>
          <w:bCs/>
          <w:i/>
          <w:iCs/>
          <w:sz w:val="24"/>
          <w:szCs w:val="24"/>
          <w:lang w:val="fr-FR"/>
        </w:rPr>
        <w:t>risques</w:t>
      </w:r>
      <w:r w:rsidRPr="00497EB6">
        <w:rPr>
          <w:b w:val="0"/>
          <w:bCs/>
          <w:i/>
          <w:iCs/>
          <w:sz w:val="24"/>
          <w:szCs w:val="24"/>
          <w:lang w:val="fr-FR"/>
        </w:rPr>
        <w:t xml:space="preserve"> </w:t>
      </w:r>
      <w:r w:rsidRPr="00497EB6">
        <w:rPr>
          <w:rStyle w:val="ts-alignment-element"/>
          <w:b w:val="0"/>
          <w:bCs/>
          <w:i/>
          <w:iCs/>
          <w:sz w:val="24"/>
          <w:szCs w:val="24"/>
          <w:lang w:val="fr-FR"/>
        </w:rPr>
        <w:t>de</w:t>
      </w:r>
      <w:r w:rsidRPr="00497EB6">
        <w:rPr>
          <w:b w:val="0"/>
          <w:bCs/>
          <w:i/>
          <w:iCs/>
          <w:sz w:val="24"/>
          <w:szCs w:val="24"/>
          <w:lang w:val="fr-FR"/>
        </w:rPr>
        <w:t xml:space="preserve"> </w:t>
      </w:r>
      <w:r w:rsidRPr="00497EB6">
        <w:rPr>
          <w:rStyle w:val="ts-alignment-element"/>
          <w:b w:val="0"/>
          <w:bCs/>
          <w:i/>
          <w:iCs/>
          <w:sz w:val="24"/>
          <w:szCs w:val="24"/>
          <w:lang w:val="fr-FR"/>
        </w:rPr>
        <w:t>la</w:t>
      </w:r>
      <w:r w:rsidRPr="00497EB6">
        <w:rPr>
          <w:b w:val="0"/>
          <w:bCs/>
          <w:i/>
          <w:iCs/>
          <w:sz w:val="24"/>
          <w:szCs w:val="24"/>
          <w:lang w:val="fr-FR"/>
        </w:rPr>
        <w:t xml:space="preserve"> </w:t>
      </w:r>
      <w:r w:rsidRPr="00497EB6">
        <w:rPr>
          <w:rStyle w:val="ts-alignment-element"/>
          <w:b w:val="0"/>
          <w:bCs/>
          <w:i/>
          <w:iCs/>
          <w:sz w:val="24"/>
          <w:szCs w:val="24"/>
          <w:lang w:val="fr-FR"/>
        </w:rPr>
        <w:t>chaîne</w:t>
      </w:r>
      <w:r w:rsidRPr="00497EB6">
        <w:rPr>
          <w:b w:val="0"/>
          <w:bCs/>
          <w:i/>
          <w:iCs/>
          <w:sz w:val="24"/>
          <w:szCs w:val="24"/>
          <w:lang w:val="fr-FR"/>
        </w:rPr>
        <w:t xml:space="preserve"> </w:t>
      </w:r>
      <w:r w:rsidRPr="00497EB6">
        <w:rPr>
          <w:rStyle w:val="ts-alignment-element"/>
          <w:b w:val="0"/>
          <w:bCs/>
          <w:i/>
          <w:iCs/>
          <w:sz w:val="24"/>
          <w:szCs w:val="24"/>
          <w:lang w:val="fr-FR"/>
        </w:rPr>
        <w:t>d’approvisionnement.]</w:t>
      </w:r>
      <w:r w:rsidRPr="00497EB6">
        <w:rPr>
          <w:b w:val="0"/>
          <w:bCs/>
          <w:i/>
          <w:iCs/>
          <w:sz w:val="24"/>
          <w:szCs w:val="24"/>
          <w:lang w:val="fr-FR"/>
        </w:rPr>
        <w:br w:type="page"/>
      </w:r>
    </w:p>
    <w:p w14:paraId="0F430C01" w14:textId="33EC1B46" w:rsidR="00AD1A1A" w:rsidRPr="00497EB6" w:rsidRDefault="00AD1A1A" w:rsidP="00A03ECF">
      <w:pPr>
        <w:jc w:val="center"/>
        <w:rPr>
          <w:b/>
          <w:bCs/>
          <w:sz w:val="32"/>
          <w:szCs w:val="32"/>
        </w:rPr>
      </w:pPr>
      <w:bookmarkStart w:id="484" w:name="_Toc63775981"/>
      <w:bookmarkStart w:id="485" w:name="_Toc63776146"/>
      <w:r w:rsidRPr="00497EB6">
        <w:rPr>
          <w:b/>
          <w:bCs/>
          <w:sz w:val="32"/>
          <w:szCs w:val="32"/>
        </w:rPr>
        <w:t>Sous-</w:t>
      </w:r>
      <w:r w:rsidR="006A3A8A">
        <w:rPr>
          <w:b/>
          <w:bCs/>
          <w:sz w:val="32"/>
          <w:szCs w:val="32"/>
        </w:rPr>
        <w:t>T</w:t>
      </w:r>
      <w:r w:rsidRPr="00497EB6">
        <w:rPr>
          <w:b/>
          <w:bCs/>
          <w:sz w:val="32"/>
          <w:szCs w:val="32"/>
        </w:rPr>
        <w:t xml:space="preserve">raitants proposés </w:t>
      </w:r>
      <w:bookmarkEnd w:id="480"/>
      <w:bookmarkEnd w:id="484"/>
      <w:bookmarkEnd w:id="485"/>
    </w:p>
    <w:p w14:paraId="1A302D13" w14:textId="263391A7" w:rsidR="004E2683" w:rsidRPr="00497EB6" w:rsidRDefault="004E2683" w:rsidP="00AD1A1A">
      <w:pPr>
        <w:pStyle w:val="BodyText"/>
        <w:spacing w:before="240" w:after="240"/>
        <w:rPr>
          <w:lang w:val="fr-FR"/>
        </w:rPr>
      </w:pPr>
      <w:r w:rsidRPr="00497EB6">
        <w:rPr>
          <w:lang w:val="fr-FR"/>
        </w:rPr>
        <w:t>Les sous-traitants et / ou fabricants suivants sont proposés pour mener à bien l'activité / sous-activité indiquée. Pour tout sous-traitant supplémentaire (qui n'est pas le sous-traitant spécialisé accepté dans le processus de sélection initial</w:t>
      </w:r>
      <w:r w:rsidR="0018795C" w:rsidRPr="00497EB6">
        <w:rPr>
          <w:lang w:val="fr-FR"/>
        </w:rPr>
        <w:t>e</w:t>
      </w:r>
      <w:r w:rsidRPr="00497EB6">
        <w:rPr>
          <w:lang w:val="fr-FR"/>
        </w:rPr>
        <w:t xml:space="preserve"> ou ultérieurement approuvé par </w:t>
      </w:r>
      <w:r w:rsidR="002642D5" w:rsidRPr="00497EB6">
        <w:rPr>
          <w:lang w:val="fr-FR"/>
        </w:rPr>
        <w:t>le Maître d’Ouvrage</w:t>
      </w:r>
      <w:r w:rsidRPr="00497EB6">
        <w:rPr>
          <w:lang w:val="fr-FR"/>
        </w:rPr>
        <w:t xml:space="preserve"> conformément à </w:t>
      </w:r>
      <w:r w:rsidR="0053048A">
        <w:rPr>
          <w:b/>
          <w:bCs/>
          <w:lang w:val="fr-FR"/>
        </w:rPr>
        <w:t xml:space="preserve">l’article </w:t>
      </w:r>
      <w:r w:rsidRPr="00497EB6">
        <w:rPr>
          <w:b/>
          <w:bCs/>
          <w:lang w:val="fr-FR"/>
        </w:rPr>
        <w:t>1</w:t>
      </w:r>
      <w:r w:rsidR="001F3476" w:rsidRPr="00497EB6">
        <w:rPr>
          <w:b/>
          <w:bCs/>
          <w:lang w:val="fr-FR"/>
        </w:rPr>
        <w:t>4</w:t>
      </w:r>
      <w:r w:rsidRPr="00497EB6">
        <w:rPr>
          <w:b/>
          <w:bCs/>
          <w:lang w:val="fr-FR"/>
        </w:rPr>
        <w:t>.3</w:t>
      </w:r>
      <w:r w:rsidR="0053048A">
        <w:rPr>
          <w:b/>
          <w:bCs/>
          <w:lang w:val="fr-FR"/>
        </w:rPr>
        <w:t xml:space="preserve"> des IP</w:t>
      </w:r>
      <w:r w:rsidRPr="00497EB6">
        <w:rPr>
          <w:lang w:val="fr-FR"/>
        </w:rPr>
        <w:t xml:space="preserve">), le </w:t>
      </w:r>
      <w:r w:rsidR="0018795C" w:rsidRPr="00497EB6">
        <w:rPr>
          <w:lang w:val="fr-FR"/>
        </w:rPr>
        <w:t>P</w:t>
      </w:r>
      <w:r w:rsidRPr="00497EB6">
        <w:rPr>
          <w:lang w:val="fr-FR"/>
        </w:rPr>
        <w:t xml:space="preserve">roposants </w:t>
      </w:r>
      <w:r w:rsidR="0018795C" w:rsidRPr="00497EB6">
        <w:rPr>
          <w:lang w:val="fr-FR"/>
        </w:rPr>
        <w:t xml:space="preserve">est </w:t>
      </w:r>
      <w:r w:rsidRPr="00497EB6">
        <w:rPr>
          <w:lang w:val="fr-FR"/>
        </w:rPr>
        <w:t>libre de proposer plus d'un sous-traitant pour chaque activité / sous-activité.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4344"/>
        <w:gridCol w:w="1966"/>
      </w:tblGrid>
      <w:tr w:rsidR="00CD2447" w:rsidRPr="00497EB6" w14:paraId="273E1CDE" w14:textId="77777777" w:rsidTr="00261E67">
        <w:tc>
          <w:tcPr>
            <w:tcW w:w="3072" w:type="dxa"/>
          </w:tcPr>
          <w:p w14:paraId="40B5D8FE" w14:textId="28711BAE" w:rsidR="00CD2447" w:rsidRPr="00497EB6" w:rsidRDefault="00CD2447" w:rsidP="00D14E25">
            <w:pPr>
              <w:suppressAutoHyphens/>
              <w:spacing w:beforeLines="60" w:before="144" w:afterLines="60" w:after="144"/>
              <w:ind w:hanging="25"/>
              <w:jc w:val="center"/>
              <w:rPr>
                <w:rFonts w:ascii="Tms Rmn" w:hAnsi="Tms Rmn"/>
                <w:b/>
                <w:sz w:val="24"/>
                <w:szCs w:val="24"/>
              </w:rPr>
            </w:pPr>
            <w:r w:rsidRPr="00497EB6">
              <w:rPr>
                <w:rFonts w:ascii="Tms Rmn" w:hAnsi="Tms Rmn"/>
                <w:b/>
                <w:sz w:val="24"/>
                <w:szCs w:val="24"/>
              </w:rPr>
              <w:t>Activité</w:t>
            </w:r>
            <w:r w:rsidR="0018795C" w:rsidRPr="00497EB6">
              <w:rPr>
                <w:rFonts w:ascii="Tms Rmn" w:hAnsi="Tms Rmn"/>
                <w:b/>
                <w:sz w:val="24"/>
                <w:szCs w:val="24"/>
              </w:rPr>
              <w:t>/Sous-</w:t>
            </w:r>
            <w:r w:rsidR="00842764" w:rsidRPr="00497EB6">
              <w:rPr>
                <w:rFonts w:ascii="Tms Rmn" w:hAnsi="Tms Rmn"/>
                <w:b/>
                <w:sz w:val="24"/>
                <w:szCs w:val="24"/>
              </w:rPr>
              <w:t>A</w:t>
            </w:r>
            <w:r w:rsidR="0018795C" w:rsidRPr="00497EB6">
              <w:rPr>
                <w:rFonts w:ascii="Tms Rmn" w:hAnsi="Tms Rmn"/>
                <w:b/>
                <w:sz w:val="24"/>
                <w:szCs w:val="24"/>
              </w:rPr>
              <w:t>ctivité</w:t>
            </w:r>
          </w:p>
        </w:tc>
        <w:tc>
          <w:tcPr>
            <w:tcW w:w="4416" w:type="dxa"/>
          </w:tcPr>
          <w:p w14:paraId="1B526B8E" w14:textId="094890E6" w:rsidR="00CD2447" w:rsidRPr="00497EB6" w:rsidRDefault="00047CA1" w:rsidP="00D14E25">
            <w:pPr>
              <w:suppressAutoHyphens/>
              <w:spacing w:beforeLines="60" w:before="144" w:afterLines="60" w:after="144"/>
              <w:ind w:hanging="25"/>
              <w:jc w:val="center"/>
              <w:rPr>
                <w:rFonts w:ascii="Tms Rmn" w:hAnsi="Tms Rmn"/>
                <w:b/>
                <w:sz w:val="24"/>
                <w:szCs w:val="24"/>
              </w:rPr>
            </w:pPr>
            <w:r w:rsidRPr="00497EB6">
              <w:rPr>
                <w:rFonts w:ascii="Tms Rmn" w:hAnsi="Tms Rmn"/>
                <w:b/>
                <w:sz w:val="24"/>
                <w:szCs w:val="24"/>
              </w:rPr>
              <w:t xml:space="preserve">Nom et adresse des </w:t>
            </w:r>
            <w:r w:rsidR="00CD2447" w:rsidRPr="00497EB6">
              <w:rPr>
                <w:rFonts w:ascii="Tms Rmn" w:hAnsi="Tms Rmn"/>
                <w:b/>
                <w:sz w:val="24"/>
                <w:szCs w:val="24"/>
              </w:rPr>
              <w:t>Sous-traitants proposé</w:t>
            </w:r>
            <w:r w:rsidR="00464FDA" w:rsidRPr="00497EB6">
              <w:rPr>
                <w:rFonts w:ascii="Tms Rmn" w:hAnsi="Tms Rmn"/>
                <w:b/>
                <w:sz w:val="24"/>
                <w:szCs w:val="24"/>
              </w:rPr>
              <w:t>s</w:t>
            </w:r>
          </w:p>
        </w:tc>
        <w:tc>
          <w:tcPr>
            <w:tcW w:w="1980" w:type="dxa"/>
          </w:tcPr>
          <w:p w14:paraId="43F4F3E9" w14:textId="77777777" w:rsidR="00CD2447" w:rsidRPr="00497EB6" w:rsidRDefault="00CD2447" w:rsidP="00D14E25">
            <w:pPr>
              <w:suppressAutoHyphens/>
              <w:spacing w:beforeLines="60" w:before="144" w:afterLines="60" w:after="144"/>
              <w:jc w:val="center"/>
              <w:rPr>
                <w:rFonts w:ascii="Tms Rmn" w:hAnsi="Tms Rmn"/>
                <w:b/>
                <w:sz w:val="24"/>
                <w:szCs w:val="24"/>
              </w:rPr>
            </w:pPr>
            <w:r w:rsidRPr="00497EB6">
              <w:rPr>
                <w:rFonts w:ascii="Tms Rmn" w:hAnsi="Tms Rmn"/>
                <w:b/>
                <w:sz w:val="24"/>
                <w:szCs w:val="24"/>
              </w:rPr>
              <w:t>Nationalité</w:t>
            </w:r>
          </w:p>
        </w:tc>
      </w:tr>
      <w:tr w:rsidR="00CD2447" w:rsidRPr="00497EB6" w14:paraId="6FDDC089" w14:textId="77777777" w:rsidTr="00261E67">
        <w:tc>
          <w:tcPr>
            <w:tcW w:w="3072" w:type="dxa"/>
          </w:tcPr>
          <w:p w14:paraId="14E647B8" w14:textId="77777777" w:rsidR="00CD2447" w:rsidRPr="00497EB6" w:rsidRDefault="00CD2447" w:rsidP="00D14E25">
            <w:pPr>
              <w:suppressAutoHyphens/>
              <w:spacing w:beforeLines="60" w:before="144" w:afterLines="60" w:after="144"/>
              <w:ind w:left="1440" w:hanging="720"/>
              <w:rPr>
                <w:rFonts w:ascii="Tms Rmn" w:hAnsi="Tms Rmn"/>
                <w:b/>
              </w:rPr>
            </w:pPr>
          </w:p>
        </w:tc>
        <w:tc>
          <w:tcPr>
            <w:tcW w:w="4416" w:type="dxa"/>
          </w:tcPr>
          <w:p w14:paraId="615A13DE" w14:textId="77777777" w:rsidR="00CD2447" w:rsidRPr="00497EB6" w:rsidRDefault="00CD2447" w:rsidP="00D14E25">
            <w:pPr>
              <w:suppressAutoHyphens/>
              <w:spacing w:beforeLines="60" w:before="144" w:afterLines="60" w:after="144"/>
              <w:ind w:left="1440" w:hanging="720"/>
              <w:rPr>
                <w:rFonts w:ascii="Tms Rmn" w:hAnsi="Tms Rmn"/>
                <w:b/>
              </w:rPr>
            </w:pPr>
          </w:p>
        </w:tc>
        <w:tc>
          <w:tcPr>
            <w:tcW w:w="1980" w:type="dxa"/>
          </w:tcPr>
          <w:p w14:paraId="57B90410" w14:textId="77777777" w:rsidR="00CD2447" w:rsidRPr="00497EB6" w:rsidRDefault="00CD2447" w:rsidP="00D14E25">
            <w:pPr>
              <w:suppressAutoHyphens/>
              <w:spacing w:beforeLines="60" w:before="144" w:afterLines="60" w:after="144"/>
              <w:ind w:left="1440" w:hanging="720"/>
              <w:rPr>
                <w:rFonts w:ascii="Tms Rmn" w:hAnsi="Tms Rmn"/>
                <w:b/>
              </w:rPr>
            </w:pPr>
          </w:p>
        </w:tc>
      </w:tr>
      <w:tr w:rsidR="00CD2447" w:rsidRPr="00497EB6" w14:paraId="6899B249" w14:textId="77777777" w:rsidTr="00261E67">
        <w:tc>
          <w:tcPr>
            <w:tcW w:w="3072" w:type="dxa"/>
          </w:tcPr>
          <w:p w14:paraId="29304919" w14:textId="77777777" w:rsidR="00CD2447" w:rsidRPr="00497EB6" w:rsidRDefault="00CD2447" w:rsidP="00D14E25">
            <w:pPr>
              <w:suppressAutoHyphens/>
              <w:spacing w:beforeLines="60" w:before="144" w:afterLines="60" w:after="144"/>
              <w:ind w:left="1440" w:hanging="720"/>
              <w:rPr>
                <w:rFonts w:ascii="Tms Rmn" w:hAnsi="Tms Rmn"/>
                <w:b/>
              </w:rPr>
            </w:pPr>
          </w:p>
        </w:tc>
        <w:tc>
          <w:tcPr>
            <w:tcW w:w="4416" w:type="dxa"/>
          </w:tcPr>
          <w:p w14:paraId="3C710B57" w14:textId="77777777" w:rsidR="00CD2447" w:rsidRPr="00497EB6" w:rsidRDefault="00CD2447" w:rsidP="00D14E25">
            <w:pPr>
              <w:suppressAutoHyphens/>
              <w:spacing w:beforeLines="60" w:before="144" w:afterLines="60" w:after="144"/>
              <w:ind w:left="1440" w:hanging="720"/>
              <w:rPr>
                <w:rFonts w:ascii="Tms Rmn" w:hAnsi="Tms Rmn"/>
                <w:b/>
              </w:rPr>
            </w:pPr>
          </w:p>
        </w:tc>
        <w:tc>
          <w:tcPr>
            <w:tcW w:w="1980" w:type="dxa"/>
          </w:tcPr>
          <w:p w14:paraId="57CCD87A" w14:textId="77777777" w:rsidR="00CD2447" w:rsidRPr="00497EB6" w:rsidRDefault="00CD2447" w:rsidP="00D14E25">
            <w:pPr>
              <w:suppressAutoHyphens/>
              <w:spacing w:beforeLines="60" w:before="144" w:afterLines="60" w:after="144"/>
              <w:ind w:left="1440" w:hanging="720"/>
              <w:rPr>
                <w:rFonts w:ascii="Tms Rmn" w:hAnsi="Tms Rmn"/>
                <w:b/>
              </w:rPr>
            </w:pPr>
          </w:p>
        </w:tc>
      </w:tr>
      <w:tr w:rsidR="00CD2447" w:rsidRPr="00497EB6" w14:paraId="5AB36DDB" w14:textId="77777777" w:rsidTr="00261E67">
        <w:tc>
          <w:tcPr>
            <w:tcW w:w="3072" w:type="dxa"/>
          </w:tcPr>
          <w:p w14:paraId="6B597EEC" w14:textId="77777777" w:rsidR="00CD2447" w:rsidRPr="00497EB6" w:rsidRDefault="00CD2447" w:rsidP="00D14E25">
            <w:pPr>
              <w:suppressAutoHyphens/>
              <w:spacing w:beforeLines="60" w:before="144" w:afterLines="60" w:after="144"/>
              <w:ind w:left="1440" w:hanging="720"/>
              <w:rPr>
                <w:rFonts w:ascii="Tms Rmn" w:hAnsi="Tms Rmn"/>
                <w:b/>
              </w:rPr>
            </w:pPr>
          </w:p>
        </w:tc>
        <w:tc>
          <w:tcPr>
            <w:tcW w:w="4416" w:type="dxa"/>
          </w:tcPr>
          <w:p w14:paraId="63670CDB" w14:textId="77777777" w:rsidR="00CD2447" w:rsidRPr="00497EB6" w:rsidRDefault="00CD2447" w:rsidP="00D14E25">
            <w:pPr>
              <w:suppressAutoHyphens/>
              <w:spacing w:beforeLines="60" w:before="144" w:afterLines="60" w:after="144"/>
              <w:ind w:left="1440" w:hanging="720"/>
              <w:rPr>
                <w:rFonts w:ascii="Tms Rmn" w:hAnsi="Tms Rmn"/>
                <w:b/>
              </w:rPr>
            </w:pPr>
          </w:p>
        </w:tc>
        <w:tc>
          <w:tcPr>
            <w:tcW w:w="1980" w:type="dxa"/>
          </w:tcPr>
          <w:p w14:paraId="036527C5" w14:textId="77777777" w:rsidR="00CD2447" w:rsidRPr="00497EB6" w:rsidRDefault="00CD2447" w:rsidP="00D14E25">
            <w:pPr>
              <w:suppressAutoHyphens/>
              <w:spacing w:beforeLines="60" w:before="144" w:afterLines="60" w:after="144"/>
              <w:ind w:left="1440" w:hanging="720"/>
              <w:rPr>
                <w:rFonts w:ascii="Tms Rmn" w:hAnsi="Tms Rmn"/>
                <w:b/>
              </w:rPr>
            </w:pPr>
          </w:p>
        </w:tc>
      </w:tr>
    </w:tbl>
    <w:p w14:paraId="6074CF93" w14:textId="77777777" w:rsidR="00323EA1" w:rsidRPr="00497EB6" w:rsidRDefault="00323EA1" w:rsidP="00323EA1"/>
    <w:p w14:paraId="26F00748" w14:textId="130E2D53" w:rsidR="00CD2447" w:rsidRPr="00497EB6" w:rsidRDefault="00CD2447" w:rsidP="00AD1A1A">
      <w:pPr>
        <w:pStyle w:val="BodyText"/>
        <w:spacing w:before="240" w:after="240"/>
        <w:rPr>
          <w:lang w:val="fr-FR"/>
        </w:rPr>
      </w:pPr>
    </w:p>
    <w:p w14:paraId="200DDE5E" w14:textId="77777777" w:rsidR="00A740C8" w:rsidRPr="00497EB6" w:rsidRDefault="00A740C8" w:rsidP="00A740C8">
      <w:pPr>
        <w:rPr>
          <w:sz w:val="24"/>
          <w:lang w:eastAsia="en-US"/>
        </w:rPr>
      </w:pPr>
      <w:r w:rsidRPr="00497EB6">
        <w:rPr>
          <w:b/>
          <w:sz w:val="24"/>
        </w:rPr>
        <w:br w:type="page"/>
      </w:r>
    </w:p>
    <w:p w14:paraId="00B9B9E2" w14:textId="4B3AED5A" w:rsidR="00AD1A1A" w:rsidRPr="00497EB6" w:rsidRDefault="00AD1A1A" w:rsidP="00AD1A1A">
      <w:pPr>
        <w:pStyle w:val="SectionIVHeader"/>
        <w:spacing w:before="240" w:after="240"/>
        <w:jc w:val="left"/>
        <w:rPr>
          <w:sz w:val="24"/>
        </w:rPr>
      </w:pPr>
    </w:p>
    <w:p w14:paraId="701CD3FD" w14:textId="58167439" w:rsidR="004B182D" w:rsidRPr="00497EB6" w:rsidRDefault="004B182D" w:rsidP="00E70C8A">
      <w:pPr>
        <w:pStyle w:val="SecIVH1"/>
      </w:pPr>
      <w:bookmarkStart w:id="486" w:name="_Toc63775982"/>
      <w:bookmarkStart w:id="487" w:name="_Toc63776147"/>
      <w:bookmarkStart w:id="488" w:name="_Toc125886502"/>
      <w:bookmarkStart w:id="489" w:name="_Toc177374811"/>
      <w:bookmarkStart w:id="490" w:name="_Toc505352940"/>
      <w:r w:rsidRPr="00497EB6">
        <w:t>FORMULAIRE</w:t>
      </w:r>
      <w:r w:rsidR="00D6412C">
        <w:t>S</w:t>
      </w:r>
      <w:r w:rsidRPr="00497EB6">
        <w:t xml:space="preserve"> DE QUALIFICATION</w:t>
      </w:r>
      <w:bookmarkEnd w:id="486"/>
      <w:bookmarkEnd w:id="487"/>
      <w:bookmarkEnd w:id="488"/>
      <w:bookmarkEnd w:id="489"/>
    </w:p>
    <w:p w14:paraId="6DF65CBD" w14:textId="6B17B2FA" w:rsidR="004B182D" w:rsidRPr="00497EB6" w:rsidRDefault="004B182D" w:rsidP="00E70C8A">
      <w:pPr>
        <w:pStyle w:val="SecIVH2"/>
      </w:pPr>
      <w:bookmarkStart w:id="491" w:name="_Toc63775983"/>
      <w:bookmarkStart w:id="492" w:name="_Toc63776148"/>
      <w:bookmarkStart w:id="493" w:name="_Toc125886503"/>
      <w:bookmarkStart w:id="494" w:name="_Toc177374812"/>
      <w:r w:rsidRPr="00497EB6">
        <w:rPr>
          <w:szCs w:val="36"/>
        </w:rPr>
        <w:t>Formulaire ELI – 1.1</w:t>
      </w:r>
      <w:r w:rsidR="00E70C8A" w:rsidRPr="00497EB6">
        <w:rPr>
          <w:szCs w:val="36"/>
        </w:rPr>
        <w:br/>
      </w:r>
      <w:r w:rsidRPr="00497EB6">
        <w:t>Fiche de renseignements sur le Proposant</w:t>
      </w:r>
      <w:bookmarkEnd w:id="491"/>
      <w:bookmarkEnd w:id="492"/>
      <w:bookmarkEnd w:id="493"/>
      <w:bookmarkEnd w:id="494"/>
    </w:p>
    <w:p w14:paraId="1F50ADA2" w14:textId="77777777" w:rsidR="004B182D" w:rsidRPr="00497EB6" w:rsidRDefault="004B182D" w:rsidP="004B182D">
      <w:pPr>
        <w:ind w:right="93"/>
        <w:jc w:val="right"/>
        <w:rPr>
          <w:sz w:val="24"/>
          <w:szCs w:val="24"/>
        </w:rPr>
      </w:pPr>
      <w:r w:rsidRPr="00497EB6">
        <w:rPr>
          <w:sz w:val="24"/>
          <w:szCs w:val="24"/>
        </w:rPr>
        <w:t>Date : ______________________</w:t>
      </w:r>
    </w:p>
    <w:p w14:paraId="7521D3C6" w14:textId="0A503DB5" w:rsidR="004B182D" w:rsidRPr="00497EB6" w:rsidRDefault="004B182D" w:rsidP="004B182D">
      <w:pPr>
        <w:ind w:right="72"/>
        <w:jc w:val="right"/>
        <w:rPr>
          <w:sz w:val="24"/>
          <w:szCs w:val="24"/>
        </w:rPr>
      </w:pPr>
      <w:r w:rsidRPr="00497EB6">
        <w:rPr>
          <w:sz w:val="24"/>
          <w:szCs w:val="24"/>
        </w:rPr>
        <w:t xml:space="preserve">No. </w:t>
      </w:r>
      <w:r w:rsidR="00323EA1" w:rsidRPr="00497EB6">
        <w:rPr>
          <w:sz w:val="24"/>
          <w:szCs w:val="24"/>
        </w:rPr>
        <w:t>D</w:t>
      </w:r>
      <w:r w:rsidRPr="00497EB6">
        <w:rPr>
          <w:sz w:val="24"/>
          <w:szCs w:val="24"/>
        </w:rPr>
        <w:t>P : ___________________</w:t>
      </w:r>
    </w:p>
    <w:p w14:paraId="2DC64E6A" w14:textId="77777777" w:rsidR="004B182D" w:rsidRPr="00497EB6" w:rsidRDefault="004B182D" w:rsidP="004B182D">
      <w:pPr>
        <w:ind w:right="72"/>
        <w:jc w:val="right"/>
        <w:rPr>
          <w:sz w:val="24"/>
          <w:szCs w:val="24"/>
        </w:rPr>
      </w:pPr>
      <w:r w:rsidRPr="00497EB6">
        <w:rPr>
          <w:sz w:val="24"/>
          <w:szCs w:val="24"/>
        </w:rPr>
        <w:t>Page ________ de _______ pages</w:t>
      </w:r>
    </w:p>
    <w:p w14:paraId="2BBAF92C" w14:textId="6D025716" w:rsidR="004B182D" w:rsidRPr="00497EB6" w:rsidRDefault="004B182D" w:rsidP="004B182D">
      <w:pPr>
        <w:suppressAutoHyphens/>
        <w:rPr>
          <w:spacing w:val="-2"/>
          <w:sz w:val="24"/>
          <w:szCs w:val="24"/>
        </w:rPr>
      </w:pPr>
    </w:p>
    <w:p w14:paraId="0DD3D9DC" w14:textId="135991EF" w:rsidR="00DE436F" w:rsidRPr="00497EB6" w:rsidRDefault="00DE436F" w:rsidP="004B182D">
      <w:pPr>
        <w:suppressAutoHyphens/>
        <w:rPr>
          <w:spacing w:val="-2"/>
          <w:sz w:val="24"/>
          <w:szCs w:val="24"/>
        </w:rPr>
      </w:pPr>
    </w:p>
    <w:p w14:paraId="430FBD1D" w14:textId="77777777" w:rsidR="00DE436F" w:rsidRPr="00497EB6" w:rsidRDefault="00DE436F" w:rsidP="004B182D">
      <w:pPr>
        <w:suppressAutoHyphens/>
        <w:rPr>
          <w:spacing w:val="-2"/>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4B182D" w:rsidRPr="00497EB6" w14:paraId="793DAE7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3EF5DD75" w14:textId="77777777" w:rsidR="004B182D" w:rsidRPr="00497EB6" w:rsidRDefault="004B182D" w:rsidP="00C86E16">
            <w:pPr>
              <w:suppressAutoHyphens/>
              <w:spacing w:before="40" w:after="40"/>
              <w:ind w:left="360" w:hanging="360"/>
              <w:rPr>
                <w:spacing w:val="-2"/>
                <w:sz w:val="24"/>
                <w:szCs w:val="24"/>
              </w:rPr>
            </w:pPr>
            <w:r w:rsidRPr="00497EB6">
              <w:rPr>
                <w:spacing w:val="-2"/>
                <w:sz w:val="24"/>
                <w:szCs w:val="24"/>
              </w:rPr>
              <w:t>1. Nom légal du Proposant :</w:t>
            </w:r>
          </w:p>
        </w:tc>
      </w:tr>
      <w:tr w:rsidR="004B182D" w:rsidRPr="00497EB6" w14:paraId="34F56C60"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E5BDB35" w14:textId="77777777" w:rsidR="004B182D" w:rsidRPr="00497EB6" w:rsidRDefault="004B182D" w:rsidP="00C86E16">
            <w:pPr>
              <w:suppressAutoHyphens/>
              <w:spacing w:before="40" w:after="40"/>
              <w:ind w:left="360" w:hanging="360"/>
              <w:rPr>
                <w:spacing w:val="-2"/>
                <w:sz w:val="24"/>
                <w:szCs w:val="24"/>
              </w:rPr>
            </w:pPr>
            <w:r w:rsidRPr="00497EB6">
              <w:rPr>
                <w:spacing w:val="-2"/>
                <w:sz w:val="24"/>
                <w:szCs w:val="24"/>
              </w:rPr>
              <w:t>2. Dans le cas d’un groupement d’entreprises (GE), nom légal de chaque partie :</w:t>
            </w:r>
          </w:p>
        </w:tc>
      </w:tr>
      <w:tr w:rsidR="00323EA1" w:rsidRPr="00497EB6" w14:paraId="6DFA79FE"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39362A1D" w14:textId="0846B985" w:rsidR="00323EA1" w:rsidRPr="00497EB6" w:rsidRDefault="00323EA1" w:rsidP="005F27B8">
            <w:pPr>
              <w:pStyle w:val="ListParagraph"/>
              <w:numPr>
                <w:ilvl w:val="0"/>
                <w:numId w:val="38"/>
              </w:numPr>
              <w:suppressAutoHyphens/>
              <w:spacing w:before="40" w:after="40"/>
              <w:ind w:left="253" w:hanging="253"/>
              <w:rPr>
                <w:spacing w:val="-2"/>
                <w:sz w:val="24"/>
                <w:szCs w:val="24"/>
              </w:rPr>
            </w:pPr>
            <w:r w:rsidRPr="00497EB6">
              <w:rPr>
                <w:spacing w:val="-2"/>
                <w:sz w:val="24"/>
                <w:szCs w:val="24"/>
              </w:rPr>
              <w:t>Si autorisé par IP 4.3, les noms des membres du groupement qui envisage de former une</w:t>
            </w:r>
            <w:r w:rsidRPr="00497EB6">
              <w:rPr>
                <w:b/>
                <w:bCs/>
                <w:spacing w:val="-2"/>
                <w:sz w:val="24"/>
                <w:szCs w:val="24"/>
              </w:rPr>
              <w:t xml:space="preserve"> </w:t>
            </w:r>
            <w:r w:rsidR="006E1AF2" w:rsidRPr="00497EB6">
              <w:rPr>
                <w:b/>
                <w:bCs/>
                <w:spacing w:val="-2"/>
                <w:sz w:val="24"/>
                <w:szCs w:val="24"/>
              </w:rPr>
              <w:t xml:space="preserve">Société </w:t>
            </w:r>
            <w:r w:rsidR="00BE2DCA" w:rsidRPr="00497EB6">
              <w:rPr>
                <w:b/>
                <w:bCs/>
                <w:spacing w:val="-2"/>
                <w:sz w:val="24"/>
                <w:szCs w:val="24"/>
              </w:rPr>
              <w:t xml:space="preserve">à Vocation Spécifique </w:t>
            </w:r>
            <w:r w:rsidR="00564A9C" w:rsidRPr="00497EB6">
              <w:rPr>
                <w:b/>
                <w:bCs/>
                <w:spacing w:val="-2"/>
                <w:sz w:val="24"/>
                <w:szCs w:val="24"/>
              </w:rPr>
              <w:t xml:space="preserve">(Société </w:t>
            </w:r>
            <w:r w:rsidR="006E1AF2" w:rsidRPr="00497EB6">
              <w:rPr>
                <w:b/>
                <w:bCs/>
                <w:spacing w:val="-2"/>
                <w:sz w:val="24"/>
                <w:szCs w:val="24"/>
              </w:rPr>
              <w:t>de Projet</w:t>
            </w:r>
            <w:r w:rsidR="00564A9C" w:rsidRPr="00497EB6">
              <w:rPr>
                <w:b/>
                <w:bCs/>
                <w:spacing w:val="-2"/>
                <w:sz w:val="24"/>
                <w:szCs w:val="24"/>
              </w:rPr>
              <w:t>)</w:t>
            </w:r>
            <w:r w:rsidR="006E1AF2" w:rsidRPr="00497EB6">
              <w:rPr>
                <w:b/>
                <w:bCs/>
                <w:spacing w:val="-2"/>
                <w:sz w:val="24"/>
                <w:szCs w:val="24"/>
              </w:rPr>
              <w:t xml:space="preserve"> </w:t>
            </w:r>
            <w:r w:rsidR="0039220C" w:rsidRPr="00497EB6">
              <w:rPr>
                <w:rStyle w:val="FootnoteReference"/>
                <w:b/>
                <w:bCs/>
                <w:spacing w:val="-2"/>
                <w:sz w:val="24"/>
                <w:szCs w:val="24"/>
              </w:rPr>
              <w:footnoteReference w:id="11"/>
            </w:r>
            <w:r w:rsidR="0039220C" w:rsidRPr="00497EB6">
              <w:rPr>
                <w:b/>
                <w:bCs/>
                <w:spacing w:val="-2"/>
                <w:sz w:val="24"/>
                <w:szCs w:val="24"/>
              </w:rPr>
              <w:t> :</w:t>
            </w:r>
          </w:p>
        </w:tc>
      </w:tr>
      <w:tr w:rsidR="004B182D" w:rsidRPr="00497EB6" w14:paraId="5900EF0A"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464B7CD6" w14:textId="42BAA60F" w:rsidR="004B182D" w:rsidRPr="00497EB6" w:rsidRDefault="00323EA1" w:rsidP="00C86E16">
            <w:pPr>
              <w:suppressAutoHyphens/>
              <w:spacing w:before="40" w:after="40"/>
              <w:ind w:left="360" w:hanging="360"/>
              <w:rPr>
                <w:spacing w:val="-2"/>
                <w:sz w:val="24"/>
                <w:szCs w:val="24"/>
              </w:rPr>
            </w:pPr>
            <w:r w:rsidRPr="00497EB6">
              <w:rPr>
                <w:spacing w:val="-2"/>
                <w:sz w:val="24"/>
                <w:szCs w:val="24"/>
              </w:rPr>
              <w:t>4</w:t>
            </w:r>
            <w:r w:rsidR="004B182D" w:rsidRPr="00497EB6">
              <w:rPr>
                <w:spacing w:val="-2"/>
                <w:sz w:val="24"/>
                <w:szCs w:val="24"/>
              </w:rPr>
              <w:t xml:space="preserve">. Pays où le Proposant est </w:t>
            </w:r>
            <w:r w:rsidRPr="00497EB6">
              <w:rPr>
                <w:spacing w:val="-2"/>
                <w:sz w:val="24"/>
                <w:szCs w:val="24"/>
              </w:rPr>
              <w:t xml:space="preserve">ou a l’intention d’être </w:t>
            </w:r>
            <w:r w:rsidR="004B182D" w:rsidRPr="00497EB6">
              <w:rPr>
                <w:spacing w:val="-2"/>
                <w:sz w:val="24"/>
                <w:szCs w:val="24"/>
              </w:rPr>
              <w:t>constitué en société :</w:t>
            </w:r>
          </w:p>
        </w:tc>
      </w:tr>
      <w:tr w:rsidR="004B182D" w:rsidRPr="00497EB6" w14:paraId="742FCA53"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13DF2F8C" w14:textId="688B4831" w:rsidR="004B182D" w:rsidRPr="00497EB6" w:rsidRDefault="00323EA1" w:rsidP="00C86E16">
            <w:pPr>
              <w:suppressAutoHyphens/>
              <w:spacing w:before="40" w:after="40"/>
              <w:ind w:left="360" w:hanging="360"/>
              <w:rPr>
                <w:spacing w:val="-2"/>
                <w:sz w:val="24"/>
                <w:szCs w:val="24"/>
              </w:rPr>
            </w:pPr>
            <w:r w:rsidRPr="00497EB6">
              <w:rPr>
                <w:spacing w:val="-2"/>
                <w:sz w:val="24"/>
                <w:szCs w:val="24"/>
              </w:rPr>
              <w:t>5</w:t>
            </w:r>
            <w:r w:rsidR="004B182D" w:rsidRPr="00497EB6">
              <w:rPr>
                <w:spacing w:val="-2"/>
                <w:sz w:val="24"/>
                <w:szCs w:val="24"/>
              </w:rPr>
              <w:t xml:space="preserve">. Année à laquelle le Proposant a été constitué en société : </w:t>
            </w:r>
          </w:p>
        </w:tc>
      </w:tr>
      <w:tr w:rsidR="004B182D" w:rsidRPr="00497EB6" w14:paraId="6F3B7A6D" w14:textId="77777777" w:rsidTr="00C86E16">
        <w:trPr>
          <w:cantSplit/>
          <w:trHeight w:val="567"/>
        </w:trPr>
        <w:tc>
          <w:tcPr>
            <w:tcW w:w="9180" w:type="dxa"/>
            <w:tcBorders>
              <w:top w:val="single" w:sz="4" w:space="0" w:color="auto"/>
              <w:left w:val="single" w:sz="4" w:space="0" w:color="auto"/>
              <w:bottom w:val="nil"/>
              <w:right w:val="single" w:sz="4" w:space="0" w:color="auto"/>
            </w:tcBorders>
            <w:vAlign w:val="center"/>
          </w:tcPr>
          <w:p w14:paraId="6871C265" w14:textId="3661F8B3" w:rsidR="004B182D" w:rsidRPr="00497EB6" w:rsidRDefault="00323EA1" w:rsidP="00C86E16">
            <w:pPr>
              <w:spacing w:before="40" w:after="40"/>
              <w:ind w:left="360" w:hanging="360"/>
              <w:rPr>
                <w:spacing w:val="-2"/>
                <w:sz w:val="24"/>
                <w:szCs w:val="24"/>
              </w:rPr>
            </w:pPr>
            <w:r w:rsidRPr="00497EB6">
              <w:rPr>
                <w:spacing w:val="-2"/>
                <w:sz w:val="24"/>
                <w:szCs w:val="24"/>
              </w:rPr>
              <w:t>6</w:t>
            </w:r>
            <w:r w:rsidR="004B182D" w:rsidRPr="00497EB6">
              <w:rPr>
                <w:spacing w:val="-2"/>
                <w:sz w:val="24"/>
                <w:szCs w:val="24"/>
              </w:rPr>
              <w:t>. Adresse légale du Proposant dans le pays où il est constitué en société :</w:t>
            </w:r>
          </w:p>
        </w:tc>
      </w:tr>
      <w:tr w:rsidR="004B182D" w:rsidRPr="00497EB6" w14:paraId="5B10D24C" w14:textId="77777777" w:rsidTr="00C86E16">
        <w:trPr>
          <w:cantSplit/>
          <w:trHeight w:val="440"/>
        </w:trPr>
        <w:tc>
          <w:tcPr>
            <w:tcW w:w="9180" w:type="dxa"/>
            <w:tcBorders>
              <w:top w:val="single" w:sz="4" w:space="0" w:color="auto"/>
              <w:left w:val="single" w:sz="4" w:space="0" w:color="auto"/>
              <w:bottom w:val="single" w:sz="4" w:space="0" w:color="auto"/>
              <w:right w:val="single" w:sz="4" w:space="0" w:color="auto"/>
            </w:tcBorders>
            <w:vAlign w:val="center"/>
          </w:tcPr>
          <w:p w14:paraId="57D48A5A" w14:textId="3D1E7BA1" w:rsidR="004B182D" w:rsidRPr="00497EB6" w:rsidRDefault="00323EA1" w:rsidP="00C86E16">
            <w:pPr>
              <w:spacing w:before="40" w:after="40"/>
              <w:ind w:left="360" w:hanging="360"/>
              <w:rPr>
                <w:spacing w:val="-2"/>
                <w:sz w:val="24"/>
                <w:szCs w:val="24"/>
              </w:rPr>
            </w:pPr>
            <w:r w:rsidRPr="00497EB6">
              <w:rPr>
                <w:spacing w:val="-2"/>
                <w:sz w:val="24"/>
                <w:szCs w:val="24"/>
              </w:rPr>
              <w:t>7</w:t>
            </w:r>
            <w:r w:rsidR="004B182D" w:rsidRPr="00497EB6">
              <w:rPr>
                <w:spacing w:val="-2"/>
                <w:sz w:val="24"/>
                <w:szCs w:val="24"/>
              </w:rPr>
              <w:t>. Renseignements sur le représentant autorisé du Proposant :</w:t>
            </w:r>
          </w:p>
          <w:p w14:paraId="0FCC881F" w14:textId="77777777" w:rsidR="004B182D" w:rsidRPr="00497EB6" w:rsidRDefault="004B182D" w:rsidP="00C86E16">
            <w:pPr>
              <w:suppressAutoHyphens/>
              <w:spacing w:before="40" w:after="120"/>
              <w:ind w:left="360" w:hanging="65"/>
              <w:rPr>
                <w:spacing w:val="-2"/>
                <w:sz w:val="24"/>
                <w:szCs w:val="24"/>
              </w:rPr>
            </w:pPr>
            <w:r w:rsidRPr="00497EB6">
              <w:rPr>
                <w:spacing w:val="-2"/>
                <w:sz w:val="24"/>
                <w:szCs w:val="24"/>
              </w:rPr>
              <w:t>Nom :</w:t>
            </w:r>
          </w:p>
          <w:p w14:paraId="348ED68B" w14:textId="77777777" w:rsidR="004B182D" w:rsidRPr="00497EB6" w:rsidRDefault="004B182D" w:rsidP="00C86E16">
            <w:pPr>
              <w:suppressAutoHyphens/>
              <w:spacing w:before="40" w:after="120"/>
              <w:ind w:left="360" w:hanging="65"/>
              <w:rPr>
                <w:spacing w:val="-2"/>
                <w:sz w:val="24"/>
                <w:szCs w:val="24"/>
              </w:rPr>
            </w:pPr>
            <w:r w:rsidRPr="00497EB6">
              <w:rPr>
                <w:spacing w:val="-2"/>
                <w:sz w:val="24"/>
                <w:szCs w:val="24"/>
              </w:rPr>
              <w:t>Adresse :</w:t>
            </w:r>
          </w:p>
          <w:p w14:paraId="66C95EB2" w14:textId="77777777" w:rsidR="004B182D" w:rsidRPr="00497EB6" w:rsidRDefault="004B182D" w:rsidP="00C86E16">
            <w:pPr>
              <w:suppressAutoHyphens/>
              <w:spacing w:before="40" w:after="120"/>
              <w:ind w:left="360" w:hanging="65"/>
              <w:rPr>
                <w:spacing w:val="-2"/>
                <w:sz w:val="24"/>
                <w:szCs w:val="24"/>
              </w:rPr>
            </w:pPr>
            <w:r w:rsidRPr="00497EB6">
              <w:rPr>
                <w:spacing w:val="-2"/>
                <w:sz w:val="24"/>
                <w:szCs w:val="24"/>
              </w:rPr>
              <w:t>Numéro de téléphone/de télécopie :</w:t>
            </w:r>
          </w:p>
          <w:p w14:paraId="5642C873" w14:textId="77777777" w:rsidR="004B182D" w:rsidRPr="00497EB6" w:rsidRDefault="004B182D" w:rsidP="00C86E16">
            <w:pPr>
              <w:suppressAutoHyphens/>
              <w:spacing w:before="40" w:after="40"/>
              <w:ind w:left="360" w:hanging="65"/>
              <w:rPr>
                <w:spacing w:val="-2"/>
                <w:sz w:val="24"/>
                <w:szCs w:val="24"/>
              </w:rPr>
            </w:pPr>
            <w:r w:rsidRPr="00497EB6">
              <w:rPr>
                <w:spacing w:val="-2"/>
                <w:sz w:val="24"/>
                <w:szCs w:val="24"/>
              </w:rPr>
              <w:t>Adresse électronique :</w:t>
            </w:r>
          </w:p>
        </w:tc>
      </w:tr>
      <w:tr w:rsidR="00DE436F" w:rsidRPr="00497EB6" w14:paraId="461FD63D" w14:textId="77777777" w:rsidTr="00A97797">
        <w:trPr>
          <w:cantSplit/>
          <w:trHeight w:val="440"/>
        </w:trPr>
        <w:tc>
          <w:tcPr>
            <w:tcW w:w="9180" w:type="dxa"/>
            <w:tcBorders>
              <w:top w:val="single" w:sz="4" w:space="0" w:color="auto"/>
              <w:left w:val="single" w:sz="4" w:space="0" w:color="auto"/>
              <w:bottom w:val="single" w:sz="4" w:space="0" w:color="auto"/>
              <w:right w:val="single" w:sz="4" w:space="0" w:color="auto"/>
            </w:tcBorders>
          </w:tcPr>
          <w:p w14:paraId="0AB0C1E5" w14:textId="77777777" w:rsidR="00DE436F" w:rsidRPr="00497EB6" w:rsidRDefault="00DE436F" w:rsidP="00DE436F">
            <w:pPr>
              <w:spacing w:before="40" w:after="40"/>
              <w:ind w:left="360" w:hanging="360"/>
              <w:rPr>
                <w:spacing w:val="-2"/>
                <w:sz w:val="24"/>
                <w:szCs w:val="24"/>
              </w:rPr>
            </w:pPr>
            <w:r w:rsidRPr="00497EB6">
              <w:rPr>
                <w:spacing w:val="-2"/>
                <w:sz w:val="24"/>
                <w:szCs w:val="24"/>
              </w:rPr>
              <w:t>8. Les copies des documents originaux qui suivent sont jointes :</w:t>
            </w:r>
          </w:p>
          <w:p w14:paraId="3A0B1561" w14:textId="77777777" w:rsidR="00DE436F" w:rsidRPr="00497EB6" w:rsidRDefault="00DE436F" w:rsidP="00DE436F">
            <w:pPr>
              <w:suppressAutoHyphens/>
              <w:spacing w:before="40" w:after="40"/>
              <w:ind w:left="219" w:hanging="1"/>
              <w:jc w:val="both"/>
              <w:rPr>
                <w:spacing w:val="-2"/>
                <w:sz w:val="24"/>
                <w:szCs w:val="24"/>
              </w:rPr>
            </w:pPr>
            <w:r w:rsidRPr="00497EB6">
              <w:rPr>
                <w:spacing w:val="-2"/>
                <w:sz w:val="24"/>
                <w:szCs w:val="24"/>
              </w:rPr>
              <w:t xml:space="preserve">Statuts ou Documents constitutifs de l’entité légale susmentionnée, conformément aux dispositions des articles 4.4 des IP. </w:t>
            </w:r>
          </w:p>
          <w:p w14:paraId="56400400" w14:textId="77777777" w:rsidR="00DE436F" w:rsidRPr="00497EB6" w:rsidRDefault="00DE436F" w:rsidP="00DE436F">
            <w:pPr>
              <w:suppressAutoHyphens/>
              <w:spacing w:before="40" w:after="40"/>
              <w:ind w:left="219" w:hanging="1"/>
              <w:jc w:val="both"/>
              <w:rPr>
                <w:spacing w:val="-2"/>
                <w:sz w:val="24"/>
                <w:szCs w:val="24"/>
              </w:rPr>
            </w:pPr>
            <w:r w:rsidRPr="00497EB6">
              <w:rPr>
                <w:spacing w:val="-2"/>
                <w:sz w:val="24"/>
                <w:szCs w:val="24"/>
              </w:rPr>
              <w:t>Dans le cas d’un GE, l’accord ou la lettre d’intention de former un groupement ainsi que le projet d’accord de groupement, conformément aux dispositions des articles 4.1 des IP.</w:t>
            </w:r>
          </w:p>
          <w:p w14:paraId="70E66510" w14:textId="77777777" w:rsidR="00DE436F" w:rsidRPr="00497EB6" w:rsidRDefault="00DE436F" w:rsidP="00DE436F">
            <w:pPr>
              <w:suppressAutoHyphens/>
              <w:spacing w:before="40" w:after="40"/>
              <w:ind w:left="219" w:hanging="1"/>
              <w:jc w:val="both"/>
              <w:rPr>
                <w:spacing w:val="-2"/>
                <w:sz w:val="24"/>
                <w:szCs w:val="24"/>
              </w:rPr>
            </w:pPr>
            <w:r w:rsidRPr="00497EB6">
              <w:rPr>
                <w:spacing w:val="-2"/>
                <w:sz w:val="24"/>
                <w:szCs w:val="24"/>
              </w:rPr>
              <w:t>Dans le cas d’une entreprise publique, tout document complémentaire conformément aux dispositions de l’article 4.6 des IP, documents établissant :</w:t>
            </w:r>
          </w:p>
          <w:p w14:paraId="51C01AAF" w14:textId="77777777" w:rsidR="00DE436F" w:rsidRPr="00497EB6" w:rsidRDefault="00DE436F" w:rsidP="00DE436F">
            <w:pPr>
              <w:pStyle w:val="ListParagraph"/>
              <w:numPr>
                <w:ilvl w:val="0"/>
                <w:numId w:val="17"/>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497EB6">
              <w:rPr>
                <w:spacing w:val="-2"/>
                <w:sz w:val="24"/>
                <w:szCs w:val="24"/>
              </w:rPr>
              <w:t>L’autonomie juridique et financière de l’entreprise ;</w:t>
            </w:r>
          </w:p>
          <w:p w14:paraId="51CC9FCA" w14:textId="77777777" w:rsidR="00DE436F" w:rsidRPr="00497EB6" w:rsidRDefault="00DE436F" w:rsidP="00DE436F">
            <w:pPr>
              <w:pStyle w:val="ListParagraph"/>
              <w:numPr>
                <w:ilvl w:val="0"/>
                <w:numId w:val="17"/>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497EB6">
              <w:rPr>
                <w:spacing w:val="-2"/>
                <w:sz w:val="24"/>
                <w:szCs w:val="24"/>
              </w:rPr>
              <w:t>Que l’entreprise est régie par les dispositions du droit commercial ;</w:t>
            </w:r>
          </w:p>
          <w:p w14:paraId="4756F875" w14:textId="77777777" w:rsidR="009F1617" w:rsidRPr="00B4328A" w:rsidRDefault="009F1617" w:rsidP="009F1617">
            <w:pPr>
              <w:pStyle w:val="ListParagraph"/>
              <w:numPr>
                <w:ilvl w:val="0"/>
                <w:numId w:val="17"/>
              </w:numPr>
              <w:tabs>
                <w:tab w:val="left" w:pos="372"/>
                <w:tab w:val="left" w:pos="2610"/>
              </w:tabs>
              <w:suppressAutoHyphens/>
              <w:overflowPunct w:val="0"/>
              <w:autoSpaceDE w:val="0"/>
              <w:autoSpaceDN w:val="0"/>
              <w:adjustRightInd w:val="0"/>
              <w:spacing w:before="60" w:after="60"/>
              <w:contextualSpacing/>
              <w:jc w:val="both"/>
              <w:textAlignment w:val="baseline"/>
              <w:rPr>
                <w:spacing w:val="-2"/>
                <w:sz w:val="24"/>
                <w:szCs w:val="24"/>
              </w:rPr>
            </w:pPr>
            <w:r w:rsidRPr="00B4328A">
              <w:rPr>
                <w:spacing w:val="-2"/>
                <w:sz w:val="24"/>
                <w:szCs w:val="24"/>
              </w:rPr>
              <w:t xml:space="preserve">Que le Proposant </w:t>
            </w:r>
            <w:r>
              <w:rPr>
                <w:spacing w:val="-2"/>
                <w:sz w:val="24"/>
                <w:szCs w:val="24"/>
              </w:rPr>
              <w:t>ne dépend pas du budget du gouvernement du Bénéficiaire</w:t>
            </w:r>
            <w:r w:rsidRPr="00B4328A">
              <w:rPr>
                <w:spacing w:val="-2"/>
                <w:sz w:val="24"/>
                <w:szCs w:val="24"/>
              </w:rPr>
              <w:t>.</w:t>
            </w:r>
          </w:p>
          <w:p w14:paraId="77441DDE" w14:textId="77777777" w:rsidR="009F1617" w:rsidRPr="00497EB6" w:rsidRDefault="009F1617" w:rsidP="00597449">
            <w:pPr>
              <w:pStyle w:val="ListParagraph"/>
              <w:tabs>
                <w:tab w:val="left" w:pos="372"/>
                <w:tab w:val="left" w:pos="2610"/>
              </w:tabs>
              <w:suppressAutoHyphens/>
              <w:overflowPunct w:val="0"/>
              <w:autoSpaceDE w:val="0"/>
              <w:autoSpaceDN w:val="0"/>
              <w:adjustRightInd w:val="0"/>
              <w:spacing w:before="60" w:after="60"/>
              <w:ind w:left="732"/>
              <w:contextualSpacing/>
              <w:jc w:val="both"/>
              <w:textAlignment w:val="baseline"/>
              <w:rPr>
                <w:spacing w:val="-2"/>
                <w:sz w:val="24"/>
                <w:szCs w:val="24"/>
              </w:rPr>
            </w:pPr>
          </w:p>
          <w:p w14:paraId="7C3631C2" w14:textId="2CF428C3" w:rsidR="00DE436F" w:rsidRPr="00497EB6" w:rsidRDefault="00DE436F" w:rsidP="00DE436F">
            <w:pPr>
              <w:spacing w:before="40" w:after="40"/>
              <w:ind w:left="360" w:hanging="360"/>
              <w:jc w:val="both"/>
              <w:rPr>
                <w:spacing w:val="-2"/>
                <w:sz w:val="24"/>
                <w:szCs w:val="24"/>
              </w:rPr>
            </w:pPr>
            <w:r w:rsidRPr="00497EB6">
              <w:rPr>
                <w:spacing w:val="-2"/>
                <w:sz w:val="24"/>
                <w:szCs w:val="24"/>
              </w:rPr>
              <w:t xml:space="preserve">9. Les documents tels que l’organigramme de l’entreprise, la liste des membres du conseil d’administration et l’actionnariat sont inclus.  </w:t>
            </w:r>
            <w:r w:rsidR="00047CA1" w:rsidRPr="00497EB6">
              <w:rPr>
                <w:i/>
                <w:sz w:val="24"/>
                <w:szCs w:val="24"/>
              </w:rPr>
              <w:t xml:space="preserve"> L</w:t>
            </w:r>
            <w:r w:rsidRPr="00497EB6">
              <w:rPr>
                <w:i/>
                <w:spacing w:val="-2"/>
                <w:sz w:val="24"/>
                <w:szCs w:val="24"/>
              </w:rPr>
              <w:t>e Proposant retenu devra fournir les renseignements additionnels sur les propriétaires effectifs, en utilisant le</w:t>
            </w:r>
            <w:r w:rsidRPr="00497EB6">
              <w:rPr>
                <w:i/>
                <w:sz w:val="24"/>
                <w:szCs w:val="24"/>
              </w:rPr>
              <w:t xml:space="preserve"> Formulaire de </w:t>
            </w:r>
            <w:r w:rsidR="00564A9C" w:rsidRPr="00497EB6">
              <w:rPr>
                <w:i/>
                <w:sz w:val="24"/>
                <w:szCs w:val="24"/>
              </w:rPr>
              <w:t>D</w:t>
            </w:r>
            <w:r w:rsidRPr="00497EB6">
              <w:rPr>
                <w:i/>
                <w:sz w:val="24"/>
                <w:szCs w:val="24"/>
              </w:rPr>
              <w:t>ivulgation </w:t>
            </w:r>
            <w:hyperlink r:id="rId56" w:history="1">
              <w:r w:rsidRPr="00497EB6">
                <w:rPr>
                  <w:i/>
                  <w:sz w:val="24"/>
                  <w:szCs w:val="24"/>
                </w:rPr>
                <w:t xml:space="preserve">des </w:t>
              </w:r>
              <w:r w:rsidR="00564A9C" w:rsidRPr="00497EB6">
                <w:rPr>
                  <w:i/>
                  <w:sz w:val="24"/>
                  <w:szCs w:val="24"/>
                </w:rPr>
                <w:t>B</w:t>
              </w:r>
              <w:r w:rsidRPr="00497EB6">
                <w:rPr>
                  <w:i/>
                  <w:sz w:val="24"/>
                  <w:szCs w:val="24"/>
                </w:rPr>
                <w:t>énéficiaires effectifs</w:t>
              </w:r>
            </w:hyperlink>
            <w:r w:rsidRPr="00497EB6">
              <w:rPr>
                <w:i/>
                <w:sz w:val="24"/>
                <w:szCs w:val="24"/>
              </w:rPr>
              <w:t>.]</w:t>
            </w:r>
          </w:p>
        </w:tc>
      </w:tr>
    </w:tbl>
    <w:p w14:paraId="2E10433F" w14:textId="77777777" w:rsidR="004B182D" w:rsidRPr="00497EB6" w:rsidRDefault="004B182D" w:rsidP="004B182D">
      <w:pPr>
        <w:rPr>
          <w:sz w:val="24"/>
          <w:szCs w:val="24"/>
        </w:rPr>
      </w:pPr>
    </w:p>
    <w:p w14:paraId="40F080E8" w14:textId="0DFC9F41" w:rsidR="004B182D" w:rsidRPr="00497EB6" w:rsidRDefault="004B182D" w:rsidP="004B182D">
      <w:pPr>
        <w:rPr>
          <w:sz w:val="24"/>
          <w:szCs w:val="24"/>
        </w:rPr>
      </w:pPr>
      <w:bookmarkStart w:id="495" w:name="_Toc125873865"/>
      <w:bookmarkStart w:id="496" w:name="_Hlt125874120"/>
      <w:r w:rsidRPr="00497EB6">
        <w:rPr>
          <w:sz w:val="24"/>
          <w:szCs w:val="24"/>
        </w:rPr>
        <w:t xml:space="preserve">Noter que </w:t>
      </w:r>
      <w:r w:rsidR="00564A9C" w:rsidRPr="00497EB6">
        <w:rPr>
          <w:sz w:val="24"/>
          <w:szCs w:val="24"/>
        </w:rPr>
        <w:t xml:space="preserve">le pouvoir </w:t>
      </w:r>
      <w:r w:rsidRPr="00497EB6">
        <w:rPr>
          <w:sz w:val="24"/>
          <w:szCs w:val="24"/>
        </w:rPr>
        <w:t xml:space="preserve">écrit doit être </w:t>
      </w:r>
      <w:r w:rsidR="00564A9C" w:rsidRPr="00497EB6">
        <w:rPr>
          <w:sz w:val="24"/>
          <w:szCs w:val="24"/>
        </w:rPr>
        <w:t xml:space="preserve">joint </w:t>
      </w:r>
      <w:r w:rsidRPr="00497EB6">
        <w:rPr>
          <w:sz w:val="24"/>
          <w:szCs w:val="24"/>
        </w:rPr>
        <w:t xml:space="preserve">à ce formulaire </w:t>
      </w:r>
      <w:bookmarkEnd w:id="495"/>
    </w:p>
    <w:bookmarkEnd w:id="496"/>
    <w:p w14:paraId="1976ADCE" w14:textId="2F763703" w:rsidR="004B182D" w:rsidRPr="00497EB6" w:rsidRDefault="004B182D" w:rsidP="00E70C8A">
      <w:pPr>
        <w:pStyle w:val="SecIVH2"/>
      </w:pPr>
      <w:r w:rsidRPr="00497EB6">
        <w:rPr>
          <w:sz w:val="24"/>
          <w:szCs w:val="24"/>
        </w:rPr>
        <w:br w:type="page"/>
      </w:r>
      <w:bookmarkStart w:id="497" w:name="_Toc125886504"/>
      <w:bookmarkStart w:id="498" w:name="_Toc177374813"/>
      <w:bookmarkStart w:id="499" w:name="_Toc63775984"/>
      <w:bookmarkStart w:id="500" w:name="_Toc63776149"/>
      <w:r w:rsidRPr="00497EB6">
        <w:rPr>
          <w:szCs w:val="36"/>
        </w:rPr>
        <w:t>Formulaire ELI – 1.2</w:t>
      </w:r>
      <w:r w:rsidR="00E70C8A" w:rsidRPr="00497EB6">
        <w:rPr>
          <w:szCs w:val="36"/>
        </w:rPr>
        <w:br/>
      </w:r>
      <w:r w:rsidRPr="00497EB6">
        <w:t xml:space="preserve">Fiche de renseignements sur chaque Partie d’un </w:t>
      </w:r>
      <w:r w:rsidRPr="00497EB6">
        <w:br/>
        <w:t>GE</w:t>
      </w:r>
      <w:bookmarkEnd w:id="497"/>
      <w:bookmarkEnd w:id="498"/>
      <w:r w:rsidRPr="00497EB6">
        <w:t xml:space="preserve"> </w:t>
      </w:r>
      <w:bookmarkEnd w:id="499"/>
      <w:bookmarkEnd w:id="500"/>
    </w:p>
    <w:p w14:paraId="78F67B6B" w14:textId="77777777" w:rsidR="004B182D" w:rsidRPr="00497EB6" w:rsidRDefault="004B182D" w:rsidP="004B182D">
      <w:pPr>
        <w:ind w:right="522"/>
        <w:jc w:val="right"/>
        <w:rPr>
          <w:sz w:val="24"/>
          <w:szCs w:val="24"/>
        </w:rPr>
      </w:pPr>
      <w:r w:rsidRPr="00497EB6">
        <w:rPr>
          <w:sz w:val="24"/>
          <w:szCs w:val="24"/>
        </w:rPr>
        <w:t>Date : ______________________</w:t>
      </w:r>
    </w:p>
    <w:p w14:paraId="22E9B1EE" w14:textId="77777777" w:rsidR="004B182D" w:rsidRPr="00497EB6" w:rsidRDefault="004B182D" w:rsidP="004B182D">
      <w:pPr>
        <w:ind w:right="522"/>
        <w:jc w:val="right"/>
        <w:rPr>
          <w:sz w:val="24"/>
          <w:szCs w:val="24"/>
        </w:rPr>
      </w:pPr>
      <w:r w:rsidRPr="00497EB6">
        <w:rPr>
          <w:sz w:val="24"/>
          <w:szCs w:val="24"/>
        </w:rPr>
        <w:t>No. AP : ___________________</w:t>
      </w:r>
    </w:p>
    <w:p w14:paraId="7A5BCD40" w14:textId="77777777" w:rsidR="004B182D" w:rsidRPr="00497EB6" w:rsidRDefault="004B182D" w:rsidP="004B182D">
      <w:pPr>
        <w:ind w:right="522"/>
        <w:jc w:val="right"/>
        <w:rPr>
          <w:sz w:val="24"/>
          <w:szCs w:val="24"/>
        </w:rPr>
      </w:pPr>
      <w:r w:rsidRPr="00497EB6">
        <w:rPr>
          <w:sz w:val="24"/>
          <w:szCs w:val="24"/>
        </w:rPr>
        <w:t>Page ________ de_ ______ pages</w:t>
      </w:r>
    </w:p>
    <w:p w14:paraId="180A653D" w14:textId="77777777" w:rsidR="004B182D" w:rsidRPr="00497EB6" w:rsidRDefault="004B182D" w:rsidP="004B182D">
      <w:pPr>
        <w:suppressAutoHyphens/>
        <w:rPr>
          <w:spacing w:val="-2"/>
          <w:sz w:val="24"/>
          <w:szCs w:val="24"/>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4B182D" w:rsidRPr="00497EB6" w14:paraId="1BD52858" w14:textId="77777777" w:rsidTr="00C86E16">
        <w:trPr>
          <w:cantSplit/>
          <w:trHeight w:val="440"/>
        </w:trPr>
        <w:tc>
          <w:tcPr>
            <w:tcW w:w="9090" w:type="dxa"/>
            <w:tcBorders>
              <w:bottom w:val="nil"/>
            </w:tcBorders>
          </w:tcPr>
          <w:p w14:paraId="61DA8F27" w14:textId="77777777" w:rsidR="004B182D" w:rsidRPr="00497EB6" w:rsidRDefault="004B182D" w:rsidP="00C86E16">
            <w:pPr>
              <w:pStyle w:val="BodyText"/>
              <w:numPr>
                <w:ilvl w:val="12"/>
                <w:numId w:val="0"/>
              </w:numPr>
              <w:tabs>
                <w:tab w:val="left" w:pos="2610"/>
              </w:tabs>
              <w:spacing w:before="60" w:after="60"/>
              <w:rPr>
                <w:szCs w:val="24"/>
                <w:lang w:val="fr-FR"/>
              </w:rPr>
            </w:pPr>
            <w:r w:rsidRPr="00497EB6">
              <w:rPr>
                <w:szCs w:val="24"/>
                <w:lang w:val="fr-FR"/>
              </w:rPr>
              <w:t xml:space="preserve">1. Nom légal du Proposant : </w:t>
            </w:r>
          </w:p>
          <w:p w14:paraId="18B2BBA3" w14:textId="77777777" w:rsidR="004B182D" w:rsidRPr="00497EB6" w:rsidRDefault="004B182D" w:rsidP="00C86E16">
            <w:pPr>
              <w:pStyle w:val="BodyText"/>
              <w:spacing w:before="40" w:after="40"/>
              <w:rPr>
                <w:szCs w:val="24"/>
                <w:lang w:val="fr-FR"/>
              </w:rPr>
            </w:pPr>
          </w:p>
        </w:tc>
      </w:tr>
      <w:tr w:rsidR="004B182D" w:rsidRPr="00497EB6" w14:paraId="5F40A1E0" w14:textId="77777777" w:rsidTr="00C86E16">
        <w:trPr>
          <w:cantSplit/>
          <w:trHeight w:val="674"/>
        </w:trPr>
        <w:tc>
          <w:tcPr>
            <w:tcW w:w="9090" w:type="dxa"/>
            <w:tcBorders>
              <w:left w:val="single" w:sz="4" w:space="0" w:color="auto"/>
            </w:tcBorders>
          </w:tcPr>
          <w:p w14:paraId="5B79806C" w14:textId="77777777" w:rsidR="004B182D" w:rsidRPr="00497EB6" w:rsidRDefault="004B182D" w:rsidP="00C86E16">
            <w:pPr>
              <w:pStyle w:val="BodyText"/>
              <w:spacing w:before="40" w:after="40"/>
              <w:ind w:left="360" w:hanging="360"/>
              <w:rPr>
                <w:szCs w:val="24"/>
                <w:lang w:val="fr-FR"/>
              </w:rPr>
            </w:pPr>
            <w:r w:rsidRPr="00497EB6">
              <w:rPr>
                <w:szCs w:val="24"/>
                <w:lang w:val="fr-FR"/>
              </w:rPr>
              <w:t>2. Nom légal de la partie du GE/ du sous-traitant :</w:t>
            </w:r>
          </w:p>
        </w:tc>
      </w:tr>
      <w:tr w:rsidR="004B182D" w:rsidRPr="00497EB6" w14:paraId="7DEB1D99" w14:textId="77777777" w:rsidTr="00C86E16">
        <w:trPr>
          <w:cantSplit/>
          <w:trHeight w:val="674"/>
        </w:trPr>
        <w:tc>
          <w:tcPr>
            <w:tcW w:w="9090" w:type="dxa"/>
            <w:tcBorders>
              <w:left w:val="single" w:sz="4" w:space="0" w:color="auto"/>
            </w:tcBorders>
          </w:tcPr>
          <w:p w14:paraId="4D8EE4C4" w14:textId="77777777" w:rsidR="004B182D" w:rsidRPr="00497EB6" w:rsidRDefault="004B182D" w:rsidP="00C86E16">
            <w:pPr>
              <w:pStyle w:val="BodyText"/>
              <w:spacing w:before="40" w:after="40"/>
              <w:ind w:left="360" w:hanging="360"/>
              <w:rPr>
                <w:szCs w:val="24"/>
                <w:lang w:val="fr-FR"/>
              </w:rPr>
            </w:pPr>
            <w:r w:rsidRPr="00497EB6">
              <w:rPr>
                <w:szCs w:val="24"/>
                <w:lang w:val="fr-FR"/>
              </w:rPr>
              <w:t>3. Pays de constitution en société de la partie du GE/ du sous-traitant :</w:t>
            </w:r>
          </w:p>
        </w:tc>
      </w:tr>
      <w:tr w:rsidR="004B182D" w:rsidRPr="00497EB6" w14:paraId="0AEA3180" w14:textId="77777777" w:rsidTr="00C86E16">
        <w:trPr>
          <w:cantSplit/>
        </w:trPr>
        <w:tc>
          <w:tcPr>
            <w:tcW w:w="9090" w:type="dxa"/>
            <w:tcBorders>
              <w:left w:val="single" w:sz="4" w:space="0" w:color="auto"/>
            </w:tcBorders>
          </w:tcPr>
          <w:p w14:paraId="3FDB7416" w14:textId="77777777" w:rsidR="004B182D" w:rsidRPr="00497EB6" w:rsidRDefault="004B182D" w:rsidP="00C86E16">
            <w:pPr>
              <w:pStyle w:val="BodyText"/>
              <w:numPr>
                <w:ilvl w:val="12"/>
                <w:numId w:val="0"/>
              </w:numPr>
              <w:tabs>
                <w:tab w:val="left" w:pos="2610"/>
              </w:tabs>
              <w:spacing w:before="60" w:after="60"/>
              <w:rPr>
                <w:szCs w:val="24"/>
                <w:lang w:val="fr-FR"/>
              </w:rPr>
            </w:pPr>
            <w:r w:rsidRPr="00497EB6">
              <w:rPr>
                <w:szCs w:val="24"/>
                <w:lang w:val="fr-FR"/>
              </w:rPr>
              <w:t>4. Année de constitution en société de la partie du GE/ du sous-traitant :</w:t>
            </w:r>
          </w:p>
          <w:p w14:paraId="6101536C" w14:textId="77777777" w:rsidR="004B182D" w:rsidRPr="00497EB6" w:rsidRDefault="004B182D" w:rsidP="00C86E16">
            <w:pPr>
              <w:pStyle w:val="BodyText"/>
              <w:spacing w:before="40" w:after="40"/>
              <w:rPr>
                <w:szCs w:val="24"/>
                <w:lang w:val="fr-FR"/>
              </w:rPr>
            </w:pPr>
          </w:p>
        </w:tc>
      </w:tr>
      <w:tr w:rsidR="004B182D" w:rsidRPr="00497EB6" w14:paraId="44A1F7D3" w14:textId="77777777" w:rsidTr="00C86E16">
        <w:trPr>
          <w:cantSplit/>
        </w:trPr>
        <w:tc>
          <w:tcPr>
            <w:tcW w:w="9090" w:type="dxa"/>
            <w:tcBorders>
              <w:left w:val="single" w:sz="4" w:space="0" w:color="auto"/>
            </w:tcBorders>
          </w:tcPr>
          <w:p w14:paraId="5579B81E" w14:textId="77777777" w:rsidR="004B182D" w:rsidRPr="00497EB6" w:rsidRDefault="004B182D" w:rsidP="00C86E16">
            <w:pPr>
              <w:pStyle w:val="BodyText"/>
              <w:numPr>
                <w:ilvl w:val="12"/>
                <w:numId w:val="0"/>
              </w:numPr>
              <w:tabs>
                <w:tab w:val="left" w:pos="2610"/>
              </w:tabs>
              <w:spacing w:before="60" w:after="60"/>
              <w:rPr>
                <w:szCs w:val="24"/>
                <w:lang w:val="fr-FR"/>
              </w:rPr>
            </w:pPr>
            <w:r w:rsidRPr="00497EB6">
              <w:rPr>
                <w:szCs w:val="24"/>
                <w:lang w:val="fr-FR"/>
              </w:rPr>
              <w:t>5. Adresse légale de la partie du GE dans le pays de constitution en société :</w:t>
            </w:r>
          </w:p>
          <w:p w14:paraId="39992EB7" w14:textId="77777777" w:rsidR="004B182D" w:rsidRPr="00497EB6" w:rsidRDefault="004B182D" w:rsidP="00C86E16">
            <w:pPr>
              <w:pStyle w:val="BodyText"/>
              <w:spacing w:before="40" w:after="40"/>
              <w:rPr>
                <w:szCs w:val="24"/>
                <w:lang w:val="fr-FR"/>
              </w:rPr>
            </w:pPr>
          </w:p>
        </w:tc>
      </w:tr>
      <w:tr w:rsidR="004B182D" w:rsidRPr="00497EB6" w14:paraId="2B6AA6BF" w14:textId="77777777" w:rsidTr="00C86E16">
        <w:trPr>
          <w:cantSplit/>
        </w:trPr>
        <w:tc>
          <w:tcPr>
            <w:tcW w:w="9090" w:type="dxa"/>
          </w:tcPr>
          <w:p w14:paraId="14AD2F39" w14:textId="77777777" w:rsidR="004B182D" w:rsidRPr="00497EB6" w:rsidRDefault="004B182D" w:rsidP="00C86E16">
            <w:pPr>
              <w:pStyle w:val="BodyText"/>
              <w:numPr>
                <w:ilvl w:val="12"/>
                <w:numId w:val="0"/>
              </w:numPr>
              <w:tabs>
                <w:tab w:val="left" w:pos="2610"/>
              </w:tabs>
              <w:spacing w:before="60" w:after="60"/>
              <w:rPr>
                <w:szCs w:val="24"/>
                <w:lang w:val="fr-FR"/>
              </w:rPr>
            </w:pPr>
            <w:r w:rsidRPr="00497EB6">
              <w:rPr>
                <w:szCs w:val="24"/>
                <w:lang w:val="fr-FR"/>
              </w:rPr>
              <w:t>6. Renseignements sur le représentant autorisé de la partie au GE :</w:t>
            </w:r>
          </w:p>
          <w:p w14:paraId="52F961D1" w14:textId="77777777" w:rsidR="004B182D" w:rsidRPr="00497EB6" w:rsidRDefault="004B182D" w:rsidP="00C86E16">
            <w:pPr>
              <w:pStyle w:val="BodyText"/>
              <w:numPr>
                <w:ilvl w:val="12"/>
                <w:numId w:val="0"/>
              </w:numPr>
              <w:tabs>
                <w:tab w:val="left" w:pos="2610"/>
              </w:tabs>
              <w:spacing w:before="60" w:after="60"/>
              <w:ind w:left="241"/>
              <w:rPr>
                <w:szCs w:val="24"/>
                <w:lang w:val="fr-FR"/>
              </w:rPr>
            </w:pPr>
            <w:r w:rsidRPr="00497EB6">
              <w:rPr>
                <w:szCs w:val="24"/>
                <w:lang w:val="fr-FR"/>
              </w:rPr>
              <w:t>Nom :</w:t>
            </w:r>
          </w:p>
          <w:p w14:paraId="442A6D09" w14:textId="77777777" w:rsidR="004B182D" w:rsidRPr="00497EB6" w:rsidRDefault="004B182D" w:rsidP="00C86E16">
            <w:pPr>
              <w:pStyle w:val="BodyText"/>
              <w:numPr>
                <w:ilvl w:val="12"/>
                <w:numId w:val="0"/>
              </w:numPr>
              <w:tabs>
                <w:tab w:val="left" w:pos="2610"/>
              </w:tabs>
              <w:spacing w:before="60" w:after="60"/>
              <w:ind w:left="241"/>
              <w:rPr>
                <w:szCs w:val="24"/>
                <w:lang w:val="fr-FR"/>
              </w:rPr>
            </w:pPr>
            <w:r w:rsidRPr="00497EB6">
              <w:rPr>
                <w:szCs w:val="24"/>
                <w:lang w:val="fr-FR"/>
              </w:rPr>
              <w:t>Adresse :</w:t>
            </w:r>
          </w:p>
          <w:p w14:paraId="2AA5D181" w14:textId="77777777" w:rsidR="004B182D" w:rsidRPr="00497EB6" w:rsidRDefault="004B182D" w:rsidP="00C86E16">
            <w:pPr>
              <w:pStyle w:val="BodyText"/>
              <w:numPr>
                <w:ilvl w:val="12"/>
                <w:numId w:val="0"/>
              </w:numPr>
              <w:tabs>
                <w:tab w:val="left" w:pos="2610"/>
              </w:tabs>
              <w:spacing w:before="60" w:after="60"/>
              <w:ind w:left="241"/>
              <w:rPr>
                <w:szCs w:val="24"/>
                <w:lang w:val="fr-FR"/>
              </w:rPr>
            </w:pPr>
            <w:r w:rsidRPr="00497EB6">
              <w:rPr>
                <w:szCs w:val="24"/>
                <w:lang w:val="fr-FR"/>
              </w:rPr>
              <w:t>Numéro de téléphone/télécopie :</w:t>
            </w:r>
          </w:p>
          <w:p w14:paraId="36631688" w14:textId="77777777" w:rsidR="004B182D" w:rsidRPr="00497EB6" w:rsidRDefault="004B182D" w:rsidP="00C86E16">
            <w:pPr>
              <w:pStyle w:val="BodyText"/>
              <w:numPr>
                <w:ilvl w:val="12"/>
                <w:numId w:val="0"/>
              </w:numPr>
              <w:tabs>
                <w:tab w:val="left" w:pos="2610"/>
              </w:tabs>
              <w:spacing w:before="60" w:after="60"/>
              <w:ind w:left="241"/>
              <w:rPr>
                <w:szCs w:val="24"/>
                <w:lang w:val="fr-FR"/>
              </w:rPr>
            </w:pPr>
            <w:r w:rsidRPr="00497EB6">
              <w:rPr>
                <w:szCs w:val="24"/>
                <w:lang w:val="fr-FR"/>
              </w:rPr>
              <w:t>Adresse électronique :</w:t>
            </w:r>
          </w:p>
          <w:p w14:paraId="126442FD" w14:textId="77777777" w:rsidR="004B182D" w:rsidRPr="00497EB6" w:rsidRDefault="004B182D" w:rsidP="00C86E16">
            <w:pPr>
              <w:pStyle w:val="Outline"/>
              <w:suppressAutoHyphens/>
              <w:spacing w:before="0"/>
              <w:ind w:left="360" w:hanging="360"/>
              <w:rPr>
                <w:spacing w:val="-2"/>
                <w:kern w:val="0"/>
                <w:szCs w:val="24"/>
              </w:rPr>
            </w:pPr>
          </w:p>
        </w:tc>
      </w:tr>
      <w:tr w:rsidR="004B182D" w:rsidRPr="00497EB6" w14:paraId="5864637A" w14:textId="77777777" w:rsidTr="00C86E16">
        <w:trPr>
          <w:cantSplit/>
          <w:trHeight w:val="2066"/>
        </w:trPr>
        <w:tc>
          <w:tcPr>
            <w:tcW w:w="9090" w:type="dxa"/>
          </w:tcPr>
          <w:p w14:paraId="358BC820" w14:textId="77777777" w:rsidR="004B182D" w:rsidRPr="00497EB6" w:rsidRDefault="004B182D" w:rsidP="00C86E16">
            <w:pPr>
              <w:spacing w:before="60" w:after="60"/>
              <w:rPr>
                <w:sz w:val="24"/>
                <w:szCs w:val="24"/>
              </w:rPr>
            </w:pPr>
            <w:r w:rsidRPr="00497EB6">
              <w:rPr>
                <w:sz w:val="24"/>
                <w:szCs w:val="24"/>
              </w:rPr>
              <w:t>7. Les copies des documents originaux qui suivent sont jointes :</w:t>
            </w:r>
          </w:p>
          <w:p w14:paraId="4E894C31" w14:textId="750D4046" w:rsidR="004B182D" w:rsidRPr="00497EB6" w:rsidRDefault="004B182D" w:rsidP="00C86E16">
            <w:pPr>
              <w:numPr>
                <w:ilvl w:val="12"/>
                <w:numId w:val="0"/>
              </w:numPr>
              <w:tabs>
                <w:tab w:val="left" w:pos="2610"/>
              </w:tabs>
              <w:spacing w:before="240" w:after="60"/>
              <w:ind w:left="241"/>
              <w:rPr>
                <w:spacing w:val="-2"/>
                <w:sz w:val="24"/>
                <w:szCs w:val="24"/>
              </w:rPr>
            </w:pPr>
            <w:r w:rsidRPr="00497EB6">
              <w:rPr>
                <w:spacing w:val="-2"/>
                <w:sz w:val="24"/>
                <w:szCs w:val="24"/>
              </w:rPr>
              <w:t>Statuts ou Documents constitutifs de l’entité légale susmentionnée, conformément aux dispositions des articles 4.4 des IP.</w:t>
            </w:r>
          </w:p>
          <w:p w14:paraId="043CC21B" w14:textId="5A4AD36C" w:rsidR="004B182D" w:rsidRPr="00497EB6" w:rsidRDefault="008B0552" w:rsidP="00C86E16">
            <w:pPr>
              <w:tabs>
                <w:tab w:val="left" w:pos="372"/>
                <w:tab w:val="left" w:pos="2610"/>
              </w:tabs>
              <w:suppressAutoHyphens/>
              <w:overflowPunct w:val="0"/>
              <w:autoSpaceDE w:val="0"/>
              <w:autoSpaceDN w:val="0"/>
              <w:adjustRightInd w:val="0"/>
              <w:spacing w:before="240" w:after="60"/>
              <w:ind w:left="241"/>
              <w:textAlignment w:val="baseline"/>
              <w:rPr>
                <w:spacing w:val="-2"/>
                <w:sz w:val="24"/>
                <w:szCs w:val="24"/>
              </w:rPr>
            </w:pPr>
            <w:r w:rsidRPr="00497EB6">
              <w:rPr>
                <w:spacing w:val="-2"/>
                <w:sz w:val="24"/>
                <w:szCs w:val="24"/>
              </w:rPr>
              <w:t>Dans le cas d'une entreprise ou d'une institution étatique, les documents établissant l'autonomie juridique et financière, le fonctionnement conformément au droit commercial, et qu'</w:t>
            </w:r>
            <w:r w:rsidR="00F00726" w:rsidRPr="00497EB6">
              <w:rPr>
                <w:spacing w:val="-2"/>
                <w:sz w:val="24"/>
                <w:szCs w:val="24"/>
              </w:rPr>
              <w:t>elle</w:t>
            </w:r>
            <w:r w:rsidR="00236930">
              <w:rPr>
                <w:spacing w:val="-2"/>
                <w:sz w:val="24"/>
                <w:szCs w:val="24"/>
              </w:rPr>
              <w:t xml:space="preserve"> </w:t>
            </w:r>
            <w:r w:rsidRPr="00497EB6">
              <w:rPr>
                <w:spacing w:val="-2"/>
                <w:sz w:val="24"/>
                <w:szCs w:val="24"/>
              </w:rPr>
              <w:t>ne</w:t>
            </w:r>
            <w:r w:rsidR="00236930">
              <w:rPr>
                <w:spacing w:val="-2"/>
                <w:sz w:val="24"/>
                <w:szCs w:val="24"/>
              </w:rPr>
              <w:t xml:space="preserve"> dépend pas du budget du gouvernement du Bénéficiaire</w:t>
            </w:r>
            <w:r w:rsidRPr="00497EB6">
              <w:rPr>
                <w:spacing w:val="-2"/>
                <w:sz w:val="24"/>
                <w:szCs w:val="24"/>
              </w:rPr>
              <w:t>, conformément à l'</w:t>
            </w:r>
            <w:r w:rsidR="003F5BA2">
              <w:rPr>
                <w:spacing w:val="-2"/>
                <w:sz w:val="24"/>
                <w:szCs w:val="24"/>
              </w:rPr>
              <w:t>article</w:t>
            </w:r>
            <w:r w:rsidRPr="00497EB6">
              <w:rPr>
                <w:spacing w:val="-2"/>
                <w:sz w:val="24"/>
                <w:szCs w:val="24"/>
              </w:rPr>
              <w:t xml:space="preserve"> 4.6</w:t>
            </w:r>
            <w:r w:rsidR="003F5BA2">
              <w:rPr>
                <w:spacing w:val="-2"/>
                <w:sz w:val="24"/>
                <w:szCs w:val="24"/>
              </w:rPr>
              <w:t xml:space="preserve"> des</w:t>
            </w:r>
            <w:r w:rsidR="005F43F4">
              <w:rPr>
                <w:spacing w:val="-2"/>
                <w:sz w:val="24"/>
                <w:szCs w:val="24"/>
              </w:rPr>
              <w:t xml:space="preserve"> </w:t>
            </w:r>
            <w:r w:rsidR="003F5BA2">
              <w:rPr>
                <w:spacing w:val="-2"/>
                <w:sz w:val="24"/>
                <w:szCs w:val="24"/>
              </w:rPr>
              <w:t>IP</w:t>
            </w:r>
            <w:r w:rsidR="004B182D" w:rsidRPr="00497EB6">
              <w:rPr>
                <w:spacing w:val="-2"/>
                <w:sz w:val="24"/>
                <w:szCs w:val="24"/>
              </w:rPr>
              <w:t>.</w:t>
            </w:r>
          </w:p>
          <w:p w14:paraId="29EF322B" w14:textId="37D752C9" w:rsidR="004B182D" w:rsidRPr="00497EB6" w:rsidRDefault="004B182D" w:rsidP="00F15B0F">
            <w:pPr>
              <w:spacing w:before="60" w:after="60"/>
              <w:rPr>
                <w:spacing w:val="-2"/>
                <w:sz w:val="24"/>
                <w:szCs w:val="24"/>
              </w:rPr>
            </w:pPr>
            <w:r w:rsidRPr="00497EB6">
              <w:rPr>
                <w:spacing w:val="-2"/>
                <w:sz w:val="24"/>
                <w:szCs w:val="24"/>
              </w:rPr>
              <w:t xml:space="preserve">8. Les documents tels que l’organigramme de l’entreprise, la liste des membres du conseil d’administration et l’actionnariat sont inclus.  </w:t>
            </w:r>
            <w:r w:rsidR="00047CA1" w:rsidRPr="00497EB6">
              <w:rPr>
                <w:i/>
                <w:spacing w:val="-2"/>
                <w:sz w:val="24"/>
                <w:szCs w:val="24"/>
              </w:rPr>
              <w:t>L</w:t>
            </w:r>
            <w:r w:rsidRPr="00497EB6">
              <w:rPr>
                <w:i/>
                <w:spacing w:val="-2"/>
                <w:sz w:val="24"/>
                <w:szCs w:val="24"/>
              </w:rPr>
              <w:t>e Proposant retenu devra fournir les renseignements additionnels sur les propriétaires effectifs, en utilisant le</w:t>
            </w:r>
            <w:r w:rsidRPr="00497EB6">
              <w:rPr>
                <w:i/>
                <w:sz w:val="24"/>
                <w:szCs w:val="24"/>
              </w:rPr>
              <w:t xml:space="preserve"> Formulaire de divulgation </w:t>
            </w:r>
            <w:hyperlink r:id="rId57" w:history="1">
              <w:r w:rsidRPr="00497EB6">
                <w:rPr>
                  <w:i/>
                  <w:sz w:val="24"/>
                  <w:szCs w:val="24"/>
                </w:rPr>
                <w:t>des bénéficiaires effectifs</w:t>
              </w:r>
            </w:hyperlink>
            <w:r w:rsidRPr="00497EB6">
              <w:rPr>
                <w:i/>
                <w:sz w:val="24"/>
                <w:szCs w:val="24"/>
              </w:rPr>
              <w:t>.]</w:t>
            </w:r>
          </w:p>
        </w:tc>
      </w:tr>
      <w:tr w:rsidR="00DE436F" w:rsidRPr="00497EB6" w14:paraId="0B3A07D9" w14:textId="77777777" w:rsidTr="00DE436F">
        <w:trPr>
          <w:cantSplit/>
          <w:trHeight w:val="170"/>
        </w:trPr>
        <w:tc>
          <w:tcPr>
            <w:tcW w:w="9090" w:type="dxa"/>
          </w:tcPr>
          <w:p w14:paraId="55B13B3A" w14:textId="115514D1" w:rsidR="00DE436F" w:rsidRPr="00497EB6" w:rsidRDefault="00DE436F" w:rsidP="00C86E16">
            <w:pPr>
              <w:spacing w:before="60" w:after="60"/>
              <w:rPr>
                <w:sz w:val="24"/>
                <w:szCs w:val="24"/>
              </w:rPr>
            </w:pPr>
            <w:r w:rsidRPr="00497EB6">
              <w:rPr>
                <w:spacing w:val="-2"/>
                <w:sz w:val="24"/>
                <w:szCs w:val="24"/>
              </w:rPr>
              <w:t>9. Est-ce que le GE envisage de former une S</w:t>
            </w:r>
            <w:r w:rsidR="006E1AF2" w:rsidRPr="00497EB6">
              <w:rPr>
                <w:spacing w:val="-2"/>
                <w:sz w:val="24"/>
                <w:szCs w:val="24"/>
              </w:rPr>
              <w:t xml:space="preserve">ociété </w:t>
            </w:r>
            <w:r w:rsidR="00F00726" w:rsidRPr="00497EB6">
              <w:rPr>
                <w:spacing w:val="-2"/>
                <w:sz w:val="24"/>
                <w:szCs w:val="24"/>
              </w:rPr>
              <w:t xml:space="preserve">à Vocation spécifique (Société </w:t>
            </w:r>
            <w:r w:rsidR="006E1AF2" w:rsidRPr="00497EB6">
              <w:rPr>
                <w:spacing w:val="-2"/>
                <w:sz w:val="24"/>
                <w:szCs w:val="24"/>
              </w:rPr>
              <w:t>de Projet</w:t>
            </w:r>
            <w:r w:rsidRPr="00497EB6">
              <w:rPr>
                <w:spacing w:val="-2"/>
                <w:sz w:val="24"/>
                <w:szCs w:val="24"/>
              </w:rPr>
              <w:t xml:space="preserve"> </w:t>
            </w:r>
            <w:r w:rsidRPr="00497EB6">
              <w:rPr>
                <w:b/>
                <w:i/>
                <w:spacing w:val="-2"/>
                <w:sz w:val="24"/>
                <w:szCs w:val="24"/>
              </w:rPr>
              <w:t xml:space="preserve">[Oui/ Non] seulement approprié lorsque les DPDP permettent la formation d’une </w:t>
            </w:r>
            <w:r w:rsidR="006E1AF2" w:rsidRPr="00497EB6">
              <w:rPr>
                <w:b/>
                <w:i/>
                <w:spacing w:val="-2"/>
                <w:sz w:val="24"/>
                <w:szCs w:val="24"/>
              </w:rPr>
              <w:t>Société de Projet</w:t>
            </w:r>
            <w:r w:rsidRPr="00497EB6">
              <w:rPr>
                <w:b/>
                <w:i/>
                <w:spacing w:val="-2"/>
                <w:sz w:val="24"/>
                <w:szCs w:val="24"/>
              </w:rPr>
              <w:t>]</w:t>
            </w:r>
          </w:p>
        </w:tc>
      </w:tr>
    </w:tbl>
    <w:p w14:paraId="1E492094" w14:textId="77777777" w:rsidR="004B182D" w:rsidRPr="00497EB6" w:rsidRDefault="004B182D" w:rsidP="004B182D"/>
    <w:p w14:paraId="76739EC3" w14:textId="2F370E36" w:rsidR="00F00726" w:rsidRPr="00497EB6" w:rsidRDefault="00F00726">
      <w:pPr>
        <w:rPr>
          <w:b/>
          <w:bCs/>
          <w:i/>
          <w:iCs/>
          <w:sz w:val="28"/>
        </w:rPr>
      </w:pPr>
      <w:r w:rsidRPr="00497EB6">
        <w:rPr>
          <w:b/>
          <w:bCs/>
          <w:i/>
          <w:iCs/>
          <w:sz w:val="28"/>
        </w:rPr>
        <w:br w:type="page"/>
      </w:r>
    </w:p>
    <w:p w14:paraId="6E290222" w14:textId="77777777" w:rsidR="004B182D" w:rsidRPr="00497EB6" w:rsidRDefault="004B182D" w:rsidP="004B182D">
      <w:pPr>
        <w:rPr>
          <w:b/>
          <w:bCs/>
          <w:i/>
          <w:iCs/>
          <w:sz w:val="28"/>
        </w:rPr>
      </w:pPr>
    </w:p>
    <w:p w14:paraId="7890C579" w14:textId="251BC860" w:rsidR="00343D24" w:rsidRPr="00497EB6" w:rsidRDefault="00343D24" w:rsidP="008E4EB9">
      <w:pPr>
        <w:pStyle w:val="SecIVH2"/>
      </w:pPr>
      <w:bookmarkStart w:id="501" w:name="_Toc63775985"/>
      <w:bookmarkStart w:id="502" w:name="_Toc63776150"/>
      <w:bookmarkStart w:id="503" w:name="_Toc125886505"/>
      <w:bookmarkStart w:id="504" w:name="_Toc177374814"/>
      <w:r w:rsidRPr="00497EB6">
        <w:t xml:space="preserve">Formulaire </w:t>
      </w:r>
      <w:r w:rsidR="00973A51" w:rsidRPr="00497EB6">
        <w:t xml:space="preserve">ANT </w:t>
      </w:r>
      <w:r w:rsidR="008E4EB9" w:rsidRPr="00497EB6">
        <w:t>–</w:t>
      </w:r>
      <w:r w:rsidRPr="00497EB6">
        <w:t xml:space="preserve"> 2</w:t>
      </w:r>
      <w:r w:rsidR="008E4EB9" w:rsidRPr="00497EB6">
        <w:br/>
      </w:r>
      <w:r w:rsidR="00973A51" w:rsidRPr="00497EB6">
        <w:t xml:space="preserve">Antécédents </w:t>
      </w:r>
      <w:r w:rsidR="003861F7" w:rsidRPr="00497EB6">
        <w:t xml:space="preserve">de </w:t>
      </w:r>
      <w:r w:rsidR="00973A51" w:rsidRPr="00497EB6">
        <w:t>M</w:t>
      </w:r>
      <w:r w:rsidR="0018795C" w:rsidRPr="00497EB6">
        <w:t xml:space="preserve">archés </w:t>
      </w:r>
      <w:r w:rsidR="003861F7" w:rsidRPr="00497EB6">
        <w:t>non exécuté</w:t>
      </w:r>
      <w:r w:rsidR="0018795C" w:rsidRPr="00497EB6">
        <w:t>s</w:t>
      </w:r>
      <w:r w:rsidR="003861F7" w:rsidRPr="00497EB6">
        <w:t xml:space="preserve"> </w:t>
      </w:r>
      <w:r w:rsidR="00973A51" w:rsidRPr="00497EB6">
        <w:t>,</w:t>
      </w:r>
      <w:r w:rsidR="0018795C" w:rsidRPr="00497EB6">
        <w:t xml:space="preserve"> </w:t>
      </w:r>
      <w:r w:rsidR="00973A51" w:rsidRPr="00497EB6">
        <w:t>L</w:t>
      </w:r>
      <w:r w:rsidRPr="00497EB6">
        <w:t>itige</w:t>
      </w:r>
      <w:r w:rsidR="00A2709C" w:rsidRPr="00497EB6">
        <w:t>s</w:t>
      </w:r>
      <w:r w:rsidRPr="00497EB6">
        <w:t xml:space="preserve"> en cours</w:t>
      </w:r>
      <w:bookmarkEnd w:id="501"/>
      <w:bookmarkEnd w:id="502"/>
      <w:r w:rsidR="00973A51" w:rsidRPr="00497EB6">
        <w:t xml:space="preserve"> et Historique de Litiges</w:t>
      </w:r>
      <w:bookmarkEnd w:id="503"/>
      <w:bookmarkEnd w:id="504"/>
    </w:p>
    <w:p w14:paraId="64F4A1B3" w14:textId="77777777" w:rsidR="003861F7" w:rsidRPr="00497EB6" w:rsidRDefault="003861F7" w:rsidP="00343D24">
      <w:pPr>
        <w:jc w:val="both"/>
        <w:rPr>
          <w:sz w:val="24"/>
          <w:lang w:eastAsia="en-US"/>
        </w:rPr>
      </w:pPr>
    </w:p>
    <w:p w14:paraId="17EC3BDA" w14:textId="6AB61574" w:rsidR="00343D24" w:rsidRPr="00497EB6" w:rsidRDefault="00343D24" w:rsidP="00343D24">
      <w:pPr>
        <w:jc w:val="both"/>
        <w:rPr>
          <w:sz w:val="24"/>
          <w:lang w:eastAsia="en-US"/>
        </w:rPr>
      </w:pPr>
      <w:r w:rsidRPr="00497EB6">
        <w:rPr>
          <w:sz w:val="24"/>
          <w:lang w:eastAsia="en-US"/>
        </w:rPr>
        <w:t>[</w:t>
      </w:r>
      <w:r w:rsidRPr="00497EB6">
        <w:rPr>
          <w:b/>
          <w:i/>
          <w:sz w:val="24"/>
          <w:lang w:eastAsia="en-US"/>
        </w:rPr>
        <w:t xml:space="preserve">Ce formulaire ne doit être utilisé que si les informations soumises au moment de la sélection initiale nécessitent une mise à jour. Le tableau suivant doit être rempli pour le </w:t>
      </w:r>
      <w:r w:rsidR="0018795C" w:rsidRPr="00497EB6">
        <w:rPr>
          <w:b/>
          <w:i/>
          <w:sz w:val="24"/>
          <w:lang w:eastAsia="en-US"/>
        </w:rPr>
        <w:t>P</w:t>
      </w:r>
      <w:r w:rsidR="006F4C37" w:rsidRPr="00497EB6">
        <w:rPr>
          <w:b/>
          <w:i/>
          <w:sz w:val="24"/>
          <w:lang w:eastAsia="en-US"/>
        </w:rPr>
        <w:t>roposant</w:t>
      </w:r>
      <w:r w:rsidRPr="00497EB6">
        <w:rPr>
          <w:b/>
          <w:i/>
          <w:sz w:val="24"/>
          <w:lang w:eastAsia="en-US"/>
        </w:rPr>
        <w:t xml:space="preserve"> et </w:t>
      </w:r>
      <w:r w:rsidR="0018795C" w:rsidRPr="00497EB6">
        <w:rPr>
          <w:b/>
          <w:i/>
          <w:sz w:val="24"/>
          <w:lang w:eastAsia="en-US"/>
        </w:rPr>
        <w:t>dans le cas de groupement</w:t>
      </w:r>
      <w:r w:rsidRPr="00497EB6">
        <w:rPr>
          <w:b/>
          <w:i/>
          <w:sz w:val="24"/>
          <w:lang w:eastAsia="en-US"/>
        </w:rPr>
        <w:t xml:space="preserve">, </w:t>
      </w:r>
      <w:r w:rsidR="0018795C" w:rsidRPr="00497EB6">
        <w:rPr>
          <w:b/>
          <w:i/>
          <w:sz w:val="24"/>
          <w:lang w:eastAsia="en-US"/>
        </w:rPr>
        <w:t xml:space="preserve">pour </w:t>
      </w:r>
      <w:r w:rsidRPr="00497EB6">
        <w:rPr>
          <w:b/>
          <w:i/>
          <w:sz w:val="24"/>
          <w:lang w:eastAsia="en-US"/>
        </w:rPr>
        <w:t xml:space="preserve">chaque membre </w:t>
      </w:r>
      <w:r w:rsidR="0018795C" w:rsidRPr="00497EB6">
        <w:rPr>
          <w:b/>
          <w:i/>
          <w:sz w:val="24"/>
          <w:lang w:eastAsia="en-US"/>
        </w:rPr>
        <w:t>du groupement</w:t>
      </w:r>
      <w:r w:rsidRPr="00497EB6">
        <w:rPr>
          <w:sz w:val="24"/>
          <w:lang w:eastAsia="en-US"/>
        </w:rPr>
        <w:t>.]</w:t>
      </w:r>
    </w:p>
    <w:p w14:paraId="5CC0DC48" w14:textId="77777777" w:rsidR="003861F7" w:rsidRPr="00497EB6" w:rsidRDefault="003861F7" w:rsidP="00343D24">
      <w:pPr>
        <w:jc w:val="both"/>
        <w:rPr>
          <w:sz w:val="24"/>
          <w:lang w:eastAsia="en-US"/>
        </w:rPr>
      </w:pPr>
    </w:p>
    <w:p w14:paraId="6DCF97EF" w14:textId="6661EA64" w:rsidR="00343D24" w:rsidRPr="00497EB6" w:rsidRDefault="00343D24" w:rsidP="003861F7">
      <w:pPr>
        <w:jc w:val="right"/>
        <w:rPr>
          <w:i/>
          <w:sz w:val="24"/>
          <w:lang w:eastAsia="en-US"/>
        </w:rPr>
      </w:pPr>
      <w:r w:rsidRPr="00497EB6">
        <w:rPr>
          <w:i/>
          <w:sz w:val="24"/>
          <w:lang w:eastAsia="en-US"/>
        </w:rPr>
        <w:t xml:space="preserve">Nom du </w:t>
      </w:r>
      <w:r w:rsidR="0018795C" w:rsidRPr="00497EB6">
        <w:rPr>
          <w:i/>
          <w:sz w:val="24"/>
          <w:lang w:eastAsia="en-US"/>
        </w:rPr>
        <w:t>P</w:t>
      </w:r>
      <w:r w:rsidRPr="00497EB6">
        <w:rPr>
          <w:i/>
          <w:sz w:val="24"/>
          <w:lang w:eastAsia="en-US"/>
        </w:rPr>
        <w:t>roposant: [insérer le nom complet]</w:t>
      </w:r>
    </w:p>
    <w:p w14:paraId="5004AD99" w14:textId="77777777" w:rsidR="00343D24" w:rsidRPr="00497EB6" w:rsidRDefault="00343D24" w:rsidP="003861F7">
      <w:pPr>
        <w:jc w:val="right"/>
        <w:rPr>
          <w:i/>
          <w:sz w:val="24"/>
          <w:lang w:eastAsia="en-US"/>
        </w:rPr>
      </w:pPr>
      <w:r w:rsidRPr="00497EB6">
        <w:rPr>
          <w:i/>
          <w:sz w:val="24"/>
          <w:lang w:eastAsia="en-US"/>
        </w:rPr>
        <w:t>Date: [insérer jour, mois, année]</w:t>
      </w:r>
    </w:p>
    <w:p w14:paraId="5E84B77F" w14:textId="5569E3B5" w:rsidR="00343D24" w:rsidRPr="00497EB6" w:rsidRDefault="00343D24" w:rsidP="003861F7">
      <w:pPr>
        <w:jc w:val="right"/>
        <w:rPr>
          <w:i/>
          <w:sz w:val="24"/>
          <w:lang w:eastAsia="en-US"/>
        </w:rPr>
      </w:pPr>
      <w:r w:rsidRPr="00497EB6">
        <w:rPr>
          <w:i/>
          <w:sz w:val="24"/>
          <w:lang w:eastAsia="en-US"/>
        </w:rPr>
        <w:t xml:space="preserve">Nom du membre </w:t>
      </w:r>
      <w:r w:rsidR="0018795C" w:rsidRPr="00497EB6">
        <w:rPr>
          <w:i/>
          <w:sz w:val="24"/>
          <w:lang w:eastAsia="en-US"/>
        </w:rPr>
        <w:t>du Groupement</w:t>
      </w:r>
      <w:r w:rsidRPr="00497EB6">
        <w:rPr>
          <w:i/>
          <w:sz w:val="24"/>
          <w:lang w:eastAsia="en-US"/>
        </w:rPr>
        <w:t>: [insérer le nom complet]</w:t>
      </w:r>
    </w:p>
    <w:p w14:paraId="24807913" w14:textId="77777777" w:rsidR="00343D24" w:rsidRPr="00497EB6" w:rsidRDefault="00343D24" w:rsidP="003861F7">
      <w:pPr>
        <w:jc w:val="right"/>
        <w:rPr>
          <w:i/>
          <w:sz w:val="24"/>
          <w:lang w:eastAsia="en-US"/>
        </w:rPr>
      </w:pPr>
      <w:r w:rsidRPr="00497EB6">
        <w:rPr>
          <w:i/>
          <w:sz w:val="24"/>
          <w:lang w:eastAsia="en-US"/>
        </w:rPr>
        <w:t>No et titre de la DP: [insérer le numéro et le titre de la DP]</w:t>
      </w:r>
    </w:p>
    <w:p w14:paraId="6FB1A3FE" w14:textId="77777777" w:rsidR="00343D24" w:rsidRPr="00497EB6" w:rsidRDefault="00343D24" w:rsidP="003861F7">
      <w:pPr>
        <w:jc w:val="right"/>
        <w:rPr>
          <w:i/>
          <w:sz w:val="24"/>
          <w:lang w:eastAsia="en-US"/>
        </w:rPr>
      </w:pPr>
      <w:r w:rsidRPr="00497EB6">
        <w:rPr>
          <w:i/>
          <w:sz w:val="24"/>
          <w:lang w:eastAsia="en-US"/>
        </w:rPr>
        <w:t>Page [insérer le numéro de page] sur [insérer le nombre total] pages</w:t>
      </w:r>
    </w:p>
    <w:p w14:paraId="0CED3C2A" w14:textId="77777777" w:rsidR="00343D24" w:rsidRPr="00497EB6" w:rsidRDefault="00343D24" w:rsidP="003861F7">
      <w:pPr>
        <w:jc w:val="right"/>
        <w:rPr>
          <w:b/>
          <w:i/>
          <w:sz w:val="24"/>
          <w:lang w:eastAsia="en-US"/>
        </w:rPr>
      </w:pPr>
    </w:p>
    <w:tbl>
      <w:tblPr>
        <w:tblW w:w="9352" w:type="dxa"/>
        <w:tblInd w:w="11" w:type="dxa"/>
        <w:tblLayout w:type="fixed"/>
        <w:tblCellMar>
          <w:left w:w="0" w:type="dxa"/>
          <w:right w:w="0" w:type="dxa"/>
        </w:tblCellMar>
        <w:tblLook w:val="0000" w:firstRow="0" w:lastRow="0" w:firstColumn="0" w:lastColumn="0" w:noHBand="0" w:noVBand="0"/>
      </w:tblPr>
      <w:tblGrid>
        <w:gridCol w:w="967"/>
        <w:gridCol w:w="1529"/>
        <w:gridCol w:w="4489"/>
        <w:gridCol w:w="2367"/>
      </w:tblGrid>
      <w:tr w:rsidR="003861F7" w:rsidRPr="00497EB6" w14:paraId="5464482C"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429D886" w14:textId="491ACBFD" w:rsidR="003861F7" w:rsidRPr="00497EB6" w:rsidRDefault="0018795C" w:rsidP="0018795C">
            <w:pPr>
              <w:rPr>
                <w:sz w:val="24"/>
                <w:lang w:eastAsia="en-US"/>
              </w:rPr>
            </w:pPr>
            <w:r w:rsidRPr="00497EB6">
              <w:rPr>
                <w:sz w:val="24"/>
                <w:lang w:eastAsia="en-US"/>
              </w:rPr>
              <w:t xml:space="preserve">Marchés/contrats </w:t>
            </w:r>
            <w:r w:rsidR="003861F7" w:rsidRPr="00497EB6">
              <w:rPr>
                <w:sz w:val="24"/>
                <w:lang w:eastAsia="en-US"/>
              </w:rPr>
              <w:t xml:space="preserve">non exécutés </w:t>
            </w:r>
            <w:r w:rsidRPr="00497EB6">
              <w:rPr>
                <w:sz w:val="24"/>
                <w:lang w:eastAsia="en-US"/>
              </w:rPr>
              <w:t>selon les dispositions de</w:t>
            </w:r>
            <w:r w:rsidR="003861F7" w:rsidRPr="00497EB6">
              <w:rPr>
                <w:sz w:val="24"/>
                <w:lang w:eastAsia="en-US"/>
              </w:rPr>
              <w:t xml:space="preserve"> la Section III, Critères d'évaluation et de qualification du document de sélection initiale</w:t>
            </w:r>
            <w:r w:rsidR="00DE436F" w:rsidRPr="00497EB6">
              <w:rPr>
                <w:sz w:val="24"/>
                <w:lang w:eastAsia="en-US"/>
              </w:rPr>
              <w:t>.</w:t>
            </w:r>
          </w:p>
        </w:tc>
      </w:tr>
      <w:tr w:rsidR="003861F7" w:rsidRPr="00497EB6" w14:paraId="701F4213"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AD1A23B" w14:textId="35E2D55B" w:rsidR="0018795C" w:rsidRPr="00497EB6" w:rsidRDefault="00DE436F" w:rsidP="0018795C">
            <w:pPr>
              <w:tabs>
                <w:tab w:val="left" w:pos="2610"/>
              </w:tabs>
              <w:suppressAutoHyphens/>
              <w:spacing w:before="60" w:after="60"/>
              <w:ind w:left="360" w:hanging="360"/>
              <w:rPr>
                <w:sz w:val="24"/>
                <w:szCs w:val="24"/>
              </w:rPr>
            </w:pPr>
            <w:r w:rsidRPr="00497EB6">
              <w:rPr>
                <w:rFonts w:eastAsia="MS Mincho"/>
                <w:sz w:val="24"/>
                <w:szCs w:val="24"/>
              </w:rPr>
              <w:sym w:font="Wingdings" w:char="F0A8"/>
            </w:r>
            <w:r w:rsidR="00546A93" w:rsidRPr="00497EB6">
              <w:rPr>
                <w:rFonts w:eastAsia="MS Mincho"/>
                <w:sz w:val="24"/>
                <w:szCs w:val="24"/>
              </w:rPr>
              <w:t xml:space="preserve">  </w:t>
            </w:r>
            <w:r w:rsidR="0018795C" w:rsidRPr="00497EB6">
              <w:rPr>
                <w:sz w:val="24"/>
                <w:szCs w:val="24"/>
              </w:rPr>
              <w:t>Il n’y a pas eu de marché non exécuté depuis le 1</w:t>
            </w:r>
            <w:r w:rsidR="0018795C" w:rsidRPr="00497EB6">
              <w:rPr>
                <w:sz w:val="24"/>
                <w:szCs w:val="24"/>
                <w:vertAlign w:val="superscript"/>
              </w:rPr>
              <w:t>er</w:t>
            </w:r>
            <w:r w:rsidR="0018795C" w:rsidRPr="00497EB6">
              <w:rPr>
                <w:sz w:val="24"/>
                <w:szCs w:val="24"/>
              </w:rPr>
              <w:t xml:space="preserve"> janvier </w:t>
            </w:r>
            <w:r w:rsidR="0018795C" w:rsidRPr="00497EB6">
              <w:rPr>
                <w:i/>
                <w:sz w:val="24"/>
                <w:szCs w:val="24"/>
              </w:rPr>
              <w:t>[insérer l’année]</w:t>
            </w:r>
            <w:r w:rsidR="0018795C" w:rsidRPr="00497EB6">
              <w:rPr>
                <w:sz w:val="24"/>
                <w:szCs w:val="24"/>
              </w:rPr>
              <w:t xml:space="preserve"> </w:t>
            </w:r>
          </w:p>
          <w:p w14:paraId="592EB694" w14:textId="10FB6FFA" w:rsidR="003861F7" w:rsidRPr="00497EB6" w:rsidRDefault="0018795C" w:rsidP="00DE436F">
            <w:pPr>
              <w:ind w:left="351" w:hanging="360"/>
              <w:rPr>
                <w:sz w:val="24"/>
                <w:lang w:eastAsia="en-US"/>
              </w:rPr>
            </w:pPr>
            <w:r w:rsidRPr="00497EB6">
              <w:rPr>
                <w:rFonts w:eastAsia="MS Mincho"/>
                <w:sz w:val="24"/>
                <w:szCs w:val="24"/>
              </w:rPr>
              <w:sym w:font="Wingdings" w:char="F0A8"/>
            </w:r>
            <w:r w:rsidRPr="00497EB6">
              <w:rPr>
                <w:rFonts w:eastAsia="MS Mincho"/>
                <w:sz w:val="24"/>
                <w:szCs w:val="24"/>
              </w:rPr>
              <w:tab/>
            </w:r>
            <w:r w:rsidRPr="00497EB6">
              <w:rPr>
                <w:sz w:val="24"/>
                <w:szCs w:val="24"/>
              </w:rPr>
              <w:t>Marché(s) non exécuté(s) depuis le 1</w:t>
            </w:r>
            <w:r w:rsidRPr="00497EB6">
              <w:rPr>
                <w:sz w:val="24"/>
                <w:szCs w:val="24"/>
                <w:vertAlign w:val="superscript"/>
              </w:rPr>
              <w:t>er</w:t>
            </w:r>
            <w:r w:rsidRPr="00497EB6">
              <w:rPr>
                <w:sz w:val="24"/>
                <w:szCs w:val="24"/>
              </w:rPr>
              <w:t xml:space="preserve"> janvier </w:t>
            </w:r>
            <w:r w:rsidRPr="00497EB6">
              <w:rPr>
                <w:i/>
                <w:sz w:val="24"/>
                <w:szCs w:val="24"/>
              </w:rPr>
              <w:t xml:space="preserve">[insérer l’année] </w:t>
            </w:r>
          </w:p>
        </w:tc>
      </w:tr>
      <w:tr w:rsidR="003861F7" w:rsidRPr="00497EB6" w14:paraId="60D3F43E"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bottom w:w="28" w:type="dxa"/>
            </w:tcMar>
          </w:tcPr>
          <w:p w14:paraId="7A36CBD5" w14:textId="77777777" w:rsidR="003861F7" w:rsidRPr="00497EB6" w:rsidRDefault="003861F7" w:rsidP="00C86E16">
            <w:pPr>
              <w:ind w:left="102"/>
              <w:rPr>
                <w:b/>
                <w:bCs/>
                <w:color w:val="000000" w:themeColor="text1"/>
                <w:spacing w:val="-4"/>
              </w:rPr>
            </w:pPr>
            <w:r w:rsidRPr="00497EB6">
              <w:rPr>
                <w:b/>
                <w:bCs/>
                <w:color w:val="000000" w:themeColor="text1"/>
                <w:spacing w:val="-4"/>
              </w:rPr>
              <w:t>Année</w:t>
            </w:r>
          </w:p>
        </w:tc>
        <w:tc>
          <w:tcPr>
            <w:tcW w:w="1529" w:type="dxa"/>
            <w:tcBorders>
              <w:top w:val="single" w:sz="2" w:space="0" w:color="auto"/>
              <w:left w:val="single" w:sz="2" w:space="0" w:color="auto"/>
              <w:bottom w:val="single" w:sz="2" w:space="0" w:color="auto"/>
              <w:right w:val="single" w:sz="2" w:space="0" w:color="auto"/>
            </w:tcBorders>
            <w:tcMar>
              <w:top w:w="28" w:type="dxa"/>
              <w:bottom w:w="28" w:type="dxa"/>
            </w:tcMar>
          </w:tcPr>
          <w:p w14:paraId="2336B12D" w14:textId="77777777" w:rsidR="003861F7" w:rsidRPr="00497EB6" w:rsidRDefault="003861F7" w:rsidP="00C86E16">
            <w:pPr>
              <w:ind w:left="112"/>
              <w:jc w:val="center"/>
              <w:rPr>
                <w:b/>
                <w:bCs/>
                <w:color w:val="000000" w:themeColor="text1"/>
                <w:spacing w:val="-4"/>
              </w:rPr>
            </w:pPr>
            <w:r w:rsidRPr="00497EB6">
              <w:rPr>
                <w:b/>
                <w:sz w:val="24"/>
                <w:lang w:eastAsia="en-US"/>
              </w:rPr>
              <w:t>Partie non exécutée du contrat</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0437DC80" w14:textId="77777777" w:rsidR="003861F7" w:rsidRPr="00497EB6" w:rsidRDefault="003861F7" w:rsidP="00C86E16">
            <w:pPr>
              <w:ind w:left="60"/>
              <w:rPr>
                <w:b/>
                <w:i/>
                <w:iCs/>
                <w:color w:val="000000" w:themeColor="text1"/>
                <w:spacing w:val="-6"/>
              </w:rPr>
            </w:pPr>
            <w:r w:rsidRPr="00497EB6">
              <w:rPr>
                <w:b/>
                <w:sz w:val="24"/>
                <w:lang w:eastAsia="en-US"/>
              </w:rPr>
              <w:t>Identification du contrat</w:t>
            </w:r>
            <w:r w:rsidRPr="00497EB6">
              <w:rPr>
                <w:b/>
                <w:i/>
                <w:iCs/>
                <w:color w:val="000000" w:themeColor="text1"/>
                <w:spacing w:val="-6"/>
              </w:rPr>
              <w:t xml:space="preserve"> </w:t>
            </w: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6E12C31C" w14:textId="1F9EAC3C" w:rsidR="003861F7" w:rsidRPr="00497EB6" w:rsidRDefault="003861F7" w:rsidP="003861F7">
            <w:pPr>
              <w:rPr>
                <w:b/>
                <w:sz w:val="24"/>
                <w:lang w:eastAsia="en-US"/>
              </w:rPr>
            </w:pPr>
            <w:r w:rsidRPr="00497EB6">
              <w:rPr>
                <w:b/>
                <w:sz w:val="24"/>
                <w:lang w:eastAsia="en-US"/>
              </w:rPr>
              <w:t xml:space="preserve">Montant total du contrat (valeur actuelle, </w:t>
            </w:r>
            <w:r w:rsidR="006C7F72" w:rsidRPr="00497EB6">
              <w:rPr>
                <w:b/>
                <w:sz w:val="24"/>
                <w:lang w:eastAsia="en-US"/>
              </w:rPr>
              <w:t>monnaie</w:t>
            </w:r>
            <w:r w:rsidRPr="00497EB6">
              <w:rPr>
                <w:b/>
                <w:sz w:val="24"/>
                <w:lang w:eastAsia="en-US"/>
              </w:rPr>
              <w:t>, taux de change et équivalent en USD)</w:t>
            </w:r>
          </w:p>
        </w:tc>
      </w:tr>
      <w:tr w:rsidR="003861F7" w:rsidRPr="00497EB6" w14:paraId="1D69E3F8" w14:textId="77777777" w:rsidTr="00DE436F">
        <w:tc>
          <w:tcPr>
            <w:tcW w:w="96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E4DDE18" w14:textId="77777777" w:rsidR="003861F7" w:rsidRPr="00497EB6" w:rsidRDefault="003861F7" w:rsidP="00C86E16">
            <w:pPr>
              <w:rPr>
                <w:color w:val="000000" w:themeColor="text1"/>
              </w:rPr>
            </w:pPr>
            <w:r w:rsidRPr="00497EB6">
              <w:rPr>
                <w:sz w:val="24"/>
                <w:lang w:eastAsia="en-US"/>
              </w:rPr>
              <w:t>[insérer l'année]</w:t>
            </w:r>
          </w:p>
        </w:tc>
        <w:tc>
          <w:tcPr>
            <w:tcW w:w="1529"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C4E03F4" w14:textId="77777777" w:rsidR="003861F7" w:rsidRPr="00497EB6" w:rsidRDefault="003861F7" w:rsidP="00C86E16">
            <w:pPr>
              <w:rPr>
                <w:color w:val="000000" w:themeColor="text1"/>
              </w:rPr>
            </w:pPr>
            <w:r w:rsidRPr="00497EB6">
              <w:rPr>
                <w:sz w:val="24"/>
                <w:lang w:eastAsia="en-US"/>
              </w:rPr>
              <w:t>[insérer le montant et le pourcentage]</w:t>
            </w:r>
          </w:p>
        </w:tc>
        <w:tc>
          <w:tcPr>
            <w:tcW w:w="4489" w:type="dxa"/>
            <w:tcBorders>
              <w:top w:val="single" w:sz="2" w:space="0" w:color="auto"/>
              <w:left w:val="single" w:sz="2" w:space="0" w:color="auto"/>
              <w:bottom w:val="single" w:sz="2" w:space="0" w:color="auto"/>
              <w:right w:val="single" w:sz="2" w:space="0" w:color="auto"/>
            </w:tcBorders>
            <w:tcMar>
              <w:top w:w="28" w:type="dxa"/>
              <w:bottom w:w="28" w:type="dxa"/>
            </w:tcMar>
          </w:tcPr>
          <w:p w14:paraId="67FA7B2F" w14:textId="3BB48AC4" w:rsidR="003861F7" w:rsidRPr="00497EB6" w:rsidRDefault="003861F7" w:rsidP="003861F7">
            <w:pPr>
              <w:rPr>
                <w:sz w:val="24"/>
                <w:lang w:eastAsia="en-US"/>
              </w:rPr>
            </w:pPr>
            <w:r w:rsidRPr="00497EB6">
              <w:rPr>
                <w:sz w:val="24"/>
                <w:lang w:eastAsia="en-US"/>
              </w:rPr>
              <w:t>Identification du contrat</w:t>
            </w:r>
            <w:r w:rsidR="00546A93" w:rsidRPr="00497EB6">
              <w:rPr>
                <w:sz w:val="24"/>
                <w:lang w:eastAsia="en-US"/>
              </w:rPr>
              <w:t xml:space="preserve"> </w:t>
            </w:r>
            <w:r w:rsidRPr="00497EB6">
              <w:rPr>
                <w:sz w:val="24"/>
                <w:lang w:eastAsia="en-US"/>
              </w:rPr>
              <w:t>: [indiquer le nom / numéro complet du contrat, ainsi que toute autre pièce d'identité]</w:t>
            </w:r>
          </w:p>
          <w:p w14:paraId="0F54A839" w14:textId="183C5E7E" w:rsidR="003861F7" w:rsidRPr="00497EB6" w:rsidRDefault="003861F7" w:rsidP="003861F7">
            <w:pPr>
              <w:rPr>
                <w:sz w:val="24"/>
                <w:lang w:eastAsia="en-US"/>
              </w:rPr>
            </w:pPr>
            <w:r w:rsidRPr="00497EB6">
              <w:rPr>
                <w:sz w:val="24"/>
                <w:lang w:eastAsia="en-US"/>
              </w:rPr>
              <w:t xml:space="preserve">Nom </w:t>
            </w:r>
            <w:r w:rsidR="002E4FF3" w:rsidRPr="00497EB6">
              <w:rPr>
                <w:sz w:val="24"/>
                <w:lang w:eastAsia="en-US"/>
              </w:rPr>
              <w:t>du</w:t>
            </w:r>
            <w:r w:rsidR="002642D5" w:rsidRPr="00497EB6">
              <w:rPr>
                <w:sz w:val="24"/>
                <w:lang w:eastAsia="en-US"/>
              </w:rPr>
              <w:t xml:space="preserve"> Maître d’Ouvrage</w:t>
            </w:r>
            <w:r w:rsidR="00546A93" w:rsidRPr="00497EB6">
              <w:rPr>
                <w:sz w:val="24"/>
                <w:lang w:eastAsia="en-US"/>
              </w:rPr>
              <w:t xml:space="preserve"> </w:t>
            </w:r>
            <w:r w:rsidRPr="00497EB6">
              <w:rPr>
                <w:sz w:val="24"/>
                <w:lang w:eastAsia="en-US"/>
              </w:rPr>
              <w:t>: [insérer le nom complet]</w:t>
            </w:r>
          </w:p>
          <w:p w14:paraId="3DC646A2" w14:textId="5F01C0B8" w:rsidR="003861F7" w:rsidRPr="00497EB6" w:rsidRDefault="003861F7" w:rsidP="003861F7">
            <w:pPr>
              <w:rPr>
                <w:sz w:val="24"/>
                <w:lang w:eastAsia="en-US"/>
              </w:rPr>
            </w:pPr>
            <w:r w:rsidRPr="00497EB6">
              <w:rPr>
                <w:sz w:val="24"/>
                <w:lang w:eastAsia="en-US"/>
              </w:rPr>
              <w:t xml:space="preserve">Adresse </w:t>
            </w:r>
            <w:r w:rsidR="002E4FF3" w:rsidRPr="00497EB6">
              <w:rPr>
                <w:sz w:val="24"/>
                <w:lang w:eastAsia="en-US"/>
              </w:rPr>
              <w:t>du</w:t>
            </w:r>
            <w:r w:rsidR="002642D5" w:rsidRPr="00497EB6">
              <w:rPr>
                <w:sz w:val="24"/>
                <w:lang w:eastAsia="en-US"/>
              </w:rPr>
              <w:t xml:space="preserve"> Maître d’Ouvrage</w:t>
            </w:r>
            <w:r w:rsidR="00546A93" w:rsidRPr="00497EB6">
              <w:rPr>
                <w:sz w:val="24"/>
                <w:lang w:eastAsia="en-US"/>
              </w:rPr>
              <w:t xml:space="preserve"> </w:t>
            </w:r>
            <w:r w:rsidRPr="00497EB6">
              <w:rPr>
                <w:sz w:val="24"/>
                <w:lang w:eastAsia="en-US"/>
              </w:rPr>
              <w:t>: [insérer rue / ville / pays]</w:t>
            </w:r>
          </w:p>
          <w:p w14:paraId="7A9089F8" w14:textId="614B2E7B" w:rsidR="003861F7" w:rsidRPr="00497EB6" w:rsidRDefault="003861F7" w:rsidP="003861F7">
            <w:pPr>
              <w:rPr>
                <w:sz w:val="24"/>
                <w:lang w:eastAsia="en-US"/>
              </w:rPr>
            </w:pPr>
            <w:r w:rsidRPr="00497EB6">
              <w:rPr>
                <w:sz w:val="24"/>
                <w:lang w:eastAsia="en-US"/>
              </w:rPr>
              <w:t>Raison (s) de la non-exécution</w:t>
            </w:r>
            <w:r w:rsidR="00546A93" w:rsidRPr="00497EB6">
              <w:rPr>
                <w:sz w:val="24"/>
                <w:lang w:eastAsia="en-US"/>
              </w:rPr>
              <w:t xml:space="preserve"> </w:t>
            </w:r>
            <w:r w:rsidRPr="00497EB6">
              <w:rPr>
                <w:sz w:val="24"/>
                <w:lang w:eastAsia="en-US"/>
              </w:rPr>
              <w:t>: [indiquer la ou les raison (s) principale (s)]</w:t>
            </w:r>
          </w:p>
          <w:p w14:paraId="1609D61F" w14:textId="77777777" w:rsidR="003861F7" w:rsidRPr="00497EB6" w:rsidRDefault="003861F7" w:rsidP="00C86E16">
            <w:pPr>
              <w:ind w:left="58"/>
              <w:rPr>
                <w:color w:val="000000" w:themeColor="text1"/>
              </w:rPr>
            </w:pPr>
          </w:p>
        </w:tc>
        <w:tc>
          <w:tcPr>
            <w:tcW w:w="2367" w:type="dxa"/>
            <w:tcBorders>
              <w:top w:val="single" w:sz="2" w:space="0" w:color="auto"/>
              <w:left w:val="single" w:sz="2" w:space="0" w:color="auto"/>
              <w:bottom w:val="single" w:sz="2" w:space="0" w:color="auto"/>
              <w:right w:val="single" w:sz="2" w:space="0" w:color="auto"/>
            </w:tcBorders>
            <w:tcMar>
              <w:top w:w="28" w:type="dxa"/>
              <w:bottom w:w="28" w:type="dxa"/>
            </w:tcMar>
          </w:tcPr>
          <w:p w14:paraId="126833D0" w14:textId="15704BD4" w:rsidR="003861F7" w:rsidRPr="00497EB6" w:rsidRDefault="003861F7" w:rsidP="003861F7">
            <w:pPr>
              <w:rPr>
                <w:sz w:val="24"/>
                <w:lang w:eastAsia="en-US"/>
              </w:rPr>
            </w:pPr>
            <w:r w:rsidRPr="00497EB6">
              <w:rPr>
                <w:sz w:val="24"/>
                <w:lang w:eastAsia="en-US"/>
              </w:rPr>
              <w:t xml:space="preserve"> [</w:t>
            </w:r>
            <w:r w:rsidR="00CD2447" w:rsidRPr="00497EB6">
              <w:rPr>
                <w:sz w:val="24"/>
                <w:lang w:eastAsia="en-US"/>
              </w:rPr>
              <w:t>Insérer</w:t>
            </w:r>
            <w:r w:rsidRPr="00497EB6">
              <w:rPr>
                <w:sz w:val="24"/>
                <w:lang w:eastAsia="en-US"/>
              </w:rPr>
              <w:t xml:space="preserve"> le montant]</w:t>
            </w:r>
          </w:p>
          <w:p w14:paraId="42987027" w14:textId="77777777" w:rsidR="003861F7" w:rsidRPr="00497EB6" w:rsidRDefault="003861F7" w:rsidP="00C86E16">
            <w:pPr>
              <w:rPr>
                <w:color w:val="000000" w:themeColor="text1"/>
              </w:rPr>
            </w:pPr>
          </w:p>
          <w:p w14:paraId="6D136DD8" w14:textId="77777777" w:rsidR="003861F7" w:rsidRPr="00497EB6" w:rsidRDefault="003861F7" w:rsidP="00C86E16">
            <w:pPr>
              <w:rPr>
                <w:color w:val="000000" w:themeColor="text1"/>
              </w:rPr>
            </w:pPr>
          </w:p>
        </w:tc>
      </w:tr>
      <w:tr w:rsidR="003861F7" w:rsidRPr="00497EB6" w14:paraId="04DF35AE" w14:textId="77777777" w:rsidTr="00DE436F">
        <w:tc>
          <w:tcPr>
            <w:tcW w:w="9352" w:type="dxa"/>
            <w:gridSpan w:val="4"/>
            <w:tcBorders>
              <w:top w:val="single" w:sz="2" w:space="0" w:color="auto"/>
              <w:left w:val="single" w:sz="2" w:space="0" w:color="auto"/>
              <w:bottom w:val="single" w:sz="2" w:space="0" w:color="auto"/>
              <w:right w:val="single" w:sz="2" w:space="0" w:color="auto"/>
            </w:tcBorders>
            <w:tcMar>
              <w:top w:w="28" w:type="dxa"/>
              <w:bottom w:w="28" w:type="dxa"/>
            </w:tcMar>
          </w:tcPr>
          <w:p w14:paraId="025B552C" w14:textId="4718F961" w:rsidR="003861F7" w:rsidRPr="00497EB6" w:rsidRDefault="003861F7" w:rsidP="003861F7">
            <w:pPr>
              <w:rPr>
                <w:sz w:val="24"/>
                <w:lang w:eastAsia="en-US"/>
              </w:rPr>
            </w:pPr>
            <w:r w:rsidRPr="00497EB6">
              <w:rPr>
                <w:sz w:val="24"/>
                <w:lang w:eastAsia="en-US"/>
              </w:rPr>
              <w:t>Litige en cours, conformément à la Section III, Critères d’évaluation et de qualification</w:t>
            </w:r>
            <w:r w:rsidR="00A065CA" w:rsidRPr="00497EB6">
              <w:rPr>
                <w:sz w:val="24"/>
                <w:lang w:eastAsia="en-US"/>
              </w:rPr>
              <w:t xml:space="preserve"> du document de sélection initiale</w:t>
            </w:r>
          </w:p>
        </w:tc>
      </w:tr>
      <w:tr w:rsidR="003861F7" w:rsidRPr="00497EB6" w14:paraId="62C08B11" w14:textId="77777777" w:rsidTr="00DE436F">
        <w:tc>
          <w:tcPr>
            <w:tcW w:w="9352" w:type="dxa"/>
            <w:gridSpan w:val="4"/>
            <w:tcBorders>
              <w:top w:val="single" w:sz="2" w:space="0" w:color="auto"/>
              <w:left w:val="single" w:sz="2" w:space="0" w:color="auto"/>
              <w:right w:val="single" w:sz="2" w:space="0" w:color="auto"/>
            </w:tcBorders>
            <w:tcMar>
              <w:top w:w="28" w:type="dxa"/>
              <w:bottom w:w="28" w:type="dxa"/>
            </w:tcMar>
          </w:tcPr>
          <w:p w14:paraId="74C983F9" w14:textId="342A3275" w:rsidR="0018795C" w:rsidRPr="00497EB6" w:rsidRDefault="00546A93" w:rsidP="0018795C">
            <w:pPr>
              <w:tabs>
                <w:tab w:val="left" w:pos="2610"/>
              </w:tabs>
              <w:suppressAutoHyphens/>
              <w:spacing w:before="60" w:after="60"/>
              <w:ind w:left="360" w:hanging="360"/>
              <w:rPr>
                <w:sz w:val="24"/>
                <w:szCs w:val="24"/>
              </w:rPr>
            </w:pPr>
            <w:r w:rsidRPr="00497EB6">
              <w:rPr>
                <w:rFonts w:eastAsia="MS Mincho"/>
                <w:sz w:val="24"/>
                <w:szCs w:val="24"/>
              </w:rPr>
              <w:sym w:font="Wingdings" w:char="F0A8"/>
            </w:r>
            <w:r w:rsidR="0018795C" w:rsidRPr="00497EB6">
              <w:rPr>
                <w:rFonts w:eastAsia="MS Mincho"/>
                <w:szCs w:val="24"/>
              </w:rPr>
              <w:tab/>
            </w:r>
            <w:r w:rsidR="0018795C" w:rsidRPr="00497EB6">
              <w:rPr>
                <w:sz w:val="24"/>
                <w:szCs w:val="24"/>
              </w:rPr>
              <w:t xml:space="preserve">Pas de litige en instance </w:t>
            </w:r>
          </w:p>
          <w:p w14:paraId="021B0CA3" w14:textId="60452E74" w:rsidR="003861F7" w:rsidRPr="00497EB6" w:rsidRDefault="0018795C" w:rsidP="0018795C">
            <w:pPr>
              <w:rPr>
                <w:sz w:val="24"/>
                <w:lang w:eastAsia="en-US"/>
              </w:rPr>
            </w:pPr>
            <w:r w:rsidRPr="00497EB6">
              <w:rPr>
                <w:rFonts w:eastAsia="MS Mincho"/>
                <w:sz w:val="24"/>
                <w:szCs w:val="24"/>
              </w:rPr>
              <w:sym w:font="Wingdings" w:char="F0A8"/>
            </w:r>
            <w:r w:rsidRPr="00497EB6">
              <w:rPr>
                <w:rFonts w:eastAsia="MS Mincho"/>
                <w:sz w:val="24"/>
                <w:szCs w:val="24"/>
              </w:rPr>
              <w:tab/>
            </w:r>
            <w:r w:rsidRPr="00497EB6">
              <w:rPr>
                <w:sz w:val="24"/>
                <w:szCs w:val="24"/>
              </w:rPr>
              <w:t xml:space="preserve">Litige(s) en instance </w:t>
            </w:r>
          </w:p>
        </w:tc>
      </w:tr>
      <w:tr w:rsidR="003861F7" w:rsidRPr="00497EB6" w14:paraId="1F1AD5A2" w14:textId="77777777" w:rsidTr="00DE436F">
        <w:tc>
          <w:tcPr>
            <w:tcW w:w="9352" w:type="dxa"/>
            <w:gridSpan w:val="4"/>
            <w:tcBorders>
              <w:left w:val="single" w:sz="2" w:space="0" w:color="auto"/>
              <w:bottom w:val="single" w:sz="2" w:space="0" w:color="auto"/>
              <w:right w:val="single" w:sz="2" w:space="0" w:color="auto"/>
            </w:tcBorders>
            <w:tcMar>
              <w:top w:w="28" w:type="dxa"/>
              <w:bottom w:w="28" w:type="dxa"/>
            </w:tcMar>
          </w:tcPr>
          <w:p w14:paraId="0FA3EF2A" w14:textId="21D0A224" w:rsidR="003861F7" w:rsidRPr="00497EB6" w:rsidRDefault="003861F7" w:rsidP="00C86E16">
            <w:pPr>
              <w:rPr>
                <w:sz w:val="24"/>
                <w:lang w:eastAsia="en-US"/>
              </w:rPr>
            </w:pPr>
          </w:p>
        </w:tc>
      </w:tr>
    </w:tbl>
    <w:p w14:paraId="6382643E" w14:textId="77777777" w:rsidR="003861F7" w:rsidRPr="00497EB6" w:rsidRDefault="003861F7" w:rsidP="003861F7">
      <w:pPr>
        <w:jc w:val="center"/>
        <w:rPr>
          <w:b/>
          <w:i/>
          <w:sz w:val="24"/>
          <w:lang w:eastAsia="en-US"/>
        </w:rPr>
      </w:pPr>
    </w:p>
    <w:p w14:paraId="1C4C87CD" w14:textId="7A9EBC01" w:rsidR="003861F7" w:rsidRPr="00497EB6" w:rsidRDefault="003861F7" w:rsidP="00343D24">
      <w:pPr>
        <w:rPr>
          <w:sz w:val="24"/>
          <w:lang w:eastAsia="en-US"/>
        </w:rPr>
      </w:pPr>
    </w:p>
    <w:p w14:paraId="369F721E" w14:textId="77777777" w:rsidR="00AD1E79" w:rsidRPr="00497EB6" w:rsidRDefault="00AD1E79" w:rsidP="00343D24">
      <w:pPr>
        <w:rPr>
          <w:sz w:val="24"/>
          <w:lang w:eastAsia="en-US"/>
        </w:rPr>
      </w:pPr>
    </w:p>
    <w:p w14:paraId="3F027ED1" w14:textId="3C4D1CC5" w:rsidR="003861F7" w:rsidRPr="00497EB6" w:rsidRDefault="003861F7">
      <w:pPr>
        <w:rPr>
          <w:sz w:val="24"/>
          <w:lang w:eastAsia="en-US"/>
        </w:rPr>
      </w:pPr>
    </w:p>
    <w:tbl>
      <w:tblPr>
        <w:tblW w:w="89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1513"/>
        <w:gridCol w:w="4489"/>
        <w:gridCol w:w="2016"/>
      </w:tblGrid>
      <w:tr w:rsidR="003861F7" w:rsidRPr="00497EB6" w14:paraId="4019F925" w14:textId="77777777" w:rsidTr="00C86E16">
        <w:tc>
          <w:tcPr>
            <w:tcW w:w="963" w:type="dxa"/>
          </w:tcPr>
          <w:p w14:paraId="5DC7EC5E" w14:textId="77777777" w:rsidR="003861F7" w:rsidRPr="00497EB6" w:rsidRDefault="005B388B" w:rsidP="00C86E16">
            <w:pPr>
              <w:jc w:val="center"/>
              <w:rPr>
                <w:b/>
                <w:color w:val="000000" w:themeColor="text1"/>
                <w:spacing w:val="8"/>
              </w:rPr>
            </w:pPr>
            <w:r w:rsidRPr="00497EB6">
              <w:rPr>
                <w:b/>
                <w:sz w:val="24"/>
              </w:rPr>
              <w:t>Année du litige</w:t>
            </w:r>
          </w:p>
        </w:tc>
        <w:tc>
          <w:tcPr>
            <w:tcW w:w="1513" w:type="dxa"/>
          </w:tcPr>
          <w:p w14:paraId="59C3C72F" w14:textId="77777777" w:rsidR="003861F7" w:rsidRPr="00497EB6" w:rsidRDefault="005B388B" w:rsidP="00C86E16">
            <w:pPr>
              <w:jc w:val="center"/>
              <w:rPr>
                <w:b/>
                <w:color w:val="000000" w:themeColor="text1"/>
              </w:rPr>
            </w:pPr>
            <w:r w:rsidRPr="00497EB6">
              <w:rPr>
                <w:b/>
                <w:sz w:val="24"/>
              </w:rPr>
              <w:t>Montant du litige (monnaie)</w:t>
            </w:r>
          </w:p>
        </w:tc>
        <w:tc>
          <w:tcPr>
            <w:tcW w:w="4489" w:type="dxa"/>
          </w:tcPr>
          <w:p w14:paraId="46BD4BA3" w14:textId="77777777" w:rsidR="003861F7" w:rsidRPr="00497EB6" w:rsidRDefault="005B388B" w:rsidP="00C86E16">
            <w:pPr>
              <w:jc w:val="center"/>
              <w:rPr>
                <w:b/>
                <w:color w:val="000000" w:themeColor="text1"/>
                <w:spacing w:val="8"/>
              </w:rPr>
            </w:pPr>
            <w:r w:rsidRPr="00497EB6">
              <w:rPr>
                <w:b/>
                <w:sz w:val="24"/>
              </w:rPr>
              <w:t>Identification du contrat</w:t>
            </w:r>
          </w:p>
        </w:tc>
        <w:tc>
          <w:tcPr>
            <w:tcW w:w="2016" w:type="dxa"/>
          </w:tcPr>
          <w:p w14:paraId="670B85D4" w14:textId="77777777" w:rsidR="003861F7" w:rsidRPr="00497EB6" w:rsidRDefault="005B388B" w:rsidP="005B388B">
            <w:pPr>
              <w:pStyle w:val="SPDForm2"/>
              <w:jc w:val="both"/>
              <w:rPr>
                <w:sz w:val="24"/>
                <w:lang w:val="fr-FR"/>
              </w:rPr>
            </w:pPr>
            <w:r w:rsidRPr="00497EB6">
              <w:rPr>
                <w:sz w:val="24"/>
                <w:lang w:val="fr-FR"/>
              </w:rPr>
              <w:t>Montant total du contrat (monnaie), en USD (taux de change)</w:t>
            </w:r>
          </w:p>
        </w:tc>
      </w:tr>
      <w:tr w:rsidR="003861F7" w:rsidRPr="00497EB6" w14:paraId="3D26F9A0" w14:textId="77777777" w:rsidTr="00C86E16">
        <w:trPr>
          <w:cantSplit/>
        </w:trPr>
        <w:tc>
          <w:tcPr>
            <w:tcW w:w="963" w:type="dxa"/>
          </w:tcPr>
          <w:p w14:paraId="3F77E632" w14:textId="77777777" w:rsidR="003861F7" w:rsidRPr="00497EB6" w:rsidRDefault="003861F7" w:rsidP="00C86E16">
            <w:pPr>
              <w:rPr>
                <w:i/>
                <w:color w:val="000000" w:themeColor="text1"/>
              </w:rPr>
            </w:pPr>
          </w:p>
        </w:tc>
        <w:tc>
          <w:tcPr>
            <w:tcW w:w="1513" w:type="dxa"/>
          </w:tcPr>
          <w:p w14:paraId="75C6D943" w14:textId="77777777" w:rsidR="003861F7" w:rsidRPr="00497EB6" w:rsidRDefault="003861F7" w:rsidP="00C86E16">
            <w:pPr>
              <w:rPr>
                <w:i/>
                <w:color w:val="000000" w:themeColor="text1"/>
              </w:rPr>
            </w:pPr>
          </w:p>
        </w:tc>
        <w:tc>
          <w:tcPr>
            <w:tcW w:w="4489" w:type="dxa"/>
          </w:tcPr>
          <w:p w14:paraId="6889DC05" w14:textId="4CFBA082" w:rsidR="005B388B" w:rsidRPr="00497EB6" w:rsidRDefault="005B388B" w:rsidP="005B388B">
            <w:pPr>
              <w:pStyle w:val="SPDForm2"/>
              <w:spacing w:before="0" w:after="0"/>
              <w:jc w:val="both"/>
              <w:rPr>
                <w:b w:val="0"/>
                <w:sz w:val="24"/>
                <w:lang w:val="fr-FR"/>
              </w:rPr>
            </w:pPr>
            <w:r w:rsidRPr="00497EB6">
              <w:rPr>
                <w:b w:val="0"/>
                <w:sz w:val="24"/>
                <w:lang w:val="fr-FR"/>
              </w:rPr>
              <w:t>Identification du contrat</w:t>
            </w:r>
            <w:r w:rsidR="00CD2447" w:rsidRPr="00497EB6">
              <w:rPr>
                <w:b w:val="0"/>
                <w:sz w:val="24"/>
                <w:lang w:val="fr-FR"/>
              </w:rPr>
              <w:t xml:space="preserve"> </w:t>
            </w:r>
            <w:r w:rsidRPr="00497EB6">
              <w:rPr>
                <w:b w:val="0"/>
                <w:sz w:val="24"/>
                <w:lang w:val="fr-FR"/>
              </w:rPr>
              <w:t>:__________</w:t>
            </w:r>
          </w:p>
          <w:p w14:paraId="0BCA8F40" w14:textId="5BE8F626" w:rsidR="005B388B" w:rsidRPr="00497EB6" w:rsidRDefault="005B388B" w:rsidP="005B388B">
            <w:pPr>
              <w:pStyle w:val="SPDForm2"/>
              <w:spacing w:before="0" w:after="0"/>
              <w:jc w:val="both"/>
              <w:rPr>
                <w:b w:val="0"/>
                <w:sz w:val="24"/>
                <w:lang w:val="fr-FR"/>
              </w:rPr>
            </w:pPr>
            <w:r w:rsidRPr="00497EB6">
              <w:rPr>
                <w:b w:val="0"/>
                <w:sz w:val="24"/>
                <w:lang w:val="fr-FR"/>
              </w:rPr>
              <w:t xml:space="preserve">Nom </w:t>
            </w:r>
            <w:r w:rsidR="002E4FF3" w:rsidRPr="00497EB6">
              <w:rPr>
                <w:b w:val="0"/>
                <w:sz w:val="24"/>
                <w:lang w:val="fr-FR"/>
              </w:rPr>
              <w:t>du Maître d’Ouvrage</w:t>
            </w:r>
            <w:r w:rsidR="00CD2447" w:rsidRPr="00497EB6">
              <w:rPr>
                <w:b w:val="0"/>
                <w:sz w:val="24"/>
                <w:lang w:val="fr-FR"/>
              </w:rPr>
              <w:t xml:space="preserve"> </w:t>
            </w:r>
            <w:r w:rsidRPr="00497EB6">
              <w:rPr>
                <w:b w:val="0"/>
                <w:sz w:val="24"/>
                <w:lang w:val="fr-FR"/>
              </w:rPr>
              <w:t>:_____________</w:t>
            </w:r>
          </w:p>
          <w:p w14:paraId="74E63F25" w14:textId="65F3AF1E" w:rsidR="005B388B" w:rsidRPr="00497EB6" w:rsidRDefault="005B388B" w:rsidP="005B388B">
            <w:pPr>
              <w:pStyle w:val="SPDForm2"/>
              <w:spacing w:before="0" w:after="0"/>
              <w:jc w:val="both"/>
              <w:rPr>
                <w:b w:val="0"/>
                <w:sz w:val="24"/>
                <w:lang w:val="fr-FR"/>
              </w:rPr>
            </w:pPr>
            <w:r w:rsidRPr="00497EB6">
              <w:rPr>
                <w:b w:val="0"/>
                <w:sz w:val="24"/>
                <w:lang w:val="fr-FR"/>
              </w:rPr>
              <w:t xml:space="preserve">Adresse </w:t>
            </w:r>
            <w:r w:rsidR="002E4FF3" w:rsidRPr="00497EB6">
              <w:rPr>
                <w:b w:val="0"/>
                <w:sz w:val="24"/>
                <w:lang w:val="fr-FR"/>
              </w:rPr>
              <w:t>du</w:t>
            </w:r>
            <w:r w:rsidR="002642D5" w:rsidRPr="00497EB6">
              <w:rPr>
                <w:b w:val="0"/>
                <w:sz w:val="24"/>
                <w:lang w:val="fr-FR"/>
              </w:rPr>
              <w:t xml:space="preserve"> Maître d’Ouvrage</w:t>
            </w:r>
            <w:r w:rsidR="00CD2447" w:rsidRPr="00497EB6">
              <w:rPr>
                <w:b w:val="0"/>
                <w:sz w:val="24"/>
                <w:lang w:val="fr-FR"/>
              </w:rPr>
              <w:t xml:space="preserve"> </w:t>
            </w:r>
            <w:r w:rsidRPr="00497EB6">
              <w:rPr>
                <w:b w:val="0"/>
                <w:sz w:val="24"/>
                <w:lang w:val="fr-FR"/>
              </w:rPr>
              <w:t>:___________</w:t>
            </w:r>
          </w:p>
          <w:p w14:paraId="401177C9" w14:textId="5091F21B" w:rsidR="005B388B" w:rsidRPr="00497EB6" w:rsidRDefault="009404A9" w:rsidP="005B388B">
            <w:pPr>
              <w:pStyle w:val="SPDForm2"/>
              <w:spacing w:before="0" w:after="0"/>
              <w:jc w:val="both"/>
              <w:rPr>
                <w:b w:val="0"/>
                <w:sz w:val="24"/>
                <w:lang w:val="fr-FR"/>
              </w:rPr>
            </w:pPr>
            <w:r w:rsidRPr="00497EB6">
              <w:rPr>
                <w:b w:val="0"/>
                <w:sz w:val="24"/>
                <w:lang w:val="fr-FR"/>
              </w:rPr>
              <w:t>Objet du</w:t>
            </w:r>
            <w:r w:rsidR="005B388B" w:rsidRPr="00497EB6">
              <w:rPr>
                <w:b w:val="0"/>
                <w:sz w:val="24"/>
                <w:lang w:val="fr-FR"/>
              </w:rPr>
              <w:t xml:space="preserve"> litige</w:t>
            </w:r>
            <w:r w:rsidR="00CD2447" w:rsidRPr="00497EB6">
              <w:rPr>
                <w:b w:val="0"/>
                <w:sz w:val="24"/>
                <w:lang w:val="fr-FR"/>
              </w:rPr>
              <w:t xml:space="preserve"> </w:t>
            </w:r>
            <w:r w:rsidR="005B388B" w:rsidRPr="00497EB6">
              <w:rPr>
                <w:b w:val="0"/>
                <w:sz w:val="24"/>
                <w:lang w:val="fr-FR"/>
              </w:rPr>
              <w:t>:________________</w:t>
            </w:r>
          </w:p>
          <w:p w14:paraId="792D31E8" w14:textId="49868EAA" w:rsidR="005B388B" w:rsidRPr="00497EB6" w:rsidRDefault="005B388B" w:rsidP="005B388B">
            <w:pPr>
              <w:pStyle w:val="SPDForm2"/>
              <w:spacing w:before="0" w:after="0"/>
              <w:jc w:val="both"/>
              <w:rPr>
                <w:b w:val="0"/>
                <w:sz w:val="24"/>
                <w:lang w:val="fr-FR"/>
              </w:rPr>
            </w:pPr>
            <w:r w:rsidRPr="00497EB6">
              <w:rPr>
                <w:b w:val="0"/>
                <w:sz w:val="24"/>
                <w:lang w:val="fr-FR"/>
              </w:rPr>
              <w:t>Partie qui a initié le différend</w:t>
            </w:r>
            <w:r w:rsidR="00CD2447" w:rsidRPr="00497EB6">
              <w:rPr>
                <w:b w:val="0"/>
                <w:sz w:val="24"/>
                <w:lang w:val="fr-FR"/>
              </w:rPr>
              <w:t xml:space="preserve"> </w:t>
            </w:r>
            <w:r w:rsidRPr="00497EB6">
              <w:rPr>
                <w:b w:val="0"/>
                <w:sz w:val="24"/>
                <w:lang w:val="fr-FR"/>
              </w:rPr>
              <w:t>:</w:t>
            </w:r>
            <w:r w:rsidR="00CD2447" w:rsidRPr="00497EB6">
              <w:rPr>
                <w:b w:val="0"/>
                <w:sz w:val="24"/>
                <w:lang w:val="fr-FR"/>
              </w:rPr>
              <w:t xml:space="preserve"> </w:t>
            </w:r>
            <w:r w:rsidRPr="00497EB6">
              <w:rPr>
                <w:b w:val="0"/>
                <w:sz w:val="24"/>
                <w:lang w:val="fr-FR"/>
              </w:rPr>
              <w:t>_________</w:t>
            </w:r>
          </w:p>
          <w:p w14:paraId="55E093F5" w14:textId="77777777" w:rsidR="003861F7" w:rsidRPr="00497EB6" w:rsidRDefault="005B388B" w:rsidP="005B388B">
            <w:pPr>
              <w:tabs>
                <w:tab w:val="left" w:leader="underscore" w:pos="4186"/>
              </w:tabs>
              <w:rPr>
                <w:i/>
                <w:color w:val="000000" w:themeColor="text1"/>
              </w:rPr>
            </w:pPr>
            <w:r w:rsidRPr="00497EB6">
              <w:rPr>
                <w:sz w:val="24"/>
              </w:rPr>
              <w:t>Statut du litige___________</w:t>
            </w:r>
          </w:p>
        </w:tc>
        <w:tc>
          <w:tcPr>
            <w:tcW w:w="2016" w:type="dxa"/>
          </w:tcPr>
          <w:p w14:paraId="2398EF74" w14:textId="77777777" w:rsidR="003861F7" w:rsidRPr="00497EB6" w:rsidRDefault="003861F7" w:rsidP="00C86E16">
            <w:pPr>
              <w:rPr>
                <w:i/>
                <w:color w:val="000000" w:themeColor="text1"/>
              </w:rPr>
            </w:pPr>
          </w:p>
        </w:tc>
      </w:tr>
      <w:tr w:rsidR="006E1AF2" w:rsidRPr="00497EB6" w14:paraId="3D2D6227" w14:textId="77777777" w:rsidTr="008846BD">
        <w:trPr>
          <w:cantSplit/>
        </w:trPr>
        <w:tc>
          <w:tcPr>
            <w:tcW w:w="8981" w:type="dxa"/>
            <w:gridSpan w:val="4"/>
          </w:tcPr>
          <w:p w14:paraId="7A698557" w14:textId="374A5AC1" w:rsidR="006E1AF2" w:rsidRPr="00497EB6" w:rsidRDefault="006E1AF2" w:rsidP="00BF268A">
            <w:pPr>
              <w:jc w:val="center"/>
              <w:rPr>
                <w:i/>
                <w:color w:val="000000" w:themeColor="text1"/>
              </w:rPr>
            </w:pPr>
            <w:r w:rsidRPr="00497EB6">
              <w:rPr>
                <w:spacing w:val="-2"/>
                <w:sz w:val="24"/>
                <w:szCs w:val="24"/>
              </w:rPr>
              <w:t>Antécédents de litiges, en conformité à la Section III, du document de Sélection initiale</w:t>
            </w:r>
          </w:p>
        </w:tc>
      </w:tr>
      <w:tr w:rsidR="006E1AF2" w:rsidRPr="00497EB6" w14:paraId="66D4C023" w14:textId="77777777" w:rsidTr="008846BD">
        <w:trPr>
          <w:cantSplit/>
        </w:trPr>
        <w:tc>
          <w:tcPr>
            <w:tcW w:w="8981" w:type="dxa"/>
            <w:gridSpan w:val="4"/>
          </w:tcPr>
          <w:p w14:paraId="3A8865AC" w14:textId="77777777" w:rsidR="006E1AF2" w:rsidRPr="00497EB6" w:rsidRDefault="006E1AF2" w:rsidP="006E1AF2">
            <w:pPr>
              <w:tabs>
                <w:tab w:val="left" w:pos="372"/>
              </w:tabs>
              <w:spacing w:before="40" w:after="120"/>
              <w:ind w:left="378" w:hanging="378"/>
              <w:rPr>
                <w:spacing w:val="-2"/>
                <w:sz w:val="24"/>
                <w:szCs w:val="24"/>
              </w:rPr>
            </w:pPr>
            <w:r w:rsidRPr="00497EB6">
              <w:rPr>
                <w:rFonts w:ascii="MS Mincho" w:eastAsia="MS Mincho" w:hAnsi="MS Mincho" w:cs="MS Mincho"/>
                <w:spacing w:val="-2"/>
                <w:sz w:val="24"/>
                <w:szCs w:val="24"/>
              </w:rPr>
              <w:sym w:font="Wingdings" w:char="F0A8"/>
            </w:r>
            <w:r w:rsidRPr="00497EB6">
              <w:rPr>
                <w:rFonts w:ascii="MS Mincho" w:eastAsia="MS Mincho" w:hAnsi="MS Mincho" w:cs="MS Mincho"/>
                <w:spacing w:val="-2"/>
                <w:sz w:val="24"/>
                <w:szCs w:val="24"/>
              </w:rPr>
              <w:tab/>
            </w:r>
            <w:r w:rsidRPr="00497EB6">
              <w:rPr>
                <w:spacing w:val="-2"/>
                <w:sz w:val="24"/>
                <w:szCs w:val="24"/>
              </w:rPr>
              <w:t xml:space="preserve">Pas d’antécédent de litige </w:t>
            </w:r>
          </w:p>
          <w:p w14:paraId="6DC62DB7" w14:textId="790FFEF6" w:rsidR="006E1AF2" w:rsidRPr="00497EB6" w:rsidRDefault="006E1AF2" w:rsidP="006E1AF2">
            <w:pPr>
              <w:rPr>
                <w:i/>
                <w:color w:val="000000" w:themeColor="text1"/>
              </w:rPr>
            </w:pPr>
            <w:r w:rsidRPr="00497EB6">
              <w:rPr>
                <w:rFonts w:ascii="MS Mincho" w:eastAsia="MS Mincho" w:hAnsi="MS Mincho" w:cs="MS Mincho"/>
                <w:spacing w:val="-2"/>
                <w:sz w:val="24"/>
                <w:szCs w:val="24"/>
              </w:rPr>
              <w:sym w:font="Wingdings" w:char="F0A8"/>
            </w:r>
            <w:r w:rsidRPr="00497EB6">
              <w:rPr>
                <w:rFonts w:ascii="MS Mincho" w:eastAsia="MS Mincho" w:hAnsi="MS Mincho" w:cs="MS Mincho"/>
                <w:spacing w:val="-2"/>
                <w:sz w:val="24"/>
                <w:szCs w:val="24"/>
              </w:rPr>
              <w:t xml:space="preserve"> </w:t>
            </w:r>
            <w:r w:rsidRPr="00497EB6">
              <w:rPr>
                <w:spacing w:val="-2"/>
                <w:sz w:val="24"/>
                <w:szCs w:val="24"/>
              </w:rPr>
              <w:t xml:space="preserve">Antécédents de litige(s) </w:t>
            </w:r>
          </w:p>
        </w:tc>
      </w:tr>
      <w:tr w:rsidR="006E1AF2" w:rsidRPr="00497EB6" w14:paraId="2CFE6D9D" w14:textId="77777777" w:rsidTr="00C86E16">
        <w:trPr>
          <w:cantSplit/>
        </w:trPr>
        <w:tc>
          <w:tcPr>
            <w:tcW w:w="963" w:type="dxa"/>
          </w:tcPr>
          <w:p w14:paraId="3686FC4F" w14:textId="0CA97EC8" w:rsidR="006E1AF2" w:rsidRPr="00497EB6" w:rsidRDefault="006E1AF2" w:rsidP="006E1AF2">
            <w:pPr>
              <w:rPr>
                <w:i/>
                <w:color w:val="000000" w:themeColor="text1"/>
              </w:rPr>
            </w:pPr>
            <w:r w:rsidRPr="00497EB6">
              <w:rPr>
                <w:b/>
                <w:spacing w:val="-2"/>
                <w:sz w:val="24"/>
                <w:szCs w:val="24"/>
              </w:rPr>
              <w:t>Année</w:t>
            </w:r>
          </w:p>
        </w:tc>
        <w:tc>
          <w:tcPr>
            <w:tcW w:w="1513" w:type="dxa"/>
          </w:tcPr>
          <w:p w14:paraId="738A3DCF" w14:textId="5D717AD2" w:rsidR="006E1AF2" w:rsidRPr="00497EB6" w:rsidRDefault="006E1AF2" w:rsidP="006E1AF2">
            <w:pPr>
              <w:rPr>
                <w:i/>
                <w:color w:val="000000" w:themeColor="text1"/>
              </w:rPr>
            </w:pPr>
            <w:r w:rsidRPr="00497EB6">
              <w:rPr>
                <w:b/>
                <w:spacing w:val="-2"/>
                <w:sz w:val="24"/>
                <w:szCs w:val="24"/>
              </w:rPr>
              <w:t xml:space="preserve">Montant </w:t>
            </w:r>
            <w:r w:rsidRPr="00497EB6">
              <w:rPr>
                <w:b/>
                <w:spacing w:val="-2"/>
                <w:sz w:val="24"/>
                <w:szCs w:val="24"/>
              </w:rPr>
              <w:br/>
              <w:t xml:space="preserve">du litige </w:t>
            </w:r>
          </w:p>
        </w:tc>
        <w:tc>
          <w:tcPr>
            <w:tcW w:w="4489" w:type="dxa"/>
          </w:tcPr>
          <w:p w14:paraId="1972299C" w14:textId="5913F02E" w:rsidR="006E1AF2" w:rsidRPr="00497EB6" w:rsidRDefault="006E1AF2" w:rsidP="006E1AF2">
            <w:pPr>
              <w:pStyle w:val="SPDForm2"/>
              <w:spacing w:before="0" w:after="0"/>
              <w:jc w:val="both"/>
              <w:rPr>
                <w:b w:val="0"/>
                <w:sz w:val="24"/>
                <w:lang w:val="fr-FR"/>
              </w:rPr>
            </w:pPr>
            <w:r w:rsidRPr="00497EB6">
              <w:rPr>
                <w:b w:val="0"/>
                <w:spacing w:val="-2"/>
                <w:sz w:val="24"/>
                <w:szCs w:val="24"/>
                <w:lang w:val="fr-FR"/>
              </w:rPr>
              <w:t xml:space="preserve">Identification du </w:t>
            </w:r>
            <w:r w:rsidR="00D02495" w:rsidRPr="00497EB6">
              <w:rPr>
                <w:b w:val="0"/>
                <w:spacing w:val="-2"/>
                <w:sz w:val="24"/>
                <w:szCs w:val="24"/>
                <w:lang w:val="fr-FR"/>
              </w:rPr>
              <w:t>Marché</w:t>
            </w:r>
            <w:r w:rsidRPr="00497EB6">
              <w:rPr>
                <w:b w:val="0"/>
                <w:spacing w:val="-2"/>
                <w:sz w:val="24"/>
                <w:szCs w:val="24"/>
                <w:lang w:val="fr-FR"/>
              </w:rPr>
              <w:t xml:space="preserve"> </w:t>
            </w:r>
          </w:p>
        </w:tc>
        <w:tc>
          <w:tcPr>
            <w:tcW w:w="2016" w:type="dxa"/>
          </w:tcPr>
          <w:p w14:paraId="4BB2FF71" w14:textId="3E703EE3" w:rsidR="006E1AF2" w:rsidRPr="00497EB6" w:rsidRDefault="006E1AF2" w:rsidP="006E1AF2">
            <w:pPr>
              <w:rPr>
                <w:i/>
                <w:color w:val="000000" w:themeColor="text1"/>
              </w:rPr>
            </w:pPr>
            <w:r w:rsidRPr="00497EB6">
              <w:rPr>
                <w:b/>
                <w:spacing w:val="-2"/>
                <w:sz w:val="24"/>
                <w:szCs w:val="24"/>
              </w:rPr>
              <w:t>Montant total du marché (valeur actuelle, équivalent en $US)</w:t>
            </w:r>
          </w:p>
        </w:tc>
      </w:tr>
      <w:tr w:rsidR="006E1AF2" w:rsidRPr="00497EB6" w14:paraId="40F3C1F0" w14:textId="77777777" w:rsidTr="00C86E16">
        <w:trPr>
          <w:cantSplit/>
        </w:trPr>
        <w:tc>
          <w:tcPr>
            <w:tcW w:w="963" w:type="dxa"/>
          </w:tcPr>
          <w:p w14:paraId="164949EF" w14:textId="73295DC8" w:rsidR="006E1AF2" w:rsidRPr="00497EB6" w:rsidRDefault="006E1AF2" w:rsidP="006E1AF2">
            <w:pPr>
              <w:rPr>
                <w:i/>
                <w:color w:val="000000" w:themeColor="text1"/>
              </w:rPr>
            </w:pPr>
            <w:r w:rsidRPr="00497EB6">
              <w:rPr>
                <w:i/>
                <w:spacing w:val="-2"/>
                <w:sz w:val="24"/>
                <w:szCs w:val="24"/>
              </w:rPr>
              <w:t>[insérer l’année]</w:t>
            </w:r>
            <w:r w:rsidRPr="00497EB6">
              <w:rPr>
                <w:spacing w:val="-2"/>
                <w:sz w:val="24"/>
                <w:szCs w:val="24"/>
              </w:rPr>
              <w:t xml:space="preserve"> </w:t>
            </w:r>
          </w:p>
        </w:tc>
        <w:tc>
          <w:tcPr>
            <w:tcW w:w="1513" w:type="dxa"/>
          </w:tcPr>
          <w:p w14:paraId="14A61511" w14:textId="14FFC143" w:rsidR="006E1AF2" w:rsidRPr="00497EB6" w:rsidRDefault="006E1AF2" w:rsidP="006E1AF2">
            <w:pPr>
              <w:rPr>
                <w:i/>
                <w:color w:val="000000" w:themeColor="text1"/>
              </w:rPr>
            </w:pPr>
            <w:r w:rsidRPr="00497EB6">
              <w:rPr>
                <w:i/>
                <w:spacing w:val="-2"/>
                <w:sz w:val="24"/>
                <w:szCs w:val="24"/>
              </w:rPr>
              <w:t>[indiquer le montant]</w:t>
            </w:r>
          </w:p>
        </w:tc>
        <w:tc>
          <w:tcPr>
            <w:tcW w:w="4489" w:type="dxa"/>
          </w:tcPr>
          <w:p w14:paraId="32A5E7B4" w14:textId="77777777" w:rsidR="006E1AF2" w:rsidRPr="00497EB6" w:rsidRDefault="006E1AF2" w:rsidP="006E1AF2">
            <w:pPr>
              <w:spacing w:before="40" w:after="120"/>
              <w:rPr>
                <w:i/>
                <w:spacing w:val="-2"/>
                <w:sz w:val="24"/>
                <w:szCs w:val="24"/>
              </w:rPr>
            </w:pPr>
            <w:r w:rsidRPr="00497EB6">
              <w:rPr>
                <w:spacing w:val="-2"/>
                <w:sz w:val="24"/>
                <w:szCs w:val="24"/>
              </w:rPr>
              <w:t xml:space="preserve">Identification du marché : </w:t>
            </w:r>
            <w:r w:rsidRPr="00497EB6">
              <w:rPr>
                <w:i/>
                <w:spacing w:val="-2"/>
                <w:sz w:val="24"/>
                <w:szCs w:val="24"/>
              </w:rPr>
              <w:t>[insérer nom complet et numéro du marché et autres formes d’identification]</w:t>
            </w:r>
          </w:p>
          <w:p w14:paraId="21B6BF5B" w14:textId="77777777" w:rsidR="006E1AF2" w:rsidRPr="00497EB6" w:rsidRDefault="006E1AF2" w:rsidP="006E1AF2">
            <w:pPr>
              <w:spacing w:before="40" w:after="120"/>
              <w:rPr>
                <w:i/>
                <w:spacing w:val="-2"/>
                <w:sz w:val="24"/>
                <w:szCs w:val="24"/>
              </w:rPr>
            </w:pPr>
            <w:r w:rsidRPr="00497EB6">
              <w:rPr>
                <w:spacing w:val="-2"/>
                <w:sz w:val="24"/>
                <w:szCs w:val="24"/>
              </w:rPr>
              <w:t xml:space="preserve">Nom du Maître d’Ouvrage : </w:t>
            </w:r>
            <w:r w:rsidRPr="00497EB6">
              <w:rPr>
                <w:i/>
                <w:spacing w:val="-2"/>
                <w:sz w:val="24"/>
                <w:szCs w:val="24"/>
              </w:rPr>
              <w:t>[nom complet]</w:t>
            </w:r>
          </w:p>
          <w:p w14:paraId="7AD7CD2A" w14:textId="77777777" w:rsidR="006E1AF2" w:rsidRPr="00497EB6" w:rsidRDefault="006E1AF2" w:rsidP="006E1AF2">
            <w:pPr>
              <w:spacing w:before="40" w:after="120"/>
              <w:rPr>
                <w:i/>
                <w:spacing w:val="-2"/>
                <w:sz w:val="24"/>
                <w:szCs w:val="24"/>
              </w:rPr>
            </w:pPr>
            <w:r w:rsidRPr="00497EB6">
              <w:rPr>
                <w:spacing w:val="-2"/>
                <w:sz w:val="24"/>
                <w:szCs w:val="24"/>
              </w:rPr>
              <w:t xml:space="preserve">Adresse du Maître d’Ouvrage : </w:t>
            </w:r>
            <w:r w:rsidRPr="00497EB6">
              <w:rPr>
                <w:i/>
                <w:spacing w:val="-2"/>
                <w:sz w:val="24"/>
                <w:szCs w:val="24"/>
              </w:rPr>
              <w:t>[rue, numéro, ville, pays]</w:t>
            </w:r>
          </w:p>
          <w:p w14:paraId="43E6AC8F" w14:textId="77777777" w:rsidR="006E1AF2" w:rsidRPr="00497EB6" w:rsidRDefault="006E1AF2" w:rsidP="006E1AF2">
            <w:pPr>
              <w:spacing w:before="40" w:after="120"/>
              <w:rPr>
                <w:i/>
                <w:spacing w:val="-2"/>
                <w:sz w:val="24"/>
                <w:szCs w:val="24"/>
              </w:rPr>
            </w:pPr>
            <w:r w:rsidRPr="00497EB6">
              <w:rPr>
                <w:spacing w:val="-2"/>
                <w:sz w:val="24"/>
                <w:szCs w:val="24"/>
              </w:rPr>
              <w:t xml:space="preserve">Objet du litige : </w:t>
            </w:r>
            <w:r w:rsidRPr="00497EB6">
              <w:rPr>
                <w:i/>
                <w:spacing w:val="-2"/>
                <w:sz w:val="24"/>
                <w:szCs w:val="24"/>
              </w:rPr>
              <w:t>[indiquer les principaux points en litige]</w:t>
            </w:r>
          </w:p>
          <w:p w14:paraId="0376BDCC" w14:textId="77777777" w:rsidR="006E1AF2" w:rsidRPr="00497EB6" w:rsidRDefault="006E1AF2" w:rsidP="006E1AF2">
            <w:pPr>
              <w:spacing w:before="40" w:after="120"/>
              <w:rPr>
                <w:i/>
                <w:spacing w:val="-2"/>
                <w:sz w:val="24"/>
                <w:szCs w:val="24"/>
              </w:rPr>
            </w:pPr>
            <w:r w:rsidRPr="00497EB6">
              <w:rPr>
                <w:spacing w:val="-2"/>
                <w:sz w:val="24"/>
                <w:szCs w:val="24"/>
              </w:rPr>
              <w:t>Partie ayant initié le litige [</w:t>
            </w:r>
            <w:r w:rsidRPr="00497EB6">
              <w:rPr>
                <w:i/>
                <w:spacing w:val="-2"/>
                <w:sz w:val="24"/>
                <w:szCs w:val="24"/>
              </w:rPr>
              <w:t>indiquer « Maître d’Ouvrage » ou « Entrepreneur »]</w:t>
            </w:r>
          </w:p>
          <w:p w14:paraId="4282EC57" w14:textId="7D5BF866" w:rsidR="006E1AF2" w:rsidRPr="00497EB6" w:rsidRDefault="006E1AF2" w:rsidP="006E1AF2">
            <w:pPr>
              <w:pStyle w:val="SPDForm2"/>
              <w:spacing w:before="0" w:after="0"/>
              <w:jc w:val="both"/>
              <w:rPr>
                <w:b w:val="0"/>
                <w:bCs/>
                <w:sz w:val="24"/>
                <w:lang w:val="fr-FR"/>
              </w:rPr>
            </w:pPr>
            <w:r w:rsidRPr="00497EB6">
              <w:rPr>
                <w:b w:val="0"/>
                <w:bCs/>
                <w:spacing w:val="-2"/>
                <w:sz w:val="24"/>
                <w:szCs w:val="24"/>
                <w:lang w:val="fr-FR"/>
              </w:rPr>
              <w:t xml:space="preserve">Motif(s) du litige et décision finale </w:t>
            </w:r>
            <w:r w:rsidRPr="00497EB6">
              <w:rPr>
                <w:b w:val="0"/>
                <w:bCs/>
                <w:i/>
                <w:spacing w:val="-2"/>
                <w:sz w:val="24"/>
                <w:szCs w:val="24"/>
                <w:lang w:val="fr-FR"/>
              </w:rPr>
              <w:t>[indiquer les motifs principaux]</w:t>
            </w:r>
          </w:p>
        </w:tc>
        <w:tc>
          <w:tcPr>
            <w:tcW w:w="2016" w:type="dxa"/>
          </w:tcPr>
          <w:p w14:paraId="33B1A42B" w14:textId="4C555139" w:rsidR="006E1AF2" w:rsidRPr="00497EB6" w:rsidRDefault="006E1AF2" w:rsidP="006E1AF2">
            <w:pPr>
              <w:rPr>
                <w:i/>
                <w:color w:val="000000" w:themeColor="text1"/>
              </w:rPr>
            </w:pPr>
            <w:r w:rsidRPr="00497EB6">
              <w:rPr>
                <w:i/>
                <w:spacing w:val="-2"/>
                <w:sz w:val="24"/>
                <w:szCs w:val="24"/>
              </w:rPr>
              <w:t>[indiquer le montant]</w:t>
            </w:r>
          </w:p>
        </w:tc>
      </w:tr>
    </w:tbl>
    <w:p w14:paraId="1B4349B7" w14:textId="77777777" w:rsidR="003861F7" w:rsidRPr="00497EB6" w:rsidRDefault="003861F7" w:rsidP="00343D24">
      <w:pPr>
        <w:rPr>
          <w:sz w:val="24"/>
          <w:lang w:eastAsia="en-US"/>
        </w:rPr>
      </w:pPr>
    </w:p>
    <w:p w14:paraId="7F6FBC1B" w14:textId="77777777" w:rsidR="005B388B" w:rsidRPr="00497EB6" w:rsidRDefault="005B388B">
      <w:pPr>
        <w:rPr>
          <w:b/>
          <w:sz w:val="36"/>
          <w:lang w:eastAsia="en-US"/>
        </w:rPr>
      </w:pPr>
      <w:r w:rsidRPr="00497EB6">
        <w:br w:type="page"/>
      </w:r>
    </w:p>
    <w:p w14:paraId="480EC287" w14:textId="1ACEEC93" w:rsidR="00C86E16" w:rsidRPr="00497EB6" w:rsidRDefault="00C86E16" w:rsidP="008E4EB9">
      <w:pPr>
        <w:pStyle w:val="SecIVH2"/>
      </w:pPr>
      <w:bookmarkStart w:id="505" w:name="_Toc63775986"/>
      <w:bookmarkStart w:id="506" w:name="_Toc63776151"/>
      <w:bookmarkStart w:id="507" w:name="_Toc125886506"/>
      <w:bookmarkStart w:id="508" w:name="_Toc177374815"/>
      <w:r w:rsidRPr="00497EB6">
        <w:t xml:space="preserve">Formulaire </w:t>
      </w:r>
      <w:r w:rsidR="00D02495" w:rsidRPr="00497EB6">
        <w:t xml:space="preserve">ANT </w:t>
      </w:r>
      <w:r w:rsidR="008E4EB9" w:rsidRPr="00497EB6">
        <w:t>–</w:t>
      </w:r>
      <w:r w:rsidRPr="00497EB6">
        <w:t xml:space="preserve"> 3</w:t>
      </w:r>
      <w:r w:rsidR="008E4EB9" w:rsidRPr="00497EB6">
        <w:br/>
      </w:r>
      <w:r w:rsidRPr="00497EB6">
        <w:t xml:space="preserve">Déclaration de </w:t>
      </w:r>
      <w:r w:rsidR="00A065CA" w:rsidRPr="00497EB6">
        <w:t>P</w:t>
      </w:r>
      <w:r w:rsidR="008A4002" w:rsidRPr="00497EB6">
        <w:t xml:space="preserve">erformance </w:t>
      </w:r>
      <w:r w:rsidRPr="00497EB6">
        <w:t>environnementale et sociale</w:t>
      </w:r>
      <w:bookmarkEnd w:id="505"/>
      <w:bookmarkEnd w:id="506"/>
      <w:bookmarkEnd w:id="507"/>
      <w:bookmarkEnd w:id="508"/>
    </w:p>
    <w:p w14:paraId="79498AFC" w14:textId="0F5688B7" w:rsidR="00C86E16" w:rsidRPr="00497EB6" w:rsidRDefault="00C86E16" w:rsidP="00C86E16">
      <w:pPr>
        <w:pStyle w:val="SPDForm2"/>
        <w:jc w:val="both"/>
        <w:rPr>
          <w:b w:val="0"/>
          <w:sz w:val="24"/>
          <w:lang w:val="fr-FR"/>
        </w:rPr>
      </w:pPr>
      <w:r w:rsidRPr="00497EB6">
        <w:rPr>
          <w:b w:val="0"/>
          <w:sz w:val="24"/>
          <w:lang w:val="fr-FR"/>
        </w:rPr>
        <w:t>[</w:t>
      </w:r>
      <w:r w:rsidRPr="00497EB6">
        <w:rPr>
          <w:b w:val="0"/>
          <w:i/>
          <w:sz w:val="24"/>
          <w:lang w:val="fr-FR"/>
        </w:rPr>
        <w:t xml:space="preserve">Ce formulaire ne doit être utilisé que si les informations soumises au moment de la sélection initiale nécessitent une mise à jour. Le tableau ci-dessous doit être rempli pour le </w:t>
      </w:r>
      <w:r w:rsidR="009404A9" w:rsidRPr="00497EB6">
        <w:rPr>
          <w:b w:val="0"/>
          <w:i/>
          <w:sz w:val="24"/>
          <w:lang w:val="fr-FR"/>
        </w:rPr>
        <w:t>P</w:t>
      </w:r>
      <w:r w:rsidR="006F4C37" w:rsidRPr="00497EB6">
        <w:rPr>
          <w:b w:val="0"/>
          <w:i/>
          <w:sz w:val="24"/>
          <w:lang w:val="fr-FR"/>
        </w:rPr>
        <w:t>roposant</w:t>
      </w:r>
      <w:r w:rsidRPr="00497EB6">
        <w:rPr>
          <w:b w:val="0"/>
          <w:i/>
          <w:sz w:val="24"/>
          <w:lang w:val="fr-FR"/>
        </w:rPr>
        <w:t xml:space="preserve"> et </w:t>
      </w:r>
      <w:r w:rsidR="009404A9" w:rsidRPr="00497EB6">
        <w:rPr>
          <w:b w:val="0"/>
          <w:i/>
          <w:sz w:val="24"/>
          <w:lang w:val="fr-FR"/>
        </w:rPr>
        <w:t>en cas de groupement</w:t>
      </w:r>
      <w:r w:rsidRPr="00497EB6">
        <w:rPr>
          <w:b w:val="0"/>
          <w:i/>
          <w:sz w:val="24"/>
          <w:lang w:val="fr-FR"/>
        </w:rPr>
        <w:t xml:space="preserve">, chaque membre </w:t>
      </w:r>
      <w:r w:rsidR="009404A9" w:rsidRPr="00497EB6">
        <w:rPr>
          <w:b w:val="0"/>
          <w:i/>
          <w:sz w:val="24"/>
          <w:lang w:val="fr-FR"/>
        </w:rPr>
        <w:t>du groupement</w:t>
      </w:r>
      <w:r w:rsidRPr="00497EB6">
        <w:rPr>
          <w:b w:val="0"/>
          <w:i/>
          <w:sz w:val="24"/>
          <w:lang w:val="fr-FR"/>
        </w:rPr>
        <w:t xml:space="preserve"> et chaque sous-traitant spécialisé.]</w:t>
      </w:r>
    </w:p>
    <w:p w14:paraId="1565CC80" w14:textId="69B39CB2" w:rsidR="00C86E16" w:rsidRPr="00497EB6" w:rsidRDefault="00C86E16" w:rsidP="00C86E16">
      <w:pPr>
        <w:pStyle w:val="SPDForm2"/>
        <w:spacing w:before="0" w:after="0"/>
        <w:jc w:val="right"/>
        <w:rPr>
          <w:b w:val="0"/>
          <w:i/>
          <w:sz w:val="24"/>
          <w:lang w:val="fr-FR"/>
        </w:rPr>
      </w:pPr>
      <w:r w:rsidRPr="00497EB6">
        <w:rPr>
          <w:b w:val="0"/>
          <w:i/>
          <w:sz w:val="24"/>
          <w:lang w:val="fr-FR"/>
        </w:rPr>
        <w:t xml:space="preserve">Nom du </w:t>
      </w:r>
      <w:r w:rsidR="009404A9" w:rsidRPr="00497EB6">
        <w:rPr>
          <w:b w:val="0"/>
          <w:i/>
          <w:sz w:val="24"/>
          <w:lang w:val="fr-FR"/>
        </w:rPr>
        <w:t>P</w:t>
      </w:r>
      <w:r w:rsidRPr="00497EB6">
        <w:rPr>
          <w:b w:val="0"/>
          <w:i/>
          <w:sz w:val="24"/>
          <w:lang w:val="fr-FR"/>
        </w:rPr>
        <w:t>roposant</w:t>
      </w:r>
      <w:r w:rsidR="00546A93" w:rsidRPr="00497EB6">
        <w:rPr>
          <w:b w:val="0"/>
          <w:i/>
          <w:sz w:val="24"/>
          <w:lang w:val="fr-FR"/>
        </w:rPr>
        <w:t xml:space="preserve"> </w:t>
      </w:r>
      <w:r w:rsidRPr="00497EB6">
        <w:rPr>
          <w:b w:val="0"/>
          <w:i/>
          <w:sz w:val="24"/>
          <w:lang w:val="fr-FR"/>
        </w:rPr>
        <w:t>: [insérer le nom complet]</w:t>
      </w:r>
    </w:p>
    <w:p w14:paraId="7D631427" w14:textId="53D0622E" w:rsidR="00C86E16" w:rsidRPr="00497EB6" w:rsidRDefault="00C86E16" w:rsidP="00C86E16">
      <w:pPr>
        <w:pStyle w:val="SPDForm2"/>
        <w:spacing w:before="0" w:after="0"/>
        <w:jc w:val="right"/>
        <w:rPr>
          <w:b w:val="0"/>
          <w:i/>
          <w:sz w:val="24"/>
          <w:lang w:val="fr-FR"/>
        </w:rPr>
      </w:pPr>
      <w:r w:rsidRPr="00497EB6">
        <w:rPr>
          <w:b w:val="0"/>
          <w:i/>
          <w:sz w:val="24"/>
          <w:lang w:val="fr-FR"/>
        </w:rPr>
        <w:t>Date</w:t>
      </w:r>
      <w:r w:rsidR="00546A93" w:rsidRPr="00497EB6">
        <w:rPr>
          <w:b w:val="0"/>
          <w:i/>
          <w:sz w:val="24"/>
          <w:lang w:val="fr-FR"/>
        </w:rPr>
        <w:t xml:space="preserve"> </w:t>
      </w:r>
      <w:r w:rsidRPr="00497EB6">
        <w:rPr>
          <w:b w:val="0"/>
          <w:i/>
          <w:sz w:val="24"/>
          <w:lang w:val="fr-FR"/>
        </w:rPr>
        <w:t>: [insérer jour, mois, année]</w:t>
      </w:r>
    </w:p>
    <w:p w14:paraId="5D090B36" w14:textId="2A8F3AD2" w:rsidR="00C86E16" w:rsidRPr="00497EB6" w:rsidRDefault="00C86E16" w:rsidP="00C86E16">
      <w:pPr>
        <w:pStyle w:val="SPDForm2"/>
        <w:spacing w:before="0" w:after="0"/>
        <w:jc w:val="right"/>
        <w:rPr>
          <w:b w:val="0"/>
          <w:i/>
          <w:sz w:val="24"/>
          <w:lang w:val="fr-FR"/>
        </w:rPr>
      </w:pPr>
      <w:r w:rsidRPr="00497EB6">
        <w:rPr>
          <w:b w:val="0"/>
          <w:i/>
          <w:sz w:val="24"/>
          <w:lang w:val="fr-FR"/>
        </w:rPr>
        <w:t xml:space="preserve">Nom du membre </w:t>
      </w:r>
      <w:r w:rsidR="009404A9" w:rsidRPr="00497EB6">
        <w:rPr>
          <w:b w:val="0"/>
          <w:i/>
          <w:sz w:val="24"/>
          <w:lang w:val="fr-FR"/>
        </w:rPr>
        <w:t>du Groupement</w:t>
      </w:r>
      <w:r w:rsidRPr="00497EB6">
        <w:rPr>
          <w:b w:val="0"/>
          <w:i/>
          <w:sz w:val="24"/>
          <w:lang w:val="fr-FR"/>
        </w:rPr>
        <w:t xml:space="preserve"> ou du sous-traitant spécialisé</w:t>
      </w:r>
      <w:r w:rsidR="00546A93" w:rsidRPr="00497EB6">
        <w:rPr>
          <w:b w:val="0"/>
          <w:i/>
          <w:sz w:val="24"/>
          <w:lang w:val="fr-FR"/>
        </w:rPr>
        <w:t xml:space="preserve"> </w:t>
      </w:r>
      <w:r w:rsidRPr="00497EB6">
        <w:rPr>
          <w:b w:val="0"/>
          <w:i/>
          <w:sz w:val="24"/>
          <w:lang w:val="fr-FR"/>
        </w:rPr>
        <w:t>: [insérer le nom complet]</w:t>
      </w:r>
    </w:p>
    <w:p w14:paraId="3EFFF7F3" w14:textId="7C535B05" w:rsidR="00C86E16" w:rsidRPr="00497EB6" w:rsidRDefault="00C86E16" w:rsidP="00C86E16">
      <w:pPr>
        <w:pStyle w:val="SPDForm2"/>
        <w:spacing w:before="0" w:after="0"/>
        <w:jc w:val="right"/>
        <w:rPr>
          <w:b w:val="0"/>
          <w:i/>
          <w:sz w:val="24"/>
          <w:lang w:val="fr-FR"/>
        </w:rPr>
      </w:pPr>
      <w:r w:rsidRPr="00497EB6">
        <w:rPr>
          <w:b w:val="0"/>
          <w:i/>
          <w:sz w:val="24"/>
          <w:lang w:val="fr-FR"/>
        </w:rPr>
        <w:t>No et titre de la DP</w:t>
      </w:r>
      <w:r w:rsidR="00546A93" w:rsidRPr="00497EB6">
        <w:rPr>
          <w:b w:val="0"/>
          <w:i/>
          <w:sz w:val="24"/>
          <w:lang w:val="fr-FR"/>
        </w:rPr>
        <w:t xml:space="preserve"> </w:t>
      </w:r>
      <w:r w:rsidRPr="00497EB6">
        <w:rPr>
          <w:b w:val="0"/>
          <w:i/>
          <w:sz w:val="24"/>
          <w:lang w:val="fr-FR"/>
        </w:rPr>
        <w:t>: [insérer le numéro et le titre de la DP]</w:t>
      </w:r>
    </w:p>
    <w:p w14:paraId="7CD7FD3D" w14:textId="77777777" w:rsidR="003861F7" w:rsidRPr="00497EB6" w:rsidRDefault="00C86E16" w:rsidP="00C86E16">
      <w:pPr>
        <w:pStyle w:val="SPDForm2"/>
        <w:spacing w:before="0" w:after="0"/>
        <w:jc w:val="right"/>
        <w:rPr>
          <w:b w:val="0"/>
          <w:i/>
          <w:sz w:val="24"/>
          <w:lang w:val="fr-FR"/>
        </w:rPr>
      </w:pPr>
      <w:r w:rsidRPr="00497EB6">
        <w:rPr>
          <w:b w:val="0"/>
          <w:i/>
          <w:sz w:val="24"/>
          <w:lang w:val="fr-FR"/>
        </w:rPr>
        <w:t>Page [insérer le numéro de page] sur [insérer le nombre total] pages</w:t>
      </w:r>
    </w:p>
    <w:p w14:paraId="6E3D8869" w14:textId="77777777" w:rsidR="009F1EB9" w:rsidRPr="00497EB6" w:rsidRDefault="009F1EB9" w:rsidP="00C86E16">
      <w:pPr>
        <w:pStyle w:val="SPDForm2"/>
        <w:spacing w:before="0" w:after="0"/>
        <w:jc w:val="right"/>
        <w:rPr>
          <w:b w:val="0"/>
          <w:i/>
          <w:sz w:val="24"/>
          <w:lang w:val="fr-FR"/>
        </w:rPr>
      </w:pPr>
    </w:p>
    <w:p w14:paraId="7B46AA3C" w14:textId="77777777" w:rsidR="00BF1107" w:rsidRPr="00497EB6" w:rsidRDefault="00BF1107" w:rsidP="00C86E16">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845"/>
        <w:gridCol w:w="1653"/>
        <w:gridCol w:w="4677"/>
        <w:gridCol w:w="2185"/>
      </w:tblGrid>
      <w:tr w:rsidR="00BF1107" w:rsidRPr="00497EB6" w14:paraId="0660F353"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60FDB1FC" w14:textId="05C788A2" w:rsidR="00BF1107" w:rsidRPr="00497EB6" w:rsidRDefault="00BF1107" w:rsidP="00F23705">
            <w:pPr>
              <w:pStyle w:val="SPDForm2"/>
              <w:spacing w:before="0" w:after="0"/>
              <w:rPr>
                <w:sz w:val="24"/>
                <w:lang w:val="fr-FR"/>
              </w:rPr>
            </w:pPr>
            <w:r w:rsidRPr="00497EB6">
              <w:rPr>
                <w:sz w:val="24"/>
                <w:lang w:val="fr-FR"/>
              </w:rPr>
              <w:t xml:space="preserve">Déclaration de </w:t>
            </w:r>
            <w:r w:rsidR="00885E9B" w:rsidRPr="00497EB6">
              <w:rPr>
                <w:sz w:val="24"/>
                <w:lang w:val="fr-FR"/>
              </w:rPr>
              <w:t>P</w:t>
            </w:r>
            <w:r w:rsidRPr="00497EB6">
              <w:rPr>
                <w:sz w:val="24"/>
                <w:lang w:val="fr-FR"/>
              </w:rPr>
              <w:t>erformance environnementale et sociale</w:t>
            </w:r>
          </w:p>
          <w:p w14:paraId="7FA209DA" w14:textId="77777777" w:rsidR="00BF1107" w:rsidRPr="00497EB6" w:rsidRDefault="00BF1107" w:rsidP="00F23705">
            <w:pPr>
              <w:pStyle w:val="SPDForm2"/>
              <w:spacing w:before="0" w:after="0"/>
              <w:ind w:left="90" w:right="181"/>
              <w:rPr>
                <w:b w:val="0"/>
                <w:sz w:val="20"/>
                <w:lang w:val="fr-FR"/>
              </w:rPr>
            </w:pPr>
            <w:r w:rsidRPr="00497EB6">
              <w:rPr>
                <w:b w:val="0"/>
                <w:sz w:val="22"/>
                <w:lang w:val="fr-FR"/>
              </w:rPr>
              <w:t>conformément à la Section III, Critères de qualification, et aux exigences du document de sélection initiale</w:t>
            </w:r>
          </w:p>
        </w:tc>
      </w:tr>
      <w:tr w:rsidR="00BF1107" w:rsidRPr="00497EB6" w14:paraId="2F0B0BC5"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506365D5" w14:textId="0A182D8D" w:rsidR="00BF1107" w:rsidRPr="00497EB6" w:rsidRDefault="009404A9" w:rsidP="005F27B8">
            <w:pPr>
              <w:pStyle w:val="SPDForm2"/>
              <w:numPr>
                <w:ilvl w:val="0"/>
                <w:numId w:val="79"/>
              </w:numPr>
              <w:spacing w:before="0" w:after="0"/>
              <w:ind w:left="450" w:right="91"/>
              <w:jc w:val="both"/>
              <w:rPr>
                <w:b w:val="0"/>
                <w:sz w:val="24"/>
                <w:lang w:val="fr-FR"/>
              </w:rPr>
            </w:pPr>
            <w:r w:rsidRPr="00497EB6">
              <w:rPr>
                <w:sz w:val="24"/>
                <w:lang w:val="fr-FR"/>
              </w:rPr>
              <w:t xml:space="preserve">Pas de </w:t>
            </w:r>
            <w:r w:rsidR="00BF1107" w:rsidRPr="00497EB6">
              <w:rPr>
                <w:sz w:val="24"/>
                <w:lang w:val="fr-FR"/>
              </w:rPr>
              <w:t xml:space="preserve">suspension ou résiliation de </w:t>
            </w:r>
            <w:r w:rsidR="00546A93" w:rsidRPr="00497EB6">
              <w:rPr>
                <w:sz w:val="24"/>
                <w:lang w:val="fr-FR"/>
              </w:rPr>
              <w:t xml:space="preserve">marché </w:t>
            </w:r>
            <w:r w:rsidR="00BF1107" w:rsidRPr="00497EB6">
              <w:rPr>
                <w:b w:val="0"/>
                <w:sz w:val="24"/>
                <w:lang w:val="fr-FR"/>
              </w:rPr>
              <w:t xml:space="preserve">: </w:t>
            </w:r>
            <w:r w:rsidRPr="00497EB6">
              <w:rPr>
                <w:b w:val="0"/>
                <w:sz w:val="24"/>
                <w:lang w:val="fr-FR"/>
              </w:rPr>
              <w:t>Il n’y a pas eu de marché suspendu ou résilié ou faisant l’objet de saisie de garantie de performance depuis le 1er janvier [insérer l’année] pour des motifs liés à la performance environnementale et sociale (ES) comme stipulé</w:t>
            </w:r>
            <w:r w:rsidR="00BF1107" w:rsidRPr="00497EB6">
              <w:rPr>
                <w:b w:val="0"/>
                <w:sz w:val="24"/>
                <w:lang w:val="fr-FR"/>
              </w:rPr>
              <w:t xml:space="preserve"> à la Section III, Critères de qualification, et Exigences, sous-facteur 2.5.</w:t>
            </w:r>
          </w:p>
          <w:p w14:paraId="10467C71" w14:textId="77777777" w:rsidR="00BF1107" w:rsidRPr="00497EB6" w:rsidRDefault="00BF1107" w:rsidP="00546A93">
            <w:pPr>
              <w:pStyle w:val="SPDForm2"/>
              <w:spacing w:before="0" w:after="0"/>
              <w:ind w:right="91"/>
              <w:jc w:val="both"/>
              <w:rPr>
                <w:b w:val="0"/>
                <w:sz w:val="24"/>
                <w:lang w:val="fr-FR"/>
              </w:rPr>
            </w:pPr>
          </w:p>
          <w:p w14:paraId="7B20A947" w14:textId="4822E641" w:rsidR="00BF1107" w:rsidRPr="00497EB6" w:rsidRDefault="00BF1107" w:rsidP="005F27B8">
            <w:pPr>
              <w:pStyle w:val="SPDForm2"/>
              <w:numPr>
                <w:ilvl w:val="0"/>
                <w:numId w:val="79"/>
              </w:numPr>
              <w:spacing w:before="0" w:after="0"/>
              <w:ind w:left="450" w:right="91"/>
              <w:jc w:val="both"/>
              <w:rPr>
                <w:b w:val="0"/>
                <w:sz w:val="20"/>
                <w:lang w:val="fr-FR"/>
              </w:rPr>
            </w:pPr>
            <w:r w:rsidRPr="00497EB6">
              <w:rPr>
                <w:sz w:val="24"/>
                <w:lang w:val="fr-FR"/>
              </w:rPr>
              <w:t xml:space="preserve">Déclaration de suspension ou de résiliation du </w:t>
            </w:r>
            <w:r w:rsidR="00546A93" w:rsidRPr="00497EB6">
              <w:rPr>
                <w:sz w:val="24"/>
                <w:lang w:val="fr-FR"/>
              </w:rPr>
              <w:t xml:space="preserve">marché </w:t>
            </w:r>
            <w:r w:rsidRPr="00497EB6">
              <w:rPr>
                <w:b w:val="0"/>
                <w:sz w:val="24"/>
                <w:lang w:val="fr-FR"/>
              </w:rPr>
              <w:t xml:space="preserve">: le ou les </w:t>
            </w:r>
            <w:r w:rsidR="00546A93" w:rsidRPr="00497EB6">
              <w:rPr>
                <w:b w:val="0"/>
                <w:sz w:val="24"/>
                <w:lang w:val="fr-FR"/>
              </w:rPr>
              <w:t>marché/s</w:t>
            </w:r>
            <w:r w:rsidRPr="00497EB6">
              <w:rPr>
                <w:b w:val="0"/>
                <w:sz w:val="24"/>
                <w:lang w:val="fr-FR"/>
              </w:rPr>
              <w:t xml:space="preserve"> suivant</w:t>
            </w:r>
            <w:r w:rsidR="00546A93" w:rsidRPr="00497EB6">
              <w:rPr>
                <w:b w:val="0"/>
                <w:sz w:val="24"/>
                <w:lang w:val="fr-FR"/>
              </w:rPr>
              <w:t>/</w:t>
            </w:r>
            <w:r w:rsidRPr="00497EB6">
              <w:rPr>
                <w:b w:val="0"/>
                <w:sz w:val="24"/>
                <w:lang w:val="fr-FR"/>
              </w:rPr>
              <w:t xml:space="preserve">s </w:t>
            </w:r>
            <w:r w:rsidR="00E00023" w:rsidRPr="00497EB6">
              <w:rPr>
                <w:b w:val="0"/>
                <w:sz w:val="24"/>
                <w:lang w:val="fr-FR"/>
              </w:rPr>
              <w:t>a</w:t>
            </w:r>
            <w:r w:rsidR="00546A93" w:rsidRPr="00497EB6">
              <w:rPr>
                <w:b w:val="0"/>
                <w:sz w:val="24"/>
                <w:lang w:val="fr-FR"/>
              </w:rPr>
              <w:t>/</w:t>
            </w:r>
            <w:r w:rsidRPr="00497EB6">
              <w:rPr>
                <w:b w:val="0"/>
                <w:sz w:val="24"/>
                <w:lang w:val="fr-FR"/>
              </w:rPr>
              <w:t xml:space="preserve">ont </w:t>
            </w:r>
            <w:r w:rsidR="009404A9" w:rsidRPr="00497EB6">
              <w:rPr>
                <w:b w:val="0"/>
                <w:sz w:val="24"/>
                <w:lang w:val="fr-FR"/>
              </w:rPr>
              <w:t xml:space="preserve">fait l’objet de suspension ou résiliation ou de saisie de garantie de </w:t>
            </w:r>
            <w:r w:rsidR="0068127F" w:rsidRPr="00497EB6">
              <w:rPr>
                <w:b w:val="0"/>
                <w:sz w:val="24"/>
                <w:lang w:val="fr-FR"/>
              </w:rPr>
              <w:t xml:space="preserve">bonne exécution </w:t>
            </w:r>
            <w:r w:rsidR="009404A9" w:rsidRPr="00497EB6">
              <w:rPr>
                <w:b w:val="0"/>
                <w:sz w:val="24"/>
                <w:lang w:val="fr-FR"/>
              </w:rPr>
              <w:t>depuis le 1er janvier [insérer l’année] pour des motifs liés à la performance environnementale et sociale comme stipulé à la</w:t>
            </w:r>
            <w:r w:rsidRPr="00497EB6">
              <w:rPr>
                <w:b w:val="0"/>
                <w:sz w:val="24"/>
                <w:lang w:val="fr-FR"/>
              </w:rPr>
              <w:t xml:space="preserve"> Section III, Critères de qualification et exigences, sous-facteur 2.5. Les détails sont décrits ci-dessous</w:t>
            </w:r>
            <w:r w:rsidR="00546A93" w:rsidRPr="00497EB6">
              <w:rPr>
                <w:b w:val="0"/>
                <w:sz w:val="24"/>
                <w:lang w:val="fr-FR"/>
              </w:rPr>
              <w:t xml:space="preserve"> </w:t>
            </w:r>
            <w:r w:rsidRPr="00497EB6">
              <w:rPr>
                <w:b w:val="0"/>
                <w:sz w:val="24"/>
                <w:lang w:val="fr-FR"/>
              </w:rPr>
              <w:t>:</w:t>
            </w:r>
          </w:p>
        </w:tc>
      </w:tr>
      <w:tr w:rsidR="00BF1107" w:rsidRPr="00497EB6" w14:paraId="5848389E" w14:textId="77777777" w:rsidTr="00546A93">
        <w:tc>
          <w:tcPr>
            <w:tcW w:w="845" w:type="dxa"/>
            <w:tcBorders>
              <w:top w:val="single" w:sz="2" w:space="0" w:color="auto"/>
              <w:left w:val="single" w:sz="2" w:space="0" w:color="auto"/>
              <w:bottom w:val="single" w:sz="2" w:space="0" w:color="auto"/>
              <w:right w:val="single" w:sz="2" w:space="0" w:color="auto"/>
            </w:tcBorders>
          </w:tcPr>
          <w:p w14:paraId="55CF4B86" w14:textId="77777777" w:rsidR="00BF1107" w:rsidRPr="00497EB6" w:rsidRDefault="00C23190" w:rsidP="00AE1A6B">
            <w:pPr>
              <w:spacing w:before="40" w:after="120"/>
              <w:ind w:left="102"/>
              <w:rPr>
                <w:b/>
                <w:bCs/>
                <w:spacing w:val="-4"/>
                <w:sz w:val="24"/>
                <w:szCs w:val="24"/>
              </w:rPr>
            </w:pPr>
            <w:r w:rsidRPr="00497EB6">
              <w:rPr>
                <w:b/>
                <w:bCs/>
                <w:spacing w:val="-4"/>
                <w:sz w:val="24"/>
                <w:szCs w:val="24"/>
              </w:rPr>
              <w:t>Année</w:t>
            </w:r>
          </w:p>
        </w:tc>
        <w:tc>
          <w:tcPr>
            <w:tcW w:w="1653" w:type="dxa"/>
            <w:tcBorders>
              <w:top w:val="single" w:sz="2" w:space="0" w:color="auto"/>
              <w:left w:val="single" w:sz="2" w:space="0" w:color="auto"/>
              <w:bottom w:val="single" w:sz="2" w:space="0" w:color="auto"/>
              <w:right w:val="single" w:sz="2" w:space="0" w:color="auto"/>
            </w:tcBorders>
          </w:tcPr>
          <w:p w14:paraId="0C912E0C" w14:textId="10FEA127" w:rsidR="00BF1107" w:rsidRPr="00497EB6" w:rsidRDefault="00C23190" w:rsidP="00AE1A6B">
            <w:pPr>
              <w:spacing w:before="40" w:after="120"/>
              <w:ind w:left="112"/>
              <w:jc w:val="center"/>
              <w:rPr>
                <w:b/>
                <w:bCs/>
                <w:spacing w:val="-4"/>
                <w:sz w:val="24"/>
                <w:szCs w:val="24"/>
              </w:rPr>
            </w:pPr>
            <w:r w:rsidRPr="00497EB6">
              <w:rPr>
                <w:b/>
                <w:sz w:val="24"/>
                <w:szCs w:val="24"/>
              </w:rPr>
              <w:t>Partie du contrat suspendue ou résiliée</w:t>
            </w:r>
          </w:p>
        </w:tc>
        <w:tc>
          <w:tcPr>
            <w:tcW w:w="4677" w:type="dxa"/>
            <w:tcBorders>
              <w:top w:val="single" w:sz="2" w:space="0" w:color="auto"/>
              <w:left w:val="single" w:sz="2" w:space="0" w:color="auto"/>
              <w:bottom w:val="single" w:sz="2" w:space="0" w:color="auto"/>
              <w:right w:val="single" w:sz="2" w:space="0" w:color="auto"/>
            </w:tcBorders>
          </w:tcPr>
          <w:p w14:paraId="38A03815" w14:textId="77777777" w:rsidR="00BF1107" w:rsidRPr="00497EB6" w:rsidRDefault="00C23190" w:rsidP="00AE1A6B">
            <w:pPr>
              <w:spacing w:before="40" w:after="120"/>
              <w:ind w:left="1323"/>
              <w:rPr>
                <w:b/>
                <w:bCs/>
                <w:spacing w:val="-4"/>
                <w:sz w:val="24"/>
                <w:szCs w:val="24"/>
              </w:rPr>
            </w:pPr>
            <w:r w:rsidRPr="00497EB6">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75946088" w14:textId="137907AC" w:rsidR="00BF1107" w:rsidRPr="00497EB6" w:rsidRDefault="00C23190" w:rsidP="00AD1E79">
            <w:pPr>
              <w:pStyle w:val="SPDForm2"/>
              <w:spacing w:before="0" w:after="0"/>
              <w:ind w:left="116" w:right="91"/>
              <w:rPr>
                <w:sz w:val="24"/>
                <w:szCs w:val="24"/>
                <w:lang w:val="fr-FR"/>
              </w:rPr>
            </w:pPr>
            <w:r w:rsidRPr="00497EB6">
              <w:rPr>
                <w:sz w:val="24"/>
                <w:szCs w:val="24"/>
                <w:lang w:val="fr-FR"/>
              </w:rPr>
              <w:t xml:space="preserve">Montant total du contrat (valeur actuelle, </w:t>
            </w:r>
            <w:r w:rsidR="00A740C8" w:rsidRPr="00497EB6">
              <w:rPr>
                <w:sz w:val="24"/>
                <w:szCs w:val="24"/>
                <w:lang w:val="fr-FR"/>
              </w:rPr>
              <w:t>monnaie</w:t>
            </w:r>
            <w:r w:rsidRPr="00497EB6">
              <w:rPr>
                <w:sz w:val="24"/>
                <w:szCs w:val="24"/>
                <w:lang w:val="fr-FR"/>
              </w:rPr>
              <w:t>, taux de change et équivalent en USD)</w:t>
            </w:r>
          </w:p>
        </w:tc>
      </w:tr>
      <w:tr w:rsidR="00BF1107" w:rsidRPr="00497EB6" w14:paraId="7D9D5C88"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5B0DEF0" w14:textId="77777777" w:rsidR="00BF1107" w:rsidRPr="00497EB6" w:rsidRDefault="00C23190" w:rsidP="00AE1A6B">
            <w:pPr>
              <w:spacing w:before="40" w:after="120"/>
              <w:rPr>
                <w:sz w:val="24"/>
                <w:szCs w:val="24"/>
              </w:rPr>
            </w:pPr>
            <w:r w:rsidRPr="00497EB6">
              <w:rPr>
                <w:i/>
                <w:iCs/>
                <w:spacing w:val="-6"/>
                <w:sz w:val="24"/>
                <w:szCs w:val="24"/>
              </w:rPr>
              <w:t>[inserer année</w:t>
            </w:r>
            <w:r w:rsidR="00BF1107" w:rsidRPr="00497EB6">
              <w:rPr>
                <w:i/>
                <w:iCs/>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D657959" w14:textId="77777777" w:rsidR="00BF1107" w:rsidRPr="00497EB6" w:rsidRDefault="00C23190" w:rsidP="00AD1E79">
            <w:pPr>
              <w:spacing w:before="40" w:after="120"/>
              <w:ind w:left="53" w:right="39" w:hanging="27"/>
              <w:rPr>
                <w:sz w:val="24"/>
                <w:szCs w:val="24"/>
              </w:rPr>
            </w:pPr>
            <w:r w:rsidRPr="00497EB6">
              <w:rPr>
                <w:sz w:val="24"/>
                <w:szCs w:val="24"/>
              </w:rPr>
              <w:t>[insérer le montant et le pourcentage]</w:t>
            </w:r>
          </w:p>
        </w:tc>
        <w:tc>
          <w:tcPr>
            <w:tcW w:w="4677" w:type="dxa"/>
            <w:tcBorders>
              <w:top w:val="single" w:sz="2" w:space="0" w:color="auto"/>
              <w:left w:val="single" w:sz="2" w:space="0" w:color="auto"/>
              <w:bottom w:val="single" w:sz="2" w:space="0" w:color="auto"/>
              <w:right w:val="single" w:sz="2" w:space="0" w:color="auto"/>
            </w:tcBorders>
          </w:tcPr>
          <w:p w14:paraId="48ED3535" w14:textId="37D208BB" w:rsidR="00C23190" w:rsidRPr="00497EB6" w:rsidRDefault="00C23190" w:rsidP="00AD1E79">
            <w:pPr>
              <w:pStyle w:val="SPDForm2"/>
              <w:spacing w:before="0" w:after="0"/>
              <w:ind w:left="206" w:right="154"/>
              <w:jc w:val="both"/>
              <w:rPr>
                <w:b w:val="0"/>
                <w:sz w:val="24"/>
                <w:szCs w:val="24"/>
                <w:lang w:val="fr-FR"/>
              </w:rPr>
            </w:pPr>
            <w:r w:rsidRPr="00497EB6">
              <w:rPr>
                <w:b w:val="0"/>
                <w:sz w:val="24"/>
                <w:szCs w:val="24"/>
                <w:lang w:val="fr-FR"/>
              </w:rPr>
              <w:t>Identification du contrat</w:t>
            </w:r>
            <w:r w:rsidR="00546A93" w:rsidRPr="00497EB6">
              <w:rPr>
                <w:b w:val="0"/>
                <w:sz w:val="24"/>
                <w:szCs w:val="24"/>
                <w:lang w:val="fr-FR"/>
              </w:rPr>
              <w:t xml:space="preserve"> </w:t>
            </w:r>
            <w:r w:rsidRPr="00497EB6">
              <w:rPr>
                <w:b w:val="0"/>
                <w:sz w:val="24"/>
                <w:szCs w:val="24"/>
                <w:lang w:val="fr-FR"/>
              </w:rPr>
              <w:t xml:space="preserve">: [indiquer le nom / numéro complet du contrat, ainsi que toute autre </w:t>
            </w:r>
            <w:r w:rsidR="00A740C8" w:rsidRPr="00497EB6">
              <w:rPr>
                <w:b w:val="0"/>
                <w:sz w:val="24"/>
                <w:szCs w:val="24"/>
                <w:lang w:val="fr-FR"/>
              </w:rPr>
              <w:t>forme d’identification</w:t>
            </w:r>
            <w:r w:rsidRPr="00497EB6">
              <w:rPr>
                <w:b w:val="0"/>
                <w:sz w:val="24"/>
                <w:szCs w:val="24"/>
                <w:lang w:val="fr-FR"/>
              </w:rPr>
              <w:t>]</w:t>
            </w:r>
          </w:p>
          <w:p w14:paraId="4F1EFEFB" w14:textId="358BE351" w:rsidR="00C3513C" w:rsidRPr="00497EB6" w:rsidRDefault="00C3513C" w:rsidP="00AD1E79">
            <w:pPr>
              <w:pStyle w:val="SPDForm2"/>
              <w:spacing w:before="0" w:after="0"/>
              <w:ind w:left="206" w:right="154"/>
              <w:jc w:val="both"/>
              <w:rPr>
                <w:b w:val="0"/>
                <w:sz w:val="24"/>
                <w:szCs w:val="24"/>
                <w:lang w:val="fr-FR"/>
              </w:rPr>
            </w:pPr>
            <w:r w:rsidRPr="00497EB6">
              <w:rPr>
                <w:b w:val="0"/>
                <w:sz w:val="24"/>
                <w:szCs w:val="24"/>
                <w:lang w:val="fr-FR"/>
              </w:rPr>
              <w:t xml:space="preserve">Nom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[insérer le nom complet]</w:t>
            </w:r>
          </w:p>
          <w:p w14:paraId="7328BD05" w14:textId="6CC508C6" w:rsidR="00C3513C" w:rsidRPr="00497EB6" w:rsidRDefault="00C3513C" w:rsidP="00AD1E79">
            <w:pPr>
              <w:pStyle w:val="SPDForm2"/>
              <w:spacing w:before="0" w:after="0"/>
              <w:ind w:left="206" w:right="154"/>
              <w:jc w:val="both"/>
              <w:rPr>
                <w:b w:val="0"/>
                <w:sz w:val="24"/>
                <w:szCs w:val="24"/>
                <w:lang w:val="fr-FR"/>
              </w:rPr>
            </w:pPr>
            <w:r w:rsidRPr="00497EB6">
              <w:rPr>
                <w:b w:val="0"/>
                <w:sz w:val="24"/>
                <w:szCs w:val="24"/>
                <w:lang w:val="fr-FR"/>
              </w:rPr>
              <w:t xml:space="preserve">Adresse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w:t>
            </w:r>
            <w:r w:rsidR="00546A93" w:rsidRPr="00497EB6">
              <w:rPr>
                <w:b w:val="0"/>
                <w:sz w:val="24"/>
                <w:szCs w:val="24"/>
                <w:lang w:val="fr-FR"/>
              </w:rPr>
              <w:t xml:space="preserve"> </w:t>
            </w:r>
            <w:r w:rsidRPr="00497EB6">
              <w:rPr>
                <w:b w:val="0"/>
                <w:sz w:val="24"/>
                <w:szCs w:val="24"/>
                <w:lang w:val="fr-FR"/>
              </w:rPr>
              <w:t>[insérer rue / ville / pays]</w:t>
            </w:r>
          </w:p>
          <w:p w14:paraId="7CE860D9" w14:textId="094BE159" w:rsidR="00BF1107" w:rsidRPr="00497EB6" w:rsidRDefault="00A740C8" w:rsidP="00AD1E79">
            <w:pPr>
              <w:spacing w:before="40" w:after="120"/>
              <w:ind w:left="206"/>
              <w:rPr>
                <w:sz w:val="24"/>
                <w:szCs w:val="24"/>
              </w:rPr>
            </w:pPr>
            <w:r w:rsidRPr="00497EB6">
              <w:rPr>
                <w:sz w:val="24"/>
                <w:szCs w:val="24"/>
              </w:rPr>
              <w:t xml:space="preserve">Motif </w:t>
            </w:r>
            <w:r w:rsidR="00C3513C" w:rsidRPr="00497EB6">
              <w:rPr>
                <w:sz w:val="24"/>
                <w:szCs w:val="24"/>
              </w:rPr>
              <w:t>(s) de la suspension ou de la résiliation</w:t>
            </w:r>
            <w:r w:rsidR="00546A93" w:rsidRPr="00497EB6">
              <w:rPr>
                <w:sz w:val="24"/>
                <w:szCs w:val="24"/>
              </w:rPr>
              <w:t xml:space="preserve"> </w:t>
            </w:r>
            <w:r w:rsidR="00C3513C" w:rsidRPr="00497EB6">
              <w:rPr>
                <w:sz w:val="24"/>
                <w:szCs w:val="24"/>
              </w:rPr>
              <w:t>: [indiquer la ou les raison (s) principale (s), par ex. la violence sexiste</w:t>
            </w:r>
            <w:r w:rsidR="00546A93" w:rsidRPr="00497EB6">
              <w:rPr>
                <w:sz w:val="24"/>
                <w:szCs w:val="24"/>
              </w:rPr>
              <w:t>,</w:t>
            </w:r>
            <w:r w:rsidR="00C3513C" w:rsidRPr="00497EB6">
              <w:rPr>
                <w:sz w:val="24"/>
                <w:szCs w:val="24"/>
              </w:rPr>
              <w:t xml:space="preserve"> infractions d'exploitation sexuelle ou d'agression]</w:t>
            </w:r>
          </w:p>
        </w:tc>
        <w:tc>
          <w:tcPr>
            <w:tcW w:w="2185" w:type="dxa"/>
            <w:tcBorders>
              <w:top w:val="single" w:sz="2" w:space="0" w:color="auto"/>
              <w:left w:val="single" w:sz="2" w:space="0" w:color="auto"/>
              <w:bottom w:val="single" w:sz="2" w:space="0" w:color="auto"/>
              <w:right w:val="single" w:sz="2" w:space="0" w:color="auto"/>
            </w:tcBorders>
          </w:tcPr>
          <w:p w14:paraId="79D864BB" w14:textId="235D219D" w:rsidR="00BF1107" w:rsidRPr="00497EB6" w:rsidRDefault="00C3513C" w:rsidP="00AD1E79">
            <w:pPr>
              <w:spacing w:before="40" w:after="120"/>
              <w:ind w:firstLine="116"/>
              <w:rPr>
                <w:sz w:val="24"/>
                <w:szCs w:val="24"/>
              </w:rPr>
            </w:pPr>
            <w:r w:rsidRPr="00497EB6">
              <w:rPr>
                <w:sz w:val="24"/>
                <w:szCs w:val="24"/>
              </w:rPr>
              <w:t>[insérer le montant</w:t>
            </w:r>
            <w:r w:rsidR="00AD1E79" w:rsidRPr="00497EB6">
              <w:rPr>
                <w:sz w:val="24"/>
                <w:szCs w:val="24"/>
              </w:rPr>
              <w:t>]</w:t>
            </w:r>
          </w:p>
        </w:tc>
      </w:tr>
      <w:tr w:rsidR="00BF1107" w:rsidRPr="00497EB6" w14:paraId="1A467340" w14:textId="77777777" w:rsidTr="00546A93">
        <w:tc>
          <w:tcPr>
            <w:tcW w:w="845"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8F3BE53" w14:textId="77777777" w:rsidR="00BF1107" w:rsidRPr="00497EB6" w:rsidRDefault="00C23190" w:rsidP="00AE1A6B">
            <w:pPr>
              <w:spacing w:before="40" w:after="120"/>
              <w:rPr>
                <w:i/>
                <w:iCs/>
                <w:spacing w:val="-6"/>
                <w:sz w:val="24"/>
                <w:szCs w:val="24"/>
              </w:rPr>
            </w:pPr>
            <w:r w:rsidRPr="00497EB6">
              <w:rPr>
                <w:i/>
                <w:iCs/>
                <w:spacing w:val="-6"/>
                <w:sz w:val="24"/>
                <w:szCs w:val="24"/>
              </w:rPr>
              <w:t>[inserer année</w:t>
            </w:r>
            <w:r w:rsidRPr="00497EB6">
              <w:rPr>
                <w:i/>
                <w:iCs/>
                <w:spacing w:val="-9"/>
                <w:sz w:val="24"/>
                <w:szCs w:val="24"/>
              </w:rPr>
              <w:t>]</w:t>
            </w:r>
          </w:p>
        </w:tc>
        <w:tc>
          <w:tcPr>
            <w:tcW w:w="1653"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D945CD" w14:textId="77777777" w:rsidR="00BF1107" w:rsidRPr="00497EB6" w:rsidRDefault="00C23190" w:rsidP="00AE1A6B">
            <w:pPr>
              <w:spacing w:before="40" w:after="120"/>
              <w:rPr>
                <w:i/>
                <w:iCs/>
                <w:spacing w:val="-6"/>
                <w:sz w:val="24"/>
                <w:szCs w:val="24"/>
              </w:rPr>
            </w:pPr>
            <w:r w:rsidRPr="00497EB6">
              <w:rPr>
                <w:sz w:val="24"/>
                <w:szCs w:val="24"/>
              </w:rPr>
              <w:t>[insérer le montant et le pourcentage]</w:t>
            </w:r>
          </w:p>
        </w:tc>
        <w:tc>
          <w:tcPr>
            <w:tcW w:w="4677" w:type="dxa"/>
            <w:tcBorders>
              <w:top w:val="single" w:sz="2" w:space="0" w:color="auto"/>
              <w:left w:val="single" w:sz="2" w:space="0" w:color="auto"/>
              <w:bottom w:val="single" w:sz="2" w:space="0" w:color="auto"/>
              <w:right w:val="single" w:sz="2" w:space="0" w:color="auto"/>
            </w:tcBorders>
          </w:tcPr>
          <w:p w14:paraId="7F57A688" w14:textId="3F10C10A" w:rsidR="00C3513C" w:rsidRPr="00497EB6" w:rsidRDefault="00C3513C" w:rsidP="00AD1E79">
            <w:pPr>
              <w:pStyle w:val="SPDForm2"/>
              <w:spacing w:before="0" w:after="0"/>
              <w:ind w:left="98" w:right="64" w:firstLine="18"/>
              <w:jc w:val="both"/>
              <w:rPr>
                <w:b w:val="0"/>
                <w:sz w:val="24"/>
                <w:szCs w:val="24"/>
                <w:lang w:val="fr-FR"/>
              </w:rPr>
            </w:pPr>
            <w:r w:rsidRPr="00497EB6">
              <w:rPr>
                <w:b w:val="0"/>
                <w:sz w:val="24"/>
                <w:szCs w:val="24"/>
                <w:lang w:val="fr-FR"/>
              </w:rPr>
              <w:t>Identification du contrat</w:t>
            </w:r>
            <w:r w:rsidR="00546A93" w:rsidRPr="00497EB6">
              <w:rPr>
                <w:b w:val="0"/>
                <w:sz w:val="24"/>
                <w:szCs w:val="24"/>
                <w:lang w:val="fr-FR"/>
              </w:rPr>
              <w:t xml:space="preserve"> </w:t>
            </w:r>
            <w:r w:rsidRPr="00497EB6">
              <w:rPr>
                <w:b w:val="0"/>
                <w:sz w:val="24"/>
                <w:szCs w:val="24"/>
                <w:lang w:val="fr-FR"/>
              </w:rPr>
              <w:t xml:space="preserve">: [indiquer le nom / numéro complet du contrat, ainsi que toute autre </w:t>
            </w:r>
            <w:r w:rsidR="00A740C8" w:rsidRPr="00497EB6">
              <w:rPr>
                <w:b w:val="0"/>
                <w:sz w:val="24"/>
                <w:szCs w:val="24"/>
                <w:lang w:val="fr-FR"/>
              </w:rPr>
              <w:t>forme d’identification</w:t>
            </w:r>
            <w:r w:rsidRPr="00497EB6">
              <w:rPr>
                <w:b w:val="0"/>
                <w:sz w:val="24"/>
                <w:szCs w:val="24"/>
                <w:lang w:val="fr-FR"/>
              </w:rPr>
              <w:t>]</w:t>
            </w:r>
          </w:p>
          <w:p w14:paraId="609CA02C" w14:textId="00CA6ED5" w:rsidR="00C3513C" w:rsidRPr="00497EB6" w:rsidRDefault="00C3513C" w:rsidP="00AD1E79">
            <w:pPr>
              <w:pStyle w:val="SPDForm2"/>
              <w:spacing w:before="0" w:after="0"/>
              <w:ind w:left="98" w:right="64" w:firstLine="18"/>
              <w:jc w:val="both"/>
              <w:rPr>
                <w:b w:val="0"/>
                <w:sz w:val="24"/>
                <w:szCs w:val="24"/>
                <w:lang w:val="fr-FR"/>
              </w:rPr>
            </w:pPr>
            <w:r w:rsidRPr="00497EB6">
              <w:rPr>
                <w:b w:val="0"/>
                <w:sz w:val="24"/>
                <w:szCs w:val="24"/>
                <w:lang w:val="fr-FR"/>
              </w:rPr>
              <w:t xml:space="preserve">Nom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[insérer le nom complet]</w:t>
            </w:r>
          </w:p>
          <w:p w14:paraId="73B9A00F" w14:textId="710A9ED1" w:rsidR="00C3513C" w:rsidRPr="00497EB6" w:rsidRDefault="00C3513C" w:rsidP="00AD1E79">
            <w:pPr>
              <w:pStyle w:val="SPDForm2"/>
              <w:spacing w:before="0" w:after="0"/>
              <w:ind w:left="98" w:right="64" w:firstLine="18"/>
              <w:jc w:val="both"/>
              <w:rPr>
                <w:b w:val="0"/>
                <w:sz w:val="24"/>
                <w:szCs w:val="24"/>
                <w:lang w:val="fr-FR"/>
              </w:rPr>
            </w:pPr>
            <w:r w:rsidRPr="00497EB6">
              <w:rPr>
                <w:b w:val="0"/>
                <w:sz w:val="24"/>
                <w:szCs w:val="24"/>
                <w:lang w:val="fr-FR"/>
              </w:rPr>
              <w:t xml:space="preserve">Adresse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[insérer rue / ville / pays]</w:t>
            </w:r>
          </w:p>
          <w:p w14:paraId="333E44C1" w14:textId="7C9172CC" w:rsidR="00BF1107" w:rsidRPr="00497EB6" w:rsidRDefault="00A740C8" w:rsidP="00AD1E79">
            <w:pPr>
              <w:spacing w:before="40" w:after="120"/>
              <w:ind w:left="98" w:right="64" w:firstLine="18"/>
              <w:rPr>
                <w:spacing w:val="-4"/>
                <w:sz w:val="24"/>
                <w:szCs w:val="24"/>
              </w:rPr>
            </w:pPr>
            <w:r w:rsidRPr="00497EB6">
              <w:rPr>
                <w:sz w:val="24"/>
                <w:szCs w:val="24"/>
              </w:rPr>
              <w:t xml:space="preserve">Motif </w:t>
            </w:r>
            <w:r w:rsidR="00C3513C" w:rsidRPr="00497EB6">
              <w:rPr>
                <w:sz w:val="24"/>
                <w:szCs w:val="24"/>
              </w:rPr>
              <w:t>(s) de la suspension ou de la résiliation</w:t>
            </w:r>
            <w:r w:rsidR="00546A93" w:rsidRPr="00497EB6">
              <w:rPr>
                <w:sz w:val="24"/>
                <w:szCs w:val="24"/>
              </w:rPr>
              <w:t xml:space="preserve"> </w:t>
            </w:r>
            <w:r w:rsidR="00C3513C" w:rsidRPr="00497EB6">
              <w:rPr>
                <w:sz w:val="24"/>
                <w:szCs w:val="24"/>
              </w:rPr>
              <w:t>: [</w:t>
            </w:r>
            <w:r w:rsidR="00C3513C" w:rsidRPr="005E302F">
              <w:rPr>
                <w:i/>
                <w:iCs/>
                <w:sz w:val="24"/>
                <w:szCs w:val="24"/>
              </w:rPr>
              <w:t>indiquer la ou les raison (s) principale (s), par ex. la violence sexiste</w:t>
            </w:r>
            <w:r w:rsidR="00546A93" w:rsidRPr="005E302F">
              <w:rPr>
                <w:i/>
                <w:iCs/>
                <w:sz w:val="24"/>
                <w:szCs w:val="24"/>
              </w:rPr>
              <w:t>,</w:t>
            </w:r>
            <w:r w:rsidR="00C3513C" w:rsidRPr="005E302F">
              <w:rPr>
                <w:i/>
                <w:iCs/>
                <w:sz w:val="24"/>
                <w:szCs w:val="24"/>
              </w:rPr>
              <w:t xml:space="preserve"> infractions d'exploitation sexuelle ou d'agression</w:t>
            </w:r>
            <w:r w:rsidR="00C3513C" w:rsidRPr="00497EB6">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76E069C4" w14:textId="66372E63" w:rsidR="00BF1107" w:rsidRPr="00497EB6" w:rsidRDefault="00BF1107" w:rsidP="00AD1E79">
            <w:pPr>
              <w:spacing w:before="40" w:after="120"/>
              <w:ind w:firstLine="116"/>
              <w:rPr>
                <w:i/>
                <w:iCs/>
                <w:spacing w:val="-6"/>
                <w:sz w:val="24"/>
                <w:szCs w:val="24"/>
              </w:rPr>
            </w:pPr>
            <w:r w:rsidRPr="00497EB6">
              <w:rPr>
                <w:i/>
                <w:iCs/>
                <w:spacing w:val="-6"/>
                <w:sz w:val="24"/>
                <w:szCs w:val="24"/>
              </w:rPr>
              <w:t>[inser</w:t>
            </w:r>
            <w:r w:rsidR="00C3513C" w:rsidRPr="00497EB6">
              <w:rPr>
                <w:i/>
                <w:iCs/>
                <w:spacing w:val="-6"/>
                <w:sz w:val="24"/>
                <w:szCs w:val="24"/>
              </w:rPr>
              <w:t xml:space="preserve">er Montant </w:t>
            </w:r>
            <w:r w:rsidR="00AD1E79" w:rsidRPr="00497EB6">
              <w:rPr>
                <w:i/>
                <w:iCs/>
                <w:spacing w:val="-6"/>
                <w:sz w:val="24"/>
                <w:szCs w:val="24"/>
              </w:rPr>
              <w:t>]</w:t>
            </w:r>
          </w:p>
        </w:tc>
      </w:tr>
      <w:tr w:rsidR="00BF1107" w:rsidRPr="00497EB6" w14:paraId="2A58BE73" w14:textId="77777777" w:rsidTr="00546A93">
        <w:tc>
          <w:tcPr>
            <w:tcW w:w="845" w:type="dxa"/>
            <w:tcBorders>
              <w:top w:val="single" w:sz="2" w:space="0" w:color="auto"/>
              <w:left w:val="single" w:sz="2" w:space="0" w:color="auto"/>
              <w:bottom w:val="single" w:sz="2" w:space="0" w:color="auto"/>
              <w:right w:val="single" w:sz="2" w:space="0" w:color="auto"/>
            </w:tcBorders>
          </w:tcPr>
          <w:p w14:paraId="1BC01939" w14:textId="77777777" w:rsidR="00BF1107" w:rsidRPr="00497EB6" w:rsidRDefault="00BF1107" w:rsidP="00AE1A6B">
            <w:pPr>
              <w:spacing w:before="40" w:after="120"/>
              <w:rPr>
                <w:i/>
                <w:iCs/>
                <w:spacing w:val="-6"/>
                <w:sz w:val="24"/>
                <w:szCs w:val="24"/>
              </w:rPr>
            </w:pPr>
            <w:r w:rsidRPr="00497EB6">
              <w:rPr>
                <w:i/>
                <w:iCs/>
                <w:spacing w:val="-6"/>
                <w:sz w:val="24"/>
                <w:szCs w:val="24"/>
              </w:rPr>
              <w:t>…</w:t>
            </w:r>
          </w:p>
        </w:tc>
        <w:tc>
          <w:tcPr>
            <w:tcW w:w="1653" w:type="dxa"/>
            <w:tcBorders>
              <w:top w:val="single" w:sz="2" w:space="0" w:color="auto"/>
              <w:left w:val="single" w:sz="2" w:space="0" w:color="auto"/>
              <w:bottom w:val="single" w:sz="2" w:space="0" w:color="auto"/>
              <w:right w:val="single" w:sz="2" w:space="0" w:color="auto"/>
            </w:tcBorders>
          </w:tcPr>
          <w:p w14:paraId="33945150" w14:textId="77777777" w:rsidR="00BF1107" w:rsidRPr="00497EB6" w:rsidRDefault="00BF1107" w:rsidP="00AE1A6B">
            <w:pPr>
              <w:spacing w:before="40" w:after="120"/>
              <w:rPr>
                <w:i/>
                <w:iCs/>
                <w:spacing w:val="-6"/>
                <w:sz w:val="24"/>
                <w:szCs w:val="24"/>
              </w:rPr>
            </w:pPr>
            <w:r w:rsidRPr="00497EB6">
              <w:rPr>
                <w:i/>
                <w:iCs/>
                <w:spacing w:val="-6"/>
                <w:sz w:val="24"/>
                <w:szCs w:val="24"/>
              </w:rPr>
              <w:t>…</w:t>
            </w:r>
          </w:p>
        </w:tc>
        <w:tc>
          <w:tcPr>
            <w:tcW w:w="4677" w:type="dxa"/>
            <w:tcBorders>
              <w:top w:val="single" w:sz="2" w:space="0" w:color="auto"/>
              <w:left w:val="single" w:sz="2" w:space="0" w:color="auto"/>
              <w:bottom w:val="single" w:sz="2" w:space="0" w:color="auto"/>
              <w:right w:val="single" w:sz="2" w:space="0" w:color="auto"/>
            </w:tcBorders>
          </w:tcPr>
          <w:p w14:paraId="5C0026FA" w14:textId="7D37E601" w:rsidR="00BF1107" w:rsidRPr="00497EB6" w:rsidRDefault="00C3513C" w:rsidP="00AE1A6B">
            <w:pPr>
              <w:spacing w:before="40" w:after="120"/>
              <w:ind w:left="60"/>
              <w:rPr>
                <w:i/>
                <w:spacing w:val="-4"/>
                <w:sz w:val="24"/>
                <w:szCs w:val="24"/>
              </w:rPr>
            </w:pPr>
            <w:r w:rsidRPr="00497EB6">
              <w:rPr>
                <w:sz w:val="24"/>
                <w:szCs w:val="24"/>
              </w:rPr>
              <w:t>[</w:t>
            </w:r>
            <w:r w:rsidRPr="005E302F">
              <w:rPr>
                <w:i/>
                <w:iCs/>
                <w:sz w:val="24"/>
                <w:szCs w:val="24"/>
              </w:rPr>
              <w:t xml:space="preserve">Énumérer tous les contrats </w:t>
            </w:r>
            <w:r w:rsidR="005E302F">
              <w:rPr>
                <w:i/>
                <w:iCs/>
                <w:sz w:val="24"/>
                <w:szCs w:val="24"/>
              </w:rPr>
              <w:t>concerné</w:t>
            </w:r>
            <w:r w:rsidRPr="005E302F">
              <w:rPr>
                <w:i/>
                <w:iCs/>
                <w:sz w:val="24"/>
                <w:szCs w:val="24"/>
              </w:rPr>
              <w:t>s</w:t>
            </w:r>
            <w:r w:rsidRPr="00497EB6">
              <w:rPr>
                <w:sz w:val="24"/>
                <w:szCs w:val="24"/>
              </w:rPr>
              <w:t>]</w:t>
            </w:r>
            <w:r w:rsidR="00546A93" w:rsidRPr="00497EB6">
              <w:rPr>
                <w:sz w:val="24"/>
                <w:szCs w:val="24"/>
              </w:rPr>
              <w:t xml:space="preserve"> </w:t>
            </w:r>
            <w:r w:rsidRPr="00497EB6">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0CE43883" w14:textId="77777777" w:rsidR="00BF1107" w:rsidRPr="00497EB6" w:rsidRDefault="00BF1107" w:rsidP="00AE1A6B">
            <w:pPr>
              <w:spacing w:before="40" w:after="120"/>
              <w:rPr>
                <w:i/>
                <w:iCs/>
                <w:spacing w:val="-6"/>
                <w:sz w:val="24"/>
                <w:szCs w:val="24"/>
              </w:rPr>
            </w:pPr>
            <w:r w:rsidRPr="00497EB6">
              <w:rPr>
                <w:i/>
                <w:iCs/>
                <w:spacing w:val="-6"/>
                <w:sz w:val="24"/>
                <w:szCs w:val="24"/>
              </w:rPr>
              <w:t>…</w:t>
            </w:r>
          </w:p>
        </w:tc>
      </w:tr>
      <w:tr w:rsidR="00BF1107" w:rsidRPr="00497EB6" w14:paraId="71B8F2DA" w14:textId="77777777" w:rsidTr="00546A93">
        <w:tc>
          <w:tcPr>
            <w:tcW w:w="9360" w:type="dxa"/>
            <w:gridSpan w:val="4"/>
            <w:tcBorders>
              <w:top w:val="single" w:sz="2" w:space="0" w:color="auto"/>
              <w:left w:val="single" w:sz="2" w:space="0" w:color="auto"/>
              <w:bottom w:val="single" w:sz="2" w:space="0" w:color="auto"/>
              <w:right w:val="single" w:sz="2" w:space="0" w:color="auto"/>
            </w:tcBorders>
          </w:tcPr>
          <w:p w14:paraId="298F18D9" w14:textId="7DE81D35" w:rsidR="00BF1107" w:rsidRPr="00497EB6" w:rsidRDefault="008A4002" w:rsidP="000C1F9C">
            <w:pPr>
              <w:pStyle w:val="SPDForm2"/>
              <w:spacing w:before="0" w:after="0"/>
              <w:rPr>
                <w:b w:val="0"/>
                <w:i/>
                <w:iCs/>
                <w:spacing w:val="-6"/>
                <w:sz w:val="24"/>
                <w:szCs w:val="24"/>
                <w:lang w:val="fr-FR"/>
              </w:rPr>
            </w:pPr>
            <w:r w:rsidRPr="00497EB6">
              <w:rPr>
                <w:sz w:val="24"/>
                <w:lang w:val="fr-FR"/>
              </w:rPr>
              <w:t xml:space="preserve">Garantie de </w:t>
            </w:r>
            <w:r w:rsidR="00B01E25" w:rsidRPr="00497EB6">
              <w:rPr>
                <w:sz w:val="24"/>
                <w:lang w:val="fr-FR"/>
              </w:rPr>
              <w:t xml:space="preserve">Bonne Exécution </w:t>
            </w:r>
            <w:r w:rsidRPr="00497EB6">
              <w:rPr>
                <w:sz w:val="24"/>
                <w:lang w:val="fr-FR"/>
              </w:rPr>
              <w:t xml:space="preserve">appelée par </w:t>
            </w:r>
            <w:r w:rsidR="00A740C8" w:rsidRPr="00497EB6">
              <w:rPr>
                <w:sz w:val="24"/>
                <w:lang w:val="fr-FR"/>
              </w:rPr>
              <w:t>le Maître d’Ouvrage</w:t>
            </w:r>
            <w:r w:rsidRPr="00497EB6">
              <w:rPr>
                <w:sz w:val="24"/>
                <w:lang w:val="fr-FR"/>
              </w:rPr>
              <w:t xml:space="preserve"> pour des </w:t>
            </w:r>
            <w:r w:rsidR="00A740C8" w:rsidRPr="00497EB6">
              <w:rPr>
                <w:sz w:val="24"/>
                <w:lang w:val="fr-FR"/>
              </w:rPr>
              <w:t>motifs liés à la performance ES</w:t>
            </w:r>
          </w:p>
        </w:tc>
      </w:tr>
      <w:tr w:rsidR="00BF1107" w:rsidRPr="00497EB6" w14:paraId="5BBCE2BD" w14:textId="77777777" w:rsidTr="00546A93">
        <w:tc>
          <w:tcPr>
            <w:tcW w:w="845" w:type="dxa"/>
            <w:tcBorders>
              <w:top w:val="single" w:sz="2" w:space="0" w:color="auto"/>
              <w:left w:val="single" w:sz="2" w:space="0" w:color="auto"/>
              <w:bottom w:val="single" w:sz="2" w:space="0" w:color="auto"/>
              <w:right w:val="single" w:sz="2" w:space="0" w:color="auto"/>
            </w:tcBorders>
          </w:tcPr>
          <w:p w14:paraId="5F4993F9" w14:textId="77777777" w:rsidR="00BF1107" w:rsidRPr="00497EB6" w:rsidRDefault="00C23190" w:rsidP="00AE1A6B">
            <w:pPr>
              <w:spacing w:before="40" w:after="120"/>
              <w:jc w:val="center"/>
              <w:rPr>
                <w:b/>
                <w:i/>
                <w:iCs/>
                <w:spacing w:val="-6"/>
                <w:sz w:val="24"/>
                <w:szCs w:val="24"/>
              </w:rPr>
            </w:pPr>
            <w:r w:rsidRPr="00497EB6">
              <w:rPr>
                <w:b/>
                <w:spacing w:val="-4"/>
                <w:sz w:val="24"/>
                <w:szCs w:val="24"/>
              </w:rPr>
              <w:t>Année</w:t>
            </w:r>
          </w:p>
        </w:tc>
        <w:tc>
          <w:tcPr>
            <w:tcW w:w="6330" w:type="dxa"/>
            <w:gridSpan w:val="2"/>
            <w:tcBorders>
              <w:top w:val="single" w:sz="2" w:space="0" w:color="auto"/>
              <w:left w:val="single" w:sz="2" w:space="0" w:color="auto"/>
              <w:bottom w:val="single" w:sz="2" w:space="0" w:color="auto"/>
              <w:right w:val="single" w:sz="2" w:space="0" w:color="auto"/>
            </w:tcBorders>
          </w:tcPr>
          <w:p w14:paraId="24BE9E30" w14:textId="77777777" w:rsidR="00BF1107" w:rsidRPr="00497EB6" w:rsidRDefault="00C23190" w:rsidP="00AE1A6B">
            <w:pPr>
              <w:spacing w:before="40" w:after="120"/>
              <w:ind w:left="19" w:right="93"/>
              <w:jc w:val="center"/>
              <w:rPr>
                <w:b/>
                <w:spacing w:val="-4"/>
                <w:sz w:val="24"/>
                <w:szCs w:val="24"/>
              </w:rPr>
            </w:pPr>
            <w:r w:rsidRPr="00497EB6">
              <w:rPr>
                <w:b/>
                <w:sz w:val="24"/>
                <w:szCs w:val="24"/>
              </w:rPr>
              <w:t>Identification du contrat</w:t>
            </w:r>
          </w:p>
        </w:tc>
        <w:tc>
          <w:tcPr>
            <w:tcW w:w="2185" w:type="dxa"/>
            <w:tcBorders>
              <w:top w:val="single" w:sz="2" w:space="0" w:color="auto"/>
              <w:left w:val="single" w:sz="2" w:space="0" w:color="auto"/>
              <w:bottom w:val="single" w:sz="2" w:space="0" w:color="auto"/>
              <w:right w:val="single" w:sz="2" w:space="0" w:color="auto"/>
            </w:tcBorders>
          </w:tcPr>
          <w:p w14:paraId="3FC74C0A" w14:textId="757381BB" w:rsidR="00BF1107" w:rsidRPr="00497EB6" w:rsidRDefault="00C23190" w:rsidP="00546A93">
            <w:pPr>
              <w:pStyle w:val="SPDForm2"/>
              <w:spacing w:before="0" w:after="0"/>
              <w:ind w:left="116" w:right="91"/>
              <w:jc w:val="both"/>
              <w:rPr>
                <w:sz w:val="24"/>
                <w:szCs w:val="24"/>
                <w:lang w:val="fr-FR"/>
              </w:rPr>
            </w:pPr>
            <w:r w:rsidRPr="00497EB6">
              <w:rPr>
                <w:sz w:val="24"/>
                <w:szCs w:val="24"/>
                <w:lang w:val="fr-FR"/>
              </w:rPr>
              <w:t xml:space="preserve">Montant total du contrat (valeur actuelle, </w:t>
            </w:r>
            <w:r w:rsidR="006C7F72" w:rsidRPr="00497EB6">
              <w:rPr>
                <w:sz w:val="24"/>
                <w:szCs w:val="24"/>
                <w:lang w:val="fr-FR"/>
              </w:rPr>
              <w:t>monnaie</w:t>
            </w:r>
            <w:r w:rsidRPr="00497EB6">
              <w:rPr>
                <w:sz w:val="24"/>
                <w:szCs w:val="24"/>
                <w:lang w:val="fr-FR"/>
              </w:rPr>
              <w:t>, taux de change et équivalent en USD)</w:t>
            </w:r>
          </w:p>
        </w:tc>
      </w:tr>
      <w:tr w:rsidR="00BF1107" w:rsidRPr="00497EB6" w14:paraId="07029FEE" w14:textId="77777777" w:rsidTr="00546A93">
        <w:tc>
          <w:tcPr>
            <w:tcW w:w="845" w:type="dxa"/>
            <w:tcBorders>
              <w:top w:val="single" w:sz="2" w:space="0" w:color="auto"/>
              <w:left w:val="single" w:sz="2" w:space="0" w:color="auto"/>
              <w:bottom w:val="single" w:sz="2" w:space="0" w:color="auto"/>
              <w:right w:val="single" w:sz="2" w:space="0" w:color="auto"/>
            </w:tcBorders>
          </w:tcPr>
          <w:p w14:paraId="785354F5" w14:textId="77777777" w:rsidR="00BF1107" w:rsidRPr="00497EB6" w:rsidRDefault="00C23190" w:rsidP="00AE1A6B">
            <w:pPr>
              <w:spacing w:before="40" w:after="120"/>
              <w:rPr>
                <w:i/>
                <w:iCs/>
                <w:spacing w:val="-6"/>
                <w:sz w:val="24"/>
                <w:szCs w:val="24"/>
              </w:rPr>
            </w:pPr>
            <w:r w:rsidRPr="00497EB6">
              <w:rPr>
                <w:i/>
                <w:iCs/>
                <w:spacing w:val="-6"/>
                <w:sz w:val="24"/>
                <w:szCs w:val="24"/>
              </w:rPr>
              <w:t>[inserer année</w:t>
            </w:r>
            <w:r w:rsidRPr="00497EB6">
              <w:rPr>
                <w:i/>
                <w:iCs/>
                <w:spacing w:val="-9"/>
                <w:sz w:val="24"/>
                <w:szCs w:val="24"/>
              </w:rPr>
              <w:t>]</w:t>
            </w:r>
          </w:p>
        </w:tc>
        <w:tc>
          <w:tcPr>
            <w:tcW w:w="6330" w:type="dxa"/>
            <w:gridSpan w:val="2"/>
            <w:tcBorders>
              <w:top w:val="single" w:sz="2" w:space="0" w:color="auto"/>
              <w:left w:val="single" w:sz="2" w:space="0" w:color="auto"/>
              <w:bottom w:val="single" w:sz="2" w:space="0" w:color="auto"/>
              <w:right w:val="single" w:sz="2" w:space="0" w:color="auto"/>
            </w:tcBorders>
          </w:tcPr>
          <w:p w14:paraId="2FEF3537" w14:textId="6AFFC8F5" w:rsidR="00C3513C" w:rsidRPr="00497EB6" w:rsidRDefault="00C3513C" w:rsidP="00546A93">
            <w:pPr>
              <w:pStyle w:val="SPDForm2"/>
              <w:spacing w:before="0" w:after="0"/>
              <w:ind w:left="52" w:right="64"/>
              <w:jc w:val="both"/>
              <w:rPr>
                <w:b w:val="0"/>
                <w:sz w:val="24"/>
                <w:szCs w:val="24"/>
                <w:lang w:val="fr-FR"/>
              </w:rPr>
            </w:pPr>
            <w:r w:rsidRPr="00497EB6">
              <w:rPr>
                <w:b w:val="0"/>
                <w:sz w:val="24"/>
                <w:szCs w:val="24"/>
                <w:lang w:val="fr-FR"/>
              </w:rPr>
              <w:t>Identification du contrat</w:t>
            </w:r>
            <w:r w:rsidR="00546A93" w:rsidRPr="00497EB6">
              <w:rPr>
                <w:b w:val="0"/>
                <w:sz w:val="24"/>
                <w:szCs w:val="24"/>
                <w:lang w:val="fr-FR"/>
              </w:rPr>
              <w:t xml:space="preserve"> </w:t>
            </w:r>
            <w:r w:rsidRPr="00497EB6">
              <w:rPr>
                <w:b w:val="0"/>
                <w:sz w:val="24"/>
                <w:szCs w:val="24"/>
                <w:lang w:val="fr-FR"/>
              </w:rPr>
              <w:t>: [</w:t>
            </w:r>
            <w:r w:rsidRPr="0024131B">
              <w:rPr>
                <w:b w:val="0"/>
                <w:i/>
                <w:iCs/>
                <w:sz w:val="24"/>
                <w:szCs w:val="24"/>
                <w:lang w:val="fr-FR" w:eastAsia="fr-FR"/>
              </w:rPr>
              <w:t>indiquer le nom / numéro complet du contrat et toute autre identification</w:t>
            </w:r>
            <w:r w:rsidRPr="00497EB6">
              <w:rPr>
                <w:b w:val="0"/>
                <w:sz w:val="24"/>
                <w:szCs w:val="24"/>
                <w:lang w:val="fr-FR"/>
              </w:rPr>
              <w:t>]</w:t>
            </w:r>
          </w:p>
          <w:p w14:paraId="06D93C5A" w14:textId="6D5496D0" w:rsidR="00C3513C" w:rsidRPr="00497EB6" w:rsidRDefault="00C3513C" w:rsidP="00546A93">
            <w:pPr>
              <w:pStyle w:val="SPDForm2"/>
              <w:spacing w:before="0" w:after="0"/>
              <w:ind w:left="52" w:right="64"/>
              <w:jc w:val="both"/>
              <w:rPr>
                <w:b w:val="0"/>
                <w:sz w:val="24"/>
                <w:szCs w:val="24"/>
                <w:lang w:val="fr-FR"/>
              </w:rPr>
            </w:pPr>
            <w:r w:rsidRPr="00497EB6">
              <w:rPr>
                <w:b w:val="0"/>
                <w:sz w:val="24"/>
                <w:szCs w:val="24"/>
                <w:lang w:val="fr-FR"/>
              </w:rPr>
              <w:t xml:space="preserve">Nom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w:t>
            </w:r>
            <w:r w:rsidRPr="0024131B">
              <w:rPr>
                <w:b w:val="0"/>
                <w:i/>
                <w:iCs/>
                <w:sz w:val="24"/>
                <w:szCs w:val="24"/>
                <w:lang w:val="fr-FR" w:eastAsia="fr-FR"/>
              </w:rPr>
              <w:t>insérer le nom complet</w:t>
            </w:r>
            <w:r w:rsidRPr="00497EB6">
              <w:rPr>
                <w:b w:val="0"/>
                <w:sz w:val="24"/>
                <w:szCs w:val="24"/>
                <w:lang w:val="fr-FR"/>
              </w:rPr>
              <w:t>]</w:t>
            </w:r>
          </w:p>
          <w:p w14:paraId="56ECF31B" w14:textId="612A88A5" w:rsidR="00C3513C" w:rsidRPr="00497EB6" w:rsidRDefault="00C3513C" w:rsidP="00546A93">
            <w:pPr>
              <w:pStyle w:val="SPDForm2"/>
              <w:spacing w:before="0" w:after="0"/>
              <w:ind w:left="52" w:right="64"/>
              <w:jc w:val="both"/>
              <w:rPr>
                <w:b w:val="0"/>
                <w:sz w:val="24"/>
                <w:szCs w:val="24"/>
                <w:lang w:val="fr-FR"/>
              </w:rPr>
            </w:pPr>
            <w:r w:rsidRPr="00497EB6">
              <w:rPr>
                <w:b w:val="0"/>
                <w:sz w:val="24"/>
                <w:szCs w:val="24"/>
                <w:lang w:val="fr-FR"/>
              </w:rPr>
              <w:t xml:space="preserve">Adresse </w:t>
            </w:r>
            <w:r w:rsidR="002E4FF3" w:rsidRPr="00497EB6">
              <w:rPr>
                <w:b w:val="0"/>
                <w:sz w:val="24"/>
                <w:szCs w:val="24"/>
                <w:lang w:val="fr-FR"/>
              </w:rPr>
              <w:t>du</w:t>
            </w:r>
            <w:r w:rsidR="002642D5" w:rsidRPr="00497EB6">
              <w:rPr>
                <w:b w:val="0"/>
                <w:sz w:val="24"/>
                <w:szCs w:val="24"/>
                <w:lang w:val="fr-FR"/>
              </w:rPr>
              <w:t xml:space="preserve"> Maître d’Ouvrage</w:t>
            </w:r>
            <w:r w:rsidR="00546A93" w:rsidRPr="00497EB6">
              <w:rPr>
                <w:b w:val="0"/>
                <w:sz w:val="24"/>
                <w:szCs w:val="24"/>
                <w:lang w:val="fr-FR"/>
              </w:rPr>
              <w:t xml:space="preserve"> </w:t>
            </w:r>
            <w:r w:rsidRPr="00497EB6">
              <w:rPr>
                <w:b w:val="0"/>
                <w:sz w:val="24"/>
                <w:szCs w:val="24"/>
                <w:lang w:val="fr-FR"/>
              </w:rPr>
              <w:t>: [</w:t>
            </w:r>
            <w:r w:rsidRPr="0024131B">
              <w:rPr>
                <w:b w:val="0"/>
                <w:i/>
                <w:iCs/>
                <w:sz w:val="24"/>
                <w:szCs w:val="24"/>
                <w:lang w:val="fr-FR" w:eastAsia="fr-FR"/>
              </w:rPr>
              <w:t>insérer rue / ville / pays</w:t>
            </w:r>
            <w:r w:rsidRPr="00497EB6">
              <w:rPr>
                <w:b w:val="0"/>
                <w:sz w:val="24"/>
                <w:szCs w:val="24"/>
                <w:lang w:val="fr-FR"/>
              </w:rPr>
              <w:t>]</w:t>
            </w:r>
          </w:p>
          <w:p w14:paraId="5B37254E" w14:textId="375597F6" w:rsidR="00BF1107" w:rsidRPr="00497EB6" w:rsidRDefault="00A740C8" w:rsidP="00546A93">
            <w:pPr>
              <w:spacing w:before="40" w:after="120"/>
              <w:ind w:left="52" w:right="64"/>
              <w:rPr>
                <w:i/>
                <w:spacing w:val="-4"/>
                <w:sz w:val="24"/>
                <w:szCs w:val="24"/>
              </w:rPr>
            </w:pPr>
            <w:r w:rsidRPr="00497EB6">
              <w:rPr>
                <w:sz w:val="24"/>
                <w:szCs w:val="24"/>
              </w:rPr>
              <w:t xml:space="preserve">Motif </w:t>
            </w:r>
            <w:r w:rsidR="00C3513C" w:rsidRPr="00497EB6">
              <w:rPr>
                <w:sz w:val="24"/>
                <w:szCs w:val="24"/>
              </w:rPr>
              <w:t>(s) de l'appel de la garantie de performance</w:t>
            </w:r>
            <w:r w:rsidR="00546A93" w:rsidRPr="00497EB6">
              <w:rPr>
                <w:sz w:val="24"/>
                <w:szCs w:val="24"/>
              </w:rPr>
              <w:t xml:space="preserve"> </w:t>
            </w:r>
            <w:r w:rsidR="00C3513C" w:rsidRPr="00497EB6">
              <w:rPr>
                <w:sz w:val="24"/>
                <w:szCs w:val="24"/>
              </w:rPr>
              <w:t>: [</w:t>
            </w:r>
            <w:r w:rsidR="00C3513C" w:rsidRPr="0024131B">
              <w:rPr>
                <w:i/>
                <w:iCs/>
                <w:sz w:val="24"/>
                <w:szCs w:val="24"/>
              </w:rPr>
              <w:t>indiquez la ou les raison (s) principale (s), par ex. la violence sexiste</w:t>
            </w:r>
            <w:r w:rsidR="00546A93" w:rsidRPr="0024131B">
              <w:rPr>
                <w:i/>
                <w:iCs/>
                <w:sz w:val="24"/>
                <w:szCs w:val="24"/>
              </w:rPr>
              <w:t xml:space="preserve"> </w:t>
            </w:r>
            <w:r w:rsidR="00C3513C" w:rsidRPr="0024131B">
              <w:rPr>
                <w:i/>
                <w:iCs/>
                <w:sz w:val="24"/>
                <w:szCs w:val="24"/>
              </w:rPr>
              <w:t>; infractions d'exploitation sexuelle ou d'agression</w:t>
            </w:r>
            <w:r w:rsidR="00C3513C" w:rsidRPr="00497EB6">
              <w:rPr>
                <w:sz w:val="24"/>
                <w:szCs w:val="24"/>
              </w:rPr>
              <w:t>]</w:t>
            </w:r>
          </w:p>
        </w:tc>
        <w:tc>
          <w:tcPr>
            <w:tcW w:w="2185" w:type="dxa"/>
            <w:tcBorders>
              <w:top w:val="single" w:sz="2" w:space="0" w:color="auto"/>
              <w:left w:val="single" w:sz="2" w:space="0" w:color="auto"/>
              <w:bottom w:val="single" w:sz="2" w:space="0" w:color="auto"/>
              <w:right w:val="single" w:sz="2" w:space="0" w:color="auto"/>
            </w:tcBorders>
          </w:tcPr>
          <w:p w14:paraId="6D9EFAA6" w14:textId="77777777" w:rsidR="00BF1107" w:rsidRPr="00497EB6" w:rsidRDefault="00BF1107" w:rsidP="00546A93">
            <w:pPr>
              <w:spacing w:before="40" w:after="120"/>
              <w:ind w:firstLine="26"/>
              <w:rPr>
                <w:i/>
                <w:iCs/>
                <w:spacing w:val="-6"/>
                <w:sz w:val="24"/>
                <w:szCs w:val="24"/>
              </w:rPr>
            </w:pPr>
            <w:r w:rsidRPr="00497EB6">
              <w:rPr>
                <w:i/>
                <w:iCs/>
                <w:spacing w:val="-6"/>
                <w:sz w:val="24"/>
                <w:szCs w:val="24"/>
              </w:rPr>
              <w:t>[inser</w:t>
            </w:r>
            <w:r w:rsidR="00C3513C" w:rsidRPr="00497EB6">
              <w:rPr>
                <w:i/>
                <w:iCs/>
                <w:spacing w:val="-6"/>
                <w:sz w:val="24"/>
                <w:szCs w:val="24"/>
              </w:rPr>
              <w:t>er le Montant</w:t>
            </w:r>
            <w:r w:rsidRPr="00497EB6">
              <w:rPr>
                <w:i/>
                <w:iCs/>
                <w:spacing w:val="-6"/>
                <w:sz w:val="24"/>
                <w:szCs w:val="24"/>
              </w:rPr>
              <w:t>]</w:t>
            </w:r>
          </w:p>
        </w:tc>
      </w:tr>
    </w:tbl>
    <w:p w14:paraId="0FDEB5EE" w14:textId="77777777" w:rsidR="00C86E16" w:rsidRPr="00497EB6" w:rsidRDefault="00C86E16" w:rsidP="00C86E16">
      <w:pPr>
        <w:pStyle w:val="SPDForm2"/>
        <w:jc w:val="both"/>
        <w:rPr>
          <w:b w:val="0"/>
          <w:sz w:val="24"/>
          <w:lang w:val="fr-FR"/>
        </w:rPr>
      </w:pPr>
    </w:p>
    <w:p w14:paraId="3E429888" w14:textId="77777777" w:rsidR="006E1AF2" w:rsidRPr="00497EB6" w:rsidRDefault="006E1AF2">
      <w:r w:rsidRPr="00497EB6">
        <w:br w:type="page"/>
      </w:r>
    </w:p>
    <w:p w14:paraId="7236CA7C" w14:textId="4CB5730A" w:rsidR="006E1AF2" w:rsidRPr="00497EB6" w:rsidRDefault="006E1AF2" w:rsidP="008E4EB9">
      <w:pPr>
        <w:pStyle w:val="SecIVH2"/>
      </w:pPr>
      <w:bookmarkStart w:id="509" w:name="_Toc63775987"/>
      <w:bookmarkStart w:id="510" w:name="_Toc63776152"/>
      <w:bookmarkStart w:id="511" w:name="_Toc125886507"/>
      <w:bookmarkStart w:id="512" w:name="_Toc177374816"/>
      <w:r w:rsidRPr="00497EB6">
        <w:t xml:space="preserve">Formulaire </w:t>
      </w:r>
      <w:r w:rsidR="00D02495" w:rsidRPr="00497EB6">
        <w:t xml:space="preserve">ANT </w:t>
      </w:r>
      <w:r w:rsidR="008E4EB9" w:rsidRPr="00497EB6">
        <w:t>–</w:t>
      </w:r>
      <w:r w:rsidRPr="00497EB6">
        <w:t xml:space="preserve"> 4</w:t>
      </w:r>
      <w:r w:rsidR="008E4EB9" w:rsidRPr="00497EB6">
        <w:br/>
      </w:r>
      <w:r w:rsidRPr="00497EB6">
        <w:t>Déclaration relative à l’Exploitation et à l’Abus Sexuel (EAS) et/ou au Harassement Sexuel (HS)</w:t>
      </w:r>
      <w:bookmarkEnd w:id="509"/>
      <w:bookmarkEnd w:id="510"/>
      <w:bookmarkEnd w:id="511"/>
      <w:bookmarkEnd w:id="512"/>
    </w:p>
    <w:p w14:paraId="3B02FB98" w14:textId="6FFFFB45" w:rsidR="006E1AF2" w:rsidRPr="00497EB6" w:rsidRDefault="006E1AF2" w:rsidP="006E1AF2">
      <w:pPr>
        <w:pStyle w:val="SPDForm2"/>
        <w:jc w:val="both"/>
        <w:rPr>
          <w:b w:val="0"/>
          <w:sz w:val="24"/>
          <w:lang w:val="fr-FR"/>
        </w:rPr>
      </w:pPr>
      <w:r w:rsidRPr="00497EB6">
        <w:rPr>
          <w:b w:val="0"/>
          <w:i/>
          <w:iCs/>
          <w:sz w:val="24"/>
          <w:lang w:val="fr-FR"/>
        </w:rPr>
        <w:t>[</w:t>
      </w:r>
      <w:r w:rsidRPr="00497EB6">
        <w:rPr>
          <w:b w:val="0"/>
          <w:i/>
          <w:sz w:val="24"/>
          <w:lang w:val="fr-FR"/>
        </w:rPr>
        <w:t>Le tableau ci-dessous doit être rempli pour le Proposant et en cas de groupement, chaque membre de du groupement et chaque sous-traitant</w:t>
      </w:r>
      <w:r w:rsidR="00402AC1" w:rsidRPr="00497EB6">
        <w:rPr>
          <w:b w:val="0"/>
          <w:i/>
          <w:sz w:val="24"/>
          <w:lang w:val="fr-FR"/>
        </w:rPr>
        <w:t xml:space="preserve"> proposé par le Proposant</w:t>
      </w:r>
      <w:r w:rsidRPr="00497EB6">
        <w:rPr>
          <w:b w:val="0"/>
          <w:i/>
          <w:sz w:val="24"/>
          <w:lang w:val="fr-FR"/>
        </w:rPr>
        <w:t>.]</w:t>
      </w:r>
    </w:p>
    <w:p w14:paraId="7C7ADC7E" w14:textId="77777777" w:rsidR="006E1AF2" w:rsidRPr="00497EB6" w:rsidRDefault="006E1AF2" w:rsidP="006E1AF2">
      <w:pPr>
        <w:pStyle w:val="SPDForm2"/>
        <w:spacing w:before="0" w:after="0"/>
        <w:jc w:val="right"/>
        <w:rPr>
          <w:b w:val="0"/>
          <w:i/>
          <w:sz w:val="24"/>
          <w:lang w:val="fr-FR"/>
        </w:rPr>
      </w:pPr>
      <w:r w:rsidRPr="00497EB6">
        <w:rPr>
          <w:b w:val="0"/>
          <w:i/>
          <w:sz w:val="24"/>
          <w:lang w:val="fr-FR"/>
        </w:rPr>
        <w:t>Nom du Proposant : [insérer le nom complet]</w:t>
      </w:r>
    </w:p>
    <w:p w14:paraId="1069CBA8" w14:textId="77777777" w:rsidR="006E1AF2" w:rsidRPr="00497EB6" w:rsidRDefault="006E1AF2" w:rsidP="006E1AF2">
      <w:pPr>
        <w:pStyle w:val="SPDForm2"/>
        <w:spacing w:before="0" w:after="0"/>
        <w:jc w:val="right"/>
        <w:rPr>
          <w:b w:val="0"/>
          <w:i/>
          <w:sz w:val="24"/>
          <w:lang w:val="fr-FR"/>
        </w:rPr>
      </w:pPr>
      <w:r w:rsidRPr="00497EB6">
        <w:rPr>
          <w:b w:val="0"/>
          <w:i/>
          <w:sz w:val="24"/>
          <w:lang w:val="fr-FR"/>
        </w:rPr>
        <w:t>Date : [insérer jour, mois, année]</w:t>
      </w:r>
    </w:p>
    <w:p w14:paraId="45B6A580" w14:textId="77777777" w:rsidR="006E1AF2" w:rsidRPr="00497EB6" w:rsidRDefault="006E1AF2" w:rsidP="006E1AF2">
      <w:pPr>
        <w:pStyle w:val="SPDForm2"/>
        <w:spacing w:before="0" w:after="0"/>
        <w:jc w:val="right"/>
        <w:rPr>
          <w:b w:val="0"/>
          <w:i/>
          <w:sz w:val="24"/>
          <w:lang w:val="fr-FR"/>
        </w:rPr>
      </w:pPr>
      <w:r w:rsidRPr="00497EB6">
        <w:rPr>
          <w:b w:val="0"/>
          <w:i/>
          <w:sz w:val="24"/>
          <w:lang w:val="fr-FR"/>
        </w:rPr>
        <w:t>Nom du membre du Groupement ou du sous-traitant spécialisé : [insérer le nom complet]</w:t>
      </w:r>
    </w:p>
    <w:p w14:paraId="0AF8058E" w14:textId="77777777" w:rsidR="006E1AF2" w:rsidRPr="00497EB6" w:rsidRDefault="006E1AF2" w:rsidP="006E1AF2">
      <w:pPr>
        <w:pStyle w:val="SPDForm2"/>
        <w:spacing w:before="0" w:after="0"/>
        <w:jc w:val="right"/>
        <w:rPr>
          <w:b w:val="0"/>
          <w:i/>
          <w:sz w:val="24"/>
          <w:lang w:val="fr-FR"/>
        </w:rPr>
      </w:pPr>
      <w:r w:rsidRPr="00497EB6">
        <w:rPr>
          <w:b w:val="0"/>
          <w:i/>
          <w:sz w:val="24"/>
          <w:lang w:val="fr-FR"/>
        </w:rPr>
        <w:t>No et titre de la DP : [insérer le numéro et le titre de la DP]</w:t>
      </w:r>
    </w:p>
    <w:p w14:paraId="67F9DB32" w14:textId="77777777" w:rsidR="006E1AF2" w:rsidRPr="00497EB6" w:rsidRDefault="006E1AF2" w:rsidP="006E1AF2">
      <w:pPr>
        <w:pStyle w:val="SPDForm2"/>
        <w:spacing w:before="0" w:after="0"/>
        <w:jc w:val="right"/>
        <w:rPr>
          <w:b w:val="0"/>
          <w:i/>
          <w:sz w:val="24"/>
          <w:lang w:val="fr-FR"/>
        </w:rPr>
      </w:pPr>
      <w:r w:rsidRPr="00497EB6">
        <w:rPr>
          <w:b w:val="0"/>
          <w:i/>
          <w:sz w:val="24"/>
          <w:lang w:val="fr-FR"/>
        </w:rPr>
        <w:t>Page [insérer le numéro de page] sur [insérer le nombre total] pages</w:t>
      </w:r>
    </w:p>
    <w:p w14:paraId="775AF95C" w14:textId="77777777" w:rsidR="006E1AF2" w:rsidRPr="00497EB6" w:rsidRDefault="006E1AF2" w:rsidP="006E1AF2">
      <w:pPr>
        <w:pStyle w:val="SPDForm2"/>
        <w:spacing w:before="0" w:after="0"/>
        <w:jc w:val="right"/>
        <w:rPr>
          <w:b w:val="0"/>
          <w:i/>
          <w:sz w:val="24"/>
          <w:lang w:val="fr-FR"/>
        </w:rPr>
      </w:pPr>
    </w:p>
    <w:p w14:paraId="781D2359" w14:textId="77777777" w:rsidR="006E1AF2" w:rsidRPr="00497EB6" w:rsidRDefault="006E1AF2" w:rsidP="006E1AF2">
      <w:pPr>
        <w:pStyle w:val="SPDForm2"/>
        <w:spacing w:before="0" w:after="0"/>
        <w:jc w:val="right"/>
        <w:rPr>
          <w:b w:val="0"/>
          <w:i/>
          <w:sz w:val="24"/>
          <w:lang w:val="fr-FR"/>
        </w:rPr>
      </w:pP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6E1AF2" w:rsidRPr="00497EB6" w14:paraId="6353B4AD" w14:textId="77777777" w:rsidTr="008846BD">
        <w:tc>
          <w:tcPr>
            <w:tcW w:w="9360" w:type="dxa"/>
            <w:tcBorders>
              <w:top w:val="single" w:sz="2" w:space="0" w:color="auto"/>
              <w:left w:val="single" w:sz="2" w:space="0" w:color="auto"/>
              <w:bottom w:val="single" w:sz="2" w:space="0" w:color="auto"/>
              <w:right w:val="single" w:sz="2" w:space="0" w:color="auto"/>
            </w:tcBorders>
          </w:tcPr>
          <w:p w14:paraId="10E200F3" w14:textId="77777777" w:rsidR="006E1AF2" w:rsidRPr="00497EB6" w:rsidRDefault="006E1AF2" w:rsidP="008846BD">
            <w:pPr>
              <w:pStyle w:val="SPDForm2"/>
              <w:spacing w:before="0" w:after="0"/>
              <w:rPr>
                <w:sz w:val="24"/>
                <w:lang w:val="fr-FR"/>
              </w:rPr>
            </w:pPr>
            <w:r w:rsidRPr="00497EB6">
              <w:rPr>
                <w:sz w:val="24"/>
                <w:lang w:val="fr-FR"/>
              </w:rPr>
              <w:t>Déclaration EAS et/ou HS</w:t>
            </w:r>
          </w:p>
          <w:p w14:paraId="494B283E" w14:textId="0CCA2091" w:rsidR="006E1AF2" w:rsidRPr="00497EB6" w:rsidRDefault="006E1AF2" w:rsidP="008846BD">
            <w:pPr>
              <w:pStyle w:val="SPDForm2"/>
              <w:spacing w:before="0" w:after="0"/>
              <w:ind w:left="90" w:right="181"/>
              <w:rPr>
                <w:b w:val="0"/>
                <w:sz w:val="20"/>
                <w:lang w:val="fr-FR"/>
              </w:rPr>
            </w:pPr>
            <w:r w:rsidRPr="00497EB6">
              <w:rPr>
                <w:b w:val="0"/>
                <w:sz w:val="22"/>
                <w:lang w:val="fr-FR"/>
              </w:rPr>
              <w:t xml:space="preserve">conformément à la Section III, Critères de qualification, et aux </w:t>
            </w:r>
            <w:r w:rsidR="008858A0" w:rsidRPr="00497EB6">
              <w:rPr>
                <w:b w:val="0"/>
                <w:sz w:val="22"/>
                <w:lang w:val="fr-FR"/>
              </w:rPr>
              <w:t>E</w:t>
            </w:r>
            <w:r w:rsidRPr="00497EB6">
              <w:rPr>
                <w:b w:val="0"/>
                <w:sz w:val="22"/>
                <w:lang w:val="fr-FR"/>
              </w:rPr>
              <w:t xml:space="preserve">xigences </w:t>
            </w:r>
          </w:p>
        </w:tc>
      </w:tr>
      <w:tr w:rsidR="006E1AF2" w:rsidRPr="00497EB6" w14:paraId="7371E5AA" w14:textId="77777777" w:rsidTr="008846BD">
        <w:tc>
          <w:tcPr>
            <w:tcW w:w="9360" w:type="dxa"/>
            <w:tcBorders>
              <w:top w:val="single" w:sz="2" w:space="0" w:color="auto"/>
              <w:left w:val="single" w:sz="2" w:space="0" w:color="auto"/>
              <w:bottom w:val="single" w:sz="2" w:space="0" w:color="auto"/>
              <w:right w:val="single" w:sz="2" w:space="0" w:color="auto"/>
            </w:tcBorders>
          </w:tcPr>
          <w:p w14:paraId="1D474F1B" w14:textId="77777777" w:rsidR="006E1AF2" w:rsidRPr="00497EB6" w:rsidRDefault="006E1AF2" w:rsidP="008846BD">
            <w:pPr>
              <w:pStyle w:val="SPDForm2"/>
              <w:spacing w:before="0" w:after="120"/>
              <w:ind w:left="450" w:right="91"/>
              <w:jc w:val="both"/>
              <w:rPr>
                <w:b w:val="0"/>
                <w:sz w:val="24"/>
                <w:lang w:val="fr-FR"/>
              </w:rPr>
            </w:pPr>
            <w:r w:rsidRPr="00497EB6">
              <w:rPr>
                <w:b w:val="0"/>
                <w:sz w:val="24"/>
                <w:lang w:val="fr-FR"/>
              </w:rPr>
              <w:t>Nous :</w:t>
            </w:r>
          </w:p>
          <w:p w14:paraId="53B274C2" w14:textId="42CFEA3D"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(a) n'avons pas fait l'objet d'une disqualification par la </w:t>
            </w:r>
            <w:r w:rsidR="006B437D" w:rsidRPr="00497EB6">
              <w:rPr>
                <w:b w:val="0"/>
                <w:sz w:val="24"/>
                <w:lang w:val="fr-FR"/>
              </w:rPr>
              <w:t>BIsD</w:t>
            </w:r>
            <w:r w:rsidRPr="00497EB6">
              <w:rPr>
                <w:b w:val="0"/>
                <w:sz w:val="24"/>
                <w:lang w:val="fr-FR"/>
              </w:rPr>
              <w:t xml:space="preserve"> pour non-respect des obligations en matière d'EAS/HS</w:t>
            </w:r>
          </w:p>
          <w:p w14:paraId="003607EE" w14:textId="3F999EDD"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(b) avons fait l'objet d'une disqualification par la </w:t>
            </w:r>
            <w:r w:rsidR="006B437D" w:rsidRPr="00497EB6">
              <w:rPr>
                <w:b w:val="0"/>
                <w:sz w:val="24"/>
                <w:lang w:val="fr-FR"/>
              </w:rPr>
              <w:t>BIsD</w:t>
            </w:r>
            <w:r w:rsidRPr="00497EB6">
              <w:rPr>
                <w:b w:val="0"/>
                <w:sz w:val="24"/>
                <w:lang w:val="fr-FR"/>
              </w:rPr>
              <w:t xml:space="preserve"> pour non-respect des obligations en matière d'EAS/HS</w:t>
            </w:r>
          </w:p>
          <w:p w14:paraId="33DAD395" w14:textId="088746EC"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(c) avons fait l'objet d'une disqualification par la </w:t>
            </w:r>
            <w:r w:rsidR="006B437D" w:rsidRPr="00497EB6">
              <w:rPr>
                <w:b w:val="0"/>
                <w:sz w:val="24"/>
                <w:lang w:val="fr-FR"/>
              </w:rPr>
              <w:t>BIsD</w:t>
            </w:r>
            <w:r w:rsidRPr="00497EB6">
              <w:rPr>
                <w:b w:val="0"/>
                <w:sz w:val="24"/>
                <w:lang w:val="fr-FR"/>
              </w:rPr>
              <w:t xml:space="preserve"> pour non-respect des obligations en matière d'EAS/HS. Une décision arbitrale sur le cas de disqualification a été rendue en notre faveur.</w:t>
            </w:r>
          </w:p>
          <w:p w14:paraId="6CF3D5B7" w14:textId="68EF4C8C"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(d) avons fait l'objet d'une disqualification par la </w:t>
            </w:r>
            <w:r w:rsidR="006B437D" w:rsidRPr="00497EB6">
              <w:rPr>
                <w:b w:val="0"/>
                <w:sz w:val="24"/>
                <w:lang w:val="fr-FR"/>
              </w:rPr>
              <w:t>BIsD</w:t>
            </w:r>
            <w:r w:rsidRPr="00497EB6">
              <w:rPr>
                <w:b w:val="0"/>
                <w:sz w:val="24"/>
                <w:lang w:val="fr-FR"/>
              </w:rPr>
              <w:t xml:space="preserve"> pour non-respect des obligations en matière d'EAS/HS pendant une période de deux ans. Nous avons par la suite démontré que nous avons la capacité et l'engagement adéquats pour nous conformer aux obligations en matière d'EAS/HS.</w:t>
            </w:r>
          </w:p>
          <w:p w14:paraId="615ACCDB" w14:textId="40134740" w:rsidR="006E1AF2" w:rsidRPr="00497EB6" w:rsidRDefault="006E1AF2" w:rsidP="008846BD">
            <w:pPr>
              <w:pStyle w:val="SPDForm2"/>
              <w:spacing w:before="0" w:after="120"/>
              <w:ind w:left="450" w:right="91"/>
              <w:jc w:val="both"/>
              <w:rPr>
                <w:b w:val="0"/>
                <w:sz w:val="24"/>
                <w:lang w:val="fr-FR"/>
              </w:rPr>
            </w:pPr>
            <w:r w:rsidRPr="00497EB6">
              <w:rPr>
                <w:b w:val="0"/>
                <w:sz w:val="24"/>
                <w:lang w:val="fr-FR"/>
              </w:rPr>
              <w:t xml:space="preserve">(e) avons fait l'objet d'une disqualification par la </w:t>
            </w:r>
            <w:r w:rsidR="006B437D" w:rsidRPr="00497EB6">
              <w:rPr>
                <w:b w:val="0"/>
                <w:sz w:val="24"/>
                <w:lang w:val="fr-FR"/>
              </w:rPr>
              <w:t>BIsD</w:t>
            </w:r>
            <w:r w:rsidRPr="00497EB6">
              <w:rPr>
                <w:b w:val="0"/>
                <w:sz w:val="24"/>
                <w:lang w:val="fr-FR"/>
              </w:rPr>
              <w:t xml:space="preserve"> pour non-respect des obligations en matière d'EAS/HS pendant une période de deux ans. Nous avons fourni ci-joint des preuves démontrant que nous avons la capacité et l'engagement adéquats pour nous conformer aux obligations en matière d'EAS/HS.</w:t>
            </w:r>
          </w:p>
        </w:tc>
      </w:tr>
      <w:tr w:rsidR="006E1AF2" w:rsidRPr="00497EB6" w14:paraId="449985F0" w14:textId="77777777" w:rsidTr="008846BD">
        <w:tc>
          <w:tcPr>
            <w:tcW w:w="9360" w:type="dxa"/>
            <w:tcBorders>
              <w:top w:val="single" w:sz="2" w:space="0" w:color="auto"/>
              <w:left w:val="single" w:sz="2" w:space="0" w:color="auto"/>
              <w:bottom w:val="single" w:sz="2" w:space="0" w:color="auto"/>
              <w:right w:val="single" w:sz="2" w:space="0" w:color="auto"/>
            </w:tcBorders>
          </w:tcPr>
          <w:p w14:paraId="7384B17A" w14:textId="77777777" w:rsidR="006E1AF2" w:rsidRPr="00497EB6" w:rsidRDefault="006E1AF2" w:rsidP="008846BD">
            <w:pPr>
              <w:pStyle w:val="SPDForm2"/>
              <w:ind w:left="450" w:right="91"/>
              <w:jc w:val="both"/>
              <w:rPr>
                <w:i/>
                <w:iCs/>
                <w:sz w:val="24"/>
                <w:lang w:val="fr-FR"/>
              </w:rPr>
            </w:pPr>
            <w:r w:rsidRPr="00497EB6">
              <w:rPr>
                <w:i/>
                <w:iCs/>
                <w:sz w:val="24"/>
                <w:lang w:val="fr-FR"/>
              </w:rPr>
              <w:t>[Si le point (c) ci-dessus est applicable, joindre la preuve d'une décision arbitrale infirmant les conclusions sur les questions sous-jacentes à la disqualification].</w:t>
            </w:r>
          </w:p>
        </w:tc>
      </w:tr>
      <w:tr w:rsidR="006E1AF2" w:rsidRPr="00497EB6" w14:paraId="2995B7B3" w14:textId="77777777" w:rsidTr="008846BD">
        <w:tc>
          <w:tcPr>
            <w:tcW w:w="9360" w:type="dxa"/>
            <w:tcBorders>
              <w:top w:val="single" w:sz="2" w:space="0" w:color="auto"/>
              <w:left w:val="single" w:sz="2" w:space="0" w:color="auto"/>
              <w:bottom w:val="single" w:sz="2" w:space="0" w:color="auto"/>
              <w:right w:val="single" w:sz="2" w:space="0" w:color="auto"/>
            </w:tcBorders>
          </w:tcPr>
          <w:p w14:paraId="50B42253" w14:textId="77777777" w:rsidR="006E1AF2" w:rsidRPr="00497EB6" w:rsidRDefault="006E1AF2" w:rsidP="008846BD">
            <w:pPr>
              <w:pStyle w:val="SPDForm2"/>
              <w:ind w:left="450" w:right="91"/>
              <w:jc w:val="both"/>
              <w:rPr>
                <w:i/>
                <w:iCs/>
                <w:sz w:val="24"/>
                <w:lang w:val="fr-FR"/>
              </w:rPr>
            </w:pPr>
            <w:r w:rsidRPr="00497EB6">
              <w:rPr>
                <w:i/>
                <w:iCs/>
                <w:sz w:val="24"/>
                <w:lang w:val="fr-FR"/>
              </w:rPr>
              <w:t>[Si (d) ou (e) ci-dessus sont applicables, fournir les informations suivantes :]</w:t>
            </w:r>
          </w:p>
        </w:tc>
      </w:tr>
      <w:tr w:rsidR="006E1AF2" w:rsidRPr="00497EB6" w14:paraId="113D9E8D" w14:textId="77777777" w:rsidTr="008846BD">
        <w:tc>
          <w:tcPr>
            <w:tcW w:w="9360" w:type="dxa"/>
            <w:tcBorders>
              <w:top w:val="single" w:sz="2" w:space="0" w:color="auto"/>
              <w:left w:val="single" w:sz="2" w:space="0" w:color="auto"/>
              <w:bottom w:val="single" w:sz="2" w:space="0" w:color="auto"/>
              <w:right w:val="single" w:sz="2" w:space="0" w:color="auto"/>
            </w:tcBorders>
          </w:tcPr>
          <w:p w14:paraId="6FB516EE" w14:textId="77777777" w:rsidR="006E1AF2" w:rsidRPr="00497EB6" w:rsidRDefault="006E1AF2" w:rsidP="008846BD">
            <w:pPr>
              <w:pStyle w:val="SPDForm2"/>
              <w:ind w:left="450" w:right="91"/>
              <w:jc w:val="both"/>
              <w:rPr>
                <w:b w:val="0"/>
                <w:sz w:val="24"/>
                <w:lang w:val="fr-FR"/>
              </w:rPr>
            </w:pPr>
            <w:r w:rsidRPr="00497EB6">
              <w:rPr>
                <w:b w:val="0"/>
                <w:sz w:val="24"/>
                <w:lang w:val="fr-FR"/>
              </w:rPr>
              <w:t>Période de disqualification: de : _______________ à : ________________</w:t>
            </w:r>
          </w:p>
        </w:tc>
      </w:tr>
      <w:tr w:rsidR="006E1AF2" w:rsidRPr="00497EB6" w14:paraId="2C3E18A2" w14:textId="77777777" w:rsidTr="008846BD">
        <w:tc>
          <w:tcPr>
            <w:tcW w:w="9360" w:type="dxa"/>
            <w:tcBorders>
              <w:top w:val="single" w:sz="2" w:space="0" w:color="auto"/>
              <w:left w:val="single" w:sz="2" w:space="0" w:color="auto"/>
              <w:bottom w:val="single" w:sz="2" w:space="0" w:color="auto"/>
              <w:right w:val="single" w:sz="2" w:space="0" w:color="auto"/>
            </w:tcBorders>
          </w:tcPr>
          <w:p w14:paraId="03F844E5" w14:textId="497CDC2F" w:rsidR="006E1AF2" w:rsidRPr="00497EB6" w:rsidRDefault="006E1AF2" w:rsidP="008846BD">
            <w:pPr>
              <w:pStyle w:val="SPDForm2"/>
              <w:ind w:left="450" w:right="91"/>
              <w:jc w:val="both"/>
              <w:rPr>
                <w:b w:val="0"/>
                <w:sz w:val="24"/>
                <w:lang w:val="fr-FR"/>
              </w:rPr>
            </w:pPr>
            <w:r w:rsidRPr="00497EB6">
              <w:rPr>
                <w:b w:val="0"/>
                <w:sz w:val="24"/>
                <w:lang w:val="fr-FR"/>
              </w:rPr>
              <w:t xml:space="preserve">Si ces informations ont déjà été fournies dans le cadre d'un autre marché de travaux financé par la </w:t>
            </w:r>
            <w:r w:rsidR="006B437D" w:rsidRPr="00497EB6">
              <w:rPr>
                <w:b w:val="0"/>
                <w:sz w:val="24"/>
                <w:lang w:val="fr-FR"/>
              </w:rPr>
              <w:t>BIsD</w:t>
            </w:r>
            <w:r w:rsidRPr="00497EB6">
              <w:rPr>
                <w:b w:val="0"/>
                <w:sz w:val="24"/>
                <w:lang w:val="fr-FR"/>
              </w:rPr>
              <w:t xml:space="preserve">, des détails sur les éléments de preuve démontrant la capacité et l'engagement adéquats à respecter les obligations en matière d'EAS/HS </w:t>
            </w:r>
            <w:r w:rsidRPr="00497EB6">
              <w:rPr>
                <w:sz w:val="24"/>
                <w:lang w:val="fr-FR"/>
              </w:rPr>
              <w:t>(conformément au point d) ci-dessus)</w:t>
            </w:r>
          </w:p>
          <w:p w14:paraId="6677A51C" w14:textId="77777777" w:rsidR="006E1AF2" w:rsidRPr="00497EB6" w:rsidRDefault="006E1AF2" w:rsidP="008846BD">
            <w:pPr>
              <w:pStyle w:val="SPDForm2"/>
              <w:ind w:left="450" w:right="91"/>
              <w:jc w:val="both"/>
              <w:rPr>
                <w:b w:val="0"/>
                <w:sz w:val="24"/>
                <w:lang w:val="fr-FR"/>
              </w:rPr>
            </w:pPr>
            <w:r w:rsidRPr="00497EB6">
              <w:rPr>
                <w:b w:val="0"/>
                <w:sz w:val="24"/>
                <w:lang w:val="fr-FR"/>
              </w:rPr>
              <w:t>Nom du Maître d’Ouvrage : ___________________________________________</w:t>
            </w:r>
          </w:p>
          <w:p w14:paraId="17060B8D" w14:textId="77777777" w:rsidR="006E1AF2" w:rsidRPr="00497EB6" w:rsidRDefault="006E1AF2" w:rsidP="008846BD">
            <w:pPr>
              <w:pStyle w:val="SPDForm2"/>
              <w:ind w:left="450" w:right="91"/>
              <w:jc w:val="both"/>
              <w:rPr>
                <w:b w:val="0"/>
                <w:sz w:val="24"/>
                <w:lang w:val="fr-FR"/>
              </w:rPr>
            </w:pPr>
            <w:r w:rsidRPr="00497EB6">
              <w:rPr>
                <w:b w:val="0"/>
                <w:sz w:val="24"/>
                <w:lang w:val="fr-FR"/>
              </w:rPr>
              <w:t>Nom du Projet : _____________________________________</w:t>
            </w:r>
          </w:p>
          <w:p w14:paraId="5DF5D4AC" w14:textId="77777777" w:rsidR="006E1AF2" w:rsidRPr="00497EB6" w:rsidRDefault="006E1AF2" w:rsidP="008846BD">
            <w:pPr>
              <w:pStyle w:val="SPDForm2"/>
              <w:ind w:left="450" w:right="91"/>
              <w:jc w:val="both"/>
              <w:rPr>
                <w:b w:val="0"/>
                <w:sz w:val="24"/>
                <w:lang w:val="fr-FR"/>
              </w:rPr>
            </w:pPr>
            <w:r w:rsidRPr="00497EB6">
              <w:rPr>
                <w:b w:val="0"/>
                <w:sz w:val="24"/>
                <w:lang w:val="fr-FR"/>
              </w:rPr>
              <w:t xml:space="preserve">Description du contrat : _____________________________________________________ </w:t>
            </w:r>
          </w:p>
          <w:p w14:paraId="3AECAA05" w14:textId="77777777" w:rsidR="006E1AF2" w:rsidRPr="00497EB6" w:rsidRDefault="006E1AF2" w:rsidP="008846BD">
            <w:pPr>
              <w:pStyle w:val="SPDForm2"/>
              <w:ind w:left="450" w:right="91"/>
              <w:jc w:val="both"/>
              <w:rPr>
                <w:b w:val="0"/>
                <w:sz w:val="24"/>
                <w:lang w:val="fr-FR"/>
              </w:rPr>
            </w:pPr>
            <w:r w:rsidRPr="00497EB6">
              <w:rPr>
                <w:b w:val="0"/>
                <w:sz w:val="24"/>
                <w:lang w:val="fr-FR"/>
              </w:rPr>
              <w:t>Bref résumé des preuves fournies : ________________________________________</w:t>
            </w:r>
          </w:p>
          <w:p w14:paraId="24434BFF" w14:textId="77777777" w:rsidR="006E1AF2" w:rsidRPr="00497EB6" w:rsidRDefault="006E1AF2" w:rsidP="008846BD">
            <w:pPr>
              <w:pStyle w:val="SPDForm2"/>
              <w:ind w:left="450" w:right="91"/>
              <w:jc w:val="both"/>
              <w:rPr>
                <w:b w:val="0"/>
                <w:sz w:val="24"/>
                <w:lang w:val="fr-FR"/>
              </w:rPr>
            </w:pPr>
            <w:r w:rsidRPr="00497EB6">
              <w:rPr>
                <w:b w:val="0"/>
                <w:sz w:val="24"/>
                <w:lang w:val="fr-FR"/>
              </w:rPr>
              <w:t>______________________________________________________________________</w:t>
            </w:r>
          </w:p>
          <w:p w14:paraId="44C748BB" w14:textId="77777777" w:rsidR="006E1AF2" w:rsidRPr="00497EB6" w:rsidRDefault="006E1AF2" w:rsidP="008846BD">
            <w:pPr>
              <w:pStyle w:val="SPDForm2"/>
              <w:ind w:left="450" w:right="91"/>
              <w:jc w:val="both"/>
              <w:rPr>
                <w:b w:val="0"/>
                <w:sz w:val="24"/>
                <w:lang w:val="fr-FR"/>
              </w:rPr>
            </w:pPr>
            <w:r w:rsidRPr="00497EB6">
              <w:rPr>
                <w:b w:val="0"/>
                <w:sz w:val="24"/>
                <w:lang w:val="fr-FR"/>
              </w:rPr>
              <w:t>Informations de contact : (Tél, email, nom de la personne de contact) : _______________________</w:t>
            </w:r>
          </w:p>
        </w:tc>
      </w:tr>
      <w:tr w:rsidR="006E1AF2" w:rsidRPr="00497EB6" w14:paraId="74E2E6BB" w14:textId="77777777" w:rsidTr="008846BD">
        <w:tc>
          <w:tcPr>
            <w:tcW w:w="9360" w:type="dxa"/>
            <w:tcBorders>
              <w:top w:val="single" w:sz="2" w:space="0" w:color="auto"/>
              <w:left w:val="single" w:sz="2" w:space="0" w:color="auto"/>
              <w:bottom w:val="single" w:sz="2" w:space="0" w:color="auto"/>
              <w:right w:val="single" w:sz="2" w:space="0" w:color="auto"/>
            </w:tcBorders>
          </w:tcPr>
          <w:p w14:paraId="6543CB80" w14:textId="18465F96" w:rsidR="006E1AF2" w:rsidRPr="00497EB6" w:rsidRDefault="006E1AF2" w:rsidP="008846BD">
            <w:pPr>
              <w:pStyle w:val="SPDForm2"/>
              <w:spacing w:after="120"/>
              <w:ind w:left="450" w:right="91"/>
              <w:jc w:val="both"/>
              <w:rPr>
                <w:b w:val="0"/>
                <w:sz w:val="24"/>
                <w:lang w:val="fr-FR"/>
              </w:rPr>
            </w:pPr>
            <w:r w:rsidRPr="00497EB6">
              <w:rPr>
                <w:b w:val="0"/>
                <w:sz w:val="24"/>
                <w:lang w:val="fr-FR"/>
              </w:rPr>
              <w:t xml:space="preserve">En </w:t>
            </w:r>
            <w:r w:rsidR="007B7EDB" w:rsidRPr="00497EB6">
              <w:rPr>
                <w:b w:val="0"/>
                <w:sz w:val="24"/>
                <w:lang w:val="fr-FR"/>
              </w:rPr>
              <w:t>lieu et place de</w:t>
            </w:r>
            <w:r w:rsidRPr="00497EB6">
              <w:rPr>
                <w:b w:val="0"/>
                <w:sz w:val="24"/>
                <w:lang w:val="fr-FR"/>
              </w:rPr>
              <w:t xml:space="preserve"> la </w:t>
            </w:r>
            <w:r w:rsidR="00973A51" w:rsidRPr="00497EB6">
              <w:rPr>
                <w:b w:val="0"/>
                <w:sz w:val="24"/>
                <w:lang w:val="fr-FR"/>
              </w:rPr>
              <w:t xml:space="preserve">justification </w:t>
            </w:r>
            <w:r w:rsidRPr="00497EB6">
              <w:rPr>
                <w:b w:val="0"/>
                <w:sz w:val="24"/>
                <w:lang w:val="fr-FR"/>
              </w:rPr>
              <w:t xml:space="preserve">visée au point d), d'autres </w:t>
            </w:r>
            <w:r w:rsidR="00973A51" w:rsidRPr="00497EB6">
              <w:rPr>
                <w:b w:val="0"/>
                <w:sz w:val="24"/>
                <w:lang w:val="fr-FR"/>
              </w:rPr>
              <w:t xml:space="preserve">justifications </w:t>
            </w:r>
            <w:r w:rsidRPr="00497EB6">
              <w:rPr>
                <w:b w:val="0"/>
                <w:sz w:val="24"/>
                <w:lang w:val="fr-FR"/>
              </w:rPr>
              <w:t xml:space="preserve">démontrant une capacité et un engagement adéquats à respecter les obligations en matière d'EAS/HS </w:t>
            </w:r>
            <w:r w:rsidRPr="00497EB6">
              <w:rPr>
                <w:sz w:val="24"/>
                <w:lang w:val="fr-FR"/>
              </w:rPr>
              <w:t>(conformément au point e) ci-dessus)</w:t>
            </w:r>
            <w:r w:rsidRPr="00497EB6">
              <w:rPr>
                <w:b w:val="0"/>
                <w:sz w:val="24"/>
                <w:lang w:val="fr-FR"/>
              </w:rPr>
              <w:t xml:space="preserve"> </w:t>
            </w:r>
            <w:r w:rsidRPr="00497EB6">
              <w:rPr>
                <w:b w:val="0"/>
                <w:i/>
                <w:sz w:val="24"/>
                <w:lang w:val="fr-FR"/>
              </w:rPr>
              <w:t>[joindre les détails appropriés]</w:t>
            </w:r>
            <w:r w:rsidRPr="00497EB6">
              <w:rPr>
                <w:b w:val="0"/>
                <w:sz w:val="24"/>
                <w:lang w:val="fr-FR"/>
              </w:rPr>
              <w:t>.</w:t>
            </w:r>
          </w:p>
        </w:tc>
      </w:tr>
    </w:tbl>
    <w:p w14:paraId="6DF6338A" w14:textId="75B51063" w:rsidR="00C3513C" w:rsidRPr="00497EB6" w:rsidRDefault="00C3513C">
      <w:pPr>
        <w:rPr>
          <w:b/>
          <w:sz w:val="36"/>
          <w:lang w:eastAsia="en-US"/>
        </w:rPr>
      </w:pPr>
      <w:r w:rsidRPr="00497EB6">
        <w:br w:type="page"/>
      </w:r>
    </w:p>
    <w:p w14:paraId="1B9DC752" w14:textId="160D749F" w:rsidR="005125E4" w:rsidRPr="00497EB6" w:rsidRDefault="00DF54D5" w:rsidP="008E4EB9">
      <w:pPr>
        <w:pStyle w:val="SecIVH2"/>
      </w:pPr>
      <w:bookmarkStart w:id="513" w:name="_Toc63775988"/>
      <w:bookmarkStart w:id="514" w:name="_Toc63776153"/>
      <w:bookmarkStart w:id="515" w:name="_Toc125886508"/>
      <w:bookmarkStart w:id="516" w:name="_Toc177374817"/>
      <w:r w:rsidRPr="00497EB6">
        <w:rPr>
          <w:sz w:val="32"/>
          <w:szCs w:val="32"/>
        </w:rPr>
        <w:t xml:space="preserve">Formulaire </w:t>
      </w:r>
      <w:r w:rsidR="008A4002" w:rsidRPr="00497EB6">
        <w:rPr>
          <w:sz w:val="32"/>
          <w:szCs w:val="32"/>
        </w:rPr>
        <w:t>ECC</w:t>
      </w:r>
      <w:r w:rsidRPr="00497EB6">
        <w:rPr>
          <w:sz w:val="32"/>
          <w:szCs w:val="32"/>
        </w:rPr>
        <w:t> </w:t>
      </w:r>
      <w:r w:rsidR="008E4EB9" w:rsidRPr="00497EB6">
        <w:rPr>
          <w:sz w:val="32"/>
          <w:szCs w:val="32"/>
        </w:rPr>
        <w:br/>
      </w:r>
      <w:r w:rsidR="005125E4" w:rsidRPr="00497EB6">
        <w:t xml:space="preserve">Engagements contractuels en cours / </w:t>
      </w:r>
      <w:r w:rsidR="00891832" w:rsidRPr="00497EB6">
        <w:t>T</w:t>
      </w:r>
      <w:r w:rsidR="005125E4" w:rsidRPr="00497EB6">
        <w:t>ravaux en cours</w:t>
      </w:r>
      <w:bookmarkEnd w:id="513"/>
      <w:bookmarkEnd w:id="514"/>
      <w:bookmarkEnd w:id="515"/>
      <w:bookmarkEnd w:id="516"/>
    </w:p>
    <w:p w14:paraId="0EF45DEC" w14:textId="77777777" w:rsidR="004B7A0F" w:rsidRPr="00497EB6" w:rsidRDefault="004B7A0F" w:rsidP="004B7A0F">
      <w:pPr>
        <w:spacing w:before="120" w:after="120"/>
        <w:jc w:val="both"/>
        <w:rPr>
          <w:sz w:val="24"/>
          <w:szCs w:val="24"/>
        </w:rPr>
      </w:pPr>
      <w:r w:rsidRPr="00497EB6">
        <w:rPr>
          <w:sz w:val="24"/>
          <w:szCs w:val="24"/>
        </w:rPr>
        <w:t>Le Proposant,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tbl>
      <w:tblPr>
        <w:tblW w:w="9716" w:type="dxa"/>
        <w:jc w:val="center"/>
        <w:tblLayout w:type="fixed"/>
        <w:tblCellMar>
          <w:left w:w="72" w:type="dxa"/>
          <w:right w:w="72" w:type="dxa"/>
        </w:tblCellMar>
        <w:tblLook w:val="04A0" w:firstRow="1" w:lastRow="0" w:firstColumn="1" w:lastColumn="0" w:noHBand="0" w:noVBand="1"/>
      </w:tblPr>
      <w:tblGrid>
        <w:gridCol w:w="1890"/>
        <w:gridCol w:w="1620"/>
        <w:gridCol w:w="2160"/>
        <w:gridCol w:w="1800"/>
        <w:gridCol w:w="2246"/>
      </w:tblGrid>
      <w:tr w:rsidR="004B7A0F" w:rsidRPr="00497EB6" w14:paraId="4A26438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vAlign w:val="center"/>
            <w:hideMark/>
          </w:tcPr>
          <w:p w14:paraId="4FC3E500" w14:textId="77777777" w:rsidR="004B7A0F" w:rsidRPr="00497EB6" w:rsidRDefault="004B7A0F" w:rsidP="004B7A0F">
            <w:pPr>
              <w:spacing w:before="60" w:after="60"/>
              <w:ind w:left="22"/>
              <w:jc w:val="center"/>
              <w:outlineLvl w:val="2"/>
              <w:rPr>
                <w:b/>
                <w:sz w:val="24"/>
                <w:szCs w:val="24"/>
                <w:lang w:eastAsia="en-US"/>
              </w:rPr>
            </w:pPr>
            <w:bookmarkStart w:id="517" w:name="_Toc33048259"/>
            <w:r w:rsidRPr="00497EB6">
              <w:rPr>
                <w:b/>
                <w:sz w:val="24"/>
                <w:szCs w:val="24"/>
                <w:lang w:eastAsia="en-US"/>
              </w:rPr>
              <w:t>Nom du marché</w:t>
            </w:r>
            <w:bookmarkEnd w:id="517"/>
          </w:p>
        </w:tc>
        <w:tc>
          <w:tcPr>
            <w:tcW w:w="1620" w:type="dxa"/>
            <w:tcBorders>
              <w:top w:val="single" w:sz="6" w:space="0" w:color="auto"/>
              <w:left w:val="nil"/>
              <w:bottom w:val="nil"/>
              <w:right w:val="nil"/>
            </w:tcBorders>
            <w:vAlign w:val="center"/>
            <w:hideMark/>
          </w:tcPr>
          <w:p w14:paraId="293508AB" w14:textId="64B52DF1" w:rsidR="004B7A0F" w:rsidRPr="00497EB6" w:rsidRDefault="004B7A0F" w:rsidP="004B7A0F">
            <w:pPr>
              <w:spacing w:before="60" w:after="60"/>
              <w:ind w:left="55"/>
              <w:jc w:val="center"/>
              <w:rPr>
                <w:b/>
                <w:bCs/>
                <w:spacing w:val="-2"/>
                <w:sz w:val="24"/>
                <w:szCs w:val="24"/>
                <w:lang w:eastAsia="en-US"/>
              </w:rPr>
            </w:pPr>
            <w:r w:rsidRPr="00497EB6">
              <w:rPr>
                <w:b/>
                <w:sz w:val="24"/>
                <w:szCs w:val="24"/>
                <w:lang w:eastAsia="en-US"/>
              </w:rPr>
              <w:t xml:space="preserve">Adresse, tel., fax du </w:t>
            </w:r>
            <w:r w:rsidR="00F23705" w:rsidRPr="00497EB6">
              <w:rPr>
                <w:b/>
                <w:sz w:val="24"/>
                <w:szCs w:val="24"/>
                <w:lang w:eastAsia="en-US"/>
              </w:rPr>
              <w:t>M</w:t>
            </w:r>
            <w:r w:rsidRPr="00497EB6">
              <w:rPr>
                <w:b/>
                <w:sz w:val="24"/>
                <w:szCs w:val="24"/>
                <w:lang w:eastAsia="en-US"/>
              </w:rPr>
              <w:t>aître d’</w:t>
            </w:r>
            <w:r w:rsidR="00F23705" w:rsidRPr="00497EB6">
              <w:rPr>
                <w:b/>
                <w:sz w:val="24"/>
                <w:szCs w:val="24"/>
                <w:lang w:eastAsia="en-US"/>
              </w:rPr>
              <w:t>O</w:t>
            </w:r>
            <w:r w:rsidRPr="00497EB6">
              <w:rPr>
                <w:b/>
                <w:sz w:val="24"/>
                <w:szCs w:val="24"/>
                <w:lang w:eastAsia="en-US"/>
              </w:rPr>
              <w:t>uvrage</w:t>
            </w:r>
          </w:p>
        </w:tc>
        <w:tc>
          <w:tcPr>
            <w:tcW w:w="2160" w:type="dxa"/>
            <w:tcBorders>
              <w:top w:val="single" w:sz="6" w:space="0" w:color="auto"/>
              <w:left w:val="single" w:sz="6" w:space="0" w:color="auto"/>
              <w:bottom w:val="nil"/>
              <w:right w:val="nil"/>
            </w:tcBorders>
            <w:vAlign w:val="center"/>
            <w:hideMark/>
          </w:tcPr>
          <w:p w14:paraId="729A4F86" w14:textId="1D3FA206" w:rsidR="004B7A0F" w:rsidRPr="00497EB6" w:rsidRDefault="004B7A0F" w:rsidP="004B7A0F">
            <w:pPr>
              <w:spacing w:before="60" w:after="60"/>
              <w:jc w:val="center"/>
              <w:rPr>
                <w:b/>
                <w:bCs/>
                <w:spacing w:val="-2"/>
                <w:sz w:val="24"/>
                <w:szCs w:val="24"/>
                <w:lang w:eastAsia="en-US"/>
              </w:rPr>
            </w:pPr>
            <w:r w:rsidRPr="00497EB6">
              <w:rPr>
                <w:b/>
                <w:bCs/>
                <w:spacing w:val="-2"/>
                <w:sz w:val="24"/>
                <w:szCs w:val="24"/>
                <w:lang w:eastAsia="en-US"/>
              </w:rPr>
              <w:t>Montant des travaux</w:t>
            </w:r>
            <w:r w:rsidR="00891832" w:rsidRPr="00497EB6">
              <w:rPr>
                <w:b/>
                <w:bCs/>
                <w:spacing w:val="-2"/>
                <w:sz w:val="24"/>
                <w:szCs w:val="24"/>
                <w:lang w:eastAsia="en-US"/>
              </w:rPr>
              <w:t xml:space="preserve"> restant</w:t>
            </w:r>
            <w:r w:rsidRPr="00497EB6">
              <w:rPr>
                <w:b/>
                <w:bCs/>
                <w:spacing w:val="-2"/>
                <w:sz w:val="24"/>
                <w:szCs w:val="24"/>
                <w:lang w:eastAsia="en-US"/>
              </w:rPr>
              <w:t xml:space="preserve"> à </w:t>
            </w:r>
            <w:r w:rsidR="00891832" w:rsidRPr="00497EB6">
              <w:rPr>
                <w:b/>
                <w:bCs/>
                <w:spacing w:val="-2"/>
                <w:sz w:val="24"/>
                <w:szCs w:val="24"/>
                <w:lang w:eastAsia="en-US"/>
              </w:rPr>
              <w:t xml:space="preserve">réaliser </w:t>
            </w:r>
            <w:r w:rsidRPr="00497EB6">
              <w:rPr>
                <w:b/>
                <w:bCs/>
                <w:spacing w:val="-2"/>
                <w:sz w:val="24"/>
                <w:szCs w:val="24"/>
                <w:lang w:eastAsia="en-US"/>
              </w:rPr>
              <w:t>[équivalent US$]</w:t>
            </w:r>
          </w:p>
        </w:tc>
        <w:tc>
          <w:tcPr>
            <w:tcW w:w="1800" w:type="dxa"/>
            <w:tcBorders>
              <w:top w:val="single" w:sz="6" w:space="0" w:color="auto"/>
              <w:left w:val="single" w:sz="6" w:space="0" w:color="auto"/>
              <w:bottom w:val="nil"/>
              <w:right w:val="nil"/>
            </w:tcBorders>
            <w:vAlign w:val="center"/>
            <w:hideMark/>
          </w:tcPr>
          <w:p w14:paraId="24E9CBDB" w14:textId="77777777" w:rsidR="004B7A0F" w:rsidRPr="00497EB6" w:rsidRDefault="004B7A0F" w:rsidP="004B7A0F">
            <w:pPr>
              <w:spacing w:before="60" w:after="60"/>
              <w:jc w:val="center"/>
              <w:rPr>
                <w:b/>
                <w:bCs/>
                <w:spacing w:val="-2"/>
                <w:sz w:val="24"/>
                <w:szCs w:val="24"/>
                <w:lang w:eastAsia="en-US"/>
              </w:rPr>
            </w:pPr>
            <w:r w:rsidRPr="00497EB6">
              <w:rPr>
                <w:b/>
                <w:bCs/>
                <w:spacing w:val="-2"/>
                <w:sz w:val="24"/>
                <w:szCs w:val="24"/>
                <w:lang w:eastAsia="en-US"/>
              </w:rPr>
              <w:t>Date d’achèvement estimé</w:t>
            </w:r>
          </w:p>
        </w:tc>
        <w:tc>
          <w:tcPr>
            <w:tcW w:w="2246" w:type="dxa"/>
            <w:tcBorders>
              <w:top w:val="single" w:sz="6" w:space="0" w:color="auto"/>
              <w:left w:val="single" w:sz="6" w:space="0" w:color="auto"/>
              <w:bottom w:val="single" w:sz="6" w:space="0" w:color="auto"/>
              <w:right w:val="single" w:sz="6" w:space="0" w:color="auto"/>
            </w:tcBorders>
            <w:vAlign w:val="center"/>
            <w:hideMark/>
          </w:tcPr>
          <w:p w14:paraId="383E53EC" w14:textId="77777777" w:rsidR="004B7A0F" w:rsidRPr="00497EB6" w:rsidRDefault="004B7A0F" w:rsidP="004B7A0F">
            <w:pPr>
              <w:spacing w:before="60" w:after="60"/>
              <w:jc w:val="center"/>
              <w:rPr>
                <w:b/>
                <w:bCs/>
                <w:spacing w:val="-2"/>
                <w:sz w:val="24"/>
                <w:szCs w:val="24"/>
                <w:lang w:eastAsia="en-US"/>
              </w:rPr>
            </w:pPr>
            <w:r w:rsidRPr="00497EB6">
              <w:rPr>
                <w:b/>
                <w:bCs/>
                <w:spacing w:val="-2"/>
                <w:sz w:val="24"/>
                <w:szCs w:val="24"/>
                <w:lang w:eastAsia="en-US"/>
              </w:rPr>
              <w:t>Montant moyen de la facturation mensuelle au cours des 6 derniers mois (US$/mois)</w:t>
            </w:r>
          </w:p>
        </w:tc>
      </w:tr>
      <w:tr w:rsidR="005125E4" w:rsidRPr="00497EB6" w14:paraId="1E374702"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38F94DC3"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1.</w:t>
            </w:r>
          </w:p>
          <w:p w14:paraId="4F2902C3"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735BD345"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24C4F581"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330B1E05"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4C8B7C95"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18030D1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9ABDA43"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2.</w:t>
            </w:r>
          </w:p>
          <w:p w14:paraId="60E12191"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37D1A0BA"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000FCC60"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79203951"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6443CC57"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17283FC4"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819B28C"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3.</w:t>
            </w:r>
          </w:p>
          <w:p w14:paraId="1CE38F7C"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61044DBA"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7D26D5EC"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55E9BA84"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02A5367E"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588A0376"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7E22FA53"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4.</w:t>
            </w:r>
          </w:p>
          <w:p w14:paraId="1EEA34DF"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19FB0616"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4E2540E0"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0636A4C6"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795BF9C5"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1F53A5F4"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41B39A50"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5.</w:t>
            </w:r>
          </w:p>
          <w:p w14:paraId="2233BDBD"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nil"/>
              <w:right w:val="nil"/>
            </w:tcBorders>
          </w:tcPr>
          <w:p w14:paraId="3602CADC"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nil"/>
              <w:right w:val="nil"/>
            </w:tcBorders>
          </w:tcPr>
          <w:p w14:paraId="242D338A"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nil"/>
              <w:right w:val="nil"/>
            </w:tcBorders>
          </w:tcPr>
          <w:p w14:paraId="751EF1E6"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F32EA4F" w14:textId="77777777" w:rsidR="005125E4" w:rsidRPr="00497EB6" w:rsidRDefault="005125E4" w:rsidP="00AE1A6B">
            <w:pPr>
              <w:suppressAutoHyphens/>
              <w:spacing w:after="71"/>
              <w:rPr>
                <w:rFonts w:asciiTheme="majorBidi" w:hAnsiTheme="majorBidi" w:cstheme="majorBidi"/>
                <w:spacing w:val="-2"/>
                <w:szCs w:val="24"/>
              </w:rPr>
            </w:pPr>
          </w:p>
        </w:tc>
      </w:tr>
      <w:tr w:rsidR="005125E4" w:rsidRPr="00497EB6" w14:paraId="5C9CEDA5" w14:textId="77777777" w:rsidTr="00DF54D5">
        <w:trPr>
          <w:cantSplit/>
          <w:jc w:val="center"/>
        </w:trPr>
        <w:tc>
          <w:tcPr>
            <w:tcW w:w="1890" w:type="dxa"/>
            <w:tcBorders>
              <w:top w:val="single" w:sz="6" w:space="0" w:color="auto"/>
              <w:left w:val="single" w:sz="6" w:space="0" w:color="auto"/>
              <w:bottom w:val="single" w:sz="6" w:space="0" w:color="auto"/>
              <w:right w:val="single" w:sz="6" w:space="0" w:color="auto"/>
            </w:tcBorders>
          </w:tcPr>
          <w:p w14:paraId="67123F88" w14:textId="77777777" w:rsidR="005125E4" w:rsidRPr="00497EB6" w:rsidRDefault="005125E4" w:rsidP="00AE1A6B">
            <w:pPr>
              <w:suppressAutoHyphens/>
              <w:rPr>
                <w:rFonts w:asciiTheme="majorBidi" w:hAnsiTheme="majorBidi" w:cstheme="majorBidi"/>
                <w:spacing w:val="-2"/>
                <w:sz w:val="24"/>
                <w:szCs w:val="24"/>
              </w:rPr>
            </w:pPr>
            <w:r w:rsidRPr="00497EB6">
              <w:rPr>
                <w:rFonts w:asciiTheme="majorBidi" w:hAnsiTheme="majorBidi" w:cstheme="majorBidi"/>
                <w:spacing w:val="-2"/>
                <w:sz w:val="24"/>
                <w:szCs w:val="24"/>
              </w:rPr>
              <w:t>etc.</w:t>
            </w:r>
          </w:p>
          <w:p w14:paraId="421C1F98" w14:textId="77777777" w:rsidR="005125E4" w:rsidRPr="00497EB6" w:rsidRDefault="005125E4" w:rsidP="00AE1A6B">
            <w:pPr>
              <w:suppressAutoHyphens/>
              <w:spacing w:after="71"/>
              <w:rPr>
                <w:rFonts w:asciiTheme="majorBidi" w:hAnsiTheme="majorBidi" w:cstheme="majorBidi"/>
                <w:spacing w:val="-2"/>
                <w:sz w:val="24"/>
                <w:szCs w:val="24"/>
              </w:rPr>
            </w:pPr>
          </w:p>
        </w:tc>
        <w:tc>
          <w:tcPr>
            <w:tcW w:w="1620" w:type="dxa"/>
            <w:tcBorders>
              <w:top w:val="single" w:sz="6" w:space="0" w:color="auto"/>
              <w:left w:val="nil"/>
              <w:bottom w:val="single" w:sz="6" w:space="0" w:color="auto"/>
              <w:right w:val="nil"/>
            </w:tcBorders>
          </w:tcPr>
          <w:p w14:paraId="4BF4E63B" w14:textId="77777777" w:rsidR="005125E4" w:rsidRPr="00497EB6" w:rsidRDefault="005125E4" w:rsidP="00AE1A6B">
            <w:pPr>
              <w:suppressAutoHyphens/>
              <w:rPr>
                <w:rFonts w:asciiTheme="majorBidi" w:hAnsiTheme="majorBidi" w:cstheme="majorBidi"/>
                <w:spacing w:val="-2"/>
                <w:szCs w:val="24"/>
              </w:rPr>
            </w:pPr>
          </w:p>
        </w:tc>
        <w:tc>
          <w:tcPr>
            <w:tcW w:w="2160" w:type="dxa"/>
            <w:tcBorders>
              <w:top w:val="single" w:sz="6" w:space="0" w:color="auto"/>
              <w:left w:val="single" w:sz="6" w:space="0" w:color="auto"/>
              <w:bottom w:val="single" w:sz="6" w:space="0" w:color="auto"/>
              <w:right w:val="nil"/>
            </w:tcBorders>
          </w:tcPr>
          <w:p w14:paraId="0D314160" w14:textId="77777777" w:rsidR="005125E4" w:rsidRPr="00497EB6" w:rsidRDefault="005125E4" w:rsidP="00AE1A6B">
            <w:pPr>
              <w:suppressAutoHyphens/>
              <w:spacing w:after="71"/>
              <w:rPr>
                <w:rFonts w:asciiTheme="majorBidi" w:hAnsiTheme="majorBidi" w:cstheme="majorBidi"/>
                <w:spacing w:val="-2"/>
                <w:szCs w:val="24"/>
              </w:rPr>
            </w:pPr>
          </w:p>
        </w:tc>
        <w:tc>
          <w:tcPr>
            <w:tcW w:w="1800" w:type="dxa"/>
            <w:tcBorders>
              <w:top w:val="single" w:sz="6" w:space="0" w:color="auto"/>
              <w:left w:val="single" w:sz="6" w:space="0" w:color="auto"/>
              <w:bottom w:val="single" w:sz="6" w:space="0" w:color="auto"/>
              <w:right w:val="nil"/>
            </w:tcBorders>
          </w:tcPr>
          <w:p w14:paraId="35A5AE7B" w14:textId="77777777" w:rsidR="005125E4" w:rsidRPr="00497EB6" w:rsidRDefault="005125E4" w:rsidP="00AE1A6B">
            <w:pPr>
              <w:suppressAutoHyphens/>
              <w:spacing w:after="71"/>
              <w:rPr>
                <w:rFonts w:asciiTheme="majorBidi" w:hAnsiTheme="majorBidi" w:cstheme="majorBidi"/>
                <w:spacing w:val="-2"/>
                <w:szCs w:val="24"/>
              </w:rPr>
            </w:pPr>
          </w:p>
        </w:tc>
        <w:tc>
          <w:tcPr>
            <w:tcW w:w="2246" w:type="dxa"/>
            <w:tcBorders>
              <w:top w:val="single" w:sz="6" w:space="0" w:color="auto"/>
              <w:left w:val="single" w:sz="6" w:space="0" w:color="auto"/>
              <w:bottom w:val="single" w:sz="6" w:space="0" w:color="auto"/>
              <w:right w:val="single" w:sz="6" w:space="0" w:color="auto"/>
            </w:tcBorders>
          </w:tcPr>
          <w:p w14:paraId="30237DC6" w14:textId="77777777" w:rsidR="005125E4" w:rsidRPr="00497EB6" w:rsidRDefault="005125E4" w:rsidP="00AE1A6B">
            <w:pPr>
              <w:suppressAutoHyphens/>
              <w:spacing w:after="71"/>
              <w:rPr>
                <w:rFonts w:asciiTheme="majorBidi" w:hAnsiTheme="majorBidi" w:cstheme="majorBidi"/>
                <w:spacing w:val="-2"/>
                <w:szCs w:val="24"/>
              </w:rPr>
            </w:pPr>
          </w:p>
        </w:tc>
      </w:tr>
    </w:tbl>
    <w:p w14:paraId="0B55AF2F" w14:textId="627E5733" w:rsidR="008E4EB9" w:rsidRPr="00497EB6" w:rsidRDefault="008E4EB9" w:rsidP="005125E4">
      <w:pPr>
        <w:pStyle w:val="SPDForm2"/>
        <w:jc w:val="both"/>
        <w:rPr>
          <w:b w:val="0"/>
          <w:sz w:val="24"/>
          <w:lang w:val="fr-FR"/>
        </w:rPr>
      </w:pPr>
    </w:p>
    <w:p w14:paraId="23E42A61" w14:textId="77777777" w:rsidR="008E4EB9" w:rsidRPr="00497EB6" w:rsidRDefault="008E4EB9">
      <w:pPr>
        <w:rPr>
          <w:sz w:val="24"/>
          <w:lang w:eastAsia="en-US"/>
        </w:rPr>
      </w:pPr>
      <w:r w:rsidRPr="00497EB6">
        <w:rPr>
          <w:b/>
          <w:sz w:val="24"/>
        </w:rPr>
        <w:br w:type="page"/>
      </w:r>
    </w:p>
    <w:p w14:paraId="58B58C98" w14:textId="3D8F13AD" w:rsidR="00304D21" w:rsidRPr="00497EB6" w:rsidRDefault="00304D21" w:rsidP="008E4EB9">
      <w:pPr>
        <w:pStyle w:val="SecIVH2"/>
      </w:pPr>
      <w:bookmarkStart w:id="518" w:name="_Toc327970919"/>
      <w:bookmarkStart w:id="519" w:name="_Toc63775989"/>
      <w:bookmarkStart w:id="520" w:name="_Toc63776154"/>
      <w:bookmarkStart w:id="521" w:name="_Toc125886509"/>
      <w:bookmarkStart w:id="522" w:name="_Toc177374818"/>
      <w:r w:rsidRPr="00497EB6">
        <w:t>Formulaire FIN – 3.3 </w:t>
      </w:r>
      <w:r w:rsidR="008E4EB9" w:rsidRPr="00497EB6">
        <w:br/>
      </w:r>
      <w:r w:rsidRPr="00497EB6">
        <w:t>Ressources financières</w:t>
      </w:r>
      <w:bookmarkEnd w:id="518"/>
      <w:bookmarkEnd w:id="519"/>
      <w:bookmarkEnd w:id="520"/>
      <w:bookmarkEnd w:id="521"/>
      <w:bookmarkEnd w:id="522"/>
    </w:p>
    <w:p w14:paraId="47DF8826" w14:textId="77777777" w:rsidR="00304D21" w:rsidRPr="00497EB6" w:rsidRDefault="00304D21" w:rsidP="00304D21">
      <w:pPr>
        <w:spacing w:before="120" w:after="120"/>
      </w:pPr>
    </w:p>
    <w:p w14:paraId="6576E6FB" w14:textId="77777777" w:rsidR="00304D21" w:rsidRPr="00497EB6" w:rsidRDefault="00304D21" w:rsidP="00304D21">
      <w:pPr>
        <w:spacing w:before="120" w:after="120"/>
        <w:jc w:val="both"/>
        <w:rPr>
          <w:sz w:val="24"/>
          <w:szCs w:val="24"/>
        </w:rPr>
      </w:pPr>
      <w:r w:rsidRPr="00497EB6">
        <w:rPr>
          <w:sz w:val="24"/>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p w14:paraId="1D880879" w14:textId="77777777" w:rsidR="00304D21" w:rsidRPr="00497EB6" w:rsidRDefault="00304D21" w:rsidP="00304D21">
      <w:pPr>
        <w:spacing w:before="120" w:after="120"/>
        <w:rPr>
          <w:sz w:val="24"/>
          <w:szCs w:val="24"/>
        </w:rPr>
      </w:pP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304D21" w:rsidRPr="00497EB6" w14:paraId="1F76F38F" w14:textId="77777777" w:rsidTr="00AE1A6B">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6B9C2E8" w14:textId="77777777" w:rsidR="00304D21" w:rsidRPr="00497EB6" w:rsidRDefault="00304D21" w:rsidP="00AE1A6B">
            <w:pPr>
              <w:spacing w:before="60" w:after="60"/>
              <w:jc w:val="center"/>
              <w:rPr>
                <w:b/>
                <w:bCs/>
                <w:spacing w:val="-2"/>
                <w:sz w:val="24"/>
                <w:szCs w:val="24"/>
                <w:lang w:eastAsia="en-US"/>
              </w:rPr>
            </w:pPr>
            <w:r w:rsidRPr="00497EB6">
              <w:rPr>
                <w:szCs w:val="24"/>
              </w:rPr>
              <w:t xml:space="preserve"> </w:t>
            </w:r>
            <w:r w:rsidRPr="00497EB6">
              <w:rPr>
                <w:b/>
                <w:bCs/>
                <w:sz w:val="24"/>
                <w:szCs w:val="24"/>
                <w:lang w:eastAsia="en-US"/>
              </w:rPr>
              <w:t>Ressources financières</w:t>
            </w:r>
          </w:p>
        </w:tc>
      </w:tr>
      <w:tr w:rsidR="00304D21" w:rsidRPr="00497EB6" w14:paraId="1408ECF1"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316A6E0C" w14:textId="77777777" w:rsidR="00304D21" w:rsidRPr="00497EB6" w:rsidRDefault="00304D21" w:rsidP="00AE1A6B">
            <w:pPr>
              <w:spacing w:before="60" w:after="60"/>
              <w:jc w:val="center"/>
              <w:rPr>
                <w:b/>
                <w:bCs/>
                <w:color w:val="000000"/>
                <w:spacing w:val="-2"/>
                <w:sz w:val="24"/>
                <w:szCs w:val="24"/>
                <w:lang w:eastAsia="en-US"/>
              </w:rPr>
            </w:pPr>
            <w:r w:rsidRPr="00497EB6">
              <w:rPr>
                <w:b/>
                <w:bCs/>
                <w:color w:val="000000"/>
                <w:spacing w:val="-2"/>
                <w:sz w:val="24"/>
                <w:szCs w:val="24"/>
                <w:lang w:eastAsia="en-US"/>
              </w:rPr>
              <w:t>No.</w:t>
            </w:r>
          </w:p>
        </w:tc>
        <w:tc>
          <w:tcPr>
            <w:tcW w:w="5640" w:type="dxa"/>
            <w:tcBorders>
              <w:top w:val="single" w:sz="6" w:space="0" w:color="auto"/>
              <w:left w:val="single" w:sz="6" w:space="0" w:color="auto"/>
              <w:bottom w:val="single" w:sz="6" w:space="0" w:color="auto"/>
            </w:tcBorders>
          </w:tcPr>
          <w:p w14:paraId="5B0C8592" w14:textId="77777777" w:rsidR="00304D21" w:rsidRPr="00497EB6" w:rsidRDefault="00304D21" w:rsidP="00AE1A6B">
            <w:pPr>
              <w:spacing w:before="60" w:after="60"/>
              <w:jc w:val="center"/>
              <w:rPr>
                <w:b/>
                <w:bCs/>
                <w:color w:val="000000"/>
                <w:spacing w:val="-2"/>
                <w:sz w:val="24"/>
                <w:szCs w:val="24"/>
                <w:lang w:eastAsia="en-US"/>
              </w:rPr>
            </w:pPr>
            <w:r w:rsidRPr="00497EB6">
              <w:rPr>
                <w:b/>
                <w:bCs/>
                <w:color w:val="000000"/>
                <w:spacing w:val="-2"/>
                <w:sz w:val="24"/>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0A6D0942" w14:textId="77777777" w:rsidR="00304D21" w:rsidRPr="00497EB6" w:rsidRDefault="00304D21" w:rsidP="00AE1A6B">
            <w:pPr>
              <w:spacing w:before="60" w:after="60"/>
              <w:jc w:val="center"/>
              <w:rPr>
                <w:b/>
                <w:bCs/>
                <w:color w:val="000000"/>
                <w:spacing w:val="-2"/>
                <w:sz w:val="24"/>
                <w:szCs w:val="24"/>
                <w:lang w:eastAsia="en-US"/>
              </w:rPr>
            </w:pPr>
            <w:r w:rsidRPr="00497EB6">
              <w:rPr>
                <w:b/>
                <w:bCs/>
                <w:color w:val="000000"/>
                <w:spacing w:val="-2"/>
                <w:sz w:val="24"/>
                <w:szCs w:val="24"/>
                <w:lang w:eastAsia="en-US"/>
              </w:rPr>
              <w:t>Montant (US$ équivalent)</w:t>
            </w:r>
          </w:p>
        </w:tc>
      </w:tr>
      <w:tr w:rsidR="00304D21" w:rsidRPr="00497EB6" w14:paraId="6E2EBBCF" w14:textId="77777777" w:rsidTr="00AE1A6B">
        <w:trPr>
          <w:cantSplit/>
          <w:jc w:val="center"/>
        </w:trPr>
        <w:tc>
          <w:tcPr>
            <w:tcW w:w="536" w:type="dxa"/>
            <w:tcBorders>
              <w:top w:val="single" w:sz="6" w:space="0" w:color="auto"/>
              <w:left w:val="single" w:sz="6" w:space="0" w:color="auto"/>
            </w:tcBorders>
            <w:vAlign w:val="center"/>
          </w:tcPr>
          <w:p w14:paraId="3576835D" w14:textId="77777777" w:rsidR="00304D21" w:rsidRPr="00497EB6" w:rsidRDefault="00304D21" w:rsidP="00AE1A6B">
            <w:pPr>
              <w:spacing w:before="60" w:after="60"/>
              <w:jc w:val="center"/>
              <w:rPr>
                <w:spacing w:val="-2"/>
                <w:sz w:val="24"/>
                <w:szCs w:val="24"/>
                <w:lang w:eastAsia="en-US"/>
              </w:rPr>
            </w:pPr>
            <w:r w:rsidRPr="00497EB6">
              <w:rPr>
                <w:spacing w:val="-2"/>
                <w:sz w:val="24"/>
                <w:szCs w:val="24"/>
                <w:lang w:eastAsia="en-US"/>
              </w:rPr>
              <w:t>1</w:t>
            </w:r>
          </w:p>
        </w:tc>
        <w:tc>
          <w:tcPr>
            <w:tcW w:w="5640" w:type="dxa"/>
            <w:tcBorders>
              <w:top w:val="single" w:sz="6" w:space="0" w:color="auto"/>
              <w:left w:val="single" w:sz="6" w:space="0" w:color="auto"/>
            </w:tcBorders>
          </w:tcPr>
          <w:p w14:paraId="1E9A47E6" w14:textId="77777777" w:rsidR="00304D21" w:rsidRPr="00497EB6" w:rsidRDefault="00304D21" w:rsidP="00AE1A6B">
            <w:pPr>
              <w:spacing w:before="60" w:after="60"/>
              <w:rPr>
                <w:spacing w:val="-2"/>
                <w:sz w:val="24"/>
                <w:szCs w:val="24"/>
                <w:lang w:eastAsia="en-US"/>
              </w:rPr>
            </w:pPr>
          </w:p>
          <w:p w14:paraId="1FC5167A" w14:textId="77777777" w:rsidR="00304D21" w:rsidRPr="00497EB6"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66FC0A94" w14:textId="77777777" w:rsidR="00304D21" w:rsidRPr="00497EB6" w:rsidRDefault="00304D21" w:rsidP="00AE1A6B">
            <w:pPr>
              <w:spacing w:before="60" w:after="60"/>
              <w:rPr>
                <w:spacing w:val="-2"/>
                <w:sz w:val="24"/>
                <w:szCs w:val="24"/>
                <w:lang w:eastAsia="en-US"/>
              </w:rPr>
            </w:pPr>
          </w:p>
        </w:tc>
      </w:tr>
      <w:tr w:rsidR="00304D21" w:rsidRPr="00497EB6" w14:paraId="01D49FF9" w14:textId="77777777" w:rsidTr="00AE1A6B">
        <w:trPr>
          <w:cantSplit/>
          <w:jc w:val="center"/>
        </w:trPr>
        <w:tc>
          <w:tcPr>
            <w:tcW w:w="536" w:type="dxa"/>
            <w:tcBorders>
              <w:top w:val="single" w:sz="6" w:space="0" w:color="auto"/>
              <w:left w:val="single" w:sz="6" w:space="0" w:color="auto"/>
            </w:tcBorders>
            <w:vAlign w:val="center"/>
          </w:tcPr>
          <w:p w14:paraId="11E7F18F" w14:textId="77777777" w:rsidR="00304D21" w:rsidRPr="00497EB6" w:rsidRDefault="00304D21" w:rsidP="00AE1A6B">
            <w:pPr>
              <w:spacing w:before="60" w:after="60"/>
              <w:jc w:val="center"/>
              <w:rPr>
                <w:spacing w:val="-2"/>
                <w:sz w:val="24"/>
                <w:szCs w:val="24"/>
                <w:lang w:eastAsia="en-US"/>
              </w:rPr>
            </w:pPr>
            <w:r w:rsidRPr="00497EB6">
              <w:rPr>
                <w:spacing w:val="-2"/>
                <w:sz w:val="24"/>
                <w:szCs w:val="24"/>
                <w:lang w:eastAsia="en-US"/>
              </w:rPr>
              <w:t>2</w:t>
            </w:r>
          </w:p>
        </w:tc>
        <w:tc>
          <w:tcPr>
            <w:tcW w:w="5640" w:type="dxa"/>
            <w:tcBorders>
              <w:top w:val="single" w:sz="6" w:space="0" w:color="auto"/>
              <w:left w:val="single" w:sz="6" w:space="0" w:color="auto"/>
            </w:tcBorders>
          </w:tcPr>
          <w:p w14:paraId="0A2AAA15" w14:textId="77777777" w:rsidR="00304D21" w:rsidRPr="00497EB6" w:rsidRDefault="00304D21" w:rsidP="00AE1A6B">
            <w:pPr>
              <w:spacing w:before="60" w:after="60"/>
              <w:rPr>
                <w:spacing w:val="-2"/>
                <w:sz w:val="24"/>
                <w:szCs w:val="24"/>
                <w:lang w:eastAsia="en-US"/>
              </w:rPr>
            </w:pPr>
          </w:p>
          <w:p w14:paraId="21CBA4C6" w14:textId="77777777" w:rsidR="00304D21" w:rsidRPr="00497EB6"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1C7CFBCD" w14:textId="77777777" w:rsidR="00304D21" w:rsidRPr="00497EB6" w:rsidRDefault="00304D21" w:rsidP="00AE1A6B">
            <w:pPr>
              <w:spacing w:before="60" w:after="60"/>
              <w:rPr>
                <w:spacing w:val="-2"/>
                <w:sz w:val="24"/>
                <w:szCs w:val="24"/>
                <w:lang w:eastAsia="en-US"/>
              </w:rPr>
            </w:pPr>
          </w:p>
        </w:tc>
      </w:tr>
      <w:tr w:rsidR="00304D21" w:rsidRPr="00497EB6" w14:paraId="665E1AF3" w14:textId="77777777" w:rsidTr="00AE1A6B">
        <w:trPr>
          <w:cantSplit/>
          <w:jc w:val="center"/>
        </w:trPr>
        <w:tc>
          <w:tcPr>
            <w:tcW w:w="536" w:type="dxa"/>
            <w:tcBorders>
              <w:top w:val="single" w:sz="6" w:space="0" w:color="auto"/>
              <w:left w:val="single" w:sz="6" w:space="0" w:color="auto"/>
            </w:tcBorders>
            <w:vAlign w:val="center"/>
          </w:tcPr>
          <w:p w14:paraId="5509C549" w14:textId="77777777" w:rsidR="00304D21" w:rsidRPr="00497EB6" w:rsidRDefault="00304D21" w:rsidP="00AE1A6B">
            <w:pPr>
              <w:spacing w:before="60" w:after="60"/>
              <w:jc w:val="center"/>
              <w:rPr>
                <w:spacing w:val="-2"/>
                <w:sz w:val="24"/>
                <w:szCs w:val="24"/>
                <w:lang w:eastAsia="en-US"/>
              </w:rPr>
            </w:pPr>
            <w:r w:rsidRPr="00497EB6">
              <w:rPr>
                <w:spacing w:val="-2"/>
                <w:sz w:val="24"/>
                <w:szCs w:val="24"/>
                <w:lang w:eastAsia="en-US"/>
              </w:rPr>
              <w:t>3</w:t>
            </w:r>
          </w:p>
        </w:tc>
        <w:tc>
          <w:tcPr>
            <w:tcW w:w="5640" w:type="dxa"/>
            <w:tcBorders>
              <w:top w:val="single" w:sz="6" w:space="0" w:color="auto"/>
              <w:left w:val="single" w:sz="6" w:space="0" w:color="auto"/>
            </w:tcBorders>
          </w:tcPr>
          <w:p w14:paraId="72E25357" w14:textId="77777777" w:rsidR="00304D21" w:rsidRPr="00497EB6" w:rsidRDefault="00304D21" w:rsidP="00AE1A6B">
            <w:pPr>
              <w:spacing w:before="60" w:after="60"/>
              <w:rPr>
                <w:spacing w:val="-2"/>
                <w:sz w:val="24"/>
                <w:szCs w:val="24"/>
                <w:lang w:eastAsia="en-US"/>
              </w:rPr>
            </w:pPr>
          </w:p>
          <w:p w14:paraId="6FA42EEF" w14:textId="77777777" w:rsidR="00304D21" w:rsidRPr="00497EB6" w:rsidRDefault="00304D21" w:rsidP="00AE1A6B">
            <w:pPr>
              <w:spacing w:before="60" w:after="60"/>
              <w:rPr>
                <w:spacing w:val="-2"/>
                <w:sz w:val="24"/>
                <w:szCs w:val="24"/>
                <w:lang w:eastAsia="en-US"/>
              </w:rPr>
            </w:pPr>
          </w:p>
        </w:tc>
        <w:tc>
          <w:tcPr>
            <w:tcW w:w="3184" w:type="dxa"/>
            <w:tcBorders>
              <w:top w:val="single" w:sz="6" w:space="0" w:color="auto"/>
              <w:left w:val="single" w:sz="6" w:space="0" w:color="auto"/>
              <w:right w:val="single" w:sz="6" w:space="0" w:color="auto"/>
            </w:tcBorders>
          </w:tcPr>
          <w:p w14:paraId="08A96A42" w14:textId="77777777" w:rsidR="00304D21" w:rsidRPr="00497EB6" w:rsidRDefault="00304D21" w:rsidP="00AE1A6B">
            <w:pPr>
              <w:spacing w:before="60" w:after="60"/>
              <w:rPr>
                <w:spacing w:val="-2"/>
                <w:sz w:val="24"/>
                <w:szCs w:val="24"/>
                <w:lang w:eastAsia="en-US"/>
              </w:rPr>
            </w:pPr>
          </w:p>
        </w:tc>
      </w:tr>
      <w:tr w:rsidR="00304D21" w:rsidRPr="00497EB6" w14:paraId="25FFEF87" w14:textId="77777777" w:rsidTr="00AE1A6B">
        <w:trPr>
          <w:cantSplit/>
          <w:jc w:val="center"/>
        </w:trPr>
        <w:tc>
          <w:tcPr>
            <w:tcW w:w="536" w:type="dxa"/>
            <w:tcBorders>
              <w:top w:val="single" w:sz="6" w:space="0" w:color="auto"/>
              <w:left w:val="single" w:sz="6" w:space="0" w:color="auto"/>
              <w:bottom w:val="single" w:sz="6" w:space="0" w:color="auto"/>
            </w:tcBorders>
            <w:vAlign w:val="center"/>
          </w:tcPr>
          <w:p w14:paraId="433CC63A" w14:textId="77777777" w:rsidR="00304D21" w:rsidRPr="00497EB6" w:rsidRDefault="00304D21" w:rsidP="00AE1A6B">
            <w:pPr>
              <w:spacing w:before="60" w:after="60"/>
              <w:jc w:val="center"/>
              <w:rPr>
                <w:spacing w:val="-2"/>
                <w:sz w:val="24"/>
                <w:szCs w:val="24"/>
                <w:lang w:eastAsia="en-US"/>
              </w:rPr>
            </w:pPr>
            <w:r w:rsidRPr="00497EB6">
              <w:rPr>
                <w:spacing w:val="-2"/>
                <w:sz w:val="24"/>
                <w:szCs w:val="24"/>
                <w:lang w:eastAsia="en-US"/>
              </w:rPr>
              <w:t>4</w:t>
            </w:r>
          </w:p>
        </w:tc>
        <w:tc>
          <w:tcPr>
            <w:tcW w:w="5640" w:type="dxa"/>
            <w:tcBorders>
              <w:top w:val="single" w:sz="6" w:space="0" w:color="auto"/>
              <w:left w:val="single" w:sz="6" w:space="0" w:color="auto"/>
              <w:bottom w:val="single" w:sz="6" w:space="0" w:color="auto"/>
            </w:tcBorders>
          </w:tcPr>
          <w:p w14:paraId="0D8D72C5" w14:textId="77777777" w:rsidR="00304D21" w:rsidRPr="00497EB6" w:rsidRDefault="00304D21" w:rsidP="00AE1A6B">
            <w:pPr>
              <w:spacing w:before="60" w:after="60"/>
              <w:rPr>
                <w:spacing w:val="-2"/>
                <w:sz w:val="24"/>
                <w:szCs w:val="24"/>
                <w:lang w:eastAsia="en-US"/>
              </w:rPr>
            </w:pPr>
          </w:p>
          <w:p w14:paraId="06789EED" w14:textId="77777777" w:rsidR="00304D21" w:rsidRPr="00497EB6" w:rsidRDefault="00304D21" w:rsidP="00AE1A6B">
            <w:pPr>
              <w:spacing w:before="60" w:after="60"/>
              <w:rPr>
                <w:spacing w:val="-2"/>
                <w:sz w:val="24"/>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5C7595C8" w14:textId="77777777" w:rsidR="00304D21" w:rsidRPr="00497EB6" w:rsidRDefault="00304D21" w:rsidP="00AE1A6B">
            <w:pPr>
              <w:spacing w:before="60" w:after="60"/>
              <w:rPr>
                <w:spacing w:val="-2"/>
                <w:sz w:val="24"/>
                <w:szCs w:val="24"/>
                <w:lang w:eastAsia="en-US"/>
              </w:rPr>
            </w:pPr>
          </w:p>
        </w:tc>
      </w:tr>
    </w:tbl>
    <w:p w14:paraId="6694C7A9" w14:textId="77777777" w:rsidR="00304D21" w:rsidRPr="00497EB6" w:rsidRDefault="00304D21" w:rsidP="00304D21">
      <w:pPr>
        <w:spacing w:before="120" w:after="240"/>
        <w:jc w:val="center"/>
        <w:rPr>
          <w:b/>
          <w:bCs/>
          <w:i/>
          <w:iCs/>
          <w:sz w:val="28"/>
        </w:rPr>
      </w:pPr>
    </w:p>
    <w:bookmarkEnd w:id="475"/>
    <w:bookmarkEnd w:id="481"/>
    <w:bookmarkEnd w:id="482"/>
    <w:bookmarkEnd w:id="483"/>
    <w:bookmarkEnd w:id="490"/>
    <w:p w14:paraId="3FF060BF" w14:textId="77777777" w:rsidR="00BA0A25" w:rsidRPr="00497EB6" w:rsidRDefault="00BA0A25">
      <w:pPr>
        <w:rPr>
          <w:b/>
          <w:sz w:val="28"/>
        </w:rPr>
      </w:pPr>
      <w:r w:rsidRPr="00497EB6">
        <w:br w:type="page"/>
      </w:r>
    </w:p>
    <w:p w14:paraId="03BC539C" w14:textId="6AC6207C" w:rsidR="00BA0A25" w:rsidRPr="00497EB6" w:rsidRDefault="00BA0A25" w:rsidP="008E4EB9">
      <w:pPr>
        <w:pStyle w:val="SecIVH2"/>
      </w:pPr>
      <w:bookmarkStart w:id="523" w:name="_Toc63775990"/>
      <w:bookmarkStart w:id="524" w:name="_Toc63776155"/>
      <w:bookmarkStart w:id="525" w:name="_Toc125886510"/>
      <w:bookmarkStart w:id="526" w:name="_Toc177374819"/>
      <w:r w:rsidRPr="00497EB6">
        <w:t>Autres</w:t>
      </w:r>
      <w:bookmarkEnd w:id="523"/>
      <w:bookmarkEnd w:id="524"/>
      <w:bookmarkEnd w:id="525"/>
      <w:bookmarkEnd w:id="526"/>
      <w:r w:rsidRPr="00497EB6">
        <w:t xml:space="preserve"> </w:t>
      </w:r>
    </w:p>
    <w:p w14:paraId="1C5D33BC" w14:textId="77777777" w:rsidR="00BA0A25" w:rsidRPr="00497EB6" w:rsidRDefault="00BA0A25" w:rsidP="00BA0A25">
      <w:pPr>
        <w:pStyle w:val="SPDForm2"/>
        <w:jc w:val="left"/>
        <w:rPr>
          <w:b w:val="0"/>
          <w:sz w:val="24"/>
          <w:szCs w:val="24"/>
          <w:lang w:val="fr-FR"/>
        </w:rPr>
      </w:pPr>
    </w:p>
    <w:p w14:paraId="6AE04170" w14:textId="2D3784BE" w:rsidR="00BA0A25" w:rsidRPr="00497EB6" w:rsidRDefault="00BA0A25" w:rsidP="00BA0A25">
      <w:pPr>
        <w:pStyle w:val="SPDForm2"/>
        <w:jc w:val="left"/>
        <w:rPr>
          <w:lang w:val="fr-FR"/>
        </w:rPr>
      </w:pPr>
      <w:r w:rsidRPr="00497EB6">
        <w:rPr>
          <w:b w:val="0"/>
          <w:sz w:val="24"/>
          <w:szCs w:val="24"/>
          <w:lang w:val="fr-FR"/>
        </w:rPr>
        <w:t xml:space="preserve">Aspects commerciaux ou contractuels du DDP que le Proposant souhaiterait </w:t>
      </w:r>
      <w:r w:rsidR="000C331B" w:rsidRPr="00497EB6">
        <w:rPr>
          <w:b w:val="0"/>
          <w:sz w:val="24"/>
          <w:szCs w:val="24"/>
          <w:lang w:val="fr-FR"/>
        </w:rPr>
        <w:t xml:space="preserve">soumettre </w:t>
      </w:r>
      <w:r w:rsidRPr="00497EB6">
        <w:rPr>
          <w:b w:val="0"/>
          <w:sz w:val="24"/>
          <w:szCs w:val="24"/>
          <w:lang w:val="fr-FR"/>
        </w:rPr>
        <w:t xml:space="preserve">au Maître d’Ouvrage </w:t>
      </w:r>
      <w:r w:rsidR="000C331B" w:rsidRPr="00497EB6">
        <w:rPr>
          <w:b w:val="0"/>
          <w:sz w:val="24"/>
          <w:szCs w:val="24"/>
          <w:lang w:val="fr-FR"/>
        </w:rPr>
        <w:t xml:space="preserve">pour discussion </w:t>
      </w:r>
      <w:r w:rsidRPr="00497EB6">
        <w:rPr>
          <w:b w:val="0"/>
          <w:sz w:val="24"/>
          <w:szCs w:val="24"/>
          <w:lang w:val="fr-FR"/>
        </w:rPr>
        <w:t>durant les clarifications.</w:t>
      </w:r>
    </w:p>
    <w:p w14:paraId="7F9EACD0" w14:textId="2EB063C6" w:rsidR="00674929" w:rsidRPr="00497EB6" w:rsidRDefault="00452E82" w:rsidP="00A0505C">
      <w:pPr>
        <w:pStyle w:val="SectionIVHeader-2"/>
        <w:tabs>
          <w:tab w:val="left" w:pos="2610"/>
        </w:tabs>
        <w:spacing w:before="120" w:after="120"/>
      </w:pPr>
      <w:r w:rsidRPr="00497EB6">
        <w:br w:type="page"/>
      </w:r>
    </w:p>
    <w:tbl>
      <w:tblPr>
        <w:tblW w:w="0" w:type="auto"/>
        <w:tblLayout w:type="fixed"/>
        <w:tblLook w:val="0000" w:firstRow="0" w:lastRow="0" w:firstColumn="0" w:lastColumn="0" w:noHBand="0" w:noVBand="0"/>
      </w:tblPr>
      <w:tblGrid>
        <w:gridCol w:w="9198"/>
      </w:tblGrid>
      <w:tr w:rsidR="00826934" w:rsidRPr="00497EB6" w14:paraId="35179CBA" w14:textId="77777777" w:rsidTr="00F8458B">
        <w:trPr>
          <w:trHeight w:val="900"/>
        </w:trPr>
        <w:tc>
          <w:tcPr>
            <w:tcW w:w="9198" w:type="dxa"/>
            <w:vAlign w:val="center"/>
          </w:tcPr>
          <w:p w14:paraId="0E87D2DF" w14:textId="3DC6B5F6" w:rsidR="004C6467" w:rsidRDefault="00826934" w:rsidP="00E2524B">
            <w:pPr>
              <w:pStyle w:val="SecIVH1"/>
            </w:pPr>
            <w:bookmarkStart w:id="527" w:name="_Toc450646415"/>
            <w:bookmarkStart w:id="528" w:name="_Toc467977760"/>
            <w:r w:rsidRPr="00497EB6">
              <w:br w:type="page"/>
            </w:r>
            <w:bookmarkStart w:id="529" w:name="_Toc177374820"/>
            <w:bookmarkStart w:id="530" w:name="_Toc467977757"/>
            <w:bookmarkStart w:id="531" w:name="_Toc63775991"/>
            <w:bookmarkStart w:id="532" w:name="_Toc63776156"/>
            <w:bookmarkStart w:id="533" w:name="_Toc125886511"/>
            <w:r w:rsidR="004C6467">
              <w:t>Mod</w:t>
            </w:r>
            <w:r w:rsidR="00E2524B">
              <w:t>èles de Garantie de Proposition</w:t>
            </w:r>
            <w:bookmarkEnd w:id="529"/>
          </w:p>
          <w:p w14:paraId="0558A752" w14:textId="36F92186" w:rsidR="00826934" w:rsidRPr="00497EB6" w:rsidRDefault="00826934" w:rsidP="008E4EB9">
            <w:pPr>
              <w:pStyle w:val="SecIVH2"/>
            </w:pPr>
            <w:bookmarkStart w:id="534" w:name="_Toc177374821"/>
            <w:r w:rsidRPr="00497EB6">
              <w:t xml:space="preserve">Modèle de </w:t>
            </w:r>
            <w:r w:rsidR="00BA0A25" w:rsidRPr="00497EB6">
              <w:t>G</w:t>
            </w:r>
            <w:r w:rsidRPr="00497EB6">
              <w:t xml:space="preserve">arantie de </w:t>
            </w:r>
            <w:r w:rsidR="00BA0A25" w:rsidRPr="00497EB6">
              <w:t>P</w:t>
            </w:r>
            <w:r w:rsidRPr="00497EB6">
              <w:t>roposition (garantie sur demande)</w:t>
            </w:r>
            <w:bookmarkEnd w:id="530"/>
            <w:bookmarkEnd w:id="531"/>
            <w:bookmarkEnd w:id="532"/>
            <w:bookmarkEnd w:id="533"/>
            <w:bookmarkEnd w:id="534"/>
          </w:p>
        </w:tc>
      </w:tr>
    </w:tbl>
    <w:p w14:paraId="65E45E4A" w14:textId="77777777" w:rsidR="00826934" w:rsidRPr="00497EB6" w:rsidRDefault="002875FD" w:rsidP="00BA0A25">
      <w:pPr>
        <w:tabs>
          <w:tab w:val="right" w:pos="9360"/>
        </w:tabs>
        <w:spacing w:before="120" w:after="120"/>
        <w:jc w:val="both"/>
        <w:rPr>
          <w:sz w:val="24"/>
          <w:szCs w:val="24"/>
        </w:rPr>
      </w:pPr>
      <w:r w:rsidRPr="00497EB6">
        <w:rPr>
          <w:sz w:val="24"/>
          <w:szCs w:val="24"/>
        </w:rPr>
        <w:t>[</w:t>
      </w:r>
      <w:r w:rsidRPr="00497EB6">
        <w:rPr>
          <w:i/>
          <w:sz w:val="24"/>
          <w:szCs w:val="24"/>
        </w:rPr>
        <w:t>La banque remplira ce formulaire de garantie bancaire conformément aux instructions indiquées.] [En-tête du garant ou code d'identification SWIFT</w:t>
      </w:r>
      <w:r w:rsidRPr="00497EB6">
        <w:rPr>
          <w:sz w:val="24"/>
          <w:szCs w:val="24"/>
        </w:rPr>
        <w:t>]</w:t>
      </w:r>
    </w:p>
    <w:p w14:paraId="05022B1B" w14:textId="77777777" w:rsidR="002875FD" w:rsidRPr="00497EB6" w:rsidRDefault="002875FD" w:rsidP="00826934">
      <w:pPr>
        <w:spacing w:before="120" w:after="120"/>
        <w:rPr>
          <w:sz w:val="24"/>
          <w:szCs w:val="24"/>
        </w:rPr>
      </w:pPr>
    </w:p>
    <w:p w14:paraId="3F3C65B4" w14:textId="6656D2F6" w:rsidR="00826934" w:rsidRPr="00497EB6" w:rsidRDefault="00826934" w:rsidP="00826934">
      <w:pPr>
        <w:spacing w:before="120" w:after="120"/>
        <w:rPr>
          <w:i/>
          <w:sz w:val="24"/>
          <w:szCs w:val="24"/>
        </w:rPr>
      </w:pPr>
      <w:r w:rsidRPr="00497EB6">
        <w:rPr>
          <w:b/>
          <w:sz w:val="24"/>
          <w:szCs w:val="24"/>
        </w:rPr>
        <w:t>Bénéficiaire</w:t>
      </w:r>
      <w:r w:rsidRPr="00497EB6">
        <w:rPr>
          <w:sz w:val="24"/>
          <w:szCs w:val="24"/>
        </w:rPr>
        <w:t xml:space="preserve"> : __________________ </w:t>
      </w:r>
      <w:r w:rsidRPr="00497EB6">
        <w:rPr>
          <w:i/>
          <w:sz w:val="24"/>
          <w:szCs w:val="24"/>
        </w:rPr>
        <w:t xml:space="preserve">[Insérer le nom et l’adresse du Maître </w:t>
      </w:r>
      <w:r w:rsidR="00724BCE" w:rsidRPr="00497EB6">
        <w:rPr>
          <w:i/>
          <w:sz w:val="24"/>
          <w:szCs w:val="24"/>
        </w:rPr>
        <w:t>d’</w:t>
      </w:r>
      <w:r w:rsidRPr="00497EB6">
        <w:rPr>
          <w:i/>
          <w:sz w:val="24"/>
          <w:szCs w:val="24"/>
        </w:rPr>
        <w:t xml:space="preserve">Ouvrage] </w:t>
      </w:r>
    </w:p>
    <w:p w14:paraId="0B167B64" w14:textId="45EC2837" w:rsidR="00881FDA" w:rsidRPr="00497EB6" w:rsidRDefault="00881FDA" w:rsidP="00826934">
      <w:pPr>
        <w:spacing w:before="120" w:after="120"/>
        <w:rPr>
          <w:sz w:val="24"/>
          <w:szCs w:val="24"/>
        </w:rPr>
      </w:pPr>
      <w:r w:rsidRPr="00497EB6">
        <w:rPr>
          <w:sz w:val="24"/>
          <w:szCs w:val="24"/>
        </w:rPr>
        <w:t xml:space="preserve">AP No : ___________________________ </w:t>
      </w:r>
      <w:r w:rsidRPr="00497EB6">
        <w:rPr>
          <w:i/>
          <w:sz w:val="24"/>
          <w:szCs w:val="24"/>
        </w:rPr>
        <w:t>[Insérer le numéro de l’Avis d’Appel à propositions]</w:t>
      </w:r>
      <w:r w:rsidRPr="00497EB6">
        <w:rPr>
          <w:sz w:val="24"/>
          <w:szCs w:val="24"/>
        </w:rPr>
        <w:t>.</w:t>
      </w:r>
    </w:p>
    <w:p w14:paraId="78886C5D" w14:textId="77777777" w:rsidR="00826934" w:rsidRPr="00497EB6" w:rsidRDefault="00826934" w:rsidP="00826934">
      <w:pPr>
        <w:spacing w:before="120" w:after="120"/>
        <w:rPr>
          <w:i/>
          <w:sz w:val="24"/>
          <w:szCs w:val="24"/>
        </w:rPr>
      </w:pPr>
      <w:r w:rsidRPr="00497EB6">
        <w:rPr>
          <w:b/>
          <w:sz w:val="24"/>
          <w:szCs w:val="24"/>
        </w:rPr>
        <w:t>Date :</w:t>
      </w:r>
      <w:r w:rsidRPr="00497EB6">
        <w:rPr>
          <w:sz w:val="24"/>
          <w:szCs w:val="24"/>
        </w:rPr>
        <w:t xml:space="preserve"> </w:t>
      </w:r>
      <w:r w:rsidRPr="00497EB6">
        <w:rPr>
          <w:i/>
          <w:sz w:val="24"/>
          <w:szCs w:val="24"/>
        </w:rPr>
        <w:t>_______________ [Insérer la date d’émission]</w:t>
      </w:r>
    </w:p>
    <w:p w14:paraId="24B21F1A" w14:textId="77777777" w:rsidR="00826934" w:rsidRPr="00497EB6" w:rsidRDefault="00826934" w:rsidP="00826934">
      <w:pPr>
        <w:spacing w:before="120" w:after="120"/>
        <w:rPr>
          <w:sz w:val="24"/>
          <w:szCs w:val="24"/>
        </w:rPr>
      </w:pPr>
      <w:r w:rsidRPr="00497EB6">
        <w:rPr>
          <w:b/>
          <w:sz w:val="24"/>
          <w:szCs w:val="24"/>
        </w:rPr>
        <w:t>Garantie de Proposition No.</w:t>
      </w:r>
      <w:r w:rsidRPr="00497EB6">
        <w:rPr>
          <w:sz w:val="24"/>
          <w:szCs w:val="24"/>
        </w:rPr>
        <w:t xml:space="preserve"> : __________ </w:t>
      </w:r>
      <w:r w:rsidRPr="00497EB6">
        <w:rPr>
          <w:i/>
          <w:sz w:val="24"/>
          <w:szCs w:val="24"/>
        </w:rPr>
        <w:t>[insérer le numéro de référence de la garantie]</w:t>
      </w:r>
    </w:p>
    <w:p w14:paraId="605FF0E6" w14:textId="0FCFB2DB" w:rsidR="00826934" w:rsidRPr="00497EB6" w:rsidRDefault="00826934" w:rsidP="00826934">
      <w:pPr>
        <w:tabs>
          <w:tab w:val="left" w:pos="1200"/>
        </w:tabs>
        <w:spacing w:before="120" w:after="120"/>
        <w:rPr>
          <w:sz w:val="24"/>
          <w:szCs w:val="24"/>
        </w:rPr>
      </w:pPr>
    </w:p>
    <w:p w14:paraId="5BA99A32" w14:textId="61C0E8C8" w:rsidR="00826934" w:rsidRPr="00497EB6" w:rsidRDefault="00826934" w:rsidP="00BA0A25">
      <w:pPr>
        <w:spacing w:before="120" w:after="120"/>
        <w:jc w:val="both"/>
        <w:rPr>
          <w:sz w:val="24"/>
          <w:szCs w:val="24"/>
        </w:rPr>
      </w:pPr>
      <w:r w:rsidRPr="00497EB6">
        <w:rPr>
          <w:sz w:val="24"/>
          <w:szCs w:val="24"/>
        </w:rPr>
        <w:t>Nous avons été informés que ____________________ [</w:t>
      </w:r>
      <w:r w:rsidRPr="00497EB6">
        <w:rPr>
          <w:i/>
          <w:sz w:val="24"/>
          <w:szCs w:val="24"/>
        </w:rPr>
        <w:t>nom du Proposant</w:t>
      </w:r>
      <w:r w:rsidRPr="00497EB6">
        <w:rPr>
          <w:sz w:val="24"/>
          <w:szCs w:val="24"/>
        </w:rPr>
        <w:t xml:space="preserve">] (ci-après dénommé « le Proposant ») vous a soumis ou a l’intention de vous soumettre sa proposition pour l’exécution de __________________  </w:t>
      </w:r>
      <w:r w:rsidR="009F1EB9" w:rsidRPr="00497EB6">
        <w:rPr>
          <w:sz w:val="24"/>
          <w:szCs w:val="24"/>
        </w:rPr>
        <w:t xml:space="preserve"> </w:t>
      </w:r>
      <w:r w:rsidRPr="00497EB6">
        <w:rPr>
          <w:sz w:val="24"/>
          <w:szCs w:val="24"/>
        </w:rPr>
        <w:t>(ci-après dénommée « la Proposition ») en réponse à l’Avis d</w:t>
      </w:r>
      <w:r w:rsidR="00BA0A25" w:rsidRPr="00497EB6">
        <w:rPr>
          <w:sz w:val="24"/>
          <w:szCs w:val="24"/>
        </w:rPr>
        <w:t>e Demande de P</w:t>
      </w:r>
      <w:r w:rsidRPr="00497EB6">
        <w:rPr>
          <w:sz w:val="24"/>
          <w:szCs w:val="24"/>
        </w:rPr>
        <w:t>ropositions No</w:t>
      </w:r>
      <w:r w:rsidR="00BA0A25" w:rsidRPr="00497EB6">
        <w:rPr>
          <w:sz w:val="24"/>
          <w:szCs w:val="24"/>
        </w:rPr>
        <w:t xml:space="preserve"> ____________ </w:t>
      </w:r>
      <w:r w:rsidRPr="00497EB6">
        <w:rPr>
          <w:sz w:val="24"/>
          <w:szCs w:val="24"/>
        </w:rPr>
        <w:t>(« l’AP »).</w:t>
      </w:r>
    </w:p>
    <w:p w14:paraId="148D468F" w14:textId="1F9B9D02" w:rsidR="00826934" w:rsidRPr="00497EB6" w:rsidRDefault="00BA0A25" w:rsidP="00BA0A25">
      <w:pPr>
        <w:spacing w:before="120" w:after="120"/>
        <w:jc w:val="both"/>
        <w:rPr>
          <w:sz w:val="24"/>
          <w:szCs w:val="24"/>
        </w:rPr>
      </w:pPr>
      <w:r w:rsidRPr="00497EB6">
        <w:rPr>
          <w:sz w:val="24"/>
          <w:szCs w:val="24"/>
        </w:rPr>
        <w:t>Nous comprenons qu’e</w:t>
      </w:r>
      <w:r w:rsidR="00826934" w:rsidRPr="00497EB6">
        <w:rPr>
          <w:sz w:val="24"/>
          <w:szCs w:val="24"/>
        </w:rPr>
        <w:t>n vertu des dispositions du Dossier d</w:t>
      </w:r>
      <w:r w:rsidRPr="00497EB6">
        <w:rPr>
          <w:sz w:val="24"/>
          <w:szCs w:val="24"/>
        </w:rPr>
        <w:t>e Demande de P</w:t>
      </w:r>
      <w:r w:rsidR="00826934" w:rsidRPr="00497EB6">
        <w:rPr>
          <w:sz w:val="24"/>
          <w:szCs w:val="24"/>
        </w:rPr>
        <w:t xml:space="preserve">ropositions, la Proposition doit être accompagnée d’une </w:t>
      </w:r>
      <w:r w:rsidRPr="00497EB6">
        <w:rPr>
          <w:sz w:val="24"/>
          <w:szCs w:val="24"/>
        </w:rPr>
        <w:t>G</w:t>
      </w:r>
      <w:r w:rsidR="00826934" w:rsidRPr="00497EB6">
        <w:rPr>
          <w:sz w:val="24"/>
          <w:szCs w:val="24"/>
        </w:rPr>
        <w:t xml:space="preserve">arantie de </w:t>
      </w:r>
      <w:r w:rsidRPr="00497EB6">
        <w:rPr>
          <w:sz w:val="24"/>
          <w:szCs w:val="24"/>
        </w:rPr>
        <w:t>P</w:t>
      </w:r>
      <w:r w:rsidR="00826934" w:rsidRPr="00497EB6">
        <w:rPr>
          <w:sz w:val="24"/>
          <w:szCs w:val="24"/>
        </w:rPr>
        <w:t>roposition.</w:t>
      </w:r>
    </w:p>
    <w:p w14:paraId="0AD89FFD" w14:textId="66B4294B" w:rsidR="00826934" w:rsidRPr="00497EB6" w:rsidRDefault="00826934" w:rsidP="00BA0A25">
      <w:pPr>
        <w:spacing w:before="120" w:after="120"/>
        <w:jc w:val="both"/>
        <w:rPr>
          <w:sz w:val="24"/>
          <w:szCs w:val="24"/>
        </w:rPr>
      </w:pPr>
      <w:r w:rsidRPr="00497EB6">
        <w:rPr>
          <w:sz w:val="24"/>
          <w:szCs w:val="24"/>
        </w:rPr>
        <w:t>A la demande du Proposant, nous _________________ [</w:t>
      </w:r>
      <w:r w:rsidRPr="00497EB6">
        <w:rPr>
          <w:i/>
          <w:sz w:val="24"/>
          <w:szCs w:val="24"/>
        </w:rPr>
        <w:t>nom de la banque</w:t>
      </w:r>
      <w:r w:rsidRPr="00497EB6">
        <w:rPr>
          <w:sz w:val="24"/>
          <w:szCs w:val="24"/>
        </w:rPr>
        <w:t xml:space="preserve">] nous engageons par la présente, </w:t>
      </w:r>
      <w:r w:rsidR="00F20397" w:rsidRPr="006911A5">
        <w:rPr>
          <w:b/>
          <w:bCs/>
        </w:rPr>
        <w:t xml:space="preserve">sans condition </w:t>
      </w:r>
      <w:r w:rsidRPr="00497EB6">
        <w:rPr>
          <w:sz w:val="24"/>
          <w:szCs w:val="24"/>
        </w:rPr>
        <w:t xml:space="preserve">et irrévocablement, à vous payer </w:t>
      </w:r>
      <w:r w:rsidR="00106BD4" w:rsidRPr="00B57D45">
        <w:rPr>
          <w:sz w:val="24"/>
          <w:szCs w:val="24"/>
        </w:rPr>
        <w:t>dès réception de sa</w:t>
      </w:r>
      <w:r w:rsidRPr="00497EB6">
        <w:rPr>
          <w:sz w:val="24"/>
          <w:szCs w:val="24"/>
        </w:rPr>
        <w:t xml:space="preserve"> première demande, toutes sommes</w:t>
      </w:r>
      <w:r w:rsidR="00AD1E79" w:rsidRPr="00497EB6">
        <w:rPr>
          <w:sz w:val="24"/>
          <w:szCs w:val="24"/>
        </w:rPr>
        <w:t xml:space="preserve"> </w:t>
      </w:r>
      <w:r w:rsidRPr="00497EB6">
        <w:rPr>
          <w:sz w:val="24"/>
          <w:szCs w:val="24"/>
        </w:rPr>
        <w:t>que vous pourriez réclamer dans la limite de _____________ [</w:t>
      </w:r>
      <w:r w:rsidRPr="00497EB6">
        <w:rPr>
          <w:i/>
          <w:sz w:val="24"/>
          <w:szCs w:val="24"/>
        </w:rPr>
        <w:t>insérer la somme en chiffres</w:t>
      </w:r>
      <w:r w:rsidRPr="00497EB6">
        <w:rPr>
          <w:sz w:val="24"/>
          <w:szCs w:val="24"/>
        </w:rPr>
        <w:t>] _____________</w:t>
      </w:r>
      <w:r w:rsidRPr="00497EB6">
        <w:rPr>
          <w:i/>
          <w:sz w:val="24"/>
          <w:szCs w:val="24"/>
        </w:rPr>
        <w:t xml:space="preserve"> </w:t>
      </w:r>
      <w:r w:rsidRPr="00497EB6">
        <w:rPr>
          <w:sz w:val="24"/>
          <w:szCs w:val="24"/>
        </w:rPr>
        <w:t>[</w:t>
      </w:r>
      <w:r w:rsidRPr="00497EB6">
        <w:rPr>
          <w:i/>
          <w:sz w:val="24"/>
          <w:szCs w:val="24"/>
        </w:rPr>
        <w:t>insérer la somme en lettres</w:t>
      </w:r>
      <w:r w:rsidRPr="00497EB6">
        <w:rPr>
          <w:sz w:val="24"/>
          <w:szCs w:val="24"/>
        </w:rPr>
        <w:t>].</w:t>
      </w:r>
    </w:p>
    <w:p w14:paraId="11DD0C4C" w14:textId="77777777" w:rsidR="00826934" w:rsidRPr="00497EB6" w:rsidRDefault="00826934" w:rsidP="00BA0A25">
      <w:pPr>
        <w:spacing w:before="120" w:after="120"/>
        <w:jc w:val="both"/>
        <w:rPr>
          <w:sz w:val="24"/>
          <w:szCs w:val="24"/>
        </w:rPr>
      </w:pPr>
      <w:r w:rsidRPr="00497EB6">
        <w:rPr>
          <w:sz w:val="24"/>
          <w:szCs w:val="24"/>
        </w:rPr>
        <w:t>Votre demande en paiement doit être accompagnée d’une déclaration attestant que le Proposant n'a pas exécuté une des obligations auxquelles il est tenu en vertu de la Proposition, à savoir :</w:t>
      </w:r>
    </w:p>
    <w:p w14:paraId="682D6D8A" w14:textId="77777777" w:rsidR="00826934" w:rsidRPr="00497EB6" w:rsidRDefault="00826934" w:rsidP="005F27B8">
      <w:pPr>
        <w:pStyle w:val="BodyText"/>
        <w:numPr>
          <w:ilvl w:val="0"/>
          <w:numId w:val="29"/>
        </w:numPr>
        <w:spacing w:before="120" w:after="120"/>
        <w:outlineLvl w:val="0"/>
        <w:rPr>
          <w:szCs w:val="24"/>
          <w:lang w:val="fr-FR"/>
        </w:rPr>
      </w:pPr>
      <w:bookmarkStart w:id="535" w:name="_Toc33048260"/>
      <w:r w:rsidRPr="00497EB6">
        <w:rPr>
          <w:szCs w:val="24"/>
          <w:lang w:val="fr-FR"/>
        </w:rPr>
        <w:t>s’il retire la Proposition pendant la période de validité qu‘il a spécifiée dans la Lettre de Proposition ou prorogée par le Proposant; ou</w:t>
      </w:r>
      <w:bookmarkEnd w:id="535"/>
    </w:p>
    <w:p w14:paraId="31D02E3C" w14:textId="2BE80507" w:rsidR="00826934" w:rsidRPr="00497EB6" w:rsidRDefault="00826934" w:rsidP="005F27B8">
      <w:pPr>
        <w:pStyle w:val="BodyText"/>
        <w:numPr>
          <w:ilvl w:val="0"/>
          <w:numId w:val="29"/>
        </w:numPr>
        <w:spacing w:before="120" w:after="120"/>
        <w:outlineLvl w:val="0"/>
        <w:rPr>
          <w:szCs w:val="24"/>
          <w:lang w:val="fr-FR"/>
        </w:rPr>
      </w:pPr>
      <w:bookmarkStart w:id="536" w:name="_Toc33048261"/>
      <w:r w:rsidRPr="00497EB6">
        <w:rPr>
          <w:szCs w:val="24"/>
          <w:lang w:val="fr-FR"/>
        </w:rPr>
        <w:t xml:space="preserve">s’il, s’étant vu notifier l’acceptation de sa Proposition par le Maître </w:t>
      </w:r>
      <w:r w:rsidR="00724BCE" w:rsidRPr="00497EB6">
        <w:rPr>
          <w:szCs w:val="24"/>
          <w:lang w:val="fr-FR"/>
        </w:rPr>
        <w:t>d’</w:t>
      </w:r>
      <w:r w:rsidRPr="00497EB6">
        <w:rPr>
          <w:szCs w:val="24"/>
          <w:lang w:val="fr-FR"/>
        </w:rPr>
        <w:t>Ouvrage pendant la période de validité :</w:t>
      </w:r>
      <w:bookmarkEnd w:id="536"/>
    </w:p>
    <w:p w14:paraId="1A8A8B3E" w14:textId="77777777" w:rsidR="00826934" w:rsidRPr="00497EB6" w:rsidRDefault="00826934" w:rsidP="00BA0A25">
      <w:pPr>
        <w:numPr>
          <w:ilvl w:val="0"/>
          <w:numId w:val="8"/>
        </w:numPr>
        <w:spacing w:before="120" w:after="120"/>
        <w:ind w:firstLine="720"/>
        <w:jc w:val="both"/>
        <w:rPr>
          <w:sz w:val="24"/>
          <w:szCs w:val="24"/>
        </w:rPr>
      </w:pPr>
      <w:r w:rsidRPr="00497EB6">
        <w:rPr>
          <w:sz w:val="24"/>
          <w:szCs w:val="24"/>
        </w:rPr>
        <w:t>ne signe pas le Marché, s’il est tenu de le faire ; ou</w:t>
      </w:r>
    </w:p>
    <w:p w14:paraId="500C7C06" w14:textId="7A3B6795" w:rsidR="00826934" w:rsidRPr="00497EB6" w:rsidRDefault="00826934" w:rsidP="00BA0A25">
      <w:pPr>
        <w:numPr>
          <w:ilvl w:val="0"/>
          <w:numId w:val="8"/>
        </w:numPr>
        <w:tabs>
          <w:tab w:val="clear" w:pos="1080"/>
        </w:tabs>
        <w:spacing w:before="120" w:after="120"/>
        <w:ind w:left="2142" w:hanging="342"/>
        <w:jc w:val="both"/>
        <w:rPr>
          <w:sz w:val="24"/>
          <w:szCs w:val="24"/>
        </w:rPr>
      </w:pPr>
      <w:r w:rsidRPr="00497EB6">
        <w:rPr>
          <w:sz w:val="24"/>
          <w:szCs w:val="24"/>
        </w:rPr>
        <w:t xml:space="preserve"> ne fournit pas la </w:t>
      </w:r>
      <w:r w:rsidR="00BA0A25" w:rsidRPr="00497EB6">
        <w:rPr>
          <w:sz w:val="24"/>
          <w:szCs w:val="24"/>
        </w:rPr>
        <w:t>G</w:t>
      </w:r>
      <w:r w:rsidRPr="00497EB6">
        <w:rPr>
          <w:sz w:val="24"/>
          <w:szCs w:val="24"/>
        </w:rPr>
        <w:t xml:space="preserve">arantie de bonne exécution, </w:t>
      </w:r>
      <w:r w:rsidR="006E1AF2" w:rsidRPr="00497EB6">
        <w:rPr>
          <w:sz w:val="24"/>
          <w:szCs w:val="24"/>
        </w:rPr>
        <w:t>et, s’il est tenu de le faire, ne fournit pas la garantie de performance environnementale et sociale (ES)</w:t>
      </w:r>
      <w:r w:rsidR="006E1AF2" w:rsidRPr="00497EB6">
        <w:t xml:space="preserve"> </w:t>
      </w:r>
      <w:r w:rsidRPr="00497EB6">
        <w:rPr>
          <w:sz w:val="24"/>
          <w:szCs w:val="24"/>
        </w:rPr>
        <w:t xml:space="preserve">ainsi qu’il est prévu dans les Instructions aux </w:t>
      </w:r>
      <w:r w:rsidR="00BA0A25" w:rsidRPr="00497EB6">
        <w:rPr>
          <w:sz w:val="24"/>
          <w:szCs w:val="24"/>
        </w:rPr>
        <w:t>P</w:t>
      </w:r>
      <w:r w:rsidRPr="00497EB6">
        <w:rPr>
          <w:sz w:val="24"/>
          <w:szCs w:val="24"/>
        </w:rPr>
        <w:t>roposants.</w:t>
      </w:r>
    </w:p>
    <w:p w14:paraId="09FEDC5B" w14:textId="77777777" w:rsidR="00826934" w:rsidRPr="00497EB6" w:rsidRDefault="00826934" w:rsidP="00826934">
      <w:pPr>
        <w:spacing w:before="120" w:after="120"/>
        <w:rPr>
          <w:sz w:val="24"/>
          <w:szCs w:val="24"/>
        </w:rPr>
      </w:pPr>
      <w:r w:rsidRPr="00497EB6">
        <w:rPr>
          <w:sz w:val="24"/>
          <w:szCs w:val="24"/>
        </w:rPr>
        <w:t>La présente garantie expire :</w:t>
      </w:r>
    </w:p>
    <w:p w14:paraId="1158514C" w14:textId="492D28B9" w:rsidR="00826934" w:rsidRPr="00497EB6" w:rsidRDefault="00826934" w:rsidP="00826934">
      <w:pPr>
        <w:pStyle w:val="BodyText"/>
        <w:numPr>
          <w:ilvl w:val="0"/>
          <w:numId w:val="7"/>
        </w:numPr>
        <w:spacing w:before="120" w:after="120"/>
        <w:outlineLvl w:val="0"/>
        <w:rPr>
          <w:szCs w:val="24"/>
          <w:lang w:val="fr-FR"/>
        </w:rPr>
      </w:pPr>
      <w:bookmarkStart w:id="537" w:name="_Toc33048262"/>
      <w:r w:rsidRPr="00497EB6">
        <w:rPr>
          <w:szCs w:val="24"/>
          <w:lang w:val="fr-FR"/>
        </w:rPr>
        <w:t xml:space="preserve">si le marché est octroyé au Proposant, lorsque nous recevrons une copie du marché et de la </w:t>
      </w:r>
      <w:r w:rsidR="00BA0A25" w:rsidRPr="00497EB6">
        <w:rPr>
          <w:szCs w:val="24"/>
          <w:lang w:val="fr-FR"/>
        </w:rPr>
        <w:t>G</w:t>
      </w:r>
      <w:r w:rsidRPr="00497EB6">
        <w:rPr>
          <w:szCs w:val="24"/>
          <w:lang w:val="fr-FR"/>
        </w:rPr>
        <w:t xml:space="preserve">arantie de bonne exécution </w:t>
      </w:r>
      <w:r w:rsidR="003C5D7B" w:rsidRPr="00497EB6">
        <w:rPr>
          <w:szCs w:val="24"/>
          <w:lang w:val="fr-FR"/>
        </w:rPr>
        <w:t>et, si cela est demandé, la garantie de performance environnementale et sociale (ES)</w:t>
      </w:r>
      <w:r w:rsidR="003C5D7B" w:rsidRPr="00497EB6">
        <w:rPr>
          <w:lang w:val="fr-FR"/>
        </w:rPr>
        <w:t xml:space="preserve"> </w:t>
      </w:r>
      <w:r w:rsidR="003C5D7B" w:rsidRPr="00497EB6">
        <w:rPr>
          <w:szCs w:val="24"/>
          <w:lang w:val="fr-FR"/>
        </w:rPr>
        <w:t xml:space="preserve">émise(s) </w:t>
      </w:r>
      <w:r w:rsidRPr="00497EB6">
        <w:rPr>
          <w:szCs w:val="24"/>
          <w:lang w:val="fr-FR"/>
        </w:rPr>
        <w:t>émise à votre nom, selon les instructions du Proposant ;</w:t>
      </w:r>
      <w:bookmarkEnd w:id="537"/>
    </w:p>
    <w:p w14:paraId="043399F8" w14:textId="77777777" w:rsidR="00826934" w:rsidRPr="00497EB6" w:rsidRDefault="00826934" w:rsidP="00826934">
      <w:pPr>
        <w:pStyle w:val="BodyText"/>
        <w:numPr>
          <w:ilvl w:val="0"/>
          <w:numId w:val="7"/>
        </w:numPr>
        <w:spacing w:before="120" w:after="120"/>
        <w:outlineLvl w:val="0"/>
        <w:rPr>
          <w:b/>
          <w:szCs w:val="24"/>
          <w:lang w:val="fr-FR"/>
        </w:rPr>
      </w:pPr>
      <w:bookmarkStart w:id="538" w:name="_Toc33048263"/>
      <w:r w:rsidRPr="00497EB6">
        <w:rPr>
          <w:szCs w:val="24"/>
          <w:lang w:val="fr-FR"/>
        </w:rPr>
        <w:t>si le marché n’est pas octroyé au Proposant, à la première des dates suivantes :</w:t>
      </w:r>
      <w:bookmarkEnd w:id="538"/>
    </w:p>
    <w:p w14:paraId="4AA66BE7" w14:textId="77777777" w:rsidR="00826934" w:rsidRPr="00497EB6" w:rsidRDefault="00826934" w:rsidP="005F27B8">
      <w:pPr>
        <w:numPr>
          <w:ilvl w:val="0"/>
          <w:numId w:val="30"/>
        </w:numPr>
        <w:tabs>
          <w:tab w:val="clear" w:pos="1080"/>
          <w:tab w:val="num" w:pos="1800"/>
        </w:tabs>
        <w:spacing w:before="120" w:after="120"/>
        <w:ind w:left="1800" w:hanging="360"/>
        <w:jc w:val="both"/>
        <w:rPr>
          <w:sz w:val="24"/>
          <w:szCs w:val="24"/>
        </w:rPr>
      </w:pPr>
      <w:r w:rsidRPr="00497EB6">
        <w:rPr>
          <w:sz w:val="24"/>
          <w:szCs w:val="24"/>
        </w:rPr>
        <w:t>lorsque nous recevrons copie de votre notification au Proposant du nom du proposant retenu, ou</w:t>
      </w:r>
    </w:p>
    <w:p w14:paraId="6D864838" w14:textId="77777777" w:rsidR="00826934" w:rsidRPr="00497EB6" w:rsidRDefault="00CF7DCF" w:rsidP="005F27B8">
      <w:pPr>
        <w:numPr>
          <w:ilvl w:val="0"/>
          <w:numId w:val="30"/>
        </w:numPr>
        <w:tabs>
          <w:tab w:val="clear" w:pos="1080"/>
          <w:tab w:val="num" w:pos="1800"/>
        </w:tabs>
        <w:spacing w:before="120" w:after="120"/>
        <w:ind w:left="1800" w:hanging="360"/>
        <w:jc w:val="both"/>
        <w:rPr>
          <w:sz w:val="24"/>
          <w:szCs w:val="24"/>
        </w:rPr>
      </w:pPr>
      <w:r w:rsidRPr="00497EB6">
        <w:rPr>
          <w:sz w:val="24"/>
          <w:szCs w:val="24"/>
        </w:rPr>
        <w:t xml:space="preserve"> vingt-huit </w:t>
      </w:r>
      <w:r w:rsidR="00826934" w:rsidRPr="00497EB6">
        <w:rPr>
          <w:sz w:val="24"/>
          <w:szCs w:val="24"/>
        </w:rPr>
        <w:t>(</w:t>
      </w:r>
      <w:r w:rsidRPr="00497EB6">
        <w:rPr>
          <w:sz w:val="24"/>
          <w:szCs w:val="24"/>
        </w:rPr>
        <w:t>28</w:t>
      </w:r>
      <w:r w:rsidR="00826934" w:rsidRPr="00497EB6">
        <w:rPr>
          <w:sz w:val="24"/>
          <w:szCs w:val="24"/>
        </w:rPr>
        <w:t>) jours suivant l’expiration de la Proposition.</w:t>
      </w:r>
    </w:p>
    <w:p w14:paraId="538D7B3D" w14:textId="77777777" w:rsidR="00826934" w:rsidRPr="00497EB6" w:rsidRDefault="00826934" w:rsidP="00826934">
      <w:pPr>
        <w:spacing w:before="120" w:after="120"/>
        <w:rPr>
          <w:sz w:val="24"/>
          <w:szCs w:val="24"/>
        </w:rPr>
      </w:pPr>
      <w:r w:rsidRPr="00497EB6">
        <w:rPr>
          <w:sz w:val="24"/>
          <w:szCs w:val="24"/>
        </w:rPr>
        <w:t>Toute demande de paiement au titre de la présente garantie doit être reçue à cette date au plus tard.</w:t>
      </w:r>
    </w:p>
    <w:p w14:paraId="75BDA667" w14:textId="77777777" w:rsidR="00826934" w:rsidRPr="00497EB6" w:rsidRDefault="00826934" w:rsidP="00826934">
      <w:pPr>
        <w:spacing w:before="120" w:after="120"/>
        <w:rPr>
          <w:sz w:val="24"/>
          <w:szCs w:val="24"/>
        </w:rPr>
      </w:pPr>
      <w:r w:rsidRPr="00497EB6">
        <w:rPr>
          <w:sz w:val="24"/>
          <w:szCs w:val="24"/>
        </w:rPr>
        <w:t>La présente garantie est régie par les Règles uniformes de</w:t>
      </w:r>
      <w:r w:rsidR="00881FDA" w:rsidRPr="00497EB6">
        <w:rPr>
          <w:sz w:val="24"/>
          <w:szCs w:val="24"/>
        </w:rPr>
        <w:t xml:space="preserve"> demande de garantie (URDG) révisée en 2010, </w:t>
      </w:r>
      <w:r w:rsidRPr="00497EB6">
        <w:rPr>
          <w:sz w:val="24"/>
          <w:szCs w:val="24"/>
        </w:rPr>
        <w:t>Publication CCI no : 758.</w:t>
      </w:r>
    </w:p>
    <w:p w14:paraId="07A5B60E" w14:textId="77777777" w:rsidR="00826934" w:rsidRPr="00497EB6" w:rsidRDefault="00826934" w:rsidP="00826934">
      <w:pPr>
        <w:spacing w:before="120" w:after="120"/>
        <w:rPr>
          <w:sz w:val="24"/>
          <w:szCs w:val="24"/>
        </w:rPr>
      </w:pPr>
    </w:p>
    <w:p w14:paraId="7B45FBA4" w14:textId="77777777" w:rsidR="00826934" w:rsidRPr="00497EB6" w:rsidRDefault="00826934" w:rsidP="00826934">
      <w:pPr>
        <w:spacing w:before="120" w:after="120"/>
        <w:rPr>
          <w:sz w:val="24"/>
          <w:szCs w:val="24"/>
        </w:rPr>
      </w:pPr>
      <w:r w:rsidRPr="00497EB6">
        <w:rPr>
          <w:sz w:val="24"/>
          <w:szCs w:val="24"/>
        </w:rPr>
        <w:t>_____________________</w:t>
      </w:r>
    </w:p>
    <w:p w14:paraId="46D3CA7F" w14:textId="77777777" w:rsidR="00826934" w:rsidRPr="00497EB6" w:rsidRDefault="00826934" w:rsidP="00826934">
      <w:pPr>
        <w:spacing w:before="120" w:after="120"/>
        <w:rPr>
          <w:sz w:val="24"/>
          <w:szCs w:val="24"/>
        </w:rPr>
      </w:pPr>
    </w:p>
    <w:p w14:paraId="460C5728" w14:textId="77777777" w:rsidR="00826934" w:rsidRPr="00497EB6" w:rsidRDefault="00826934" w:rsidP="00826934">
      <w:pPr>
        <w:spacing w:before="120" w:after="120"/>
        <w:rPr>
          <w:b/>
          <w:sz w:val="24"/>
          <w:szCs w:val="24"/>
        </w:rPr>
      </w:pPr>
      <w:r w:rsidRPr="00497EB6">
        <w:rPr>
          <w:b/>
          <w:sz w:val="24"/>
          <w:szCs w:val="24"/>
        </w:rPr>
        <w:t>Signature</w:t>
      </w:r>
    </w:p>
    <w:p w14:paraId="44DDA76E" w14:textId="77777777" w:rsidR="00DA7DC2" w:rsidRPr="00497EB6" w:rsidRDefault="00DA7DC2" w:rsidP="00826934">
      <w:pPr>
        <w:spacing w:before="120" w:after="120"/>
        <w:rPr>
          <w:b/>
          <w:sz w:val="24"/>
          <w:szCs w:val="24"/>
        </w:rPr>
      </w:pPr>
    </w:p>
    <w:p w14:paraId="1DF2B396" w14:textId="77777777" w:rsidR="00DA7DC2" w:rsidRPr="00497EB6" w:rsidRDefault="00DA7DC2" w:rsidP="00826934">
      <w:pPr>
        <w:spacing w:before="120" w:after="120"/>
        <w:rPr>
          <w:bCs/>
          <w:sz w:val="24"/>
          <w:szCs w:val="24"/>
        </w:rPr>
      </w:pPr>
    </w:p>
    <w:p w14:paraId="62787E62" w14:textId="066CFB56" w:rsidR="00826934" w:rsidRPr="00497EB6" w:rsidRDefault="00826934" w:rsidP="00826934">
      <w:pPr>
        <w:spacing w:before="120" w:after="120"/>
        <w:rPr>
          <w:bCs/>
          <w:sz w:val="24"/>
          <w:szCs w:val="24"/>
        </w:rPr>
      </w:pPr>
      <w:r w:rsidRPr="00497EB6">
        <w:rPr>
          <w:bCs/>
          <w:sz w:val="24"/>
          <w:szCs w:val="24"/>
        </w:rPr>
        <w:t>Note : Le texte en italiques doit être retiré du document final ; il est fourni à titre indicatif en vue de faciliter la préparation du document.</w:t>
      </w:r>
    </w:p>
    <w:p w14:paraId="732288CD" w14:textId="77777777" w:rsidR="00DA7DC2" w:rsidRPr="00497EB6" w:rsidRDefault="00DA7DC2">
      <w:pPr>
        <w:rPr>
          <w:rFonts w:ascii="Arial" w:hAnsi="Arial" w:cs="Arial"/>
          <w:sz w:val="22"/>
        </w:rPr>
      </w:pPr>
      <w:r w:rsidRPr="00497EB6">
        <w:rPr>
          <w:rFonts w:ascii="Arial" w:hAnsi="Arial" w:cs="Arial"/>
          <w:sz w:val="22"/>
        </w:rPr>
        <w:br w:type="page"/>
      </w:r>
    </w:p>
    <w:p w14:paraId="1B17BBE1" w14:textId="31E4FE35" w:rsidR="00DA7DC2" w:rsidRPr="00497EB6" w:rsidRDefault="00611770" w:rsidP="008E4EB9">
      <w:pPr>
        <w:pStyle w:val="SecIVH2"/>
      </w:pPr>
      <w:bookmarkStart w:id="539" w:name="_Toc54187306"/>
      <w:bookmarkStart w:id="540" w:name="_Toc56680804"/>
      <w:bookmarkStart w:id="541" w:name="_Toc63775992"/>
      <w:bookmarkStart w:id="542" w:name="_Toc63776157"/>
      <w:bookmarkStart w:id="543" w:name="_Toc125886512"/>
      <w:bookmarkStart w:id="544" w:name="_Toc177374822"/>
      <w:r w:rsidRPr="00497EB6">
        <w:t xml:space="preserve">Modèle </w:t>
      </w:r>
      <w:r w:rsidR="00DA7DC2" w:rsidRPr="00497EB6">
        <w:t xml:space="preserve">de </w:t>
      </w:r>
      <w:r w:rsidR="001D142B" w:rsidRPr="00497EB6">
        <w:t>D</w:t>
      </w:r>
      <w:r w:rsidR="00DA7DC2" w:rsidRPr="00497EB6">
        <w:t>éclaration de Garantie de Proposition</w:t>
      </w:r>
      <w:bookmarkEnd w:id="539"/>
      <w:bookmarkEnd w:id="540"/>
      <w:bookmarkEnd w:id="541"/>
      <w:bookmarkEnd w:id="542"/>
      <w:bookmarkEnd w:id="543"/>
      <w:bookmarkEnd w:id="544"/>
    </w:p>
    <w:p w14:paraId="10EA9063" w14:textId="7BC1A40B" w:rsidR="009A357D" w:rsidRPr="00497EB6" w:rsidRDefault="009A357D" w:rsidP="000C1F9C">
      <w:pPr>
        <w:tabs>
          <w:tab w:val="right" w:pos="9000"/>
        </w:tabs>
        <w:spacing w:after="120"/>
        <w:ind w:left="90"/>
        <w:rPr>
          <w:sz w:val="24"/>
          <w:szCs w:val="24"/>
        </w:rPr>
      </w:pPr>
      <w:r w:rsidRPr="00497EB6">
        <w:rPr>
          <w:i/>
          <w:iCs/>
          <w:sz w:val="24"/>
          <w:szCs w:val="24"/>
        </w:rPr>
        <w:t>[Le Proposant remplit ce formulaire de déclaration de garantie de proposition conformément aux indications entre crochets]</w:t>
      </w:r>
    </w:p>
    <w:p w14:paraId="11B1CEE1" w14:textId="3355F439" w:rsidR="009A357D" w:rsidRPr="00497EB6" w:rsidRDefault="009A357D" w:rsidP="000C1F9C">
      <w:pPr>
        <w:spacing w:after="120"/>
        <w:jc w:val="right"/>
        <w:rPr>
          <w:sz w:val="24"/>
          <w:szCs w:val="24"/>
        </w:rPr>
      </w:pPr>
      <w:r w:rsidRPr="00497EB6">
        <w:rPr>
          <w:sz w:val="24"/>
          <w:szCs w:val="24"/>
        </w:rPr>
        <w:t xml:space="preserve">Date </w:t>
      </w:r>
      <w:r w:rsidRPr="00497EB6">
        <w:rPr>
          <w:i/>
          <w:iCs/>
          <w:sz w:val="24"/>
          <w:szCs w:val="24"/>
        </w:rPr>
        <w:t xml:space="preserve">[insérer la date (jour, mois, année) de remise de </w:t>
      </w:r>
      <w:r w:rsidR="000D2C41" w:rsidRPr="00497EB6">
        <w:rPr>
          <w:i/>
          <w:iCs/>
          <w:sz w:val="24"/>
          <w:szCs w:val="24"/>
        </w:rPr>
        <w:t>la Proposition</w:t>
      </w:r>
      <w:r w:rsidRPr="00497EB6">
        <w:rPr>
          <w:i/>
          <w:iCs/>
          <w:sz w:val="24"/>
          <w:szCs w:val="24"/>
        </w:rPr>
        <w:t>]</w:t>
      </w:r>
    </w:p>
    <w:p w14:paraId="6D5A47F5" w14:textId="3A08E70E" w:rsidR="009A357D" w:rsidRPr="00497EB6" w:rsidRDefault="009A357D" w:rsidP="000C1F9C">
      <w:pPr>
        <w:spacing w:after="120"/>
        <w:ind w:right="72"/>
        <w:jc w:val="right"/>
        <w:rPr>
          <w:b/>
          <w:sz w:val="24"/>
          <w:szCs w:val="24"/>
        </w:rPr>
      </w:pPr>
      <w:r w:rsidRPr="00497EB6">
        <w:rPr>
          <w:sz w:val="24"/>
          <w:szCs w:val="24"/>
        </w:rPr>
        <w:t>A</w:t>
      </w:r>
      <w:r w:rsidR="000D2C41" w:rsidRPr="00497EB6">
        <w:rPr>
          <w:sz w:val="24"/>
          <w:szCs w:val="24"/>
        </w:rPr>
        <w:t>P</w:t>
      </w:r>
      <w:r w:rsidRPr="00497EB6">
        <w:rPr>
          <w:sz w:val="24"/>
          <w:szCs w:val="24"/>
        </w:rPr>
        <w:t xml:space="preserve"> No.: </w:t>
      </w:r>
      <w:r w:rsidRPr="00497EB6">
        <w:rPr>
          <w:bCs/>
          <w:i/>
          <w:iCs/>
          <w:sz w:val="24"/>
          <w:szCs w:val="24"/>
        </w:rPr>
        <w:t xml:space="preserve">[insérer le numéro de l’Appel </w:t>
      </w:r>
      <w:r w:rsidR="000D2C41" w:rsidRPr="00497EB6">
        <w:rPr>
          <w:bCs/>
          <w:i/>
          <w:iCs/>
          <w:sz w:val="24"/>
          <w:szCs w:val="24"/>
        </w:rPr>
        <w:t>à Proposition</w:t>
      </w:r>
      <w:r w:rsidRPr="00497EB6">
        <w:rPr>
          <w:bCs/>
          <w:i/>
          <w:iCs/>
          <w:sz w:val="24"/>
          <w:szCs w:val="24"/>
        </w:rPr>
        <w:t>s]</w:t>
      </w:r>
    </w:p>
    <w:p w14:paraId="3B876103" w14:textId="77777777" w:rsidR="009A357D" w:rsidRPr="00497EB6" w:rsidRDefault="009A357D" w:rsidP="000C1F9C">
      <w:pPr>
        <w:spacing w:after="120"/>
        <w:jc w:val="right"/>
        <w:rPr>
          <w:bCs/>
          <w:i/>
          <w:iCs/>
          <w:spacing w:val="-4"/>
          <w:sz w:val="24"/>
          <w:szCs w:val="24"/>
        </w:rPr>
      </w:pPr>
      <w:r w:rsidRPr="00497EB6">
        <w:rPr>
          <w:sz w:val="24"/>
          <w:szCs w:val="24"/>
        </w:rPr>
        <w:t xml:space="preserve">Variante No. : </w:t>
      </w:r>
      <w:r w:rsidRPr="00497EB6">
        <w:rPr>
          <w:bCs/>
          <w:i/>
          <w:iCs/>
          <w:spacing w:val="-4"/>
          <w:sz w:val="24"/>
          <w:szCs w:val="24"/>
        </w:rPr>
        <w:t>[insérer le numéro d’identification si cette offre est proposée pour une variante]</w:t>
      </w:r>
    </w:p>
    <w:p w14:paraId="53A19637" w14:textId="77777777" w:rsidR="009A357D" w:rsidRPr="00497EB6" w:rsidRDefault="009A357D" w:rsidP="000C1F9C">
      <w:pPr>
        <w:spacing w:after="120"/>
        <w:rPr>
          <w:sz w:val="24"/>
          <w:szCs w:val="24"/>
        </w:rPr>
      </w:pPr>
    </w:p>
    <w:p w14:paraId="790CABEC" w14:textId="77777777" w:rsidR="009A357D" w:rsidRPr="00497EB6" w:rsidRDefault="009A357D" w:rsidP="000C1F9C">
      <w:pPr>
        <w:spacing w:after="120"/>
        <w:rPr>
          <w:sz w:val="24"/>
          <w:szCs w:val="24"/>
        </w:rPr>
      </w:pPr>
      <w:r w:rsidRPr="00497EB6">
        <w:rPr>
          <w:sz w:val="24"/>
          <w:szCs w:val="24"/>
        </w:rPr>
        <w:t xml:space="preserve">A l’attention de </w:t>
      </w:r>
      <w:r w:rsidRPr="00497EB6">
        <w:rPr>
          <w:bCs/>
          <w:i/>
          <w:iCs/>
          <w:sz w:val="24"/>
          <w:szCs w:val="24"/>
        </w:rPr>
        <w:t>[insérer nom complet du Maître d’Ouvrage]</w:t>
      </w:r>
    </w:p>
    <w:p w14:paraId="762C64CF" w14:textId="77777777" w:rsidR="009A357D" w:rsidRPr="00497EB6" w:rsidRDefault="009A357D" w:rsidP="000C1F9C">
      <w:pPr>
        <w:spacing w:after="120"/>
        <w:rPr>
          <w:sz w:val="24"/>
          <w:szCs w:val="24"/>
        </w:rPr>
      </w:pPr>
      <w:r w:rsidRPr="00497EB6">
        <w:rPr>
          <w:sz w:val="24"/>
          <w:szCs w:val="24"/>
        </w:rPr>
        <w:t>Nous, soussignés, déclarons que :</w:t>
      </w:r>
    </w:p>
    <w:p w14:paraId="20243E94" w14:textId="44823EEE" w:rsidR="009A357D" w:rsidRPr="00497EB6" w:rsidRDefault="009A357D" w:rsidP="000C1F9C">
      <w:pPr>
        <w:tabs>
          <w:tab w:val="left" w:pos="540"/>
        </w:tabs>
        <w:spacing w:after="120"/>
        <w:rPr>
          <w:sz w:val="24"/>
          <w:szCs w:val="24"/>
        </w:rPr>
      </w:pPr>
      <w:r w:rsidRPr="00497EB6">
        <w:rPr>
          <w:sz w:val="24"/>
          <w:szCs w:val="24"/>
        </w:rPr>
        <w:t>1.</w:t>
      </w:r>
      <w:r w:rsidRPr="00497EB6">
        <w:rPr>
          <w:sz w:val="24"/>
          <w:szCs w:val="24"/>
        </w:rPr>
        <w:tab/>
        <w:t xml:space="preserve">Nous reconnaissons que les </w:t>
      </w:r>
      <w:r w:rsidR="000D2C41" w:rsidRPr="00497EB6">
        <w:rPr>
          <w:sz w:val="24"/>
          <w:szCs w:val="24"/>
        </w:rPr>
        <w:t>Proposition</w:t>
      </w:r>
      <w:r w:rsidRPr="00497EB6">
        <w:rPr>
          <w:sz w:val="24"/>
          <w:szCs w:val="24"/>
        </w:rPr>
        <w:t xml:space="preserve">s doivent être accompagnées d’une Déclaration de Garantie </w:t>
      </w:r>
      <w:r w:rsidR="000D2C41" w:rsidRPr="00497EB6">
        <w:rPr>
          <w:sz w:val="24"/>
          <w:szCs w:val="24"/>
        </w:rPr>
        <w:t>de Proposition</w:t>
      </w:r>
      <w:r w:rsidRPr="00497EB6">
        <w:rPr>
          <w:sz w:val="24"/>
          <w:szCs w:val="24"/>
        </w:rPr>
        <w:t>.</w:t>
      </w:r>
    </w:p>
    <w:p w14:paraId="29818477" w14:textId="2A08A75B" w:rsidR="009A357D" w:rsidRPr="00497EB6" w:rsidRDefault="009A357D" w:rsidP="000C1F9C">
      <w:pPr>
        <w:tabs>
          <w:tab w:val="left" w:pos="540"/>
        </w:tabs>
        <w:spacing w:after="120"/>
        <w:rPr>
          <w:sz w:val="24"/>
          <w:szCs w:val="24"/>
        </w:rPr>
      </w:pPr>
      <w:r w:rsidRPr="00497EB6">
        <w:rPr>
          <w:sz w:val="24"/>
          <w:szCs w:val="24"/>
        </w:rPr>
        <w:t>2.</w:t>
      </w:r>
      <w:r w:rsidRPr="00497EB6">
        <w:rPr>
          <w:sz w:val="24"/>
          <w:szCs w:val="24"/>
        </w:rPr>
        <w:tab/>
        <w:t xml:space="preserve">Nous acceptons que nous fassions l’objet d’une suspension du droit de participer à tout appel d’offres ou de propositions en vue d’obtenir un marché de la part du Maître d’Ouvrage pour une période de temps spécifiée à la Section II – Données Particulières de </w:t>
      </w:r>
      <w:r w:rsidR="000D2C41" w:rsidRPr="00497EB6">
        <w:rPr>
          <w:sz w:val="24"/>
          <w:szCs w:val="24"/>
        </w:rPr>
        <w:t>la Demande de Propositions</w:t>
      </w:r>
      <w:r w:rsidRPr="00497EB6">
        <w:rPr>
          <w:bCs/>
          <w:i/>
          <w:iCs/>
          <w:sz w:val="24"/>
          <w:szCs w:val="24"/>
        </w:rPr>
        <w:t>,</w:t>
      </w:r>
      <w:r w:rsidRPr="00497EB6">
        <w:rPr>
          <w:sz w:val="24"/>
          <w:szCs w:val="24"/>
        </w:rPr>
        <w:t xml:space="preserve"> si nous n’exécutons pas une des obligations auxquelles nous sommes tenus en vertu de </w:t>
      </w:r>
      <w:r w:rsidR="00636F84" w:rsidRPr="00497EB6">
        <w:rPr>
          <w:sz w:val="24"/>
          <w:szCs w:val="24"/>
        </w:rPr>
        <w:t>la Proposition</w:t>
      </w:r>
      <w:r w:rsidRPr="00497EB6">
        <w:rPr>
          <w:sz w:val="24"/>
          <w:szCs w:val="24"/>
        </w:rPr>
        <w:t>, à savoir :</w:t>
      </w:r>
    </w:p>
    <w:p w14:paraId="68C394C2" w14:textId="6744FCF4" w:rsidR="009A357D" w:rsidRPr="00497EB6" w:rsidRDefault="009A357D" w:rsidP="000C1F9C">
      <w:pPr>
        <w:spacing w:after="120"/>
        <w:ind w:left="1080" w:hanging="540"/>
        <w:rPr>
          <w:sz w:val="24"/>
          <w:szCs w:val="24"/>
        </w:rPr>
      </w:pPr>
      <w:r w:rsidRPr="00497EB6">
        <w:rPr>
          <w:sz w:val="24"/>
          <w:szCs w:val="24"/>
        </w:rPr>
        <w:t>a)</w:t>
      </w:r>
      <w:r w:rsidRPr="00497EB6">
        <w:rPr>
          <w:sz w:val="24"/>
          <w:szCs w:val="24"/>
        </w:rPr>
        <w:tab/>
        <w:t xml:space="preserve">si nous retirons </w:t>
      </w:r>
      <w:r w:rsidR="00636F84" w:rsidRPr="00497EB6">
        <w:rPr>
          <w:sz w:val="24"/>
          <w:szCs w:val="24"/>
        </w:rPr>
        <w:t>la Proposition</w:t>
      </w:r>
      <w:r w:rsidRPr="00497EB6">
        <w:rPr>
          <w:sz w:val="24"/>
          <w:szCs w:val="24"/>
        </w:rPr>
        <w:t xml:space="preserve"> avant la date d’expiration de la validité de </w:t>
      </w:r>
      <w:r w:rsidR="00636F84" w:rsidRPr="00497EB6">
        <w:rPr>
          <w:sz w:val="24"/>
          <w:szCs w:val="24"/>
        </w:rPr>
        <w:t>la Proposition</w:t>
      </w:r>
      <w:r w:rsidRPr="00497EB6">
        <w:rPr>
          <w:sz w:val="24"/>
          <w:szCs w:val="24"/>
        </w:rPr>
        <w:t xml:space="preserve"> que nous avons spécifiée dans le Lettre de Soumission, ou toute date prorogée par nous ; ou</w:t>
      </w:r>
    </w:p>
    <w:p w14:paraId="322EB3EA" w14:textId="00FFE325" w:rsidR="009A357D" w:rsidRPr="00497EB6" w:rsidRDefault="009A357D" w:rsidP="000C1F9C">
      <w:pPr>
        <w:spacing w:after="120"/>
        <w:ind w:left="1080" w:hanging="540"/>
        <w:rPr>
          <w:sz w:val="24"/>
          <w:szCs w:val="24"/>
        </w:rPr>
      </w:pPr>
      <w:r w:rsidRPr="00497EB6">
        <w:rPr>
          <w:sz w:val="24"/>
          <w:szCs w:val="24"/>
        </w:rPr>
        <w:t>b)</w:t>
      </w:r>
      <w:r w:rsidRPr="00497EB6">
        <w:rPr>
          <w:sz w:val="24"/>
          <w:szCs w:val="24"/>
        </w:rPr>
        <w:tab/>
        <w:t xml:space="preserve">si nous étant vu notifier l’acceptation de </w:t>
      </w:r>
      <w:r w:rsidR="00636F84" w:rsidRPr="00497EB6">
        <w:rPr>
          <w:sz w:val="24"/>
          <w:szCs w:val="24"/>
        </w:rPr>
        <w:t>la Proposition</w:t>
      </w:r>
      <w:r w:rsidRPr="00497EB6">
        <w:rPr>
          <w:sz w:val="24"/>
          <w:szCs w:val="24"/>
        </w:rPr>
        <w:t xml:space="preserve"> par le Maître d’Ouvrage avant la date d’expiration de la validité de </w:t>
      </w:r>
      <w:r w:rsidR="00636F84" w:rsidRPr="00497EB6">
        <w:rPr>
          <w:sz w:val="24"/>
          <w:szCs w:val="24"/>
        </w:rPr>
        <w:t>la Proposition</w:t>
      </w:r>
      <w:r w:rsidRPr="00497EB6">
        <w:rPr>
          <w:sz w:val="24"/>
          <w:szCs w:val="24"/>
        </w:rPr>
        <w:t xml:space="preserve"> que nous avons spécifiée dans le Lettre de Soumission, ou toute date prorogée par nous, nous : (i) ne signons pas le Marché ; ou (ii) ne fournissons pas la Garantie de Bonne Exécution, et si nous sommes tenus de le faire nous ne fournissons pas la Garantie de Performance Environnementale et Sociale (ES) ainsi qu’il est prévu dans les Instructions aux Soumissionnaires.</w:t>
      </w:r>
    </w:p>
    <w:p w14:paraId="44B8DEE4" w14:textId="513274F1" w:rsidR="009A357D" w:rsidRPr="00497EB6" w:rsidRDefault="009A357D" w:rsidP="000C1F9C">
      <w:pPr>
        <w:tabs>
          <w:tab w:val="left" w:pos="540"/>
        </w:tabs>
        <w:spacing w:after="120"/>
        <w:rPr>
          <w:sz w:val="24"/>
          <w:szCs w:val="24"/>
        </w:rPr>
      </w:pPr>
      <w:r w:rsidRPr="00497EB6">
        <w:rPr>
          <w:sz w:val="24"/>
          <w:szCs w:val="24"/>
        </w:rPr>
        <w:t>3.</w:t>
      </w:r>
      <w:r w:rsidRPr="00497EB6">
        <w:rPr>
          <w:sz w:val="24"/>
          <w:szCs w:val="24"/>
        </w:rPr>
        <w:tab/>
        <w:t xml:space="preserve">La présente garantie expirera si le marché ne nous est pas attribué, à la première des dates suivantes : (i) lorsque nous recevrons copie de votre notification du nom du soumissionnaire retenu, ou (ii) vingt-huit (28) jours après la date d’expiration de la validité de notre </w:t>
      </w:r>
      <w:r w:rsidR="00636F84" w:rsidRPr="00497EB6">
        <w:rPr>
          <w:sz w:val="24"/>
          <w:szCs w:val="24"/>
        </w:rPr>
        <w:t>Proposition</w:t>
      </w:r>
      <w:r w:rsidRPr="00497EB6">
        <w:rPr>
          <w:sz w:val="24"/>
          <w:szCs w:val="24"/>
        </w:rPr>
        <w:t>.</w:t>
      </w:r>
    </w:p>
    <w:p w14:paraId="2F1FB845" w14:textId="77777777" w:rsidR="00DA7DC2" w:rsidRPr="00497EB6" w:rsidRDefault="00DA7DC2" w:rsidP="00DA7DC2">
      <w:pPr>
        <w:tabs>
          <w:tab w:val="left" w:pos="6946"/>
        </w:tabs>
        <w:spacing w:before="120" w:after="120"/>
        <w:rPr>
          <w:iCs/>
          <w:color w:val="000000" w:themeColor="text1"/>
          <w:sz w:val="24"/>
          <w:szCs w:val="24"/>
        </w:rPr>
      </w:pPr>
      <w:r w:rsidRPr="00497EB6">
        <w:rPr>
          <w:iCs/>
          <w:color w:val="000000" w:themeColor="text1"/>
          <w:sz w:val="24"/>
          <w:szCs w:val="24"/>
        </w:rPr>
        <w:t>Nom du Proposant</w:t>
      </w:r>
      <w:r w:rsidRPr="00497EB6">
        <w:rPr>
          <w:b/>
          <w:bCs/>
          <w:iCs/>
          <w:color w:val="000000" w:themeColor="text1"/>
          <w:sz w:val="24"/>
          <w:szCs w:val="24"/>
        </w:rPr>
        <w:t>*</w:t>
      </w:r>
      <w:r w:rsidRPr="00497EB6">
        <w:rPr>
          <w:iCs/>
          <w:color w:val="000000" w:themeColor="text1"/>
          <w:sz w:val="24"/>
          <w:szCs w:val="24"/>
          <w:u w:val="single"/>
        </w:rPr>
        <w:tab/>
      </w:r>
    </w:p>
    <w:p w14:paraId="6EECF99E" w14:textId="4BFF2893" w:rsidR="00DA7DC2" w:rsidRPr="00497EB6" w:rsidRDefault="00DA7DC2" w:rsidP="00DA7DC2">
      <w:pPr>
        <w:tabs>
          <w:tab w:val="left" w:pos="6120"/>
        </w:tabs>
        <w:spacing w:before="120" w:after="120"/>
        <w:rPr>
          <w:iCs/>
          <w:color w:val="000000" w:themeColor="text1"/>
          <w:sz w:val="24"/>
          <w:szCs w:val="24"/>
          <w:u w:val="single"/>
        </w:rPr>
      </w:pPr>
      <w:r w:rsidRPr="00497EB6">
        <w:rPr>
          <w:iCs/>
          <w:color w:val="000000" w:themeColor="text1"/>
          <w:sz w:val="24"/>
          <w:szCs w:val="24"/>
        </w:rPr>
        <w:t xml:space="preserve">Nom de la personne dûment autorisée à signer la </w:t>
      </w:r>
      <w:r w:rsidR="000B18A4" w:rsidRPr="00497EB6">
        <w:rPr>
          <w:iCs/>
          <w:color w:val="000000" w:themeColor="text1"/>
          <w:sz w:val="24"/>
          <w:szCs w:val="24"/>
        </w:rPr>
        <w:t>P</w:t>
      </w:r>
      <w:r w:rsidRPr="00497EB6">
        <w:rPr>
          <w:iCs/>
          <w:color w:val="000000" w:themeColor="text1"/>
          <w:sz w:val="24"/>
          <w:szCs w:val="24"/>
        </w:rPr>
        <w:t>roposition au nom du Proposant</w:t>
      </w:r>
      <w:r w:rsidRPr="00497EB6">
        <w:rPr>
          <w:b/>
          <w:bCs/>
          <w:iCs/>
          <w:color w:val="000000" w:themeColor="text1"/>
          <w:sz w:val="24"/>
          <w:szCs w:val="24"/>
        </w:rPr>
        <w:t>**</w:t>
      </w:r>
      <w:r w:rsidRPr="00497EB6">
        <w:rPr>
          <w:iCs/>
          <w:color w:val="000000" w:themeColor="text1"/>
          <w:sz w:val="24"/>
          <w:szCs w:val="24"/>
          <w:u w:val="single"/>
        </w:rPr>
        <w:tab/>
        <w:t>________</w:t>
      </w:r>
    </w:p>
    <w:p w14:paraId="14311857" w14:textId="77777777" w:rsidR="00DA7DC2" w:rsidRPr="00497EB6" w:rsidRDefault="00DA7DC2" w:rsidP="00DA7DC2">
      <w:pPr>
        <w:tabs>
          <w:tab w:val="left" w:pos="6120"/>
        </w:tabs>
        <w:spacing w:before="120" w:after="120"/>
        <w:rPr>
          <w:iCs/>
          <w:color w:val="000000" w:themeColor="text1"/>
          <w:sz w:val="24"/>
          <w:szCs w:val="24"/>
        </w:rPr>
      </w:pPr>
      <w:r w:rsidRPr="00497EB6">
        <w:rPr>
          <w:iCs/>
          <w:color w:val="000000" w:themeColor="text1"/>
          <w:sz w:val="24"/>
          <w:szCs w:val="24"/>
        </w:rPr>
        <w:t>Titre de la personne signant la proposition</w:t>
      </w:r>
      <w:r w:rsidRPr="00497EB6">
        <w:rPr>
          <w:iCs/>
          <w:color w:val="000000" w:themeColor="text1"/>
          <w:sz w:val="24"/>
          <w:szCs w:val="24"/>
          <w:u w:val="single"/>
        </w:rPr>
        <w:tab/>
        <w:t>_______</w:t>
      </w:r>
    </w:p>
    <w:p w14:paraId="3A7F717C" w14:textId="77777777" w:rsidR="00DA7DC2" w:rsidRPr="00497EB6" w:rsidRDefault="00DA7DC2" w:rsidP="00DA7DC2">
      <w:pPr>
        <w:tabs>
          <w:tab w:val="left" w:pos="6120"/>
        </w:tabs>
        <w:spacing w:before="120" w:after="120"/>
        <w:rPr>
          <w:iCs/>
          <w:color w:val="000000" w:themeColor="text1"/>
          <w:sz w:val="24"/>
          <w:szCs w:val="24"/>
        </w:rPr>
      </w:pPr>
      <w:r w:rsidRPr="00497EB6">
        <w:rPr>
          <w:iCs/>
          <w:color w:val="000000" w:themeColor="text1"/>
          <w:sz w:val="24"/>
          <w:szCs w:val="24"/>
        </w:rPr>
        <w:t>Signature de la personne nommée</w:t>
      </w:r>
      <w:r w:rsidRPr="00497EB6">
        <w:rPr>
          <w:iCs/>
          <w:color w:val="000000" w:themeColor="text1"/>
          <w:sz w:val="24"/>
          <w:szCs w:val="24"/>
          <w:u w:val="single"/>
        </w:rPr>
        <w:tab/>
        <w:t>ci-dessus ________</w:t>
      </w:r>
    </w:p>
    <w:p w14:paraId="46317E82" w14:textId="77777777" w:rsidR="00DA7DC2" w:rsidRPr="00497EB6" w:rsidRDefault="00DA7DC2" w:rsidP="00DA7DC2">
      <w:pPr>
        <w:tabs>
          <w:tab w:val="left" w:pos="6120"/>
        </w:tabs>
        <w:spacing w:before="120" w:after="120"/>
        <w:rPr>
          <w:iCs/>
          <w:color w:val="000000" w:themeColor="text1"/>
          <w:sz w:val="24"/>
          <w:szCs w:val="24"/>
        </w:rPr>
      </w:pPr>
      <w:r w:rsidRPr="00497EB6">
        <w:rPr>
          <w:iCs/>
          <w:color w:val="000000" w:themeColor="text1"/>
          <w:sz w:val="24"/>
          <w:szCs w:val="24"/>
        </w:rPr>
        <w:t>Date signée _________</w:t>
      </w:r>
    </w:p>
    <w:p w14:paraId="73CF209C" w14:textId="4DFF0265" w:rsidR="00DA7DC2" w:rsidRPr="00497EB6" w:rsidRDefault="00DA7DC2" w:rsidP="000B18A4">
      <w:pPr>
        <w:tabs>
          <w:tab w:val="left" w:pos="6120"/>
        </w:tabs>
        <w:spacing w:before="120" w:after="120"/>
        <w:jc w:val="both"/>
        <w:rPr>
          <w:iCs/>
          <w:color w:val="000000" w:themeColor="text1"/>
          <w:sz w:val="24"/>
          <w:szCs w:val="24"/>
        </w:rPr>
      </w:pPr>
      <w:r w:rsidRPr="00497EB6">
        <w:rPr>
          <w:b/>
          <w:bCs/>
          <w:iCs/>
          <w:color w:val="000000" w:themeColor="text1"/>
          <w:sz w:val="24"/>
          <w:szCs w:val="24"/>
        </w:rPr>
        <w:t>*</w:t>
      </w:r>
      <w:r w:rsidRPr="00497EB6">
        <w:rPr>
          <w:iCs/>
          <w:color w:val="000000" w:themeColor="text1"/>
          <w:sz w:val="24"/>
          <w:szCs w:val="24"/>
        </w:rPr>
        <w:t>: Dans le cas d</w:t>
      </w:r>
      <w:r w:rsidR="000B18A4" w:rsidRPr="00497EB6">
        <w:rPr>
          <w:iCs/>
          <w:color w:val="000000" w:themeColor="text1"/>
          <w:sz w:val="24"/>
          <w:szCs w:val="24"/>
        </w:rPr>
        <w:t>’une</w:t>
      </w:r>
      <w:r w:rsidRPr="00497EB6">
        <w:rPr>
          <w:iCs/>
          <w:color w:val="000000" w:themeColor="text1"/>
          <w:sz w:val="24"/>
          <w:szCs w:val="24"/>
        </w:rPr>
        <w:t xml:space="preserve"> </w:t>
      </w:r>
      <w:r w:rsidR="000B18A4" w:rsidRPr="00497EB6">
        <w:rPr>
          <w:iCs/>
          <w:color w:val="000000" w:themeColor="text1"/>
          <w:sz w:val="24"/>
          <w:szCs w:val="24"/>
        </w:rPr>
        <w:t>P</w:t>
      </w:r>
      <w:r w:rsidRPr="00497EB6">
        <w:rPr>
          <w:iCs/>
          <w:color w:val="000000" w:themeColor="text1"/>
          <w:sz w:val="24"/>
          <w:szCs w:val="24"/>
        </w:rPr>
        <w:t>roposition soumise</w:t>
      </w:r>
      <w:r w:rsidRPr="00497EB6">
        <w:rPr>
          <w:sz w:val="24"/>
          <w:szCs w:val="24"/>
        </w:rPr>
        <w:t xml:space="preserve"> </w:t>
      </w:r>
      <w:r w:rsidRPr="00497EB6">
        <w:rPr>
          <w:iCs/>
          <w:color w:val="000000" w:themeColor="text1"/>
          <w:sz w:val="24"/>
          <w:szCs w:val="24"/>
        </w:rPr>
        <w:t xml:space="preserve">par </w:t>
      </w:r>
      <w:r w:rsidR="000B18A4" w:rsidRPr="00497EB6">
        <w:rPr>
          <w:iCs/>
          <w:color w:val="000000" w:themeColor="text1"/>
          <w:sz w:val="24"/>
          <w:szCs w:val="24"/>
        </w:rPr>
        <w:t xml:space="preserve">un GE, </w:t>
      </w:r>
      <w:r w:rsidRPr="00497EB6">
        <w:rPr>
          <w:iCs/>
          <w:color w:val="000000" w:themeColor="text1"/>
          <w:sz w:val="24"/>
          <w:szCs w:val="24"/>
        </w:rPr>
        <w:t>préciser le nom d</w:t>
      </w:r>
      <w:r w:rsidR="000B18A4" w:rsidRPr="00497EB6">
        <w:rPr>
          <w:iCs/>
          <w:color w:val="000000" w:themeColor="text1"/>
          <w:sz w:val="24"/>
          <w:szCs w:val="24"/>
        </w:rPr>
        <w:t>u GE</w:t>
      </w:r>
      <w:r w:rsidRPr="00497EB6">
        <w:rPr>
          <w:iCs/>
          <w:color w:val="000000" w:themeColor="text1"/>
          <w:sz w:val="24"/>
          <w:szCs w:val="24"/>
        </w:rPr>
        <w:t xml:space="preserve"> en tant que </w:t>
      </w:r>
      <w:r w:rsidR="000B18A4" w:rsidRPr="00497EB6">
        <w:rPr>
          <w:iCs/>
          <w:color w:val="000000" w:themeColor="text1"/>
          <w:sz w:val="24"/>
          <w:szCs w:val="24"/>
        </w:rPr>
        <w:t>P</w:t>
      </w:r>
      <w:r w:rsidRPr="00497EB6">
        <w:rPr>
          <w:iCs/>
          <w:color w:val="000000" w:themeColor="text1"/>
          <w:sz w:val="24"/>
          <w:szCs w:val="24"/>
        </w:rPr>
        <w:t>roposant</w:t>
      </w:r>
    </w:p>
    <w:p w14:paraId="6C22E346" w14:textId="7207DFBC" w:rsidR="00DA7DC2" w:rsidRPr="00497EB6" w:rsidRDefault="00DA7DC2" w:rsidP="000B18A4">
      <w:pPr>
        <w:tabs>
          <w:tab w:val="right" w:pos="9000"/>
        </w:tabs>
        <w:suppressAutoHyphens/>
        <w:spacing w:before="120" w:after="120"/>
        <w:jc w:val="both"/>
        <w:rPr>
          <w:bCs/>
          <w:iCs/>
          <w:color w:val="000000" w:themeColor="text1"/>
          <w:sz w:val="24"/>
          <w:szCs w:val="24"/>
        </w:rPr>
      </w:pPr>
      <w:r w:rsidRPr="00497EB6">
        <w:rPr>
          <w:bCs/>
          <w:iCs/>
          <w:color w:val="000000" w:themeColor="text1"/>
          <w:sz w:val="24"/>
          <w:szCs w:val="24"/>
        </w:rPr>
        <w:t>**: La personne qui signe la</w:t>
      </w:r>
      <w:r w:rsidRPr="00497EB6">
        <w:rPr>
          <w:sz w:val="24"/>
          <w:szCs w:val="24"/>
        </w:rPr>
        <w:t xml:space="preserve"> </w:t>
      </w:r>
      <w:r w:rsidR="000B18A4" w:rsidRPr="00497EB6">
        <w:rPr>
          <w:bCs/>
          <w:iCs/>
          <w:color w:val="000000" w:themeColor="text1"/>
          <w:sz w:val="24"/>
          <w:szCs w:val="24"/>
        </w:rPr>
        <w:t>P</w:t>
      </w:r>
      <w:r w:rsidRPr="00497EB6">
        <w:rPr>
          <w:bCs/>
          <w:iCs/>
          <w:color w:val="000000" w:themeColor="text1"/>
          <w:sz w:val="24"/>
          <w:szCs w:val="24"/>
        </w:rPr>
        <w:t xml:space="preserve">roposition doit recevoir la procuration du </w:t>
      </w:r>
      <w:r w:rsidR="000B18A4" w:rsidRPr="00497EB6">
        <w:rPr>
          <w:bCs/>
          <w:iCs/>
          <w:color w:val="000000" w:themeColor="text1"/>
          <w:sz w:val="24"/>
          <w:szCs w:val="24"/>
        </w:rPr>
        <w:t>P</w:t>
      </w:r>
      <w:r w:rsidRPr="00497EB6">
        <w:rPr>
          <w:bCs/>
          <w:iCs/>
          <w:color w:val="000000" w:themeColor="text1"/>
          <w:sz w:val="24"/>
          <w:szCs w:val="24"/>
        </w:rPr>
        <w:t>roposant jointe</w:t>
      </w:r>
      <w:r w:rsidRPr="00497EB6">
        <w:rPr>
          <w:sz w:val="24"/>
          <w:szCs w:val="24"/>
        </w:rPr>
        <w:t xml:space="preserve"> </w:t>
      </w:r>
      <w:r w:rsidRPr="00497EB6">
        <w:rPr>
          <w:bCs/>
          <w:iCs/>
          <w:color w:val="000000" w:themeColor="text1"/>
          <w:sz w:val="24"/>
          <w:szCs w:val="24"/>
        </w:rPr>
        <w:t xml:space="preserve">à la </w:t>
      </w:r>
      <w:r w:rsidR="000B18A4" w:rsidRPr="00497EB6">
        <w:rPr>
          <w:bCs/>
          <w:iCs/>
          <w:color w:val="000000" w:themeColor="text1"/>
          <w:sz w:val="24"/>
          <w:szCs w:val="24"/>
        </w:rPr>
        <w:t>P</w:t>
      </w:r>
      <w:r w:rsidRPr="00497EB6">
        <w:rPr>
          <w:bCs/>
          <w:iCs/>
          <w:color w:val="000000" w:themeColor="text1"/>
          <w:sz w:val="24"/>
          <w:szCs w:val="24"/>
        </w:rPr>
        <w:t>roposition</w:t>
      </w:r>
      <w:r w:rsidR="000B18A4" w:rsidRPr="00497EB6">
        <w:rPr>
          <w:bCs/>
          <w:iCs/>
          <w:color w:val="000000" w:themeColor="text1"/>
          <w:sz w:val="24"/>
          <w:szCs w:val="24"/>
        </w:rPr>
        <w:t>.</w:t>
      </w:r>
    </w:p>
    <w:p w14:paraId="363A5A8E" w14:textId="77777777" w:rsidR="00EF0EC2" w:rsidRPr="00497EB6" w:rsidRDefault="00DA7DC2" w:rsidP="000B18A4">
      <w:pPr>
        <w:tabs>
          <w:tab w:val="right" w:pos="9000"/>
        </w:tabs>
        <w:suppressAutoHyphens/>
        <w:spacing w:before="120" w:after="120"/>
        <w:jc w:val="both"/>
        <w:rPr>
          <w:i/>
          <w:iCs/>
          <w:color w:val="000000" w:themeColor="text1"/>
          <w:sz w:val="24"/>
          <w:szCs w:val="24"/>
        </w:rPr>
        <w:sectPr w:rsidR="00EF0EC2" w:rsidRPr="00497EB6" w:rsidSect="00C12D8F">
          <w:headerReference w:type="even" r:id="rId58"/>
          <w:headerReference w:type="default" r:id="rId59"/>
          <w:headerReference w:type="first" r:id="rId60"/>
          <w:footnotePr>
            <w:numRestart w:val="eachSect"/>
          </w:footnotePr>
          <w:endnotePr>
            <w:numFmt w:val="decimal"/>
          </w:endnotePr>
          <w:type w:val="oddPage"/>
          <w:pgSz w:w="12240" w:h="15840" w:code="1"/>
          <w:pgMar w:top="1440" w:right="1440" w:bottom="1152" w:left="1440" w:header="720" w:footer="720" w:gutter="0"/>
          <w:cols w:space="720"/>
          <w:titlePg/>
        </w:sectPr>
      </w:pPr>
      <w:r w:rsidRPr="00497EB6">
        <w:rPr>
          <w:i/>
          <w:iCs/>
          <w:color w:val="000000" w:themeColor="text1"/>
          <w:sz w:val="24"/>
          <w:szCs w:val="24"/>
        </w:rPr>
        <w:t xml:space="preserve">[Remarque : Dans le cas d’un </w:t>
      </w:r>
      <w:r w:rsidR="000B18A4" w:rsidRPr="00497EB6">
        <w:rPr>
          <w:i/>
          <w:iCs/>
          <w:color w:val="000000" w:themeColor="text1"/>
          <w:sz w:val="24"/>
          <w:szCs w:val="24"/>
        </w:rPr>
        <w:t>GE</w:t>
      </w:r>
      <w:r w:rsidRPr="00497EB6">
        <w:rPr>
          <w:i/>
          <w:iCs/>
          <w:color w:val="000000" w:themeColor="text1"/>
          <w:sz w:val="24"/>
          <w:szCs w:val="24"/>
        </w:rPr>
        <w:t xml:space="preserve">, la Déclaration </w:t>
      </w:r>
      <w:r w:rsidR="000B18A4" w:rsidRPr="00497EB6">
        <w:rPr>
          <w:i/>
          <w:iCs/>
          <w:color w:val="000000" w:themeColor="text1"/>
          <w:sz w:val="24"/>
          <w:szCs w:val="24"/>
        </w:rPr>
        <w:t>de Garantie de P</w:t>
      </w:r>
      <w:r w:rsidRPr="00497EB6">
        <w:rPr>
          <w:i/>
          <w:iCs/>
          <w:color w:val="000000" w:themeColor="text1"/>
          <w:sz w:val="24"/>
          <w:szCs w:val="24"/>
        </w:rPr>
        <w:t>roposition doit être au nom de tous les membres d</w:t>
      </w:r>
      <w:r w:rsidR="000B18A4" w:rsidRPr="00497EB6">
        <w:rPr>
          <w:i/>
          <w:iCs/>
          <w:color w:val="000000" w:themeColor="text1"/>
          <w:sz w:val="24"/>
          <w:szCs w:val="24"/>
        </w:rPr>
        <w:t xml:space="preserve">u groupement </w:t>
      </w:r>
      <w:r w:rsidRPr="00497EB6">
        <w:rPr>
          <w:i/>
          <w:iCs/>
          <w:color w:val="000000" w:themeColor="text1"/>
          <w:sz w:val="24"/>
          <w:szCs w:val="24"/>
        </w:rPr>
        <w:t xml:space="preserve">qui soumet la </w:t>
      </w:r>
      <w:r w:rsidR="000B18A4" w:rsidRPr="00497EB6">
        <w:rPr>
          <w:i/>
          <w:iCs/>
          <w:color w:val="000000" w:themeColor="text1"/>
          <w:sz w:val="24"/>
          <w:szCs w:val="24"/>
        </w:rPr>
        <w:t>P</w:t>
      </w:r>
      <w:r w:rsidRPr="00497EB6">
        <w:rPr>
          <w:i/>
          <w:iCs/>
          <w:color w:val="000000" w:themeColor="text1"/>
          <w:sz w:val="24"/>
          <w:szCs w:val="24"/>
        </w:rPr>
        <w:t>roposition.]</w:t>
      </w:r>
    </w:p>
    <w:p w14:paraId="1175F622" w14:textId="56ACECE7" w:rsidR="00DA7DC2" w:rsidRPr="00497EB6" w:rsidRDefault="00DA7DC2" w:rsidP="000B18A4">
      <w:pPr>
        <w:tabs>
          <w:tab w:val="right" w:pos="9000"/>
        </w:tabs>
        <w:suppressAutoHyphens/>
        <w:spacing w:before="120" w:after="120"/>
        <w:jc w:val="both"/>
        <w:rPr>
          <w:i/>
          <w:iCs/>
          <w:color w:val="000000" w:themeColor="text1"/>
          <w:sz w:val="24"/>
          <w:szCs w:val="24"/>
        </w:rPr>
      </w:pPr>
    </w:p>
    <w:p w14:paraId="01DEFDC4" w14:textId="6F747336" w:rsidR="00B9781F" w:rsidRPr="00497EB6" w:rsidRDefault="00B9781F" w:rsidP="00D04984">
      <w:pPr>
        <w:pStyle w:val="SecIVH2"/>
        <w:rPr>
          <w:rFonts w:ascii="Times New Roman Bold" w:hAnsi="Times New Roman Bold"/>
        </w:rPr>
      </w:pPr>
      <w:bookmarkStart w:id="545" w:name="_Toc77392473"/>
      <w:bookmarkStart w:id="546" w:name="_Toc77493054"/>
      <w:bookmarkStart w:id="547" w:name="_Toc156027996"/>
      <w:bookmarkStart w:id="548" w:name="_Toc156372852"/>
      <w:bookmarkStart w:id="549" w:name="_Toc161731470"/>
      <w:bookmarkStart w:id="550" w:name="_Toc467977930"/>
      <w:bookmarkStart w:id="551" w:name="_Toc438266926"/>
      <w:bookmarkStart w:id="552" w:name="_Toc438267900"/>
      <w:bookmarkStart w:id="553" w:name="_Toc438366668"/>
      <w:bookmarkStart w:id="554" w:name="_Toc438954446"/>
      <w:bookmarkEnd w:id="527"/>
      <w:bookmarkEnd w:id="528"/>
    </w:p>
    <w:p w14:paraId="73297966" w14:textId="0431B44F" w:rsidR="008218EE" w:rsidRPr="00497EB6" w:rsidRDefault="008218EE" w:rsidP="000C1F9C">
      <w:pPr>
        <w:pStyle w:val="Style13"/>
      </w:pPr>
      <w:bookmarkStart w:id="555" w:name="_Toc177374046"/>
      <w:r w:rsidRPr="00497EB6">
        <w:t>Section V. Pays éligibles</w:t>
      </w:r>
      <w:bookmarkEnd w:id="545"/>
      <w:bookmarkEnd w:id="546"/>
      <w:bookmarkEnd w:id="547"/>
      <w:bookmarkEnd w:id="548"/>
      <w:bookmarkEnd w:id="549"/>
      <w:bookmarkEnd w:id="550"/>
      <w:bookmarkEnd w:id="555"/>
    </w:p>
    <w:p w14:paraId="0D5CFBBC" w14:textId="77777777" w:rsidR="00E557AA" w:rsidRPr="00386E32" w:rsidRDefault="00E557AA" w:rsidP="00E2524B">
      <w:pPr>
        <w:spacing w:before="240"/>
        <w:jc w:val="center"/>
        <w:rPr>
          <w:b/>
          <w:sz w:val="28"/>
          <w:szCs w:val="28"/>
        </w:rPr>
      </w:pPr>
      <w:r w:rsidRPr="00386E32">
        <w:rPr>
          <w:b/>
          <w:sz w:val="28"/>
          <w:szCs w:val="28"/>
        </w:rPr>
        <w:t>Eligibilité applicables à la fourniture de Biens, Travaux et Services dans le cadre des marchés financés par la BIsD</w:t>
      </w:r>
    </w:p>
    <w:p w14:paraId="43322434" w14:textId="77777777" w:rsidR="00E557AA" w:rsidRPr="00386E32" w:rsidRDefault="00E557AA" w:rsidP="00E557AA">
      <w:pPr>
        <w:jc w:val="center"/>
        <w:rPr>
          <w:b/>
          <w:u w:val="single"/>
        </w:rPr>
      </w:pPr>
    </w:p>
    <w:p w14:paraId="75A3AE9D" w14:textId="62273A6B" w:rsidR="00E557AA" w:rsidRPr="006439FD" w:rsidRDefault="00E557AA" w:rsidP="00E557AA">
      <w:pPr>
        <w:spacing w:after="120"/>
        <w:jc w:val="both"/>
        <w:rPr>
          <w:rFonts w:eastAsia="Calibri"/>
          <w:sz w:val="24"/>
          <w:szCs w:val="24"/>
        </w:rPr>
      </w:pPr>
      <w:r w:rsidRPr="00386E32">
        <w:rPr>
          <w:rFonts w:eastAsia="Calibri"/>
        </w:rPr>
        <w:t>1.</w:t>
      </w:r>
      <w:r w:rsidRPr="00386E32">
        <w:rPr>
          <w:rFonts w:eastAsia="Calibri"/>
          <w:b/>
        </w:rPr>
        <w:t xml:space="preserve"> </w:t>
      </w:r>
      <w:r w:rsidRPr="006439FD">
        <w:rPr>
          <w:rFonts w:eastAsia="Calibri"/>
          <w:sz w:val="24"/>
          <w:szCs w:val="24"/>
        </w:rPr>
        <w:t>En application du paragraphe 1.</w:t>
      </w:r>
      <w:r w:rsidR="00076F48">
        <w:rPr>
          <w:rFonts w:eastAsia="Calibri"/>
          <w:sz w:val="24"/>
          <w:szCs w:val="24"/>
        </w:rPr>
        <w:t>8.</w:t>
      </w:r>
      <w:r w:rsidRPr="006439FD">
        <w:rPr>
          <w:rFonts w:eastAsia="Calibri"/>
          <w:sz w:val="24"/>
          <w:szCs w:val="24"/>
        </w:rPr>
        <w:t xml:space="preserve">1 des </w:t>
      </w:r>
      <w:r w:rsidR="00076F48">
        <w:rPr>
          <w:rFonts w:eastAsia="Calibri"/>
          <w:sz w:val="24"/>
          <w:szCs w:val="24"/>
        </w:rPr>
        <w:t xml:space="preserve">Politiques relatives aux acquisitions des </w:t>
      </w:r>
      <w:r w:rsidRPr="006439FD">
        <w:rPr>
          <w:rFonts w:eastAsia="Calibri"/>
          <w:sz w:val="24"/>
          <w:szCs w:val="24"/>
        </w:rPr>
        <w:t>Directives</w:t>
      </w:r>
      <w:r w:rsidRPr="006439FD">
        <w:rPr>
          <w:sz w:val="24"/>
          <w:szCs w:val="24"/>
        </w:rPr>
        <w:t xml:space="preserve"> pour l’acquisition de Biens, Travaux et </w:t>
      </w:r>
      <w:r w:rsidR="003817BB">
        <w:rPr>
          <w:sz w:val="24"/>
          <w:szCs w:val="24"/>
        </w:rPr>
        <w:t>S</w:t>
      </w:r>
      <w:r w:rsidRPr="006439FD">
        <w:rPr>
          <w:sz w:val="24"/>
          <w:szCs w:val="24"/>
        </w:rPr>
        <w:t xml:space="preserve">ervices connexes dans le cadre des Projets financés par la Banque Islamique de Développement </w:t>
      </w:r>
      <w:r w:rsidR="004357C5">
        <w:rPr>
          <w:sz w:val="24"/>
          <w:szCs w:val="24"/>
        </w:rPr>
        <w:t>(</w:t>
      </w:r>
      <w:r w:rsidRPr="006439FD">
        <w:rPr>
          <w:sz w:val="24"/>
          <w:szCs w:val="24"/>
        </w:rPr>
        <w:t xml:space="preserve">en date d’avril 2019, révisées </w:t>
      </w:r>
      <w:r w:rsidR="003817BB">
        <w:rPr>
          <w:sz w:val="24"/>
          <w:szCs w:val="24"/>
        </w:rPr>
        <w:t>de temps à autres</w:t>
      </w:r>
      <w:r w:rsidR="004357C5">
        <w:rPr>
          <w:sz w:val="24"/>
          <w:szCs w:val="24"/>
        </w:rPr>
        <w:t>)</w:t>
      </w:r>
      <w:r w:rsidRPr="006439FD">
        <w:rPr>
          <w:sz w:val="24"/>
          <w:szCs w:val="24"/>
        </w:rPr>
        <w:t xml:space="preserve">, </w:t>
      </w:r>
      <w:r w:rsidRPr="006439FD">
        <w:rPr>
          <w:rFonts w:eastAsia="Calibri"/>
          <w:sz w:val="24"/>
          <w:szCs w:val="24"/>
        </w:rPr>
        <w:t xml:space="preserve">une des règles fondamentales de la BIsD </w:t>
      </w:r>
      <w:r w:rsidR="009616B8">
        <w:rPr>
          <w:rFonts w:eastAsia="Calibri"/>
          <w:sz w:val="24"/>
          <w:szCs w:val="24"/>
        </w:rPr>
        <w:t xml:space="preserve">stipule </w:t>
      </w:r>
      <w:r w:rsidRPr="006439FD">
        <w:rPr>
          <w:rFonts w:eastAsia="Calibri"/>
          <w:sz w:val="24"/>
          <w:szCs w:val="24"/>
        </w:rPr>
        <w:t xml:space="preserve">que les </w:t>
      </w:r>
      <w:r w:rsidRPr="006439FD">
        <w:rPr>
          <w:sz w:val="24"/>
          <w:szCs w:val="24"/>
        </w:rPr>
        <w:t xml:space="preserve">Biens, Travaux et </w:t>
      </w:r>
      <w:r w:rsidR="004357C5">
        <w:rPr>
          <w:sz w:val="24"/>
          <w:szCs w:val="24"/>
        </w:rPr>
        <w:t>S</w:t>
      </w:r>
      <w:r w:rsidRPr="006439FD">
        <w:rPr>
          <w:sz w:val="24"/>
          <w:szCs w:val="24"/>
        </w:rPr>
        <w:t>ervices connexes fournis par l’Entrepreneur</w:t>
      </w:r>
      <w:r w:rsidRPr="006439FD">
        <w:rPr>
          <w:rFonts w:eastAsia="Calibri"/>
          <w:sz w:val="24"/>
          <w:szCs w:val="24"/>
        </w:rPr>
        <w:t xml:space="preserve"> doivent être strictement en conformité avec les Règles de Boycott de l’Organisation de Coopération Islamique, la Ligue des Etats Arabes et de l’Union Africaine.  Le Bénéficiaire est tenu d’informer les Soumissionnaires potentiels que seules les Offres provenant de Firmes qui ne font pas l’objet de boycott en vertu des Règles de Boycott seront prises en considération. Le Soumissionnaire devra soumettre une déclaration sur l’honneur à cet effet. </w:t>
      </w:r>
    </w:p>
    <w:p w14:paraId="236EA111" w14:textId="77777777" w:rsidR="00E557AA" w:rsidRPr="006439FD" w:rsidRDefault="00E557AA" w:rsidP="00E557AA">
      <w:pPr>
        <w:spacing w:after="120"/>
        <w:jc w:val="both"/>
        <w:rPr>
          <w:color w:val="000000"/>
          <w:sz w:val="24"/>
          <w:szCs w:val="24"/>
        </w:rPr>
      </w:pPr>
      <w:r w:rsidRPr="006439FD">
        <w:rPr>
          <w:sz w:val="24"/>
          <w:szCs w:val="24"/>
        </w:rPr>
        <w:t>L’éligibilité d’un Soumissionnaire sera déterminée durant la procédure d’évaluation. Dans le cas où une Firme ne divulgue pas une information afin d’éviter la disqualification en application des règles d’éligibilité, le Bénéficiaire a le droit d’annuler le marché à tout moment et de pénaliser cette Firme, de même qu’il est en droit de réclamer un dédommagement pour les pertes ainsi occasionnées, au profit du Bénéficiaire et de la BIsD.  La BIsD se réserve le droit de ne pas honorer un marché s’il s’avère que la Firme attributaire est inéligible en application des conditions d’éligibilité stipulées</w:t>
      </w:r>
      <w:r w:rsidRPr="006439FD">
        <w:rPr>
          <w:color w:val="000000"/>
          <w:sz w:val="24"/>
          <w:szCs w:val="24"/>
        </w:rPr>
        <w:t>.</w:t>
      </w:r>
    </w:p>
    <w:p w14:paraId="6625CF88" w14:textId="77777777" w:rsidR="00E557AA" w:rsidRPr="006439FD" w:rsidRDefault="00E557AA" w:rsidP="00E557AA">
      <w:pPr>
        <w:spacing w:after="120"/>
        <w:jc w:val="both"/>
        <w:rPr>
          <w:color w:val="000000"/>
          <w:sz w:val="24"/>
          <w:szCs w:val="24"/>
        </w:rPr>
      </w:pPr>
      <w:r w:rsidRPr="006439FD">
        <w:rPr>
          <w:rFonts w:eastAsia="Calibri"/>
          <w:sz w:val="24"/>
          <w:szCs w:val="24"/>
        </w:rPr>
        <w:t>Aux fins des Directives, est considérée en tant que Firme provenant d’un Pays Membre (PM), une Firme dont</w:t>
      </w:r>
      <w:r w:rsidRPr="006439FD">
        <w:rPr>
          <w:color w:val="000000"/>
          <w:sz w:val="24"/>
          <w:szCs w:val="24"/>
        </w:rPr>
        <w:t>:</w:t>
      </w:r>
    </w:p>
    <w:p w14:paraId="539783C0" w14:textId="0A833C89" w:rsidR="00E557AA" w:rsidRPr="006439FD" w:rsidRDefault="00E557AA" w:rsidP="005F27B8">
      <w:pPr>
        <w:pStyle w:val="ListParagraph"/>
        <w:numPr>
          <w:ilvl w:val="0"/>
          <w:numId w:val="136"/>
        </w:numPr>
        <w:autoSpaceDE w:val="0"/>
        <w:autoSpaceDN w:val="0"/>
        <w:adjustRightInd w:val="0"/>
        <w:spacing w:after="60"/>
        <w:ind w:left="1354"/>
        <w:jc w:val="both"/>
        <w:rPr>
          <w:color w:val="000000"/>
          <w:sz w:val="24"/>
          <w:szCs w:val="24"/>
        </w:rPr>
      </w:pPr>
      <w:r w:rsidRPr="006439FD">
        <w:rPr>
          <w:rFonts w:eastAsia="Calibri"/>
          <w:sz w:val="24"/>
          <w:szCs w:val="24"/>
        </w:rPr>
        <w:t>L’immatriculation ou la constitution légale a lieu dans un Pays Membre de la BI</w:t>
      </w:r>
      <w:r w:rsidR="00D60CB7" w:rsidRPr="006439FD">
        <w:rPr>
          <w:rFonts w:eastAsia="Calibri"/>
          <w:sz w:val="24"/>
          <w:szCs w:val="24"/>
        </w:rPr>
        <w:t>s</w:t>
      </w:r>
      <w:r w:rsidRPr="006439FD">
        <w:rPr>
          <w:rFonts w:eastAsia="Calibri"/>
          <w:sz w:val="24"/>
          <w:szCs w:val="24"/>
        </w:rPr>
        <w:t>D </w:t>
      </w:r>
      <w:r w:rsidRPr="006439FD">
        <w:rPr>
          <w:color w:val="000000"/>
          <w:sz w:val="24"/>
          <w:szCs w:val="24"/>
        </w:rPr>
        <w:t>;</w:t>
      </w:r>
    </w:p>
    <w:p w14:paraId="76A63370" w14:textId="67B5FF60" w:rsidR="00E557AA" w:rsidRPr="006439FD" w:rsidRDefault="00E557AA" w:rsidP="005F27B8">
      <w:pPr>
        <w:pStyle w:val="ListParagraph"/>
        <w:numPr>
          <w:ilvl w:val="0"/>
          <w:numId w:val="136"/>
        </w:numPr>
        <w:autoSpaceDE w:val="0"/>
        <w:autoSpaceDN w:val="0"/>
        <w:adjustRightInd w:val="0"/>
        <w:spacing w:after="60"/>
        <w:ind w:left="1354"/>
        <w:jc w:val="both"/>
        <w:rPr>
          <w:color w:val="000000"/>
          <w:sz w:val="24"/>
          <w:szCs w:val="24"/>
        </w:rPr>
      </w:pPr>
      <w:r w:rsidRPr="006439FD">
        <w:rPr>
          <w:rFonts w:eastAsia="Calibri"/>
          <w:sz w:val="24"/>
          <w:szCs w:val="24"/>
        </w:rPr>
        <w:t>L’aire principale d’activité est située dans un Pays Membre de la BI</w:t>
      </w:r>
      <w:r w:rsidR="00D60CB7" w:rsidRPr="006439FD">
        <w:rPr>
          <w:rFonts w:eastAsia="Calibri"/>
          <w:sz w:val="24"/>
          <w:szCs w:val="24"/>
        </w:rPr>
        <w:t>s</w:t>
      </w:r>
      <w:r w:rsidRPr="006439FD">
        <w:rPr>
          <w:rFonts w:eastAsia="Calibri"/>
          <w:sz w:val="24"/>
          <w:szCs w:val="24"/>
        </w:rPr>
        <w:t>D</w:t>
      </w:r>
      <w:r w:rsidRPr="006439FD">
        <w:rPr>
          <w:color w:val="000000"/>
          <w:sz w:val="24"/>
          <w:szCs w:val="24"/>
        </w:rPr>
        <w:t>; et</w:t>
      </w:r>
    </w:p>
    <w:p w14:paraId="611055F5" w14:textId="77777777" w:rsidR="00E557AA" w:rsidRPr="006439FD" w:rsidRDefault="00E557AA" w:rsidP="005F27B8">
      <w:pPr>
        <w:pStyle w:val="ListParagraph"/>
        <w:numPr>
          <w:ilvl w:val="0"/>
          <w:numId w:val="136"/>
        </w:numPr>
        <w:autoSpaceDE w:val="0"/>
        <w:autoSpaceDN w:val="0"/>
        <w:adjustRightInd w:val="0"/>
        <w:spacing w:after="120"/>
        <w:ind w:left="1350"/>
        <w:jc w:val="both"/>
        <w:rPr>
          <w:color w:val="000000"/>
          <w:sz w:val="24"/>
          <w:szCs w:val="24"/>
        </w:rPr>
      </w:pPr>
      <w:r w:rsidRPr="006439FD">
        <w:rPr>
          <w:rFonts w:eastAsia="Calibri"/>
          <w:sz w:val="24"/>
          <w:szCs w:val="24"/>
        </w:rPr>
        <w:t>Elle appartient à plus de 50% à une ou plusieurs firmes dans un ou plusieurs Pays Membres (lesquelles firmes devant justifier de leur nationalité) et/ou à des ressortissants de ces Pays Membres</w:t>
      </w:r>
      <w:r w:rsidRPr="006439FD">
        <w:rPr>
          <w:color w:val="000000"/>
          <w:sz w:val="24"/>
          <w:szCs w:val="24"/>
        </w:rPr>
        <w:t>.</w:t>
      </w:r>
    </w:p>
    <w:p w14:paraId="4ABE8506" w14:textId="77777777" w:rsidR="00E557AA" w:rsidRPr="006439FD" w:rsidRDefault="00E557AA" w:rsidP="00E557AA">
      <w:pPr>
        <w:spacing w:after="120"/>
        <w:jc w:val="both"/>
        <w:rPr>
          <w:color w:val="000000"/>
          <w:sz w:val="24"/>
          <w:szCs w:val="24"/>
        </w:rPr>
      </w:pPr>
      <w:r w:rsidRPr="006439FD">
        <w:rPr>
          <w:rFonts w:eastAsia="Calibri"/>
          <w:sz w:val="24"/>
          <w:szCs w:val="24"/>
        </w:rPr>
        <w:t>Aux fins des Directives, est considérée en tant que Firme nationale d’un Pays Membre (PM) donné, une Firme dont</w:t>
      </w:r>
      <w:r w:rsidRPr="006439FD">
        <w:rPr>
          <w:color w:val="000000"/>
          <w:sz w:val="24"/>
          <w:szCs w:val="24"/>
        </w:rPr>
        <w:t>:</w:t>
      </w:r>
    </w:p>
    <w:p w14:paraId="0A021C09" w14:textId="77777777" w:rsidR="00E557AA" w:rsidRPr="006439FD" w:rsidRDefault="00E557AA" w:rsidP="005F27B8">
      <w:pPr>
        <w:pStyle w:val="ListParagraph"/>
        <w:numPr>
          <w:ilvl w:val="0"/>
          <w:numId w:val="137"/>
        </w:numPr>
        <w:autoSpaceDE w:val="0"/>
        <w:autoSpaceDN w:val="0"/>
        <w:adjustRightInd w:val="0"/>
        <w:spacing w:after="60"/>
        <w:jc w:val="both"/>
        <w:rPr>
          <w:color w:val="000000"/>
          <w:sz w:val="24"/>
          <w:szCs w:val="24"/>
        </w:rPr>
      </w:pPr>
      <w:r w:rsidRPr="006439FD">
        <w:rPr>
          <w:rFonts w:eastAsia="Calibri"/>
          <w:sz w:val="24"/>
          <w:szCs w:val="24"/>
        </w:rPr>
        <w:t>L’immatriculation ou la constitution légale a lieu dans le Pays Membre dans lequel les Travaux doivent être réalisés et/ou les Biens doivent être livrés </w:t>
      </w:r>
      <w:r w:rsidRPr="006439FD">
        <w:rPr>
          <w:color w:val="000000"/>
          <w:sz w:val="24"/>
          <w:szCs w:val="24"/>
        </w:rPr>
        <w:t>;</w:t>
      </w:r>
    </w:p>
    <w:p w14:paraId="0DFA4B7B" w14:textId="77777777" w:rsidR="00E557AA" w:rsidRPr="006439FD" w:rsidRDefault="00E557AA" w:rsidP="005F27B8">
      <w:pPr>
        <w:pStyle w:val="ListParagraph"/>
        <w:numPr>
          <w:ilvl w:val="0"/>
          <w:numId w:val="137"/>
        </w:numPr>
        <w:autoSpaceDE w:val="0"/>
        <w:autoSpaceDN w:val="0"/>
        <w:adjustRightInd w:val="0"/>
        <w:spacing w:after="60"/>
        <w:jc w:val="both"/>
        <w:rPr>
          <w:color w:val="000000"/>
          <w:sz w:val="24"/>
          <w:szCs w:val="24"/>
        </w:rPr>
      </w:pPr>
      <w:r w:rsidRPr="006439FD">
        <w:rPr>
          <w:rFonts w:eastAsia="Calibri"/>
          <w:sz w:val="24"/>
          <w:szCs w:val="24"/>
        </w:rPr>
        <w:t>L’aire principale d’activité est située dans le Pays Membre Bénéficiaire </w:t>
      </w:r>
      <w:r w:rsidRPr="006439FD">
        <w:rPr>
          <w:color w:val="000000"/>
          <w:sz w:val="24"/>
          <w:szCs w:val="24"/>
        </w:rPr>
        <w:t>; et</w:t>
      </w:r>
    </w:p>
    <w:p w14:paraId="562E68BA" w14:textId="77777777" w:rsidR="00E557AA" w:rsidRPr="006439FD" w:rsidRDefault="00E557AA" w:rsidP="005F27B8">
      <w:pPr>
        <w:pStyle w:val="ListParagraph"/>
        <w:numPr>
          <w:ilvl w:val="0"/>
          <w:numId w:val="137"/>
        </w:numPr>
        <w:autoSpaceDE w:val="0"/>
        <w:autoSpaceDN w:val="0"/>
        <w:adjustRightInd w:val="0"/>
        <w:spacing w:after="60"/>
        <w:jc w:val="both"/>
        <w:rPr>
          <w:color w:val="000000"/>
          <w:sz w:val="24"/>
          <w:szCs w:val="24"/>
        </w:rPr>
      </w:pPr>
      <w:r w:rsidRPr="006439FD">
        <w:rPr>
          <w:rFonts w:eastAsia="Calibri"/>
          <w:sz w:val="24"/>
          <w:szCs w:val="24"/>
        </w:rPr>
        <w:t>Elle appartient à plus de 50% à une ou plusieurs firmes du Pays Membre Bénéficiaire (laquelle ou lesquelles firme ou firmes devant justifier de sa ou leur nationalité) et/ou à des ressortissants dudit Pays Membre</w:t>
      </w:r>
      <w:r w:rsidRPr="006439FD">
        <w:rPr>
          <w:color w:val="000000"/>
          <w:sz w:val="24"/>
          <w:szCs w:val="24"/>
        </w:rPr>
        <w:t>.</w:t>
      </w:r>
    </w:p>
    <w:p w14:paraId="4D748681" w14:textId="77777777" w:rsidR="00E557AA" w:rsidRPr="006439FD" w:rsidRDefault="00E557AA" w:rsidP="00E557AA">
      <w:pPr>
        <w:spacing w:after="120"/>
        <w:jc w:val="both"/>
        <w:rPr>
          <w:rFonts w:eastAsia="Calibri"/>
          <w:sz w:val="24"/>
          <w:szCs w:val="24"/>
        </w:rPr>
      </w:pPr>
      <w:r w:rsidRPr="006439FD">
        <w:rPr>
          <w:sz w:val="24"/>
          <w:szCs w:val="24"/>
        </w:rPr>
        <w:t xml:space="preserve">2. </w:t>
      </w:r>
      <w:r w:rsidRPr="006439FD">
        <w:rPr>
          <w:rFonts w:eastAsia="Calibri"/>
          <w:sz w:val="24"/>
          <w:szCs w:val="24"/>
        </w:rPr>
        <w:t>En</w:t>
      </w:r>
      <w:r w:rsidRPr="006439FD">
        <w:rPr>
          <w:sz w:val="24"/>
          <w:szCs w:val="24"/>
        </w:rPr>
        <w:t xml:space="preserve"> référence aux articles 4.8 et 5.1 des IP, p</w:t>
      </w:r>
      <w:r w:rsidRPr="006439FD">
        <w:rPr>
          <w:rFonts w:eastAsia="Calibri"/>
          <w:sz w:val="24"/>
          <w:szCs w:val="24"/>
        </w:rPr>
        <w:t>our l’information des soumissionnaires,</w:t>
      </w:r>
      <w:r w:rsidRPr="006439FD">
        <w:rPr>
          <w:rFonts w:eastAsia="Calibri"/>
          <w:b/>
          <w:sz w:val="24"/>
          <w:szCs w:val="24"/>
        </w:rPr>
        <w:t xml:space="preserve"> </w:t>
      </w:r>
      <w:r w:rsidRPr="006439FD">
        <w:rPr>
          <w:rFonts w:eastAsia="Calibri"/>
          <w:sz w:val="24"/>
          <w:szCs w:val="24"/>
        </w:rPr>
        <w:t>à l’heure actuelle, les biens et services provenant des pays ci-après ne sont pas admis dans le cadre de la présente sélection:</w:t>
      </w:r>
    </w:p>
    <w:p w14:paraId="0A58E207" w14:textId="24E34944" w:rsidR="00E557AA" w:rsidRPr="00386E32" w:rsidRDefault="00E557AA" w:rsidP="005F27B8">
      <w:pPr>
        <w:pStyle w:val="BodyText"/>
        <w:numPr>
          <w:ilvl w:val="0"/>
          <w:numId w:val="135"/>
        </w:numPr>
        <w:tabs>
          <w:tab w:val="left" w:pos="576"/>
        </w:tabs>
        <w:overflowPunct w:val="0"/>
        <w:autoSpaceDE w:val="0"/>
        <w:autoSpaceDN w:val="0"/>
        <w:adjustRightInd w:val="0"/>
        <w:spacing w:after="200"/>
        <w:textAlignment w:val="baseline"/>
        <w:rPr>
          <w:rFonts w:eastAsia="Calibri"/>
          <w:lang w:val="fr-FR"/>
        </w:rPr>
      </w:pPr>
      <w:r w:rsidRPr="00386E32">
        <w:rPr>
          <w:rFonts w:eastAsia="Calibri"/>
          <w:lang w:val="fr-FR"/>
        </w:rPr>
        <w:t xml:space="preserve">en référence </w:t>
      </w:r>
      <w:r w:rsidR="004E78ED">
        <w:rPr>
          <w:rFonts w:eastAsia="Calibri"/>
          <w:lang w:val="fr-FR"/>
        </w:rPr>
        <w:t xml:space="preserve">aux </w:t>
      </w:r>
      <w:r w:rsidRPr="00386E32">
        <w:rPr>
          <w:rFonts w:eastAsia="Calibri"/>
          <w:lang w:val="fr-FR"/>
        </w:rPr>
        <w:t>article</w:t>
      </w:r>
      <w:r w:rsidR="004E78ED">
        <w:rPr>
          <w:rFonts w:eastAsia="Calibri"/>
          <w:lang w:val="fr-FR"/>
        </w:rPr>
        <w:t>s</w:t>
      </w:r>
      <w:r w:rsidRPr="00386E32">
        <w:rPr>
          <w:rFonts w:eastAsia="Calibri"/>
          <w:lang w:val="fr-FR"/>
        </w:rPr>
        <w:t xml:space="preserve"> 4.8 (a) et 5.1: [</w:t>
      </w:r>
      <w:r w:rsidRPr="00386E32">
        <w:rPr>
          <w:rFonts w:eastAsia="Calibri"/>
          <w:i/>
          <w:lang w:val="fr-FR"/>
        </w:rPr>
        <w:t>insérer la liste des pays, établie après accord de la BIsD afin d’appliquer la restriction ou indiquer « sans objet »</w:t>
      </w:r>
      <w:r w:rsidRPr="00386E32">
        <w:rPr>
          <w:rFonts w:eastAsia="Calibri"/>
          <w:lang w:val="fr-FR"/>
        </w:rPr>
        <w:t>]</w:t>
      </w:r>
    </w:p>
    <w:p w14:paraId="0EE3CDE2" w14:textId="32549026" w:rsidR="00E557AA" w:rsidRPr="00386E32" w:rsidRDefault="00E557AA" w:rsidP="005F27B8">
      <w:pPr>
        <w:pStyle w:val="BodyText"/>
        <w:numPr>
          <w:ilvl w:val="0"/>
          <w:numId w:val="135"/>
        </w:numPr>
        <w:tabs>
          <w:tab w:val="left" w:pos="576"/>
        </w:tabs>
        <w:overflowPunct w:val="0"/>
        <w:autoSpaceDE w:val="0"/>
        <w:autoSpaceDN w:val="0"/>
        <w:adjustRightInd w:val="0"/>
        <w:spacing w:after="200"/>
        <w:textAlignment w:val="baseline"/>
        <w:rPr>
          <w:rFonts w:eastAsia="Calibri"/>
          <w:lang w:val="fr-FR"/>
        </w:rPr>
      </w:pPr>
      <w:r w:rsidRPr="00386E32">
        <w:rPr>
          <w:rFonts w:eastAsia="Calibri"/>
          <w:lang w:val="fr-FR"/>
        </w:rPr>
        <w:t xml:space="preserve">en référence </w:t>
      </w:r>
      <w:r w:rsidR="004E78ED">
        <w:rPr>
          <w:rFonts w:eastAsia="Calibri"/>
          <w:lang w:val="fr-FR"/>
        </w:rPr>
        <w:t xml:space="preserve">aux </w:t>
      </w:r>
      <w:r w:rsidRPr="00386E32">
        <w:rPr>
          <w:rFonts w:eastAsia="Calibri"/>
          <w:lang w:val="fr-FR"/>
        </w:rPr>
        <w:t>article</w:t>
      </w:r>
      <w:r w:rsidR="004E78ED">
        <w:rPr>
          <w:rFonts w:eastAsia="Calibri"/>
          <w:lang w:val="fr-FR"/>
        </w:rPr>
        <w:t>s</w:t>
      </w:r>
      <w:r w:rsidRPr="00386E32">
        <w:rPr>
          <w:rFonts w:eastAsia="Calibri"/>
          <w:lang w:val="fr-FR"/>
        </w:rPr>
        <w:t xml:space="preserve"> 4.8 (b) et 5.1: [</w:t>
      </w:r>
      <w:r w:rsidRPr="00386E32">
        <w:rPr>
          <w:rFonts w:eastAsia="Calibri"/>
          <w:i/>
          <w:lang w:val="fr-FR"/>
        </w:rPr>
        <w:t>insérer la liste des pays, qui sont exclus dans le cadre des Règles de boycott de l’Organisation de la Coopération Islamique, de la ligue des Etats Arabes et de l’Union Africaine ou indiquer « sans objet »</w:t>
      </w:r>
      <w:r w:rsidRPr="00386E32">
        <w:rPr>
          <w:rFonts w:eastAsia="Calibri"/>
          <w:lang w:val="fr-FR"/>
        </w:rPr>
        <w:t>]</w:t>
      </w:r>
    </w:p>
    <w:p w14:paraId="291402A5" w14:textId="223869EC" w:rsidR="00AA4D80" w:rsidRPr="00497EB6" w:rsidRDefault="00AA4D80" w:rsidP="00B9781F">
      <w:pPr>
        <w:pStyle w:val="BodyTextIndent"/>
        <w:spacing w:before="240" w:after="120"/>
        <w:ind w:left="576"/>
        <w:rPr>
          <w:szCs w:val="24"/>
          <w:lang w:val="fr-FR"/>
        </w:rPr>
      </w:pPr>
    </w:p>
    <w:p w14:paraId="7FB63E0B" w14:textId="77777777" w:rsidR="0053039D" w:rsidRPr="00497EB6" w:rsidRDefault="0053039D" w:rsidP="00B9781F">
      <w:pPr>
        <w:pStyle w:val="BodyTextIndent"/>
        <w:spacing w:before="240" w:after="120"/>
        <w:ind w:left="576"/>
        <w:rPr>
          <w:szCs w:val="24"/>
          <w:lang w:val="fr-FR"/>
        </w:rPr>
      </w:pPr>
    </w:p>
    <w:p w14:paraId="0D771E7D" w14:textId="77777777" w:rsidR="00610F5D" w:rsidRPr="00497EB6" w:rsidRDefault="00610F5D" w:rsidP="00A0505C">
      <w:pPr>
        <w:pStyle w:val="BodyTextIndent2"/>
        <w:overflowPunct w:val="0"/>
        <w:autoSpaceDE w:val="0"/>
        <w:autoSpaceDN w:val="0"/>
        <w:adjustRightInd w:val="0"/>
        <w:spacing w:before="120" w:after="120"/>
        <w:ind w:left="0" w:firstLine="0"/>
        <w:textAlignment w:val="baseline"/>
      </w:pPr>
    </w:p>
    <w:p w14:paraId="2DD969DE" w14:textId="77777777" w:rsidR="00610F5D" w:rsidRPr="00497EB6" w:rsidRDefault="00610F5D" w:rsidP="00A0505C">
      <w:pPr>
        <w:pStyle w:val="BodyTextIndent2"/>
        <w:overflowPunct w:val="0"/>
        <w:autoSpaceDE w:val="0"/>
        <w:autoSpaceDN w:val="0"/>
        <w:adjustRightInd w:val="0"/>
        <w:spacing w:before="120" w:after="120"/>
        <w:ind w:left="0" w:firstLine="0"/>
        <w:textAlignment w:val="baseline"/>
      </w:pPr>
    </w:p>
    <w:p w14:paraId="08BF35EE" w14:textId="77777777" w:rsidR="00610F5D" w:rsidRPr="00497EB6" w:rsidRDefault="00610F5D" w:rsidP="00610F5D">
      <w:pPr>
        <w:pStyle w:val="BodyTextIndent2"/>
        <w:overflowPunct w:val="0"/>
        <w:autoSpaceDE w:val="0"/>
        <w:autoSpaceDN w:val="0"/>
        <w:adjustRightInd w:val="0"/>
        <w:spacing w:before="120" w:after="120"/>
        <w:textAlignment w:val="baseline"/>
      </w:pPr>
    </w:p>
    <w:p w14:paraId="1471153E" w14:textId="77777777" w:rsidR="00EF0EC2" w:rsidRPr="00497EB6" w:rsidRDefault="00EF0EC2">
      <w:pPr>
        <w:rPr>
          <w:b/>
          <w:smallCaps/>
          <w:sz w:val="36"/>
        </w:rPr>
        <w:sectPr w:rsidR="00EF0EC2" w:rsidRPr="00497EB6" w:rsidSect="00EF0EC2">
          <w:headerReference w:type="even" r:id="rId61"/>
          <w:headerReference w:type="default" r:id="rId62"/>
          <w:headerReference w:type="first" r:id="rId63"/>
          <w:footnotePr>
            <w:numRestart w:val="eachSect"/>
          </w:footnotePr>
          <w:endnotePr>
            <w:numFmt w:val="decimal"/>
          </w:endnotePr>
          <w:pgSz w:w="12240" w:h="15840" w:code="1"/>
          <w:pgMar w:top="1440" w:right="1440" w:bottom="1152" w:left="1440" w:header="720" w:footer="720" w:gutter="0"/>
          <w:cols w:space="720"/>
          <w:titlePg/>
        </w:sectPr>
      </w:pPr>
      <w:bookmarkStart w:id="556" w:name="_Toc326657866"/>
      <w:bookmarkStart w:id="557" w:name="_Toc327446558"/>
      <w:bookmarkStart w:id="558" w:name="_Toc467977931"/>
    </w:p>
    <w:p w14:paraId="2A849B7E" w14:textId="5148A84A" w:rsidR="00610F5D" w:rsidRPr="00497EB6" w:rsidRDefault="00610F5D">
      <w:pPr>
        <w:rPr>
          <w:rFonts w:ascii="Times New Roman Bold" w:hAnsi="Times New Roman Bold"/>
          <w:sz w:val="36"/>
          <w:lang w:eastAsia="en-US"/>
        </w:rPr>
      </w:pPr>
    </w:p>
    <w:p w14:paraId="3C4DF4CF" w14:textId="57BA1F69" w:rsidR="0053039D" w:rsidRPr="00497EB6" w:rsidRDefault="0053039D" w:rsidP="000C1F9C">
      <w:pPr>
        <w:pStyle w:val="Style13"/>
      </w:pPr>
      <w:bookmarkStart w:id="559" w:name="_Toc177374047"/>
      <w:r w:rsidRPr="00497EB6">
        <w:t xml:space="preserve">Section VI. Règles de la </w:t>
      </w:r>
      <w:r w:rsidR="006B437D" w:rsidRPr="00497EB6">
        <w:t>BIsD</w:t>
      </w:r>
      <w:r w:rsidRPr="00497EB6">
        <w:t xml:space="preserve"> en matière </w:t>
      </w:r>
      <w:r w:rsidR="00D14B6F" w:rsidRPr="00497EB6">
        <w:br/>
      </w:r>
      <w:r w:rsidRPr="00497EB6">
        <w:t>de Fraude et Corruption</w:t>
      </w:r>
      <w:bookmarkEnd w:id="556"/>
      <w:bookmarkEnd w:id="557"/>
      <w:bookmarkEnd w:id="558"/>
      <w:bookmarkEnd w:id="559"/>
    </w:p>
    <w:p w14:paraId="3CF92F02" w14:textId="77777777" w:rsidR="00B9781F" w:rsidRPr="00497EB6" w:rsidRDefault="00B9781F" w:rsidP="00D14B6F">
      <w:pPr>
        <w:spacing w:after="120"/>
        <w:jc w:val="center"/>
        <w:rPr>
          <w:b/>
          <w:bCs/>
          <w:sz w:val="28"/>
          <w:szCs w:val="28"/>
        </w:rPr>
      </w:pPr>
    </w:p>
    <w:p w14:paraId="15B58058" w14:textId="3EFEEEF8" w:rsidR="001B5D23" w:rsidRPr="00497EB6" w:rsidRDefault="001B5D23" w:rsidP="00D14B6F">
      <w:pPr>
        <w:spacing w:after="120"/>
        <w:jc w:val="center"/>
        <w:rPr>
          <w:b/>
          <w:bCs/>
          <w:sz w:val="28"/>
          <w:szCs w:val="28"/>
        </w:rPr>
      </w:pPr>
      <w:r w:rsidRPr="00497EB6">
        <w:rPr>
          <w:b/>
          <w:bCs/>
          <w:sz w:val="28"/>
          <w:szCs w:val="28"/>
        </w:rPr>
        <w:t xml:space="preserve">(Le texte de cette </w:t>
      </w:r>
      <w:r w:rsidR="0005428C" w:rsidRPr="00497EB6">
        <w:rPr>
          <w:b/>
          <w:bCs/>
          <w:sz w:val="28"/>
          <w:szCs w:val="28"/>
        </w:rPr>
        <w:t>S</w:t>
      </w:r>
      <w:r w:rsidRPr="00497EB6">
        <w:rPr>
          <w:b/>
          <w:bCs/>
          <w:sz w:val="28"/>
          <w:szCs w:val="28"/>
        </w:rPr>
        <w:t>ection</w:t>
      </w:r>
      <w:r w:rsidR="007B3A6C" w:rsidRPr="00497EB6">
        <w:rPr>
          <w:b/>
          <w:bCs/>
          <w:sz w:val="28"/>
          <w:szCs w:val="28"/>
        </w:rPr>
        <w:t xml:space="preserve"> VI</w:t>
      </w:r>
      <w:r w:rsidRPr="00497EB6">
        <w:rPr>
          <w:b/>
          <w:bCs/>
          <w:sz w:val="28"/>
          <w:szCs w:val="28"/>
        </w:rPr>
        <w:t xml:space="preserve"> ne doit pas être modifié)</w:t>
      </w:r>
    </w:p>
    <w:p w14:paraId="7BFF9FD9" w14:textId="6D88A12D" w:rsidR="0066449E" w:rsidRPr="00AE3C59" w:rsidRDefault="0066449E" w:rsidP="00AE3C59">
      <w:pPr>
        <w:pStyle w:val="ListParagraph"/>
        <w:numPr>
          <w:ilvl w:val="1"/>
          <w:numId w:val="11"/>
        </w:numPr>
        <w:ind w:left="705"/>
        <w:rPr>
          <w:b/>
          <w:bCs/>
          <w:sz w:val="24"/>
          <w:szCs w:val="24"/>
        </w:rPr>
      </w:pPr>
      <w:r w:rsidRPr="00AE3C59">
        <w:rPr>
          <w:b/>
          <w:bCs/>
          <w:sz w:val="24"/>
          <w:szCs w:val="24"/>
        </w:rPr>
        <w:t>Objectif</w:t>
      </w:r>
    </w:p>
    <w:p w14:paraId="0C79A2BA" w14:textId="5275A129" w:rsidR="00764B25" w:rsidRPr="00AE3C59" w:rsidRDefault="00F12AD6" w:rsidP="001D6333">
      <w:pPr>
        <w:spacing w:before="120" w:after="120"/>
        <w:rPr>
          <w:color w:val="000000"/>
          <w:sz w:val="24"/>
          <w:szCs w:val="24"/>
        </w:rPr>
      </w:pPr>
      <w:r>
        <w:rPr>
          <w:color w:val="000000"/>
          <w:sz w:val="24"/>
          <w:szCs w:val="24"/>
        </w:rPr>
        <w:t>1.1</w:t>
      </w:r>
      <w:r>
        <w:rPr>
          <w:color w:val="000000"/>
          <w:sz w:val="24"/>
          <w:szCs w:val="24"/>
        </w:rPr>
        <w:tab/>
        <w:t xml:space="preserve">Les </w:t>
      </w:r>
      <w:r w:rsidR="00764B25" w:rsidRPr="00AE3C59">
        <w:rPr>
          <w:color w:val="000000"/>
          <w:sz w:val="24"/>
          <w:szCs w:val="24"/>
        </w:rPr>
        <w:t xml:space="preserve">Directives </w:t>
      </w:r>
      <w:r w:rsidR="00E25A2B">
        <w:rPr>
          <w:color w:val="000000"/>
          <w:sz w:val="24"/>
          <w:szCs w:val="24"/>
        </w:rPr>
        <w:t xml:space="preserve">Anti-Corruption </w:t>
      </w:r>
      <w:r w:rsidR="00B62CE6">
        <w:rPr>
          <w:color w:val="000000"/>
          <w:sz w:val="24"/>
          <w:szCs w:val="24"/>
        </w:rPr>
        <w:t xml:space="preserve">de la BIsD </w:t>
      </w:r>
      <w:r w:rsidR="00D57C1D">
        <w:rPr>
          <w:color w:val="000000"/>
          <w:sz w:val="24"/>
          <w:szCs w:val="24"/>
        </w:rPr>
        <w:t xml:space="preserve">pour la prévention et la lutte contre la Fraude et la Corruption </w:t>
      </w:r>
      <w:r w:rsidR="00764B25" w:rsidRPr="00AE3C59">
        <w:rPr>
          <w:color w:val="000000"/>
          <w:sz w:val="24"/>
          <w:szCs w:val="24"/>
        </w:rPr>
        <w:t xml:space="preserve">dans le cadre des </w:t>
      </w:r>
      <w:r w:rsidR="005E138B">
        <w:rPr>
          <w:color w:val="000000"/>
          <w:sz w:val="24"/>
          <w:szCs w:val="24"/>
        </w:rPr>
        <w:t>activités du Groupe de</w:t>
      </w:r>
      <w:r w:rsidR="00764B25" w:rsidRPr="00AE3C59">
        <w:rPr>
          <w:color w:val="000000"/>
          <w:sz w:val="24"/>
          <w:szCs w:val="24"/>
        </w:rPr>
        <w:t xml:space="preserve"> la Banque Islamique de Développement </w:t>
      </w:r>
      <w:r w:rsidR="00D756F4">
        <w:rPr>
          <w:color w:val="000000"/>
          <w:sz w:val="24"/>
          <w:szCs w:val="24"/>
        </w:rPr>
        <w:t xml:space="preserve">et la présente annexe s’appliquent </w:t>
      </w:r>
      <w:r w:rsidR="00797B60">
        <w:rPr>
          <w:color w:val="000000"/>
          <w:sz w:val="24"/>
          <w:szCs w:val="24"/>
        </w:rPr>
        <w:t>aux acquisitions dans le cadre des Opérations de Financement de Projet de la BIsD.</w:t>
      </w:r>
    </w:p>
    <w:p w14:paraId="38F51676" w14:textId="065014E0" w:rsidR="00764B25" w:rsidRPr="00AE3C59" w:rsidRDefault="0066449E" w:rsidP="00AE3C59">
      <w:pPr>
        <w:pStyle w:val="ListParagraph"/>
        <w:numPr>
          <w:ilvl w:val="1"/>
          <w:numId w:val="11"/>
        </w:numPr>
        <w:ind w:left="705"/>
        <w:rPr>
          <w:b/>
          <w:bCs/>
          <w:sz w:val="24"/>
          <w:szCs w:val="24"/>
        </w:rPr>
      </w:pPr>
      <w:r w:rsidRPr="00AE3C59">
        <w:rPr>
          <w:b/>
          <w:bCs/>
          <w:sz w:val="24"/>
          <w:szCs w:val="24"/>
        </w:rPr>
        <w:t>Exigences</w:t>
      </w:r>
    </w:p>
    <w:p w14:paraId="2D6B8D00" w14:textId="4C064FC0" w:rsidR="00764B25" w:rsidRPr="006668CB" w:rsidRDefault="003619F6" w:rsidP="00AE3C59">
      <w:pPr>
        <w:spacing w:before="120" w:after="120"/>
        <w:rPr>
          <w:color w:val="000000"/>
          <w:sz w:val="24"/>
          <w:szCs w:val="24"/>
        </w:rPr>
      </w:pPr>
      <w:r>
        <w:rPr>
          <w:color w:val="000000"/>
          <w:sz w:val="24"/>
          <w:szCs w:val="24"/>
        </w:rPr>
        <w:t>2</w:t>
      </w:r>
      <w:r w:rsidR="00764B25" w:rsidRPr="006668CB">
        <w:rPr>
          <w:color w:val="000000"/>
          <w:sz w:val="24"/>
          <w:szCs w:val="24"/>
        </w:rPr>
        <w:t>.1</w:t>
      </w:r>
      <w:r w:rsidR="00764B25" w:rsidRPr="006668CB">
        <w:rPr>
          <w:color w:val="000000"/>
          <w:sz w:val="24"/>
          <w:szCs w:val="24"/>
        </w:rPr>
        <w:tab/>
        <w:t>La BIsD exige que les Bénéficiaires ainsi que les Firmes, Entrepreneurs,  et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BIsD</w:t>
      </w:r>
      <w:r w:rsidR="00764B25" w:rsidRPr="006668CB">
        <w:rPr>
          <w:rStyle w:val="FootnoteReference"/>
          <w:color w:val="000000"/>
          <w:sz w:val="24"/>
          <w:szCs w:val="24"/>
        </w:rPr>
        <w:footnoteReference w:id="12"/>
      </w:r>
      <w:r w:rsidR="00764B25" w:rsidRPr="006668CB">
        <w:rPr>
          <w:sz w:val="24"/>
          <w:szCs w:val="24"/>
        </w:rPr>
        <w:t xml:space="preserve">.  </w:t>
      </w:r>
    </w:p>
    <w:p w14:paraId="120D1491" w14:textId="73DADD3A" w:rsidR="00764B25" w:rsidRPr="006668CB" w:rsidRDefault="003619F6" w:rsidP="00764B25">
      <w:pPr>
        <w:spacing w:after="240"/>
        <w:rPr>
          <w:color w:val="000000"/>
          <w:sz w:val="24"/>
          <w:szCs w:val="24"/>
        </w:rPr>
      </w:pPr>
      <w:r>
        <w:rPr>
          <w:color w:val="000000"/>
          <w:sz w:val="24"/>
          <w:szCs w:val="24"/>
        </w:rPr>
        <w:t>2</w:t>
      </w:r>
      <w:r w:rsidR="00764B25" w:rsidRPr="006668CB">
        <w:rPr>
          <w:color w:val="000000"/>
          <w:sz w:val="24"/>
          <w:szCs w:val="24"/>
        </w:rPr>
        <w:t>.2</w:t>
      </w:r>
      <w:r w:rsidR="00764B25" w:rsidRPr="006668CB">
        <w:rPr>
          <w:color w:val="000000"/>
          <w:sz w:val="24"/>
          <w:szCs w:val="24"/>
        </w:rPr>
        <w:tab/>
        <w:t>En application de cette politique, la BIsD:</w:t>
      </w:r>
    </w:p>
    <w:p w14:paraId="1ADAB0CE" w14:textId="77777777" w:rsidR="00764B25" w:rsidRPr="006668CB" w:rsidRDefault="00764B25" w:rsidP="005F27B8">
      <w:pPr>
        <w:pStyle w:val="ListParagraph"/>
        <w:numPr>
          <w:ilvl w:val="0"/>
          <w:numId w:val="138"/>
        </w:numPr>
        <w:autoSpaceDE w:val="0"/>
        <w:autoSpaceDN w:val="0"/>
        <w:adjustRightInd w:val="0"/>
        <w:spacing w:before="120" w:after="40"/>
        <w:ind w:left="927"/>
        <w:jc w:val="both"/>
        <w:rPr>
          <w:color w:val="000000"/>
          <w:sz w:val="24"/>
          <w:szCs w:val="24"/>
        </w:rPr>
      </w:pPr>
      <w:r w:rsidRPr="006668CB">
        <w:rPr>
          <w:sz w:val="24"/>
          <w:szCs w:val="24"/>
        </w:rPr>
        <w:t>définit comme suit, pour les besoins de la présente disposition, les expressions suivantes</w:t>
      </w:r>
      <w:r w:rsidRPr="006668CB">
        <w:rPr>
          <w:color w:val="000000"/>
          <w:sz w:val="24"/>
          <w:szCs w:val="24"/>
        </w:rPr>
        <w:t>:</w:t>
      </w:r>
    </w:p>
    <w:p w14:paraId="52BD962B"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sz w:val="24"/>
          <w:szCs w:val="24"/>
        </w:rPr>
        <w:t>«Pratique de corruption » signifie l’offre, le don, la sollicitation ou l’acceptation, directement ou indirectement, d’un quelconque avantage en vue d’influer indûment l’action d’une autre personne ou entité;</w:t>
      </w:r>
    </w:p>
    <w:p w14:paraId="4E36C676"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color w:val="000000"/>
          <w:sz w:val="24"/>
          <w:szCs w:val="24"/>
        </w:rPr>
        <w:t>“</w:t>
      </w:r>
      <w:r w:rsidRPr="006668CB">
        <w:rPr>
          <w:sz w:val="24"/>
          <w:szCs w:val="24"/>
        </w:rPr>
        <w:t>Pratique frauduleus</w:t>
      </w:r>
      <w:r w:rsidRPr="006668CB">
        <w:rPr>
          <w:color w:val="000000"/>
          <w:sz w:val="24"/>
          <w:szCs w:val="24"/>
        </w:rPr>
        <w:t xml:space="preserve">e” signifie tout acte ou omission, ou </w:t>
      </w:r>
      <w:r w:rsidRPr="006668CB">
        <w:rPr>
          <w:sz w:val="24"/>
          <w:szCs w:val="24"/>
        </w:rPr>
        <w:t>présentation erronée des faits, qui, délibérément ou par imprudence intentionnelle, induit ou tente d’induire en erreur une personne ou une entité afin d’en retirer un avantage financier ou de toute autre nature, ou se dérober à une obligation</w:t>
      </w:r>
      <w:r w:rsidRPr="006668CB">
        <w:rPr>
          <w:color w:val="000000"/>
          <w:sz w:val="24"/>
          <w:szCs w:val="24"/>
        </w:rPr>
        <w:t>;</w:t>
      </w:r>
    </w:p>
    <w:p w14:paraId="26688AB7"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color w:val="000000"/>
          <w:sz w:val="24"/>
          <w:szCs w:val="24"/>
        </w:rPr>
        <w:t>“</w:t>
      </w:r>
      <w:r w:rsidRPr="006668CB">
        <w:rPr>
          <w:sz w:val="24"/>
          <w:szCs w:val="24"/>
        </w:rPr>
        <w:t xml:space="preserve">Pratique </w:t>
      </w:r>
      <w:r w:rsidRPr="006668CB">
        <w:rPr>
          <w:color w:val="000000"/>
          <w:sz w:val="24"/>
          <w:szCs w:val="24"/>
        </w:rPr>
        <w:t xml:space="preserve">collusoire” signifie un arrangement entre deux ou plusieurs parties </w:t>
      </w:r>
      <w:r w:rsidRPr="006668CB">
        <w:rPr>
          <w:sz w:val="24"/>
          <w:szCs w:val="24"/>
        </w:rPr>
        <w:t>qui s’entendent afin d’atteindre un objectif illicite, notamment en influant indûment sur les actions d’une autre partie</w:t>
      </w:r>
      <w:r w:rsidRPr="006668CB">
        <w:rPr>
          <w:color w:val="000000"/>
          <w:sz w:val="24"/>
          <w:szCs w:val="24"/>
        </w:rPr>
        <w:t>;</w:t>
      </w:r>
    </w:p>
    <w:p w14:paraId="139E4CE6"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color w:val="000000"/>
          <w:sz w:val="24"/>
          <w:szCs w:val="24"/>
        </w:rPr>
        <w:t>“</w:t>
      </w:r>
      <w:r w:rsidRPr="006668CB">
        <w:rPr>
          <w:sz w:val="24"/>
          <w:szCs w:val="24"/>
        </w:rPr>
        <w:t xml:space="preserve">Pratique </w:t>
      </w:r>
      <w:r w:rsidRPr="006668CB">
        <w:rPr>
          <w:color w:val="000000"/>
          <w:sz w:val="24"/>
          <w:szCs w:val="24"/>
        </w:rPr>
        <w:t xml:space="preserve">coercitive” signifie tout acte visant à </w:t>
      </w:r>
      <w:r w:rsidRPr="006668CB">
        <w:rPr>
          <w:sz w:val="24"/>
          <w:szCs w:val="24"/>
        </w:rPr>
        <w:t>nuire ou porter préjudice, ou menacer de nuire ou de porter préjudice, directement ou indirectement, à une partie ou à ses biens en vue d’en influer indûment les actions</w:t>
      </w:r>
      <w:r w:rsidRPr="006668CB">
        <w:rPr>
          <w:color w:val="000000"/>
          <w:sz w:val="24"/>
          <w:szCs w:val="24"/>
        </w:rPr>
        <w:t>; et</w:t>
      </w:r>
    </w:p>
    <w:p w14:paraId="3AF8D2CB" w14:textId="77777777" w:rsidR="00764B25" w:rsidRPr="006668CB" w:rsidRDefault="00764B25" w:rsidP="005F27B8">
      <w:pPr>
        <w:pStyle w:val="ListParagraph"/>
        <w:numPr>
          <w:ilvl w:val="0"/>
          <w:numId w:val="139"/>
        </w:numPr>
        <w:autoSpaceDE w:val="0"/>
        <w:autoSpaceDN w:val="0"/>
        <w:adjustRightInd w:val="0"/>
        <w:spacing w:after="60"/>
        <w:ind w:left="1494"/>
        <w:jc w:val="both"/>
        <w:rPr>
          <w:color w:val="000000"/>
          <w:sz w:val="24"/>
          <w:szCs w:val="24"/>
        </w:rPr>
      </w:pPr>
      <w:r w:rsidRPr="006668CB">
        <w:rPr>
          <w:color w:val="000000"/>
          <w:sz w:val="24"/>
          <w:szCs w:val="24"/>
        </w:rPr>
        <w:t xml:space="preserve">“Pratique </w:t>
      </w:r>
      <w:r w:rsidRPr="006668CB">
        <w:rPr>
          <w:sz w:val="24"/>
          <w:szCs w:val="24"/>
        </w:rPr>
        <w:t>obstructive</w:t>
      </w:r>
      <w:r w:rsidRPr="006668CB">
        <w:rPr>
          <w:color w:val="000000"/>
          <w:sz w:val="24"/>
          <w:szCs w:val="24"/>
        </w:rPr>
        <w:t xml:space="preserve">”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poursuivre l’enquête; ou visant à entraver délibérément l’exercice par la BIsD de son droit d’examen tel que prévu au paragraphe (e) ci-dessous. </w:t>
      </w:r>
    </w:p>
    <w:p w14:paraId="76BB9B45" w14:textId="77777777" w:rsidR="00764B25" w:rsidRPr="006668CB" w:rsidRDefault="00764B25" w:rsidP="005F27B8">
      <w:pPr>
        <w:pStyle w:val="ListParagraph"/>
        <w:numPr>
          <w:ilvl w:val="0"/>
          <w:numId w:val="138"/>
        </w:numPr>
        <w:autoSpaceDE w:val="0"/>
        <w:autoSpaceDN w:val="0"/>
        <w:adjustRightInd w:val="0"/>
        <w:spacing w:before="120" w:after="40"/>
        <w:ind w:left="927"/>
        <w:jc w:val="both"/>
        <w:rPr>
          <w:color w:val="000000"/>
          <w:sz w:val="24"/>
          <w:szCs w:val="24"/>
        </w:rPr>
      </w:pPr>
      <w:r w:rsidRPr="006668CB">
        <w:rPr>
          <w:sz w:val="24"/>
          <w:szCs w:val="24"/>
        </w:rPr>
        <w:t>rejettera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6668CB">
        <w:rPr>
          <w:color w:val="000000"/>
          <w:sz w:val="24"/>
          <w:szCs w:val="24"/>
        </w:rPr>
        <w:t>;</w:t>
      </w:r>
    </w:p>
    <w:p w14:paraId="1640AAFE" w14:textId="77777777" w:rsidR="00764B25" w:rsidRPr="006668CB" w:rsidRDefault="00764B25" w:rsidP="005F27B8">
      <w:pPr>
        <w:pStyle w:val="ListParagraph"/>
        <w:numPr>
          <w:ilvl w:val="0"/>
          <w:numId w:val="138"/>
        </w:numPr>
        <w:autoSpaceDE w:val="0"/>
        <w:autoSpaceDN w:val="0"/>
        <w:adjustRightInd w:val="0"/>
        <w:spacing w:before="120" w:after="40"/>
        <w:ind w:left="927"/>
        <w:jc w:val="both"/>
        <w:rPr>
          <w:color w:val="000000"/>
          <w:sz w:val="24"/>
          <w:szCs w:val="24"/>
        </w:rPr>
      </w:pPr>
      <w:r w:rsidRPr="006668CB">
        <w:rPr>
          <w:sz w:val="24"/>
          <w:szCs w:val="24"/>
        </w:rPr>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6668CB">
        <w:rPr>
          <w:color w:val="000000"/>
          <w:sz w:val="24"/>
          <w:szCs w:val="24"/>
        </w:rPr>
        <w:t>;</w:t>
      </w:r>
    </w:p>
    <w:p w14:paraId="49EC8EBE" w14:textId="77777777" w:rsidR="00764B25" w:rsidRPr="006668CB" w:rsidRDefault="00764B25" w:rsidP="005F27B8">
      <w:pPr>
        <w:pStyle w:val="ListParagraph"/>
        <w:numPr>
          <w:ilvl w:val="0"/>
          <w:numId w:val="138"/>
        </w:numPr>
        <w:autoSpaceDE w:val="0"/>
        <w:autoSpaceDN w:val="0"/>
        <w:adjustRightInd w:val="0"/>
        <w:spacing w:before="120" w:after="40"/>
        <w:ind w:left="927"/>
        <w:jc w:val="both"/>
        <w:rPr>
          <w:color w:val="000000"/>
          <w:sz w:val="24"/>
          <w:szCs w:val="24"/>
        </w:rPr>
      </w:pPr>
      <w:r w:rsidRPr="006668CB">
        <w:rPr>
          <w:sz w:val="24"/>
          <w:szCs w:val="24"/>
        </w:rPr>
        <w:t>sanctionnera à tout moment une Firme ou un individu, en application des procédures de sanctions de la BIsD</w:t>
      </w:r>
      <w:r w:rsidRPr="006668CB">
        <w:rPr>
          <w:rStyle w:val="FootnoteReference"/>
          <w:sz w:val="24"/>
          <w:szCs w:val="24"/>
        </w:rPr>
        <w:footnoteReference w:id="13"/>
      </w:r>
      <w:r w:rsidRPr="006668CB">
        <w:rPr>
          <w:sz w:val="24"/>
          <w:szCs w:val="24"/>
        </w:rPr>
        <w:t>, y compris en déclarant publiquement cette Firme ou cet individu exclu indéfiniment ou pour une période déterminée</w:t>
      </w:r>
      <w:r w:rsidRPr="006668CB">
        <w:rPr>
          <w:color w:val="000000"/>
          <w:sz w:val="24"/>
          <w:szCs w:val="24"/>
        </w:rPr>
        <w:t xml:space="preserve">: </w:t>
      </w:r>
    </w:p>
    <w:p w14:paraId="132CD8E8" w14:textId="77777777" w:rsidR="00764B25" w:rsidRPr="006668CB" w:rsidRDefault="00764B25" w:rsidP="008E7EB6">
      <w:pPr>
        <w:pStyle w:val="ListParagraph"/>
        <w:autoSpaceDE w:val="0"/>
        <w:autoSpaceDN w:val="0"/>
        <w:adjustRightInd w:val="0"/>
        <w:spacing w:after="60"/>
        <w:ind w:left="1777"/>
        <w:jc w:val="both"/>
        <w:rPr>
          <w:color w:val="000000"/>
          <w:sz w:val="24"/>
          <w:szCs w:val="24"/>
        </w:rPr>
      </w:pPr>
      <w:r w:rsidRPr="006668CB">
        <w:rPr>
          <w:sz w:val="24"/>
          <w:szCs w:val="24"/>
        </w:rPr>
        <w:t>de toute attribution de marché financé par la BIsD</w:t>
      </w:r>
      <w:r w:rsidRPr="006668CB">
        <w:rPr>
          <w:color w:val="000000"/>
          <w:sz w:val="24"/>
          <w:szCs w:val="24"/>
        </w:rPr>
        <w:t>; et</w:t>
      </w:r>
    </w:p>
    <w:p w14:paraId="3A89F381" w14:textId="77777777" w:rsidR="00764B25" w:rsidRPr="006668CB" w:rsidRDefault="00764B25" w:rsidP="005F27B8">
      <w:pPr>
        <w:pStyle w:val="ListParagraph"/>
        <w:numPr>
          <w:ilvl w:val="0"/>
          <w:numId w:val="140"/>
        </w:numPr>
        <w:autoSpaceDE w:val="0"/>
        <w:autoSpaceDN w:val="0"/>
        <w:adjustRightInd w:val="0"/>
        <w:spacing w:after="60"/>
        <w:ind w:left="1777"/>
        <w:jc w:val="both"/>
        <w:rPr>
          <w:color w:val="000000"/>
          <w:sz w:val="24"/>
          <w:szCs w:val="24"/>
        </w:rPr>
      </w:pPr>
      <w:r w:rsidRPr="006668CB">
        <w:rPr>
          <w:sz w:val="24"/>
          <w:szCs w:val="24"/>
        </w:rPr>
        <w:t>de la possibilité d’être retenu comme sous-traitant, Consultant, fournisseur, ou prestataire de service au profit d’une Firme par ailleurs susceptible de se voir attribuer un contrat financé par la BIsD</w:t>
      </w:r>
      <w:r w:rsidRPr="006668CB">
        <w:rPr>
          <w:rFonts w:cstheme="minorBidi"/>
          <w:sz w:val="24"/>
          <w:szCs w:val="24"/>
        </w:rPr>
        <w:t xml:space="preserve">; </w:t>
      </w:r>
      <w:r w:rsidRPr="006668CB">
        <w:rPr>
          <w:sz w:val="24"/>
          <w:szCs w:val="24"/>
        </w:rPr>
        <w:t>et</w:t>
      </w:r>
    </w:p>
    <w:p w14:paraId="594F70AE" w14:textId="77777777" w:rsidR="00764B25" w:rsidRPr="006668CB" w:rsidRDefault="00764B25" w:rsidP="005F27B8">
      <w:pPr>
        <w:pStyle w:val="ListParagraph"/>
        <w:numPr>
          <w:ilvl w:val="0"/>
          <w:numId w:val="138"/>
        </w:numPr>
        <w:tabs>
          <w:tab w:val="left" w:pos="2610"/>
          <w:tab w:val="left" w:pos="5238"/>
          <w:tab w:val="left" w:pos="5474"/>
          <w:tab w:val="left" w:pos="9468"/>
        </w:tabs>
        <w:autoSpaceDE w:val="0"/>
        <w:autoSpaceDN w:val="0"/>
        <w:adjustRightInd w:val="0"/>
        <w:spacing w:before="120" w:after="40"/>
        <w:ind w:left="927"/>
        <w:jc w:val="both"/>
        <w:rPr>
          <w:sz w:val="24"/>
          <w:szCs w:val="24"/>
        </w:rPr>
      </w:pPr>
      <w:r w:rsidRPr="006668CB">
        <w:rPr>
          <w:sz w:val="24"/>
          <w:szCs w:val="24"/>
        </w:rPr>
        <w:t xml:space="preserve">exigera que les Dossiers d’Appel d’Offres et les marchés financés par la BIsD contiennent une disposition requérant des Soumissionnaires, </w:t>
      </w:r>
      <w:r w:rsidRPr="006668CB">
        <w:rPr>
          <w:color w:val="000000"/>
          <w:sz w:val="24"/>
          <w:szCs w:val="24"/>
        </w:rPr>
        <w:t xml:space="preserve">y compris leurs agents, leurs personnels, leurs sous-traitants, leurs prestataires de services ou </w:t>
      </w:r>
      <w:r w:rsidRPr="006668CB">
        <w:rPr>
          <w:sz w:val="24"/>
          <w:szCs w:val="24"/>
        </w:rPr>
        <w:t>fournisseurs, qu’ils autorisent la BIsD à examiner tous les comptes, pièces comptables, relevés et autres documents relatifs à la soumission des Propositions et à l’exécution du marché et à les soumettre pour vérification à des auditeurs désignés par la BIsD</w:t>
      </w:r>
      <w:r w:rsidRPr="006668CB">
        <w:rPr>
          <w:color w:val="000000"/>
          <w:sz w:val="24"/>
          <w:szCs w:val="24"/>
        </w:rPr>
        <w:t>.</w:t>
      </w:r>
    </w:p>
    <w:p w14:paraId="5BBD527A" w14:textId="77777777" w:rsidR="008218EE" w:rsidRPr="00497EB6" w:rsidRDefault="008218EE" w:rsidP="00A0505C">
      <w:pPr>
        <w:spacing w:before="120" w:after="120"/>
      </w:pPr>
    </w:p>
    <w:p w14:paraId="0911FBF9" w14:textId="77777777" w:rsidR="008218EE" w:rsidRPr="00497EB6" w:rsidRDefault="008218EE" w:rsidP="00A0505C">
      <w:pPr>
        <w:spacing w:before="120" w:after="120"/>
        <w:sectPr w:rsidR="008218EE" w:rsidRPr="00497EB6" w:rsidSect="00EF0EC2">
          <w:headerReference w:type="even" r:id="rId64"/>
          <w:headerReference w:type="default" r:id="rId65"/>
          <w:headerReference w:type="first" r:id="rId66"/>
          <w:footnotePr>
            <w:numRestart w:val="eachSect"/>
          </w:footnotePr>
          <w:endnotePr>
            <w:numFmt w:val="decimal"/>
          </w:endnotePr>
          <w:pgSz w:w="12240" w:h="15840" w:code="1"/>
          <w:pgMar w:top="1440" w:right="1440" w:bottom="1152" w:left="1440" w:header="720" w:footer="720" w:gutter="0"/>
          <w:cols w:space="720"/>
          <w:titlePg/>
        </w:sectPr>
      </w:pPr>
    </w:p>
    <w:p w14:paraId="11FC3748" w14:textId="77777777" w:rsidR="00F10923" w:rsidRPr="00497EB6" w:rsidRDefault="00F10923" w:rsidP="00F10923">
      <w:pPr>
        <w:pStyle w:val="Head0"/>
        <w:spacing w:before="0"/>
        <w:rPr>
          <w:rFonts w:ascii="Times New Roman" w:hAnsi="Times New Roman"/>
          <w:color w:val="FFFFFF" w:themeColor="background1"/>
          <w:sz w:val="56"/>
          <w:szCs w:val="44"/>
          <w:lang w:val="fr-FR"/>
        </w:rPr>
      </w:pPr>
      <w:bookmarkStart w:id="560" w:name="_Toc494778741"/>
      <w:bookmarkStart w:id="561" w:name="_Toc499607138"/>
      <w:bookmarkStart w:id="562" w:name="_Toc499608191"/>
      <w:bookmarkStart w:id="563" w:name="_Toc467977932"/>
      <w:bookmarkStart w:id="564" w:name="_Toc438529602"/>
      <w:bookmarkStart w:id="565" w:name="_Toc438725758"/>
      <w:bookmarkStart w:id="566" w:name="_Toc438817753"/>
      <w:bookmarkStart w:id="567" w:name="_Toc438954447"/>
      <w:bookmarkStart w:id="568" w:name="_Toc461939622"/>
      <w:bookmarkEnd w:id="551"/>
      <w:bookmarkEnd w:id="552"/>
      <w:bookmarkEnd w:id="553"/>
      <w:bookmarkEnd w:id="554"/>
    </w:p>
    <w:p w14:paraId="13E18500"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4DB7FB2F"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262C1E08"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0588D839"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6DDBC8D6" w14:textId="77777777" w:rsidR="00F10923" w:rsidRPr="00497EB6" w:rsidRDefault="00F10923" w:rsidP="00F10923">
      <w:pPr>
        <w:pStyle w:val="Head0"/>
        <w:spacing w:before="0"/>
        <w:rPr>
          <w:rFonts w:ascii="Times New Roman" w:hAnsi="Times New Roman"/>
          <w:color w:val="FFFFFF" w:themeColor="background1"/>
          <w:sz w:val="56"/>
          <w:szCs w:val="44"/>
          <w:lang w:val="fr-FR"/>
        </w:rPr>
      </w:pPr>
    </w:p>
    <w:p w14:paraId="676549A0" w14:textId="7EA8BD1A" w:rsidR="00AF135B" w:rsidRPr="00497EB6" w:rsidRDefault="00F10923" w:rsidP="000C1F9C">
      <w:pPr>
        <w:pStyle w:val="Style120"/>
      </w:pPr>
      <w:bookmarkStart w:id="569" w:name="_Toc125877000"/>
      <w:bookmarkStart w:id="570" w:name="_Toc125877720"/>
      <w:bookmarkStart w:id="571" w:name="_Toc177374048"/>
      <w:r w:rsidRPr="00497EB6">
        <w:t>PARTIE</w:t>
      </w:r>
      <w:bookmarkEnd w:id="560"/>
      <w:bookmarkEnd w:id="561"/>
      <w:bookmarkEnd w:id="562"/>
      <w:r w:rsidRPr="00497EB6">
        <w:t xml:space="preserve"> 2</w:t>
      </w:r>
      <w:bookmarkEnd w:id="569"/>
      <w:bookmarkEnd w:id="570"/>
      <w:r w:rsidRPr="00497EB6">
        <w:t xml:space="preserve"> </w:t>
      </w:r>
      <w:r w:rsidR="00457F45" w:rsidRPr="00497EB6">
        <w:br/>
      </w:r>
      <w:bookmarkStart w:id="572" w:name="_Toc125877001"/>
      <w:bookmarkStart w:id="573" w:name="_Toc125877721"/>
      <w:r w:rsidRPr="00497EB6">
        <w:t xml:space="preserve">EXIGENCES DU MAITRE </w:t>
      </w:r>
      <w:r w:rsidRPr="00497EB6">
        <w:br/>
      </w:r>
      <w:r w:rsidR="00724BCE" w:rsidRPr="00497EB6">
        <w:t>D’</w:t>
      </w:r>
      <w:r w:rsidRPr="00497EB6">
        <w:t>OUVRAGE</w:t>
      </w:r>
      <w:bookmarkEnd w:id="563"/>
      <w:bookmarkEnd w:id="571"/>
      <w:bookmarkEnd w:id="572"/>
      <w:bookmarkEnd w:id="573"/>
      <w:r w:rsidRPr="00497EB6">
        <w:t xml:space="preserve"> </w:t>
      </w:r>
    </w:p>
    <w:bookmarkEnd w:id="247"/>
    <w:bookmarkEnd w:id="248"/>
    <w:bookmarkEnd w:id="564"/>
    <w:bookmarkEnd w:id="565"/>
    <w:bookmarkEnd w:id="566"/>
    <w:bookmarkEnd w:id="567"/>
    <w:bookmarkEnd w:id="568"/>
    <w:p w14:paraId="33C664E1" w14:textId="77777777" w:rsidR="00AF135B" w:rsidRPr="00497EB6" w:rsidRDefault="00AF135B" w:rsidP="00A0505C">
      <w:pPr>
        <w:spacing w:before="120" w:after="120"/>
      </w:pPr>
    </w:p>
    <w:p w14:paraId="5D18D8D7" w14:textId="77777777" w:rsidR="00AF135B" w:rsidRPr="00497EB6" w:rsidRDefault="00AF135B" w:rsidP="00A0505C">
      <w:pPr>
        <w:spacing w:before="120" w:after="120"/>
        <w:sectPr w:rsidR="00AF135B" w:rsidRPr="00497EB6">
          <w:headerReference w:type="even" r:id="rId67"/>
          <w:headerReference w:type="default" r:id="rId68"/>
          <w:headerReference w:type="first" r:id="rId69"/>
          <w:pgSz w:w="12240" w:h="15840"/>
          <w:pgMar w:top="1440" w:right="1800" w:bottom="1152" w:left="1800" w:header="720" w:footer="720" w:gutter="0"/>
          <w:cols w:space="720"/>
        </w:sectPr>
      </w:pPr>
    </w:p>
    <w:p w14:paraId="1D43866D" w14:textId="77183EE3" w:rsidR="00FF321D" w:rsidRPr="00497EB6" w:rsidRDefault="00FF321D" w:rsidP="000C1F9C">
      <w:pPr>
        <w:pStyle w:val="Style13"/>
      </w:pPr>
      <w:bookmarkStart w:id="574" w:name="_Toc467977933"/>
      <w:bookmarkStart w:id="575" w:name="_Toc177374049"/>
      <w:bookmarkStart w:id="576" w:name="_Toc213669842"/>
      <w:r w:rsidRPr="00497EB6">
        <w:t xml:space="preserve">Section VII. </w:t>
      </w:r>
      <w:r w:rsidR="0079102B" w:rsidRPr="00497EB6">
        <w:t>EXIGENCES DU MAITRE D’OUVRAGE</w:t>
      </w:r>
      <w:bookmarkEnd w:id="574"/>
      <w:bookmarkEnd w:id="575"/>
      <w:r w:rsidRPr="00497EB6">
        <w:t xml:space="preserve"> </w:t>
      </w:r>
      <w:bookmarkEnd w:id="576"/>
    </w:p>
    <w:p w14:paraId="4288C0AA" w14:textId="77777777" w:rsidR="00AF135B" w:rsidRPr="00497EB6" w:rsidRDefault="00AF135B" w:rsidP="00A0505C">
      <w:pPr>
        <w:spacing w:before="120" w:after="120"/>
      </w:pPr>
    </w:p>
    <w:p w14:paraId="13541506" w14:textId="77777777" w:rsidR="00AF135B" w:rsidRPr="00497EB6" w:rsidRDefault="00AF135B" w:rsidP="002E5677">
      <w:pPr>
        <w:jc w:val="center"/>
        <w:rPr>
          <w:b/>
          <w:sz w:val="32"/>
          <w:szCs w:val="32"/>
          <w:lang w:eastAsia="en-US"/>
        </w:rPr>
      </w:pPr>
      <w:bookmarkStart w:id="577" w:name="_Toc494778743"/>
      <w:r w:rsidRPr="00497EB6">
        <w:rPr>
          <w:b/>
          <w:sz w:val="32"/>
          <w:szCs w:val="32"/>
          <w:lang w:eastAsia="en-US"/>
        </w:rPr>
        <w:t>Table des matières</w:t>
      </w:r>
      <w:bookmarkEnd w:id="577"/>
    </w:p>
    <w:p w14:paraId="5D4C05F6" w14:textId="77777777" w:rsidR="005F2DF1" w:rsidRPr="00497EB6" w:rsidRDefault="005F2DF1" w:rsidP="002E5677">
      <w:pPr>
        <w:jc w:val="center"/>
        <w:rPr>
          <w:b/>
          <w:sz w:val="32"/>
          <w:szCs w:val="32"/>
          <w:lang w:eastAsia="en-US"/>
        </w:rPr>
      </w:pPr>
    </w:p>
    <w:p w14:paraId="5F720AED" w14:textId="2693EFE8" w:rsidR="0061269D" w:rsidRDefault="0061269D">
      <w:pPr>
        <w:pStyle w:val="TOC1"/>
        <w:rPr>
          <w:rFonts w:asciiTheme="minorHAnsi" w:eastAsiaTheme="minorEastAsia" w:hAnsiTheme="minorHAnsi" w:cstheme="minorBidi"/>
          <w:b w:val="0"/>
          <w:bCs w:val="0"/>
          <w:caps w:val="0"/>
          <w:noProof/>
          <w:kern w:val="2"/>
          <w14:ligatures w14:val="standardContextual"/>
        </w:rPr>
      </w:pPr>
      <w:r>
        <w:rPr>
          <w:b w:val="0"/>
          <w:bCs w:val="0"/>
          <w:caps w:val="0"/>
          <w:sz w:val="32"/>
          <w:szCs w:val="32"/>
          <w:lang w:eastAsia="en-US"/>
        </w:rPr>
        <w:fldChar w:fldCharType="begin"/>
      </w:r>
      <w:r>
        <w:rPr>
          <w:b w:val="0"/>
          <w:bCs w:val="0"/>
          <w:caps w:val="0"/>
          <w:sz w:val="32"/>
          <w:szCs w:val="32"/>
          <w:lang w:eastAsia="en-US"/>
        </w:rPr>
        <w:instrText xml:space="preserve"> TOC \h \z \t "Sec VII H 1;1" </w:instrText>
      </w:r>
      <w:r>
        <w:rPr>
          <w:b w:val="0"/>
          <w:bCs w:val="0"/>
          <w:caps w:val="0"/>
          <w:sz w:val="32"/>
          <w:szCs w:val="32"/>
          <w:lang w:eastAsia="en-US"/>
        </w:rPr>
        <w:fldChar w:fldCharType="separate"/>
      </w:r>
      <w:hyperlink w:anchor="_Toc177375022" w:history="1">
        <w:r w:rsidRPr="00036B1C">
          <w:rPr>
            <w:rStyle w:val="Hyperlink"/>
            <w:noProof/>
          </w:rPr>
          <w:t>Exigences du Maître d’Ouvrage</w:t>
        </w:r>
        <w:r>
          <w:rPr>
            <w:noProof/>
            <w:webHidden/>
          </w:rPr>
          <w:tab/>
        </w:r>
        <w:r>
          <w:rPr>
            <w:noProof/>
            <w:webHidden/>
          </w:rPr>
          <w:fldChar w:fldCharType="begin"/>
        </w:r>
        <w:r>
          <w:rPr>
            <w:noProof/>
            <w:webHidden/>
          </w:rPr>
          <w:instrText xml:space="preserve"> PAGEREF _Toc177375022 \h </w:instrText>
        </w:r>
        <w:r>
          <w:rPr>
            <w:noProof/>
            <w:webHidden/>
          </w:rPr>
        </w:r>
        <w:r>
          <w:rPr>
            <w:noProof/>
            <w:webHidden/>
          </w:rPr>
          <w:fldChar w:fldCharType="separate"/>
        </w:r>
        <w:r>
          <w:rPr>
            <w:noProof/>
            <w:webHidden/>
          </w:rPr>
          <w:t>132</w:t>
        </w:r>
        <w:r>
          <w:rPr>
            <w:noProof/>
            <w:webHidden/>
          </w:rPr>
          <w:fldChar w:fldCharType="end"/>
        </w:r>
      </w:hyperlink>
    </w:p>
    <w:p w14:paraId="351A0C3A" w14:textId="6493C843" w:rsidR="0061269D" w:rsidRDefault="0061269D">
      <w:pPr>
        <w:pStyle w:val="TOC1"/>
        <w:rPr>
          <w:rFonts w:asciiTheme="minorHAnsi" w:eastAsiaTheme="minorEastAsia" w:hAnsiTheme="minorHAnsi" w:cstheme="minorBidi"/>
          <w:b w:val="0"/>
          <w:bCs w:val="0"/>
          <w:caps w:val="0"/>
          <w:noProof/>
          <w:kern w:val="2"/>
          <w14:ligatures w14:val="standardContextual"/>
        </w:rPr>
      </w:pPr>
      <w:hyperlink w:anchor="_Toc177375023" w:history="1">
        <w:r w:rsidRPr="00036B1C">
          <w:rPr>
            <w:rStyle w:val="Hyperlink"/>
            <w:noProof/>
          </w:rPr>
          <w:t>Exigences environnementales et sociales (ES)</w:t>
        </w:r>
        <w:r>
          <w:rPr>
            <w:noProof/>
            <w:webHidden/>
          </w:rPr>
          <w:tab/>
        </w:r>
        <w:r>
          <w:rPr>
            <w:noProof/>
            <w:webHidden/>
          </w:rPr>
          <w:fldChar w:fldCharType="begin"/>
        </w:r>
        <w:r>
          <w:rPr>
            <w:noProof/>
            <w:webHidden/>
          </w:rPr>
          <w:instrText xml:space="preserve"> PAGEREF _Toc177375023 \h </w:instrText>
        </w:r>
        <w:r>
          <w:rPr>
            <w:noProof/>
            <w:webHidden/>
          </w:rPr>
        </w:r>
        <w:r>
          <w:rPr>
            <w:noProof/>
            <w:webHidden/>
          </w:rPr>
          <w:fldChar w:fldCharType="separate"/>
        </w:r>
        <w:r>
          <w:rPr>
            <w:noProof/>
            <w:webHidden/>
          </w:rPr>
          <w:t>137</w:t>
        </w:r>
        <w:r>
          <w:rPr>
            <w:noProof/>
            <w:webHidden/>
          </w:rPr>
          <w:fldChar w:fldCharType="end"/>
        </w:r>
      </w:hyperlink>
    </w:p>
    <w:p w14:paraId="4353D6A6" w14:textId="28D23947" w:rsidR="0061269D" w:rsidRDefault="0061269D">
      <w:pPr>
        <w:pStyle w:val="TOC1"/>
        <w:rPr>
          <w:rFonts w:asciiTheme="minorHAnsi" w:eastAsiaTheme="minorEastAsia" w:hAnsiTheme="minorHAnsi" w:cstheme="minorBidi"/>
          <w:b w:val="0"/>
          <w:bCs w:val="0"/>
          <w:caps w:val="0"/>
          <w:noProof/>
          <w:kern w:val="2"/>
          <w14:ligatures w14:val="standardContextual"/>
        </w:rPr>
      </w:pPr>
      <w:hyperlink w:anchor="_Toc177375024" w:history="1">
        <w:r w:rsidRPr="00036B1C">
          <w:rPr>
            <w:rStyle w:val="Hyperlink"/>
            <w:noProof/>
          </w:rPr>
          <w:t>Description des Ouvrages</w:t>
        </w:r>
        <w:r>
          <w:rPr>
            <w:noProof/>
            <w:webHidden/>
          </w:rPr>
          <w:tab/>
        </w:r>
        <w:r>
          <w:rPr>
            <w:noProof/>
            <w:webHidden/>
          </w:rPr>
          <w:fldChar w:fldCharType="begin"/>
        </w:r>
        <w:r>
          <w:rPr>
            <w:noProof/>
            <w:webHidden/>
          </w:rPr>
          <w:instrText xml:space="preserve"> PAGEREF _Toc177375024 \h </w:instrText>
        </w:r>
        <w:r>
          <w:rPr>
            <w:noProof/>
            <w:webHidden/>
          </w:rPr>
        </w:r>
        <w:r>
          <w:rPr>
            <w:noProof/>
            <w:webHidden/>
          </w:rPr>
          <w:fldChar w:fldCharType="separate"/>
        </w:r>
        <w:r>
          <w:rPr>
            <w:noProof/>
            <w:webHidden/>
          </w:rPr>
          <w:t>141</w:t>
        </w:r>
        <w:r>
          <w:rPr>
            <w:noProof/>
            <w:webHidden/>
          </w:rPr>
          <w:fldChar w:fldCharType="end"/>
        </w:r>
      </w:hyperlink>
    </w:p>
    <w:p w14:paraId="025E8662" w14:textId="18432257" w:rsidR="0061269D" w:rsidRDefault="0061269D">
      <w:pPr>
        <w:pStyle w:val="TOC1"/>
        <w:rPr>
          <w:rFonts w:asciiTheme="minorHAnsi" w:eastAsiaTheme="minorEastAsia" w:hAnsiTheme="minorHAnsi" w:cstheme="minorBidi"/>
          <w:b w:val="0"/>
          <w:bCs w:val="0"/>
          <w:caps w:val="0"/>
          <w:noProof/>
          <w:kern w:val="2"/>
          <w14:ligatures w14:val="standardContextual"/>
        </w:rPr>
      </w:pPr>
      <w:hyperlink w:anchor="_Toc177375025" w:history="1">
        <w:r w:rsidRPr="00036B1C">
          <w:rPr>
            <w:rStyle w:val="Hyperlink"/>
            <w:noProof/>
          </w:rPr>
          <w:t>Informations sur le Site</w:t>
        </w:r>
        <w:r>
          <w:rPr>
            <w:noProof/>
            <w:webHidden/>
          </w:rPr>
          <w:tab/>
        </w:r>
        <w:r>
          <w:rPr>
            <w:noProof/>
            <w:webHidden/>
          </w:rPr>
          <w:fldChar w:fldCharType="begin"/>
        </w:r>
        <w:r>
          <w:rPr>
            <w:noProof/>
            <w:webHidden/>
          </w:rPr>
          <w:instrText xml:space="preserve"> PAGEREF _Toc177375025 \h </w:instrText>
        </w:r>
        <w:r>
          <w:rPr>
            <w:noProof/>
            <w:webHidden/>
          </w:rPr>
        </w:r>
        <w:r>
          <w:rPr>
            <w:noProof/>
            <w:webHidden/>
          </w:rPr>
          <w:fldChar w:fldCharType="separate"/>
        </w:r>
        <w:r>
          <w:rPr>
            <w:noProof/>
            <w:webHidden/>
          </w:rPr>
          <w:t>142</w:t>
        </w:r>
        <w:r>
          <w:rPr>
            <w:noProof/>
            <w:webHidden/>
          </w:rPr>
          <w:fldChar w:fldCharType="end"/>
        </w:r>
      </w:hyperlink>
    </w:p>
    <w:p w14:paraId="7F561C8A" w14:textId="248253BB" w:rsidR="0061269D" w:rsidRDefault="0061269D">
      <w:pPr>
        <w:pStyle w:val="TOC1"/>
        <w:rPr>
          <w:rFonts w:asciiTheme="minorHAnsi" w:eastAsiaTheme="minorEastAsia" w:hAnsiTheme="minorHAnsi" w:cstheme="minorBidi"/>
          <w:b w:val="0"/>
          <w:bCs w:val="0"/>
          <w:caps w:val="0"/>
          <w:noProof/>
          <w:kern w:val="2"/>
          <w14:ligatures w14:val="standardContextual"/>
        </w:rPr>
      </w:pPr>
      <w:hyperlink w:anchor="_Toc177375026" w:history="1">
        <w:r w:rsidRPr="00036B1C">
          <w:rPr>
            <w:rStyle w:val="Hyperlink"/>
            <w:noProof/>
          </w:rPr>
          <w:t>Représentant de l’Entrepreneur et Personnel clé</w:t>
        </w:r>
        <w:r>
          <w:rPr>
            <w:noProof/>
            <w:webHidden/>
          </w:rPr>
          <w:tab/>
        </w:r>
        <w:r>
          <w:rPr>
            <w:noProof/>
            <w:webHidden/>
          </w:rPr>
          <w:fldChar w:fldCharType="begin"/>
        </w:r>
        <w:r>
          <w:rPr>
            <w:noProof/>
            <w:webHidden/>
          </w:rPr>
          <w:instrText xml:space="preserve"> PAGEREF _Toc177375026 \h </w:instrText>
        </w:r>
        <w:r>
          <w:rPr>
            <w:noProof/>
            <w:webHidden/>
          </w:rPr>
        </w:r>
        <w:r>
          <w:rPr>
            <w:noProof/>
            <w:webHidden/>
          </w:rPr>
          <w:fldChar w:fldCharType="separate"/>
        </w:r>
        <w:r>
          <w:rPr>
            <w:noProof/>
            <w:webHidden/>
          </w:rPr>
          <w:t>143</w:t>
        </w:r>
        <w:r>
          <w:rPr>
            <w:noProof/>
            <w:webHidden/>
          </w:rPr>
          <w:fldChar w:fldCharType="end"/>
        </w:r>
      </w:hyperlink>
    </w:p>
    <w:p w14:paraId="2591CA28" w14:textId="399F1F11" w:rsidR="0061269D" w:rsidRDefault="0061269D">
      <w:pPr>
        <w:pStyle w:val="TOC1"/>
        <w:rPr>
          <w:rFonts w:asciiTheme="minorHAnsi" w:eastAsiaTheme="minorEastAsia" w:hAnsiTheme="minorHAnsi" w:cstheme="minorBidi"/>
          <w:b w:val="0"/>
          <w:bCs w:val="0"/>
          <w:caps w:val="0"/>
          <w:noProof/>
          <w:kern w:val="2"/>
          <w14:ligatures w14:val="standardContextual"/>
        </w:rPr>
      </w:pPr>
      <w:hyperlink w:anchor="_Toc177375027" w:history="1">
        <w:r w:rsidRPr="00036B1C">
          <w:rPr>
            <w:rStyle w:val="Hyperlink"/>
            <w:noProof/>
          </w:rPr>
          <w:t>Spécifications</w:t>
        </w:r>
        <w:r>
          <w:rPr>
            <w:noProof/>
            <w:webHidden/>
          </w:rPr>
          <w:tab/>
        </w:r>
        <w:r>
          <w:rPr>
            <w:noProof/>
            <w:webHidden/>
          </w:rPr>
          <w:fldChar w:fldCharType="begin"/>
        </w:r>
        <w:r>
          <w:rPr>
            <w:noProof/>
            <w:webHidden/>
          </w:rPr>
          <w:instrText xml:space="preserve"> PAGEREF _Toc177375027 \h </w:instrText>
        </w:r>
        <w:r>
          <w:rPr>
            <w:noProof/>
            <w:webHidden/>
          </w:rPr>
        </w:r>
        <w:r>
          <w:rPr>
            <w:noProof/>
            <w:webHidden/>
          </w:rPr>
          <w:fldChar w:fldCharType="separate"/>
        </w:r>
        <w:r>
          <w:rPr>
            <w:noProof/>
            <w:webHidden/>
          </w:rPr>
          <w:t>145</w:t>
        </w:r>
        <w:r>
          <w:rPr>
            <w:noProof/>
            <w:webHidden/>
          </w:rPr>
          <w:fldChar w:fldCharType="end"/>
        </w:r>
      </w:hyperlink>
    </w:p>
    <w:p w14:paraId="650519D9" w14:textId="3EED5DB9" w:rsidR="0061269D" w:rsidRDefault="0061269D">
      <w:pPr>
        <w:pStyle w:val="TOC1"/>
        <w:rPr>
          <w:rFonts w:asciiTheme="minorHAnsi" w:eastAsiaTheme="minorEastAsia" w:hAnsiTheme="minorHAnsi" w:cstheme="minorBidi"/>
          <w:b w:val="0"/>
          <w:bCs w:val="0"/>
          <w:caps w:val="0"/>
          <w:noProof/>
          <w:kern w:val="2"/>
          <w14:ligatures w14:val="standardContextual"/>
        </w:rPr>
      </w:pPr>
      <w:hyperlink w:anchor="_Toc177375028" w:history="1">
        <w:r w:rsidRPr="00036B1C">
          <w:rPr>
            <w:rStyle w:val="Hyperlink"/>
            <w:noProof/>
          </w:rPr>
          <w:t>Plans du Site / Dessins ou schémas de Conception</w:t>
        </w:r>
        <w:r>
          <w:rPr>
            <w:noProof/>
            <w:webHidden/>
          </w:rPr>
          <w:tab/>
        </w:r>
        <w:r>
          <w:rPr>
            <w:noProof/>
            <w:webHidden/>
          </w:rPr>
          <w:fldChar w:fldCharType="begin"/>
        </w:r>
        <w:r>
          <w:rPr>
            <w:noProof/>
            <w:webHidden/>
          </w:rPr>
          <w:instrText xml:space="preserve"> PAGEREF _Toc177375028 \h </w:instrText>
        </w:r>
        <w:r>
          <w:rPr>
            <w:noProof/>
            <w:webHidden/>
          </w:rPr>
        </w:r>
        <w:r>
          <w:rPr>
            <w:noProof/>
            <w:webHidden/>
          </w:rPr>
          <w:fldChar w:fldCharType="separate"/>
        </w:r>
        <w:r>
          <w:rPr>
            <w:noProof/>
            <w:webHidden/>
          </w:rPr>
          <w:t>146</w:t>
        </w:r>
        <w:r>
          <w:rPr>
            <w:noProof/>
            <w:webHidden/>
          </w:rPr>
          <w:fldChar w:fldCharType="end"/>
        </w:r>
      </w:hyperlink>
    </w:p>
    <w:p w14:paraId="0FBD9850" w14:textId="22EE94C2" w:rsidR="0061269D" w:rsidRDefault="0061269D">
      <w:pPr>
        <w:pStyle w:val="TOC1"/>
        <w:rPr>
          <w:rFonts w:asciiTheme="minorHAnsi" w:eastAsiaTheme="minorEastAsia" w:hAnsiTheme="minorHAnsi" w:cstheme="minorBidi"/>
          <w:b w:val="0"/>
          <w:bCs w:val="0"/>
          <w:caps w:val="0"/>
          <w:noProof/>
          <w:kern w:val="2"/>
          <w14:ligatures w14:val="standardContextual"/>
        </w:rPr>
      </w:pPr>
      <w:hyperlink w:anchor="_Toc177375029" w:history="1">
        <w:r w:rsidRPr="00036B1C">
          <w:rPr>
            <w:rStyle w:val="Hyperlink"/>
            <w:noProof/>
          </w:rPr>
          <w:t>Informations Supplémentaires</w:t>
        </w:r>
        <w:r>
          <w:rPr>
            <w:noProof/>
            <w:webHidden/>
          </w:rPr>
          <w:tab/>
        </w:r>
        <w:r>
          <w:rPr>
            <w:noProof/>
            <w:webHidden/>
          </w:rPr>
          <w:fldChar w:fldCharType="begin"/>
        </w:r>
        <w:r>
          <w:rPr>
            <w:noProof/>
            <w:webHidden/>
          </w:rPr>
          <w:instrText xml:space="preserve"> PAGEREF _Toc177375029 \h </w:instrText>
        </w:r>
        <w:r>
          <w:rPr>
            <w:noProof/>
            <w:webHidden/>
          </w:rPr>
        </w:r>
        <w:r>
          <w:rPr>
            <w:noProof/>
            <w:webHidden/>
          </w:rPr>
          <w:fldChar w:fldCharType="separate"/>
        </w:r>
        <w:r>
          <w:rPr>
            <w:noProof/>
            <w:webHidden/>
          </w:rPr>
          <w:t>147</w:t>
        </w:r>
        <w:r>
          <w:rPr>
            <w:noProof/>
            <w:webHidden/>
          </w:rPr>
          <w:fldChar w:fldCharType="end"/>
        </w:r>
      </w:hyperlink>
    </w:p>
    <w:p w14:paraId="7902111E" w14:textId="7788FFEA" w:rsidR="005F2DF1" w:rsidRPr="00497EB6" w:rsidRDefault="0061269D" w:rsidP="002E5677">
      <w:pPr>
        <w:jc w:val="center"/>
        <w:rPr>
          <w:b/>
          <w:sz w:val="32"/>
          <w:szCs w:val="32"/>
          <w:lang w:eastAsia="en-US"/>
        </w:rPr>
      </w:pPr>
      <w:r>
        <w:rPr>
          <w:rFonts w:asciiTheme="majorBidi" w:hAnsiTheme="majorBidi" w:cs="Times New Roman Bold"/>
          <w:b/>
          <w:bCs/>
          <w:caps/>
          <w:sz w:val="32"/>
          <w:szCs w:val="32"/>
          <w:lang w:eastAsia="en-US"/>
        </w:rPr>
        <w:fldChar w:fldCharType="end"/>
      </w:r>
    </w:p>
    <w:p w14:paraId="090D4D41" w14:textId="0F0F4524" w:rsidR="0081638A" w:rsidRPr="00497EB6" w:rsidRDefault="00EF441A" w:rsidP="00EF441A">
      <w:pPr>
        <w:spacing w:before="240" w:after="240"/>
        <w:ind w:right="-360"/>
        <w:rPr>
          <w:sz w:val="24"/>
          <w:szCs w:val="24"/>
        </w:rPr>
      </w:pPr>
      <w:r w:rsidRPr="00497EB6">
        <w:rPr>
          <w:rFonts w:cstheme="majorBidi"/>
          <w:b/>
          <w:bCs/>
          <w:caps/>
        </w:rPr>
        <w:fldChar w:fldCharType="begin"/>
      </w:r>
      <w:r w:rsidRPr="00497EB6">
        <w:rPr>
          <w:rFonts w:cstheme="majorBidi"/>
        </w:rPr>
        <w:instrText xml:space="preserve"> TOC \h \z \t "Sec VII H 1,1" </w:instrText>
      </w:r>
      <w:r w:rsidRPr="00497EB6">
        <w:rPr>
          <w:rFonts w:cstheme="majorBidi"/>
          <w:b/>
          <w:bCs/>
          <w:caps/>
        </w:rPr>
        <w:fldChar w:fldCharType="separate"/>
      </w:r>
      <w:r w:rsidRPr="00497EB6">
        <w:rPr>
          <w:rFonts w:asciiTheme="majorBidi" w:hAnsiTheme="majorBidi" w:cstheme="majorBidi"/>
          <w:sz w:val="24"/>
          <w:szCs w:val="24"/>
        </w:rPr>
        <w:fldChar w:fldCharType="end"/>
      </w:r>
    </w:p>
    <w:p w14:paraId="5E595D0D" w14:textId="77777777" w:rsidR="00F92B92" w:rsidRPr="00497EB6" w:rsidRDefault="00F92B92" w:rsidP="00A0505C">
      <w:pPr>
        <w:spacing w:before="120" w:after="120"/>
      </w:pPr>
      <w:r w:rsidRPr="00497EB6">
        <w:br w:type="page"/>
      </w:r>
    </w:p>
    <w:p w14:paraId="25539C88" w14:textId="2D905634" w:rsidR="00FF321D" w:rsidRPr="00497EB6" w:rsidRDefault="00721B3E" w:rsidP="00EF441A">
      <w:pPr>
        <w:pStyle w:val="SecVIIH1"/>
      </w:pPr>
      <w:bookmarkStart w:id="578" w:name="_Toc450635243"/>
      <w:bookmarkStart w:id="579" w:name="_Toc177375022"/>
      <w:r w:rsidRPr="00497EB6">
        <w:t xml:space="preserve">Exigences du Maître </w:t>
      </w:r>
      <w:r w:rsidR="00724BCE" w:rsidRPr="00497EB6">
        <w:t>d’</w:t>
      </w:r>
      <w:r w:rsidRPr="00497EB6">
        <w:t>Ouvrage</w:t>
      </w:r>
      <w:bookmarkEnd w:id="578"/>
      <w:bookmarkEnd w:id="579"/>
    </w:p>
    <w:p w14:paraId="13A8DAF6" w14:textId="77777777" w:rsidR="00FF321D" w:rsidRPr="00497EB6" w:rsidRDefault="00FF321D" w:rsidP="00FF321D">
      <w:pPr>
        <w:suppressAutoHyphens/>
        <w:spacing w:after="120"/>
        <w:jc w:val="center"/>
        <w:rPr>
          <w:sz w:val="22"/>
        </w:rPr>
      </w:pPr>
    </w:p>
    <w:p w14:paraId="4FE4C2C4" w14:textId="1547D492" w:rsidR="00FF321D" w:rsidRPr="00497EB6" w:rsidRDefault="00FF321D" w:rsidP="00FF321D">
      <w:pPr>
        <w:pBdr>
          <w:bottom w:val="single" w:sz="24" w:space="3" w:color="C0C0C0"/>
        </w:pBdr>
        <w:suppressAutoHyphens/>
        <w:spacing w:after="120"/>
        <w:jc w:val="center"/>
        <w:outlineLvl w:val="1"/>
        <w:rPr>
          <w:rFonts w:eastAsia="Calibri"/>
          <w:b/>
          <w:bCs/>
          <w:i/>
          <w:color w:val="000000"/>
          <w:sz w:val="24"/>
          <w:szCs w:val="24"/>
        </w:rPr>
      </w:pPr>
      <w:bookmarkStart w:id="580" w:name="_Toc450635244"/>
      <w:bookmarkStart w:id="581" w:name="_Toc521498746"/>
      <w:bookmarkStart w:id="582" w:name="_Toc215902370"/>
      <w:bookmarkStart w:id="583" w:name="_Toc449888903"/>
      <w:bookmarkStart w:id="584" w:name="_Toc33048264"/>
      <w:r w:rsidRPr="00497EB6">
        <w:rPr>
          <w:rFonts w:eastAsia="Calibri"/>
          <w:b/>
          <w:bCs/>
          <w:i/>
          <w:color w:val="000000"/>
          <w:sz w:val="24"/>
          <w:szCs w:val="24"/>
        </w:rPr>
        <w:t xml:space="preserve">Notes </w:t>
      </w:r>
      <w:r w:rsidR="00721B3E" w:rsidRPr="00497EB6">
        <w:rPr>
          <w:rFonts w:eastAsia="Calibri"/>
          <w:b/>
          <w:bCs/>
          <w:i/>
          <w:color w:val="000000"/>
          <w:sz w:val="24"/>
          <w:szCs w:val="24"/>
        </w:rPr>
        <w:t xml:space="preserve">pour la </w:t>
      </w:r>
      <w:r w:rsidR="000A170F" w:rsidRPr="00497EB6">
        <w:rPr>
          <w:rFonts w:eastAsia="Calibri"/>
          <w:b/>
          <w:bCs/>
          <w:i/>
          <w:color w:val="000000"/>
          <w:sz w:val="24"/>
          <w:szCs w:val="24"/>
        </w:rPr>
        <w:t>préparation</w:t>
      </w:r>
      <w:r w:rsidR="00721B3E" w:rsidRPr="00497EB6">
        <w:rPr>
          <w:rFonts w:eastAsia="Calibri"/>
          <w:b/>
          <w:bCs/>
          <w:i/>
          <w:color w:val="000000"/>
          <w:sz w:val="24"/>
          <w:szCs w:val="24"/>
        </w:rPr>
        <w:t xml:space="preserve"> des « Exigences du Maître </w:t>
      </w:r>
      <w:r w:rsidR="00724BCE" w:rsidRPr="00497EB6">
        <w:rPr>
          <w:rFonts w:eastAsia="Calibri"/>
          <w:b/>
          <w:bCs/>
          <w:i/>
          <w:color w:val="000000"/>
          <w:sz w:val="24"/>
          <w:szCs w:val="24"/>
        </w:rPr>
        <w:t>d’</w:t>
      </w:r>
      <w:r w:rsidR="00721B3E" w:rsidRPr="00497EB6">
        <w:rPr>
          <w:rFonts w:eastAsia="Calibri"/>
          <w:b/>
          <w:bCs/>
          <w:i/>
          <w:color w:val="000000"/>
          <w:sz w:val="24"/>
          <w:szCs w:val="24"/>
        </w:rPr>
        <w:t>Ouvrage »</w:t>
      </w:r>
      <w:bookmarkEnd w:id="580"/>
      <w:bookmarkEnd w:id="581"/>
      <w:bookmarkEnd w:id="582"/>
      <w:bookmarkEnd w:id="583"/>
      <w:bookmarkEnd w:id="584"/>
    </w:p>
    <w:p w14:paraId="3FB8D57F" w14:textId="77777777" w:rsidR="0079102B" w:rsidRPr="00497EB6" w:rsidRDefault="0079102B" w:rsidP="0079102B">
      <w:pPr>
        <w:spacing w:before="120" w:after="120"/>
        <w:jc w:val="both"/>
        <w:rPr>
          <w:i/>
          <w:sz w:val="24"/>
          <w:szCs w:val="24"/>
        </w:rPr>
      </w:pPr>
      <w:r w:rsidRPr="00497EB6">
        <w:rPr>
          <w:i/>
          <w:sz w:val="24"/>
          <w:szCs w:val="24"/>
        </w:rPr>
        <w:t>Cette section contient la description, les spécifications, les dessins, et les informations supplémentaires décrivant les Ouvrages et les Services d’Exploitation.</w:t>
      </w:r>
    </w:p>
    <w:p w14:paraId="30E331BE" w14:textId="77777777" w:rsidR="0079102B" w:rsidRPr="00497EB6" w:rsidRDefault="0079102B" w:rsidP="0079102B">
      <w:pPr>
        <w:spacing w:before="120" w:after="120"/>
        <w:jc w:val="both"/>
        <w:rPr>
          <w:b/>
          <w:bCs/>
          <w:i/>
          <w:sz w:val="24"/>
          <w:szCs w:val="24"/>
        </w:rPr>
      </w:pPr>
      <w:r w:rsidRPr="00497EB6">
        <w:rPr>
          <w:i/>
          <w:sz w:val="24"/>
          <w:szCs w:val="24"/>
        </w:rPr>
        <w:t xml:space="preserve">Il s’agit d’un Marché à « responsabilité unique et globale ». </w:t>
      </w:r>
      <w:r w:rsidRPr="00497EB6">
        <w:rPr>
          <w:b/>
          <w:bCs/>
          <w:i/>
          <w:sz w:val="24"/>
          <w:szCs w:val="24"/>
        </w:rPr>
        <w:t>Il n’est pas prévu que le Maître d’Ouvrage invite des propositions sur la base de spécifications techniques détaillées. Cependant le Maître d’Ouvrage doit connaitre et indiquer ce qu’il veut obtenir, et l’exprimer clairement aux Proposants. Par conséquent la présente section présentant les exigences du Maître d’Ouvrage remplace les Spécifications techniques utilisées habituellement dans les méthodes plus traditionnelles de mise en concurrence.</w:t>
      </w:r>
    </w:p>
    <w:p w14:paraId="16F8203D" w14:textId="6AEBC1AD" w:rsidR="0079102B" w:rsidRPr="00497EB6" w:rsidRDefault="0079102B" w:rsidP="0079102B">
      <w:pPr>
        <w:spacing w:before="120" w:after="120"/>
        <w:jc w:val="both"/>
        <w:rPr>
          <w:i/>
          <w:sz w:val="24"/>
          <w:szCs w:val="24"/>
        </w:rPr>
      </w:pPr>
      <w:r w:rsidRPr="00497EB6">
        <w:rPr>
          <w:i/>
          <w:sz w:val="24"/>
          <w:szCs w:val="24"/>
        </w:rPr>
        <w:t xml:space="preserve">Pour permettre aux Proposants d’offrir des solutions appropriées, le Maître d’Ouvrage doit spécifier le but pour lequel les Ouvrages sont destinés (voir également la </w:t>
      </w:r>
      <w:r w:rsidR="008E7EB6">
        <w:rPr>
          <w:i/>
          <w:sz w:val="24"/>
          <w:szCs w:val="24"/>
        </w:rPr>
        <w:t>S</w:t>
      </w:r>
      <w:r w:rsidRPr="00497EB6">
        <w:rPr>
          <w:i/>
          <w:sz w:val="24"/>
          <w:szCs w:val="24"/>
        </w:rPr>
        <w:t>ous-</w:t>
      </w:r>
      <w:r w:rsidR="008E7EB6">
        <w:rPr>
          <w:i/>
          <w:sz w:val="24"/>
          <w:szCs w:val="24"/>
        </w:rPr>
        <w:t>C</w:t>
      </w:r>
      <w:r w:rsidRPr="00497EB6">
        <w:rPr>
          <w:i/>
          <w:sz w:val="24"/>
          <w:szCs w:val="24"/>
        </w:rPr>
        <w:t xml:space="preserve">lause 4.1 des </w:t>
      </w:r>
      <w:r w:rsidR="005664DE" w:rsidRPr="00497EB6">
        <w:rPr>
          <w:i/>
          <w:sz w:val="24"/>
          <w:szCs w:val="24"/>
        </w:rPr>
        <w:t>Clauses du Marché</w:t>
      </w:r>
      <w:r w:rsidRPr="00497EB6">
        <w:rPr>
          <w:i/>
          <w:sz w:val="24"/>
          <w:szCs w:val="24"/>
        </w:rPr>
        <w:t>) et ses exigences particulières aussi clairement que possible. Les exigences du Maître d’Ouvrage doivent donc spécifier précisément les exigences particulières pour les Ouvrages réalisés. Il sera également nécessaire de spécifier les essais qui seront effectués à l’achèvement des Ouvrages pour vérifier la conformité aux exigences spécifiées</w:t>
      </w:r>
    </w:p>
    <w:p w14:paraId="47F9924F" w14:textId="77777777" w:rsidR="0079102B" w:rsidRPr="00497EB6" w:rsidRDefault="0079102B" w:rsidP="0079102B">
      <w:pPr>
        <w:spacing w:before="120" w:after="120"/>
        <w:jc w:val="both"/>
        <w:rPr>
          <w:i/>
          <w:sz w:val="24"/>
          <w:szCs w:val="24"/>
        </w:rPr>
      </w:pPr>
      <w:r w:rsidRPr="00497EB6">
        <w:rPr>
          <w:i/>
          <w:sz w:val="24"/>
          <w:szCs w:val="24"/>
        </w:rPr>
        <w:t>Le Maître d’Ouvrage peut exécuter des tâches initiales appropriées (telles que des études géotechniques / environnementales et des acquisitions de permis) pour lui permettre de: a) acquérir une compréhension réaliste de la portée et du budget du contrat; et (b) fournir aux Proposants des informations sur lesquelles ils peuvent raisonnablement compter pour établir leur prix et d'autres décisions commerciales.</w:t>
      </w:r>
    </w:p>
    <w:p w14:paraId="4C6ECBD9" w14:textId="77777777" w:rsidR="0079102B" w:rsidRPr="00497EB6" w:rsidRDefault="0079102B" w:rsidP="0079102B">
      <w:pPr>
        <w:spacing w:before="120" w:after="120"/>
        <w:jc w:val="both"/>
        <w:rPr>
          <w:i/>
          <w:sz w:val="24"/>
          <w:szCs w:val="24"/>
        </w:rPr>
      </w:pPr>
      <w:r w:rsidRPr="00497EB6">
        <w:rPr>
          <w:i/>
          <w:sz w:val="24"/>
          <w:szCs w:val="24"/>
        </w:rPr>
        <w:t xml:space="preserve">Bien que la présente section du DDP doive viser à définir les exigences de manière aussi précise que possible, </w:t>
      </w:r>
      <w:r w:rsidRPr="00497EB6">
        <w:rPr>
          <w:b/>
          <w:bCs/>
          <w:i/>
          <w:sz w:val="24"/>
          <w:szCs w:val="24"/>
        </w:rPr>
        <w:t>il convient de veiller à ne pas spécifier les détails</w:t>
      </w:r>
      <w:r w:rsidRPr="00497EB6">
        <w:rPr>
          <w:i/>
          <w:sz w:val="24"/>
          <w:szCs w:val="24"/>
        </w:rPr>
        <w:t xml:space="preserve"> de manière excessive car la flexibilité et les avantages associés aux principes d’un marché à responsabilité unique et globale en seraient amoindries. Cette section sur les exigences du Maître d’Ouvrage doit donc être soigneusement préparée par des experts qui connaissent bien les exigences et l'aspect technique des travaux requis. Comme l’Entrepreneur est censé réaliser la conception, le Maître d’Ouvrage doit indiquer les critères auxquels il s'attend à ce que la conception se conforme. Les spécifications fonctionnelles / de performance peuvent spécifier les caractéristiques, la nature et la performance du travail fini ainsi que les limitations que le Maître d’Ouvrage souhaite imposer.</w:t>
      </w:r>
    </w:p>
    <w:p w14:paraId="518F13EE" w14:textId="577660F8" w:rsidR="0079102B" w:rsidRPr="00497EB6" w:rsidRDefault="0079102B" w:rsidP="0079102B">
      <w:pPr>
        <w:spacing w:before="120" w:after="120"/>
        <w:jc w:val="both"/>
        <w:rPr>
          <w:i/>
          <w:sz w:val="24"/>
          <w:szCs w:val="24"/>
        </w:rPr>
      </w:pPr>
      <w:r w:rsidRPr="00497EB6">
        <w:rPr>
          <w:i/>
          <w:sz w:val="24"/>
          <w:szCs w:val="24"/>
        </w:rPr>
        <w:t xml:space="preserve">Les </w:t>
      </w:r>
      <w:r w:rsidR="003B5DB0" w:rsidRPr="00497EB6">
        <w:rPr>
          <w:i/>
          <w:sz w:val="24"/>
          <w:szCs w:val="24"/>
        </w:rPr>
        <w:t>E</w:t>
      </w:r>
      <w:r w:rsidRPr="00497EB6">
        <w:rPr>
          <w:i/>
          <w:sz w:val="24"/>
          <w:szCs w:val="24"/>
        </w:rPr>
        <w:t>xigences du Maître d’Ouvrage doivent spécifier les Documents de l’Entrepreneur (</w:t>
      </w:r>
      <w:r w:rsidR="008E7EB6">
        <w:rPr>
          <w:i/>
          <w:sz w:val="24"/>
          <w:szCs w:val="24"/>
        </w:rPr>
        <w:t>S</w:t>
      </w:r>
      <w:r w:rsidRPr="00497EB6">
        <w:rPr>
          <w:i/>
          <w:sz w:val="24"/>
          <w:szCs w:val="24"/>
        </w:rPr>
        <w:t>ous-</w:t>
      </w:r>
      <w:r w:rsidR="008E7EB6">
        <w:rPr>
          <w:i/>
          <w:sz w:val="24"/>
          <w:szCs w:val="24"/>
        </w:rPr>
        <w:t>C</w:t>
      </w:r>
      <w:r w:rsidRPr="00497EB6">
        <w:rPr>
          <w:i/>
          <w:sz w:val="24"/>
          <w:szCs w:val="24"/>
        </w:rPr>
        <w:t xml:space="preserve">lause 5.2 des </w:t>
      </w:r>
      <w:r w:rsidR="00FB311C" w:rsidRPr="00497EB6">
        <w:rPr>
          <w:i/>
          <w:sz w:val="24"/>
          <w:szCs w:val="24"/>
        </w:rPr>
        <w:t>Clauses Générales</w:t>
      </w:r>
      <w:r w:rsidRPr="00497EB6">
        <w:rPr>
          <w:i/>
          <w:sz w:val="24"/>
          <w:szCs w:val="24"/>
        </w:rPr>
        <w:t>) requis ainsi que leurs procédures de soumission / d’approbation.</w:t>
      </w:r>
    </w:p>
    <w:p w14:paraId="78FC71F7" w14:textId="77777777" w:rsidR="0079102B" w:rsidRPr="00497EB6" w:rsidRDefault="0079102B" w:rsidP="0079102B">
      <w:pPr>
        <w:spacing w:before="120" w:after="120"/>
        <w:jc w:val="both"/>
        <w:rPr>
          <w:i/>
          <w:sz w:val="24"/>
          <w:szCs w:val="24"/>
        </w:rPr>
      </w:pPr>
      <w:r w:rsidRPr="00497EB6">
        <w:rPr>
          <w:i/>
          <w:sz w:val="24"/>
          <w:szCs w:val="24"/>
        </w:rPr>
        <w:t>Les Exigences du Maître d’Ouvrage doivent être établies de manière à permettre la concurrence la plus large possible et à présenter en même temps un énoncé clair des normes de fabrication, de performance des matériaux et / ou de fonctions des Ouvrages. Les Exigences du Maître d’Ouvrage devraient stipuler que tous les biens et matériaux devant être incorporés dans les Ouvrages sont neufs, inutilisés, des modèles les plus récents ou actuels et intègrent toutes les améliorations récentes apportées à la conception et aux matériaux.</w:t>
      </w:r>
    </w:p>
    <w:p w14:paraId="07AD0F23" w14:textId="1D5F2E4E" w:rsidR="0079102B" w:rsidRPr="00497EB6" w:rsidRDefault="0079102B" w:rsidP="0079102B">
      <w:pPr>
        <w:spacing w:before="120" w:after="120"/>
        <w:jc w:val="both"/>
        <w:rPr>
          <w:i/>
          <w:sz w:val="24"/>
          <w:szCs w:val="24"/>
        </w:rPr>
      </w:pPr>
      <w:r w:rsidRPr="00497EB6">
        <w:rPr>
          <w:i/>
          <w:sz w:val="24"/>
          <w:szCs w:val="24"/>
        </w:rPr>
        <w:t xml:space="preserve">Le Maître d’Ouvrage doit veiller à ce que les spécifications ne soient pas limitatives. En spécifiant les critères auxquels devront répondre les biens, matériaux et services faisant l'objet du Marché, il convient d'utiliser, dans toute la mesure du possible, des normes reconnues au plan international. Si l'on utilise d'autres normes particulières, qu'il s'agisse de normes en vigueur dans le pays du Maître d’Ouvrage ou d'autres normes, les spécifications devront préciser que des types de fournitures, matériaux et travaux répondant à d'autres </w:t>
      </w:r>
      <w:r w:rsidR="008E7EB6" w:rsidRPr="00497EB6">
        <w:rPr>
          <w:i/>
          <w:sz w:val="24"/>
          <w:szCs w:val="24"/>
        </w:rPr>
        <w:t>normes</w:t>
      </w:r>
      <w:r w:rsidRPr="00497EB6">
        <w:rPr>
          <w:i/>
          <w:sz w:val="24"/>
          <w:szCs w:val="24"/>
        </w:rPr>
        <w:t xml:space="preserve"> généralement admises et permettant d'assurer un niveau de qualité égal ou supérieur à celui visé par les normes mentionnées seront également acceptables. Lorsqu’un nom de marque de produit est mentionné, cela devrait être assorti de la mention « ou équivalent ».</w:t>
      </w:r>
    </w:p>
    <w:p w14:paraId="152A75AE" w14:textId="77777777" w:rsidR="0079102B" w:rsidRPr="00497EB6" w:rsidRDefault="0079102B" w:rsidP="0079102B">
      <w:pPr>
        <w:spacing w:before="120" w:after="120"/>
        <w:jc w:val="both"/>
        <w:rPr>
          <w:i/>
          <w:sz w:val="24"/>
          <w:szCs w:val="24"/>
        </w:rPr>
      </w:pPr>
      <w:r w:rsidRPr="00497EB6">
        <w:rPr>
          <w:i/>
          <w:sz w:val="24"/>
          <w:szCs w:val="24"/>
        </w:rPr>
        <w:t>Pour un tel contrat, aucun dessin détaillé ne serait généralement disponible lors de la Demande de Proposition. Il serait toutefois utile d’inclure des dessins conceptuels et / ou une esquisse, le cas échéant, pour compléter ou aider à expliquer le concept général des besoins du Maître d’Ouvrage. Les Proposants doivent être informés de la mesure dans laquelle la conception du Maître d’Ouvrage est une suggestion ou une exigence.</w:t>
      </w:r>
    </w:p>
    <w:p w14:paraId="18F13E06" w14:textId="3F7B2E2D" w:rsidR="0079102B" w:rsidRPr="00497EB6" w:rsidRDefault="0079102B" w:rsidP="0079102B">
      <w:pPr>
        <w:spacing w:before="120" w:after="120"/>
        <w:jc w:val="both"/>
        <w:rPr>
          <w:i/>
          <w:sz w:val="24"/>
          <w:szCs w:val="24"/>
        </w:rPr>
      </w:pPr>
      <w:r w:rsidRPr="00497EB6">
        <w:rPr>
          <w:i/>
          <w:sz w:val="24"/>
          <w:szCs w:val="24"/>
        </w:rPr>
        <w:t xml:space="preserve">Le Maître d'Ouvrage mettra à la disposition des Proposants toutes les données pertinentes en sa possession sur les conditions du sous-sol et hydrologiques du Site, y compris les aspects environnementaux. (Voir la </w:t>
      </w:r>
      <w:r w:rsidR="008E7EB6">
        <w:rPr>
          <w:i/>
          <w:sz w:val="24"/>
          <w:szCs w:val="24"/>
        </w:rPr>
        <w:t>Sous-</w:t>
      </w:r>
      <w:r w:rsidRPr="00497EB6">
        <w:rPr>
          <w:i/>
          <w:sz w:val="24"/>
          <w:szCs w:val="24"/>
        </w:rPr>
        <w:t xml:space="preserve">Clause 4.10 des </w:t>
      </w:r>
      <w:r w:rsidR="00FB311C" w:rsidRPr="00497EB6">
        <w:rPr>
          <w:i/>
          <w:sz w:val="24"/>
          <w:szCs w:val="24"/>
        </w:rPr>
        <w:t>Clauses Générales</w:t>
      </w:r>
      <w:r w:rsidRPr="00497EB6">
        <w:rPr>
          <w:i/>
          <w:sz w:val="24"/>
          <w:szCs w:val="24"/>
        </w:rPr>
        <w:t xml:space="preserve">). En outre, les exigences du Maître d'ouvrage doivent également inclure, le cas échéant, des informations de nature technique se référant aux exigences du Maître d'ouvrage dans les Clauses ci-après (liste non exhaustive) des </w:t>
      </w:r>
      <w:r w:rsidR="00FB311C" w:rsidRPr="00497EB6">
        <w:rPr>
          <w:i/>
          <w:sz w:val="24"/>
          <w:szCs w:val="24"/>
        </w:rPr>
        <w:t>Clauses Générales</w:t>
      </w:r>
      <w:r w:rsidRPr="00497EB6">
        <w:rPr>
          <w:i/>
          <w:sz w:val="24"/>
          <w:szCs w:val="24"/>
        </w:rPr>
        <w:t xml:space="preserve">: </w:t>
      </w:r>
    </w:p>
    <w:p w14:paraId="79E52D4A" w14:textId="77777777" w:rsidR="0079102B" w:rsidRPr="00497EB6" w:rsidRDefault="0079102B" w:rsidP="0079102B">
      <w:pPr>
        <w:spacing w:before="120" w:after="120"/>
        <w:jc w:val="both"/>
        <w:rPr>
          <w:i/>
          <w:sz w:val="24"/>
          <w:szCs w:val="24"/>
        </w:rPr>
      </w:pPr>
    </w:p>
    <w:tbl>
      <w:tblPr>
        <w:tblStyle w:val="TableGrid"/>
        <w:tblW w:w="9108" w:type="dxa"/>
        <w:tblLook w:val="04A0" w:firstRow="1" w:lastRow="0" w:firstColumn="1" w:lastColumn="0" w:noHBand="0" w:noVBand="1"/>
      </w:tblPr>
      <w:tblGrid>
        <w:gridCol w:w="1402"/>
        <w:gridCol w:w="3972"/>
        <w:gridCol w:w="3734"/>
      </w:tblGrid>
      <w:tr w:rsidR="0079102B" w:rsidRPr="00497EB6" w14:paraId="1378DC2A" w14:textId="77777777" w:rsidTr="008846BD">
        <w:trPr>
          <w:tblHeader/>
        </w:trPr>
        <w:tc>
          <w:tcPr>
            <w:tcW w:w="1402" w:type="dxa"/>
            <w:vAlign w:val="center"/>
          </w:tcPr>
          <w:p w14:paraId="68076A2A" w14:textId="77777777" w:rsidR="0079102B" w:rsidRPr="00497EB6" w:rsidRDefault="0079102B" w:rsidP="008846BD">
            <w:pPr>
              <w:suppressAutoHyphens/>
              <w:spacing w:after="120"/>
              <w:jc w:val="center"/>
              <w:rPr>
                <w:b/>
                <w:i/>
                <w:sz w:val="24"/>
                <w:szCs w:val="24"/>
              </w:rPr>
            </w:pPr>
            <w:r w:rsidRPr="00497EB6">
              <w:rPr>
                <w:b/>
                <w:i/>
                <w:sz w:val="24"/>
                <w:szCs w:val="24"/>
              </w:rPr>
              <w:t>N° Sous Clause</w:t>
            </w:r>
          </w:p>
        </w:tc>
        <w:tc>
          <w:tcPr>
            <w:tcW w:w="3972" w:type="dxa"/>
            <w:vAlign w:val="center"/>
          </w:tcPr>
          <w:p w14:paraId="7F80B7E1" w14:textId="77777777" w:rsidR="0079102B" w:rsidRPr="00497EB6" w:rsidRDefault="0079102B" w:rsidP="008846BD">
            <w:pPr>
              <w:suppressAutoHyphens/>
              <w:spacing w:after="120"/>
              <w:jc w:val="center"/>
              <w:rPr>
                <w:b/>
                <w:i/>
                <w:sz w:val="24"/>
                <w:szCs w:val="24"/>
              </w:rPr>
            </w:pPr>
            <w:r w:rsidRPr="00497EB6">
              <w:rPr>
                <w:b/>
                <w:bCs/>
                <w:i/>
                <w:sz w:val="24"/>
                <w:szCs w:val="24"/>
              </w:rPr>
              <w:t>Sous Clause</w:t>
            </w:r>
          </w:p>
        </w:tc>
        <w:tc>
          <w:tcPr>
            <w:tcW w:w="3734" w:type="dxa"/>
            <w:vAlign w:val="center"/>
          </w:tcPr>
          <w:p w14:paraId="081B1ECA" w14:textId="77777777" w:rsidR="0079102B" w:rsidRPr="00497EB6" w:rsidRDefault="0079102B" w:rsidP="008846BD">
            <w:pPr>
              <w:suppressAutoHyphens/>
              <w:spacing w:after="120"/>
              <w:jc w:val="center"/>
              <w:rPr>
                <w:b/>
                <w:i/>
                <w:sz w:val="24"/>
                <w:szCs w:val="24"/>
              </w:rPr>
            </w:pPr>
            <w:r w:rsidRPr="00497EB6">
              <w:rPr>
                <w:b/>
                <w:i/>
                <w:sz w:val="24"/>
                <w:szCs w:val="24"/>
              </w:rPr>
              <w:t>Remarques</w:t>
            </w:r>
          </w:p>
        </w:tc>
      </w:tr>
      <w:tr w:rsidR="0079102B" w:rsidRPr="00497EB6" w14:paraId="228E7B07" w14:textId="77777777" w:rsidTr="008846BD">
        <w:trPr>
          <w:trHeight w:val="593"/>
        </w:trPr>
        <w:tc>
          <w:tcPr>
            <w:tcW w:w="1402" w:type="dxa"/>
            <w:vAlign w:val="center"/>
          </w:tcPr>
          <w:p w14:paraId="1EA2F440" w14:textId="77777777" w:rsidR="0079102B" w:rsidRPr="00497EB6" w:rsidRDefault="0079102B" w:rsidP="008846BD">
            <w:pPr>
              <w:suppressAutoHyphens/>
              <w:rPr>
                <w:i/>
                <w:sz w:val="24"/>
                <w:szCs w:val="24"/>
              </w:rPr>
            </w:pPr>
            <w:r w:rsidRPr="00497EB6">
              <w:rPr>
                <w:i/>
                <w:sz w:val="24"/>
                <w:szCs w:val="24"/>
              </w:rPr>
              <w:t>1.1.33</w:t>
            </w:r>
          </w:p>
        </w:tc>
        <w:tc>
          <w:tcPr>
            <w:tcW w:w="3972" w:type="dxa"/>
            <w:vAlign w:val="center"/>
          </w:tcPr>
          <w:p w14:paraId="6C810F8B" w14:textId="77777777" w:rsidR="0079102B" w:rsidRPr="00497EB6" w:rsidRDefault="0079102B" w:rsidP="008846BD">
            <w:pPr>
              <w:spacing w:before="120"/>
              <w:rPr>
                <w:i/>
                <w:sz w:val="24"/>
                <w:szCs w:val="24"/>
              </w:rPr>
            </w:pPr>
            <w:r w:rsidRPr="00497EB6">
              <w:rPr>
                <w:i/>
                <w:sz w:val="24"/>
                <w:szCs w:val="24"/>
              </w:rPr>
              <w:t xml:space="preserve">Matériel fourni par le Maître d’Ouvrage </w:t>
            </w:r>
          </w:p>
        </w:tc>
        <w:tc>
          <w:tcPr>
            <w:tcW w:w="3734" w:type="dxa"/>
            <w:vAlign w:val="center"/>
          </w:tcPr>
          <w:p w14:paraId="2E3E2E99" w14:textId="77777777" w:rsidR="0079102B" w:rsidRPr="00497EB6" w:rsidRDefault="0079102B" w:rsidP="008846BD">
            <w:pPr>
              <w:suppressAutoHyphens/>
              <w:rPr>
                <w:i/>
                <w:sz w:val="24"/>
                <w:szCs w:val="24"/>
              </w:rPr>
            </w:pPr>
          </w:p>
        </w:tc>
      </w:tr>
      <w:tr w:rsidR="0079102B" w:rsidRPr="00497EB6" w14:paraId="5A843C0F" w14:textId="77777777" w:rsidTr="008846BD">
        <w:tc>
          <w:tcPr>
            <w:tcW w:w="1402" w:type="dxa"/>
            <w:vAlign w:val="center"/>
          </w:tcPr>
          <w:p w14:paraId="4F126E0B" w14:textId="77777777" w:rsidR="0079102B" w:rsidRPr="00497EB6" w:rsidRDefault="0079102B" w:rsidP="008846BD">
            <w:pPr>
              <w:suppressAutoHyphens/>
              <w:rPr>
                <w:i/>
                <w:sz w:val="24"/>
                <w:szCs w:val="24"/>
              </w:rPr>
            </w:pPr>
            <w:r w:rsidRPr="00497EB6">
              <w:rPr>
                <w:i/>
                <w:sz w:val="24"/>
                <w:szCs w:val="24"/>
              </w:rPr>
              <w:t>1.1 .43</w:t>
            </w:r>
          </w:p>
        </w:tc>
        <w:tc>
          <w:tcPr>
            <w:tcW w:w="3972" w:type="dxa"/>
            <w:vAlign w:val="center"/>
          </w:tcPr>
          <w:p w14:paraId="1114862C" w14:textId="77777777" w:rsidR="0079102B" w:rsidRPr="00497EB6" w:rsidRDefault="0079102B" w:rsidP="008846BD">
            <w:pPr>
              <w:suppressAutoHyphens/>
              <w:rPr>
                <w:i/>
                <w:sz w:val="24"/>
                <w:szCs w:val="24"/>
              </w:rPr>
            </w:pPr>
            <w:r w:rsidRPr="00497EB6">
              <w:rPr>
                <w:i/>
                <w:sz w:val="24"/>
                <w:szCs w:val="24"/>
              </w:rPr>
              <w:t>Mémorandum financier</w:t>
            </w:r>
          </w:p>
        </w:tc>
        <w:tc>
          <w:tcPr>
            <w:tcW w:w="3734" w:type="dxa"/>
            <w:vAlign w:val="center"/>
          </w:tcPr>
          <w:p w14:paraId="5B6C0838" w14:textId="77777777" w:rsidR="0079102B" w:rsidRPr="00497EB6" w:rsidRDefault="0079102B" w:rsidP="008846BD">
            <w:pPr>
              <w:suppressAutoHyphens/>
              <w:rPr>
                <w:i/>
                <w:sz w:val="24"/>
                <w:szCs w:val="24"/>
              </w:rPr>
            </w:pPr>
          </w:p>
        </w:tc>
      </w:tr>
      <w:tr w:rsidR="0079102B" w:rsidRPr="00497EB6" w14:paraId="066A0BD2" w14:textId="77777777" w:rsidTr="008846BD">
        <w:tc>
          <w:tcPr>
            <w:tcW w:w="1402" w:type="dxa"/>
            <w:vAlign w:val="center"/>
          </w:tcPr>
          <w:p w14:paraId="1E0104FC" w14:textId="77777777" w:rsidR="0079102B" w:rsidRPr="00497EB6" w:rsidRDefault="0079102B" w:rsidP="008846BD">
            <w:pPr>
              <w:suppressAutoHyphens/>
              <w:rPr>
                <w:i/>
                <w:sz w:val="24"/>
                <w:szCs w:val="24"/>
              </w:rPr>
            </w:pPr>
            <w:r w:rsidRPr="00497EB6">
              <w:rPr>
                <w:i/>
                <w:sz w:val="24"/>
                <w:szCs w:val="24"/>
              </w:rPr>
              <w:t>1.1.55</w:t>
            </w:r>
          </w:p>
        </w:tc>
        <w:tc>
          <w:tcPr>
            <w:tcW w:w="3972" w:type="dxa"/>
            <w:vAlign w:val="center"/>
          </w:tcPr>
          <w:p w14:paraId="282902DA" w14:textId="77777777" w:rsidR="0079102B" w:rsidRPr="00497EB6" w:rsidRDefault="0079102B" w:rsidP="008846BD">
            <w:pPr>
              <w:suppressAutoHyphens/>
              <w:rPr>
                <w:i/>
                <w:sz w:val="24"/>
                <w:szCs w:val="24"/>
              </w:rPr>
            </w:pPr>
            <w:r w:rsidRPr="00497EB6">
              <w:rPr>
                <w:i/>
                <w:sz w:val="24"/>
                <w:szCs w:val="24"/>
              </w:rPr>
              <w:t>Exigences des Services d’Exploitation</w:t>
            </w:r>
          </w:p>
        </w:tc>
        <w:tc>
          <w:tcPr>
            <w:tcW w:w="3734" w:type="dxa"/>
            <w:vAlign w:val="center"/>
          </w:tcPr>
          <w:p w14:paraId="485F2DBA" w14:textId="77777777" w:rsidR="0079102B" w:rsidRPr="00497EB6" w:rsidRDefault="0079102B" w:rsidP="008846BD">
            <w:pPr>
              <w:suppressAutoHyphens/>
              <w:rPr>
                <w:i/>
                <w:sz w:val="24"/>
                <w:szCs w:val="24"/>
              </w:rPr>
            </w:pPr>
          </w:p>
        </w:tc>
      </w:tr>
      <w:tr w:rsidR="0079102B" w:rsidRPr="00497EB6" w14:paraId="7C4B1C71" w14:textId="77777777" w:rsidTr="008846BD">
        <w:tc>
          <w:tcPr>
            <w:tcW w:w="1402" w:type="dxa"/>
            <w:vAlign w:val="center"/>
          </w:tcPr>
          <w:p w14:paraId="2D542333" w14:textId="379BED7A" w:rsidR="0079102B" w:rsidRPr="00497EB6" w:rsidRDefault="0079102B" w:rsidP="008846BD">
            <w:pPr>
              <w:suppressAutoHyphens/>
              <w:rPr>
                <w:i/>
                <w:sz w:val="24"/>
                <w:szCs w:val="24"/>
              </w:rPr>
            </w:pPr>
            <w:r w:rsidRPr="00497EB6">
              <w:rPr>
                <w:i/>
                <w:sz w:val="24"/>
                <w:szCs w:val="24"/>
              </w:rPr>
              <w:t>1.</w:t>
            </w:r>
            <w:r w:rsidR="006E3FF7" w:rsidRPr="00497EB6">
              <w:rPr>
                <w:i/>
                <w:sz w:val="24"/>
                <w:szCs w:val="24"/>
              </w:rPr>
              <w:t>9</w:t>
            </w:r>
          </w:p>
        </w:tc>
        <w:tc>
          <w:tcPr>
            <w:tcW w:w="3972" w:type="dxa"/>
            <w:vAlign w:val="center"/>
          </w:tcPr>
          <w:p w14:paraId="0FD71FF1" w14:textId="77777777" w:rsidR="0079102B" w:rsidRPr="00497EB6" w:rsidRDefault="0079102B" w:rsidP="008846BD">
            <w:pPr>
              <w:suppressAutoHyphens/>
              <w:rPr>
                <w:i/>
                <w:sz w:val="24"/>
                <w:szCs w:val="24"/>
              </w:rPr>
            </w:pPr>
            <w:r w:rsidRPr="00497EB6">
              <w:rPr>
                <w:i/>
                <w:sz w:val="24"/>
                <w:szCs w:val="24"/>
              </w:rPr>
              <w:t>Nombre de copies des Documents de l’Entrepreneur</w:t>
            </w:r>
          </w:p>
          <w:p w14:paraId="4AF10DCF" w14:textId="77777777" w:rsidR="0079102B" w:rsidRPr="00497EB6" w:rsidRDefault="0079102B" w:rsidP="008846BD">
            <w:pPr>
              <w:suppressAutoHyphens/>
              <w:rPr>
                <w:i/>
                <w:sz w:val="24"/>
                <w:szCs w:val="24"/>
              </w:rPr>
            </w:pPr>
            <w:r w:rsidRPr="00497EB6">
              <w:rPr>
                <w:i/>
                <w:sz w:val="24"/>
                <w:szCs w:val="24"/>
              </w:rPr>
              <w:t>Documents à conserver sur le Chantier</w:t>
            </w:r>
          </w:p>
        </w:tc>
        <w:tc>
          <w:tcPr>
            <w:tcW w:w="3734" w:type="dxa"/>
            <w:vAlign w:val="center"/>
          </w:tcPr>
          <w:p w14:paraId="1CAB8CF4" w14:textId="77777777" w:rsidR="0079102B" w:rsidRPr="00497EB6" w:rsidRDefault="0079102B" w:rsidP="008846BD">
            <w:pPr>
              <w:spacing w:before="120"/>
              <w:rPr>
                <w:i/>
                <w:sz w:val="24"/>
                <w:szCs w:val="24"/>
              </w:rPr>
            </w:pPr>
          </w:p>
        </w:tc>
      </w:tr>
      <w:tr w:rsidR="0079102B" w:rsidRPr="00497EB6" w14:paraId="5FD2CA00" w14:textId="77777777" w:rsidTr="008846BD">
        <w:tc>
          <w:tcPr>
            <w:tcW w:w="1402" w:type="dxa"/>
          </w:tcPr>
          <w:p w14:paraId="688F16E8" w14:textId="77777777" w:rsidR="0079102B" w:rsidRPr="00497EB6" w:rsidRDefault="0079102B" w:rsidP="008846BD">
            <w:pPr>
              <w:suppressAutoHyphens/>
              <w:rPr>
                <w:i/>
                <w:sz w:val="24"/>
                <w:szCs w:val="24"/>
              </w:rPr>
            </w:pPr>
            <w:r w:rsidRPr="00497EB6">
              <w:rPr>
                <w:i/>
                <w:sz w:val="24"/>
                <w:szCs w:val="24"/>
              </w:rPr>
              <w:t>1.12</w:t>
            </w:r>
          </w:p>
        </w:tc>
        <w:tc>
          <w:tcPr>
            <w:tcW w:w="3972" w:type="dxa"/>
            <w:vAlign w:val="center"/>
          </w:tcPr>
          <w:p w14:paraId="546EA5DC" w14:textId="77777777" w:rsidR="0079102B" w:rsidRPr="00497EB6" w:rsidRDefault="0079102B" w:rsidP="008846BD">
            <w:pPr>
              <w:suppressAutoHyphens/>
              <w:rPr>
                <w:i/>
                <w:sz w:val="24"/>
                <w:szCs w:val="24"/>
              </w:rPr>
            </w:pPr>
            <w:r w:rsidRPr="00497EB6">
              <w:rPr>
                <w:i/>
                <w:sz w:val="24"/>
                <w:szCs w:val="24"/>
              </w:rPr>
              <w:t>Droits de propriété intellectuelle conservés par le Maître d’Ouvrage</w:t>
            </w:r>
          </w:p>
        </w:tc>
        <w:tc>
          <w:tcPr>
            <w:tcW w:w="3734" w:type="dxa"/>
            <w:vAlign w:val="center"/>
          </w:tcPr>
          <w:p w14:paraId="33DDD21F" w14:textId="77777777" w:rsidR="0079102B" w:rsidRPr="00497EB6" w:rsidRDefault="0079102B" w:rsidP="008846BD">
            <w:pPr>
              <w:spacing w:before="120"/>
              <w:rPr>
                <w:i/>
                <w:sz w:val="24"/>
                <w:szCs w:val="24"/>
              </w:rPr>
            </w:pPr>
          </w:p>
        </w:tc>
      </w:tr>
      <w:tr w:rsidR="0079102B" w:rsidRPr="00497EB6" w14:paraId="1A1E0B5B" w14:textId="77777777" w:rsidTr="008846BD">
        <w:tc>
          <w:tcPr>
            <w:tcW w:w="1402" w:type="dxa"/>
          </w:tcPr>
          <w:p w14:paraId="349C3A91" w14:textId="77777777" w:rsidR="0079102B" w:rsidRPr="00497EB6" w:rsidRDefault="0079102B" w:rsidP="008846BD">
            <w:pPr>
              <w:suppressAutoHyphens/>
              <w:rPr>
                <w:i/>
                <w:sz w:val="24"/>
                <w:szCs w:val="24"/>
              </w:rPr>
            </w:pPr>
            <w:r w:rsidRPr="00497EB6">
              <w:rPr>
                <w:i/>
                <w:sz w:val="24"/>
                <w:szCs w:val="24"/>
              </w:rPr>
              <w:t>1.14</w:t>
            </w:r>
          </w:p>
        </w:tc>
        <w:tc>
          <w:tcPr>
            <w:tcW w:w="3972" w:type="dxa"/>
            <w:vAlign w:val="center"/>
          </w:tcPr>
          <w:p w14:paraId="687F9AF9" w14:textId="77777777" w:rsidR="0079102B" w:rsidRPr="00497EB6" w:rsidRDefault="0079102B" w:rsidP="008846BD">
            <w:pPr>
              <w:suppressAutoHyphens/>
              <w:rPr>
                <w:i/>
                <w:sz w:val="24"/>
                <w:szCs w:val="24"/>
              </w:rPr>
            </w:pPr>
            <w:r w:rsidRPr="00497EB6">
              <w:rPr>
                <w:i/>
                <w:sz w:val="24"/>
                <w:szCs w:val="24"/>
              </w:rPr>
              <w:t>Permis à obtenir par le par le Maître d’Ouvrage</w:t>
            </w:r>
          </w:p>
        </w:tc>
        <w:tc>
          <w:tcPr>
            <w:tcW w:w="3734" w:type="dxa"/>
            <w:vAlign w:val="center"/>
          </w:tcPr>
          <w:p w14:paraId="02693B8C" w14:textId="77777777" w:rsidR="0079102B" w:rsidRPr="00497EB6" w:rsidRDefault="0079102B" w:rsidP="008846BD">
            <w:pPr>
              <w:spacing w:before="120"/>
              <w:rPr>
                <w:i/>
                <w:sz w:val="24"/>
                <w:szCs w:val="24"/>
              </w:rPr>
            </w:pPr>
          </w:p>
        </w:tc>
      </w:tr>
      <w:tr w:rsidR="0079102B" w:rsidRPr="00497EB6" w14:paraId="7E1EEFC8" w14:textId="77777777" w:rsidTr="008846BD">
        <w:tc>
          <w:tcPr>
            <w:tcW w:w="1402" w:type="dxa"/>
            <w:vAlign w:val="center"/>
          </w:tcPr>
          <w:p w14:paraId="0DA65CF5" w14:textId="77777777" w:rsidR="0079102B" w:rsidRPr="00497EB6" w:rsidRDefault="0079102B" w:rsidP="008846BD">
            <w:pPr>
              <w:suppressAutoHyphens/>
              <w:rPr>
                <w:i/>
                <w:sz w:val="24"/>
                <w:szCs w:val="24"/>
              </w:rPr>
            </w:pPr>
            <w:r w:rsidRPr="00497EB6">
              <w:rPr>
                <w:i/>
                <w:sz w:val="24"/>
                <w:szCs w:val="24"/>
              </w:rPr>
              <w:t>2.1</w:t>
            </w:r>
          </w:p>
        </w:tc>
        <w:tc>
          <w:tcPr>
            <w:tcW w:w="3972" w:type="dxa"/>
            <w:vAlign w:val="center"/>
          </w:tcPr>
          <w:p w14:paraId="4248E4A4" w14:textId="77777777" w:rsidR="0079102B" w:rsidRPr="00497EB6" w:rsidRDefault="0079102B" w:rsidP="008846BD">
            <w:pPr>
              <w:suppressAutoHyphens/>
              <w:rPr>
                <w:i/>
                <w:sz w:val="24"/>
                <w:szCs w:val="24"/>
              </w:rPr>
            </w:pPr>
            <w:r w:rsidRPr="00497EB6">
              <w:rPr>
                <w:i/>
                <w:sz w:val="24"/>
                <w:szCs w:val="24"/>
              </w:rPr>
              <w:t>Accès aux fondations, structures, installations ou autres moyens d’accès</w:t>
            </w:r>
          </w:p>
        </w:tc>
        <w:tc>
          <w:tcPr>
            <w:tcW w:w="3734" w:type="dxa"/>
            <w:vAlign w:val="center"/>
          </w:tcPr>
          <w:p w14:paraId="017845EB" w14:textId="3A1B40FB" w:rsidR="0079102B" w:rsidRPr="00497EB6" w:rsidRDefault="0079102B" w:rsidP="008846BD">
            <w:pPr>
              <w:spacing w:before="120"/>
              <w:rPr>
                <w:i/>
                <w:sz w:val="24"/>
                <w:szCs w:val="24"/>
              </w:rPr>
            </w:pPr>
            <w:r w:rsidRPr="00497EB6">
              <w:rPr>
                <w:i/>
                <w:sz w:val="24"/>
                <w:szCs w:val="24"/>
              </w:rPr>
              <w:t xml:space="preserve">Veuillez également vous reporter à la </w:t>
            </w:r>
            <w:r w:rsidR="006104C3">
              <w:rPr>
                <w:i/>
                <w:sz w:val="24"/>
                <w:szCs w:val="24"/>
              </w:rPr>
              <w:t>S</w:t>
            </w:r>
            <w:r w:rsidRPr="00497EB6">
              <w:rPr>
                <w:i/>
                <w:sz w:val="24"/>
                <w:szCs w:val="24"/>
              </w:rPr>
              <w:t>ous-</w:t>
            </w:r>
            <w:r w:rsidR="006104C3">
              <w:rPr>
                <w:i/>
                <w:sz w:val="24"/>
                <w:szCs w:val="24"/>
              </w:rPr>
              <w:t>C</w:t>
            </w:r>
            <w:r w:rsidRPr="00497EB6">
              <w:rPr>
                <w:i/>
                <w:sz w:val="24"/>
                <w:szCs w:val="24"/>
              </w:rPr>
              <w:t xml:space="preserve">lause 2.1 (partie A - Données </w:t>
            </w:r>
            <w:r w:rsidR="006104C3">
              <w:rPr>
                <w:i/>
                <w:sz w:val="24"/>
                <w:szCs w:val="24"/>
              </w:rPr>
              <w:t>du Marché</w:t>
            </w:r>
            <w:r w:rsidRPr="00497EB6">
              <w:rPr>
                <w:i/>
                <w:sz w:val="24"/>
                <w:szCs w:val="24"/>
              </w:rPr>
              <w:t>) pour assurer la cohérence et l'applicabilité.</w:t>
            </w:r>
          </w:p>
        </w:tc>
      </w:tr>
      <w:tr w:rsidR="0079102B" w:rsidRPr="00497EB6" w14:paraId="680EE480" w14:textId="77777777" w:rsidTr="008846BD">
        <w:tc>
          <w:tcPr>
            <w:tcW w:w="1402" w:type="dxa"/>
            <w:vAlign w:val="center"/>
          </w:tcPr>
          <w:p w14:paraId="03E1BA55" w14:textId="77777777" w:rsidR="0079102B" w:rsidRPr="00497EB6" w:rsidRDefault="0079102B" w:rsidP="008846BD">
            <w:pPr>
              <w:suppressAutoHyphens/>
              <w:rPr>
                <w:i/>
                <w:sz w:val="24"/>
                <w:szCs w:val="24"/>
              </w:rPr>
            </w:pPr>
            <w:r w:rsidRPr="00497EB6">
              <w:rPr>
                <w:i/>
                <w:sz w:val="24"/>
                <w:szCs w:val="24"/>
              </w:rPr>
              <w:t>4.1</w:t>
            </w:r>
          </w:p>
        </w:tc>
        <w:tc>
          <w:tcPr>
            <w:tcW w:w="3972" w:type="dxa"/>
            <w:vAlign w:val="center"/>
          </w:tcPr>
          <w:p w14:paraId="05B5F279" w14:textId="77777777" w:rsidR="0079102B" w:rsidRPr="00497EB6" w:rsidRDefault="0079102B" w:rsidP="008846BD">
            <w:pPr>
              <w:suppressAutoHyphens/>
              <w:rPr>
                <w:i/>
                <w:sz w:val="24"/>
                <w:szCs w:val="24"/>
              </w:rPr>
            </w:pPr>
            <w:r w:rsidRPr="00497EB6">
              <w:rPr>
                <w:i/>
                <w:sz w:val="24"/>
                <w:szCs w:val="24"/>
              </w:rPr>
              <w:t>Finalités pour lesquelles les Ouvrages sont nécessaires</w:t>
            </w:r>
          </w:p>
        </w:tc>
        <w:tc>
          <w:tcPr>
            <w:tcW w:w="3734" w:type="dxa"/>
            <w:vAlign w:val="center"/>
          </w:tcPr>
          <w:p w14:paraId="3023CA26" w14:textId="77777777" w:rsidR="0079102B" w:rsidRPr="00497EB6" w:rsidRDefault="0079102B" w:rsidP="008846BD">
            <w:pPr>
              <w:suppressAutoHyphens/>
              <w:rPr>
                <w:i/>
                <w:sz w:val="24"/>
                <w:szCs w:val="24"/>
              </w:rPr>
            </w:pPr>
            <w:r w:rsidRPr="00497EB6">
              <w:rPr>
                <w:i/>
                <w:sz w:val="24"/>
                <w:szCs w:val="24"/>
              </w:rPr>
              <w:t xml:space="preserve"> Comme indiqué ci-dessus.</w:t>
            </w:r>
          </w:p>
        </w:tc>
      </w:tr>
      <w:tr w:rsidR="0079102B" w:rsidRPr="00497EB6" w14:paraId="6C9B1263" w14:textId="77777777" w:rsidTr="008846BD">
        <w:tc>
          <w:tcPr>
            <w:tcW w:w="1402" w:type="dxa"/>
            <w:vAlign w:val="center"/>
          </w:tcPr>
          <w:p w14:paraId="1E60F465" w14:textId="77777777" w:rsidR="0079102B" w:rsidRPr="00497EB6" w:rsidRDefault="0079102B" w:rsidP="008846BD">
            <w:pPr>
              <w:suppressAutoHyphens/>
              <w:rPr>
                <w:i/>
                <w:sz w:val="24"/>
                <w:szCs w:val="24"/>
              </w:rPr>
            </w:pPr>
            <w:r w:rsidRPr="00497EB6">
              <w:rPr>
                <w:i/>
                <w:sz w:val="24"/>
                <w:szCs w:val="24"/>
              </w:rPr>
              <w:t xml:space="preserve">4.5 </w:t>
            </w:r>
          </w:p>
        </w:tc>
        <w:tc>
          <w:tcPr>
            <w:tcW w:w="3972" w:type="dxa"/>
            <w:vAlign w:val="center"/>
          </w:tcPr>
          <w:p w14:paraId="088C7DC4" w14:textId="78086EF8" w:rsidR="0079102B" w:rsidRPr="00497EB6" w:rsidRDefault="0079102B" w:rsidP="008846BD">
            <w:pPr>
              <w:spacing w:before="120"/>
              <w:rPr>
                <w:i/>
                <w:sz w:val="24"/>
                <w:szCs w:val="24"/>
              </w:rPr>
            </w:pPr>
            <w:r w:rsidRPr="00497EB6">
              <w:rPr>
                <w:i/>
                <w:sz w:val="24"/>
                <w:szCs w:val="24"/>
              </w:rPr>
              <w:t>Sous-</w:t>
            </w:r>
            <w:r w:rsidR="006104C3">
              <w:rPr>
                <w:i/>
                <w:sz w:val="24"/>
                <w:szCs w:val="24"/>
              </w:rPr>
              <w:t>T</w:t>
            </w:r>
            <w:r w:rsidRPr="00497EB6">
              <w:rPr>
                <w:i/>
                <w:sz w:val="24"/>
                <w:szCs w:val="24"/>
              </w:rPr>
              <w:t xml:space="preserve">raitants désignés, </w:t>
            </w:r>
          </w:p>
        </w:tc>
        <w:tc>
          <w:tcPr>
            <w:tcW w:w="3734" w:type="dxa"/>
            <w:vAlign w:val="center"/>
          </w:tcPr>
          <w:p w14:paraId="10C18F17" w14:textId="77777777" w:rsidR="0079102B" w:rsidRPr="00497EB6" w:rsidRDefault="0079102B" w:rsidP="008846BD">
            <w:pPr>
              <w:suppressAutoHyphens/>
              <w:rPr>
                <w:i/>
                <w:sz w:val="24"/>
                <w:szCs w:val="24"/>
              </w:rPr>
            </w:pPr>
            <w:r w:rsidRPr="00497EB6">
              <w:rPr>
                <w:i/>
                <w:sz w:val="24"/>
                <w:szCs w:val="24"/>
              </w:rPr>
              <w:t>le cas échéant</w:t>
            </w:r>
          </w:p>
        </w:tc>
      </w:tr>
      <w:tr w:rsidR="0079102B" w:rsidRPr="00497EB6" w14:paraId="7299E450" w14:textId="77777777" w:rsidTr="008846BD">
        <w:tc>
          <w:tcPr>
            <w:tcW w:w="1402" w:type="dxa"/>
            <w:vAlign w:val="center"/>
          </w:tcPr>
          <w:p w14:paraId="141D402D" w14:textId="77777777" w:rsidR="0079102B" w:rsidRPr="00497EB6" w:rsidRDefault="0079102B" w:rsidP="008846BD">
            <w:pPr>
              <w:suppressAutoHyphens/>
              <w:rPr>
                <w:i/>
                <w:sz w:val="24"/>
                <w:szCs w:val="24"/>
              </w:rPr>
            </w:pPr>
            <w:r w:rsidRPr="00497EB6">
              <w:rPr>
                <w:i/>
                <w:sz w:val="24"/>
                <w:szCs w:val="24"/>
              </w:rPr>
              <w:t>4.6</w:t>
            </w:r>
          </w:p>
        </w:tc>
        <w:tc>
          <w:tcPr>
            <w:tcW w:w="3972" w:type="dxa"/>
            <w:vAlign w:val="center"/>
          </w:tcPr>
          <w:p w14:paraId="4133BA84" w14:textId="77777777" w:rsidR="0079102B" w:rsidRPr="00497EB6" w:rsidRDefault="0079102B" w:rsidP="008846BD">
            <w:pPr>
              <w:suppressAutoHyphens/>
              <w:rPr>
                <w:i/>
                <w:sz w:val="24"/>
                <w:szCs w:val="24"/>
              </w:rPr>
            </w:pPr>
            <w:r w:rsidRPr="00497EB6">
              <w:rPr>
                <w:i/>
                <w:sz w:val="24"/>
                <w:szCs w:val="24"/>
              </w:rPr>
              <w:t>Autres entrepreneurs et autres entités sur Chantier, le cas échéant</w:t>
            </w:r>
          </w:p>
          <w:p w14:paraId="78872E52" w14:textId="77777777" w:rsidR="0079102B" w:rsidRPr="00497EB6" w:rsidRDefault="0079102B" w:rsidP="008846BD">
            <w:pPr>
              <w:suppressAutoHyphens/>
              <w:rPr>
                <w:i/>
                <w:sz w:val="24"/>
                <w:szCs w:val="24"/>
              </w:rPr>
            </w:pPr>
            <w:r w:rsidRPr="00497EB6">
              <w:rPr>
                <w:i/>
                <w:sz w:val="24"/>
                <w:szCs w:val="24"/>
              </w:rPr>
              <w:t>- Documents relatifs à la possession des actifs par l’Entrepreneur</w:t>
            </w:r>
          </w:p>
        </w:tc>
        <w:tc>
          <w:tcPr>
            <w:tcW w:w="3734" w:type="dxa"/>
            <w:vAlign w:val="center"/>
          </w:tcPr>
          <w:p w14:paraId="7508EDDB" w14:textId="77777777" w:rsidR="0079102B" w:rsidRPr="00497EB6" w:rsidRDefault="0079102B" w:rsidP="008846BD">
            <w:pPr>
              <w:spacing w:before="120"/>
              <w:rPr>
                <w:i/>
                <w:sz w:val="24"/>
                <w:szCs w:val="24"/>
              </w:rPr>
            </w:pPr>
          </w:p>
        </w:tc>
      </w:tr>
      <w:tr w:rsidR="0079102B" w:rsidRPr="00497EB6" w14:paraId="56DBCD41" w14:textId="77777777" w:rsidTr="008846BD">
        <w:tc>
          <w:tcPr>
            <w:tcW w:w="1402" w:type="dxa"/>
            <w:vAlign w:val="center"/>
          </w:tcPr>
          <w:p w14:paraId="14D8D7B6" w14:textId="77777777" w:rsidR="0079102B" w:rsidRPr="00497EB6" w:rsidRDefault="0079102B" w:rsidP="008846BD">
            <w:pPr>
              <w:suppressAutoHyphens/>
              <w:rPr>
                <w:i/>
                <w:sz w:val="24"/>
                <w:szCs w:val="24"/>
              </w:rPr>
            </w:pPr>
            <w:r w:rsidRPr="00497EB6">
              <w:rPr>
                <w:i/>
                <w:sz w:val="24"/>
                <w:szCs w:val="24"/>
              </w:rPr>
              <w:t>4.7</w:t>
            </w:r>
          </w:p>
        </w:tc>
        <w:tc>
          <w:tcPr>
            <w:tcW w:w="3972" w:type="dxa"/>
            <w:vAlign w:val="center"/>
          </w:tcPr>
          <w:p w14:paraId="5DD82454" w14:textId="77777777" w:rsidR="0079102B" w:rsidRPr="00497EB6" w:rsidRDefault="0079102B" w:rsidP="008846BD">
            <w:pPr>
              <w:spacing w:before="120"/>
              <w:rPr>
                <w:i/>
                <w:sz w:val="24"/>
                <w:szCs w:val="24"/>
              </w:rPr>
            </w:pPr>
            <w:r w:rsidRPr="00497EB6">
              <w:rPr>
                <w:i/>
                <w:sz w:val="24"/>
                <w:szCs w:val="24"/>
              </w:rPr>
              <w:t>Implantation des points, des lignes et des niveaux de référence</w:t>
            </w:r>
          </w:p>
        </w:tc>
        <w:tc>
          <w:tcPr>
            <w:tcW w:w="3734" w:type="dxa"/>
            <w:vAlign w:val="center"/>
          </w:tcPr>
          <w:p w14:paraId="47F681BB" w14:textId="3E35E92B" w:rsidR="0079102B" w:rsidRPr="00497EB6" w:rsidRDefault="0079102B" w:rsidP="008846BD">
            <w:pPr>
              <w:spacing w:before="120"/>
              <w:rPr>
                <w:i/>
                <w:sz w:val="24"/>
                <w:szCs w:val="24"/>
              </w:rPr>
            </w:pPr>
            <w:r w:rsidRPr="00497EB6">
              <w:rPr>
                <w:i/>
                <w:sz w:val="24"/>
                <w:szCs w:val="24"/>
              </w:rPr>
              <w:t xml:space="preserve">La </w:t>
            </w:r>
            <w:r w:rsidR="00A97598">
              <w:rPr>
                <w:i/>
                <w:sz w:val="24"/>
                <w:szCs w:val="24"/>
              </w:rPr>
              <w:t>Sous-Clause</w:t>
            </w:r>
            <w:r w:rsidRPr="00497EB6">
              <w:rPr>
                <w:i/>
                <w:sz w:val="24"/>
                <w:szCs w:val="24"/>
              </w:rPr>
              <w:t xml:space="preserve"> précise "... spécifié dans le marché ou notifié par le Représentant du Maître d’Ouvrage</w:t>
            </w:r>
            <w:r w:rsidR="003B5DB0" w:rsidRPr="00497EB6">
              <w:rPr>
                <w:i/>
                <w:sz w:val="24"/>
                <w:szCs w:val="24"/>
              </w:rPr>
              <w:t> »</w:t>
            </w:r>
          </w:p>
        </w:tc>
      </w:tr>
      <w:tr w:rsidR="0079102B" w:rsidRPr="00497EB6" w14:paraId="30A62B87" w14:textId="77777777" w:rsidTr="008846BD">
        <w:tc>
          <w:tcPr>
            <w:tcW w:w="1402" w:type="dxa"/>
            <w:vAlign w:val="center"/>
          </w:tcPr>
          <w:p w14:paraId="495E2D26" w14:textId="77777777" w:rsidR="0079102B" w:rsidRPr="00497EB6" w:rsidRDefault="0079102B" w:rsidP="008846BD">
            <w:pPr>
              <w:suppressAutoHyphens/>
              <w:rPr>
                <w:i/>
                <w:sz w:val="24"/>
                <w:szCs w:val="24"/>
              </w:rPr>
            </w:pPr>
            <w:r w:rsidRPr="00497EB6">
              <w:rPr>
                <w:i/>
                <w:sz w:val="24"/>
                <w:szCs w:val="24"/>
              </w:rPr>
              <w:t>4.18</w:t>
            </w:r>
          </w:p>
        </w:tc>
        <w:tc>
          <w:tcPr>
            <w:tcW w:w="3972" w:type="dxa"/>
            <w:vAlign w:val="center"/>
          </w:tcPr>
          <w:p w14:paraId="3CF6F248" w14:textId="77777777" w:rsidR="0079102B" w:rsidRPr="00497EB6" w:rsidRDefault="0079102B" w:rsidP="008846BD">
            <w:pPr>
              <w:spacing w:before="120"/>
              <w:rPr>
                <w:i/>
                <w:sz w:val="24"/>
                <w:szCs w:val="24"/>
              </w:rPr>
            </w:pPr>
            <w:r w:rsidRPr="00497EB6">
              <w:rPr>
                <w:i/>
                <w:sz w:val="24"/>
                <w:szCs w:val="24"/>
              </w:rPr>
              <w:t>Émissions, rejets de surface et effluents.</w:t>
            </w:r>
          </w:p>
        </w:tc>
        <w:tc>
          <w:tcPr>
            <w:tcW w:w="3734" w:type="dxa"/>
            <w:vAlign w:val="center"/>
          </w:tcPr>
          <w:p w14:paraId="68B98813" w14:textId="77777777" w:rsidR="0079102B" w:rsidRPr="00497EB6" w:rsidRDefault="0079102B" w:rsidP="008846BD">
            <w:pPr>
              <w:spacing w:before="120"/>
              <w:rPr>
                <w:i/>
                <w:sz w:val="24"/>
                <w:szCs w:val="24"/>
              </w:rPr>
            </w:pPr>
          </w:p>
        </w:tc>
      </w:tr>
      <w:tr w:rsidR="0079102B" w:rsidRPr="00497EB6" w14:paraId="0031E858" w14:textId="77777777" w:rsidTr="008846BD">
        <w:tc>
          <w:tcPr>
            <w:tcW w:w="1402" w:type="dxa"/>
            <w:vAlign w:val="center"/>
          </w:tcPr>
          <w:p w14:paraId="71E09FB9" w14:textId="77777777" w:rsidR="0079102B" w:rsidRPr="00497EB6" w:rsidRDefault="0079102B" w:rsidP="008846BD">
            <w:pPr>
              <w:suppressAutoHyphens/>
              <w:rPr>
                <w:i/>
                <w:sz w:val="24"/>
                <w:szCs w:val="24"/>
              </w:rPr>
            </w:pPr>
            <w:r w:rsidRPr="00497EB6">
              <w:rPr>
                <w:i/>
                <w:sz w:val="24"/>
                <w:szCs w:val="24"/>
              </w:rPr>
              <w:t>4.19</w:t>
            </w:r>
          </w:p>
        </w:tc>
        <w:tc>
          <w:tcPr>
            <w:tcW w:w="3972" w:type="dxa"/>
            <w:vAlign w:val="center"/>
          </w:tcPr>
          <w:p w14:paraId="515C7990" w14:textId="77777777" w:rsidR="0079102B" w:rsidRPr="00497EB6" w:rsidRDefault="0079102B" w:rsidP="008846BD">
            <w:pPr>
              <w:spacing w:before="120"/>
              <w:rPr>
                <w:i/>
                <w:sz w:val="24"/>
                <w:szCs w:val="24"/>
              </w:rPr>
            </w:pPr>
            <w:r w:rsidRPr="00497EB6">
              <w:rPr>
                <w:i/>
                <w:sz w:val="24"/>
                <w:szCs w:val="24"/>
              </w:rPr>
              <w:t>Détails et prix de l'électricité, de l'eau, du gaz et d'autres services si les services doivent être disponibles pour l'Entrepreneur.</w:t>
            </w:r>
          </w:p>
        </w:tc>
        <w:tc>
          <w:tcPr>
            <w:tcW w:w="3734" w:type="dxa"/>
            <w:vAlign w:val="center"/>
          </w:tcPr>
          <w:p w14:paraId="63B05ECE" w14:textId="77777777" w:rsidR="0079102B" w:rsidRPr="00497EB6" w:rsidRDefault="0079102B" w:rsidP="008846BD">
            <w:pPr>
              <w:spacing w:before="120"/>
              <w:rPr>
                <w:i/>
                <w:sz w:val="24"/>
                <w:szCs w:val="24"/>
              </w:rPr>
            </w:pPr>
          </w:p>
        </w:tc>
      </w:tr>
      <w:tr w:rsidR="0079102B" w:rsidRPr="00497EB6" w14:paraId="16F66AC3" w14:textId="77777777" w:rsidTr="008846BD">
        <w:tc>
          <w:tcPr>
            <w:tcW w:w="1402" w:type="dxa"/>
            <w:vAlign w:val="center"/>
          </w:tcPr>
          <w:p w14:paraId="15AB33D7" w14:textId="77777777" w:rsidR="0079102B" w:rsidRPr="00497EB6" w:rsidRDefault="0079102B" w:rsidP="008846BD">
            <w:pPr>
              <w:suppressAutoHyphens/>
              <w:rPr>
                <w:i/>
                <w:sz w:val="24"/>
                <w:szCs w:val="24"/>
              </w:rPr>
            </w:pPr>
            <w:r w:rsidRPr="00497EB6">
              <w:rPr>
                <w:i/>
                <w:sz w:val="24"/>
                <w:szCs w:val="24"/>
              </w:rPr>
              <w:t>4.20</w:t>
            </w:r>
          </w:p>
        </w:tc>
        <w:tc>
          <w:tcPr>
            <w:tcW w:w="3972" w:type="dxa"/>
            <w:vAlign w:val="center"/>
          </w:tcPr>
          <w:p w14:paraId="63F0779A" w14:textId="12154115" w:rsidR="0079102B" w:rsidRPr="00497EB6" w:rsidRDefault="0079102B" w:rsidP="008846BD">
            <w:pPr>
              <w:spacing w:before="120"/>
              <w:rPr>
                <w:i/>
                <w:sz w:val="24"/>
                <w:szCs w:val="24"/>
              </w:rPr>
            </w:pPr>
            <w:r w:rsidRPr="00497EB6">
              <w:rPr>
                <w:i/>
                <w:sz w:val="24"/>
                <w:szCs w:val="24"/>
              </w:rPr>
              <w:t xml:space="preserve">Détails des </w:t>
            </w:r>
            <w:r w:rsidR="00EC4031" w:rsidRPr="00497EB6">
              <w:rPr>
                <w:i/>
                <w:sz w:val="24"/>
                <w:szCs w:val="24"/>
              </w:rPr>
              <w:t xml:space="preserve">Matériels </w:t>
            </w:r>
            <w:r w:rsidRPr="00497EB6">
              <w:rPr>
                <w:i/>
                <w:sz w:val="24"/>
                <w:szCs w:val="24"/>
              </w:rPr>
              <w:t>du Maître d’Ouvrage et des matériaux fournis gratuitement par le Maître d’Ouvrage, le cas échéant</w:t>
            </w:r>
          </w:p>
        </w:tc>
        <w:tc>
          <w:tcPr>
            <w:tcW w:w="3734" w:type="dxa"/>
            <w:vAlign w:val="center"/>
          </w:tcPr>
          <w:p w14:paraId="1B293582" w14:textId="77777777" w:rsidR="0079102B" w:rsidRPr="00497EB6" w:rsidRDefault="0079102B" w:rsidP="008846BD">
            <w:pPr>
              <w:spacing w:before="120"/>
              <w:rPr>
                <w:i/>
                <w:sz w:val="24"/>
                <w:szCs w:val="24"/>
              </w:rPr>
            </w:pPr>
          </w:p>
        </w:tc>
      </w:tr>
      <w:tr w:rsidR="0079102B" w:rsidRPr="00497EB6" w14:paraId="61D38680" w14:textId="77777777" w:rsidTr="008846BD">
        <w:tc>
          <w:tcPr>
            <w:tcW w:w="1402" w:type="dxa"/>
            <w:vAlign w:val="center"/>
          </w:tcPr>
          <w:p w14:paraId="066A669A" w14:textId="77777777" w:rsidR="0079102B" w:rsidRPr="00497EB6" w:rsidRDefault="0079102B" w:rsidP="008846BD">
            <w:pPr>
              <w:suppressAutoHyphens/>
              <w:rPr>
                <w:i/>
                <w:sz w:val="24"/>
                <w:szCs w:val="24"/>
              </w:rPr>
            </w:pPr>
            <w:r w:rsidRPr="00497EB6">
              <w:rPr>
                <w:i/>
                <w:sz w:val="24"/>
                <w:szCs w:val="24"/>
              </w:rPr>
              <w:t>4.21</w:t>
            </w:r>
          </w:p>
        </w:tc>
        <w:tc>
          <w:tcPr>
            <w:tcW w:w="3972" w:type="dxa"/>
            <w:vAlign w:val="center"/>
          </w:tcPr>
          <w:p w14:paraId="3AEED86B" w14:textId="77777777" w:rsidR="0079102B" w:rsidRPr="00497EB6" w:rsidRDefault="0079102B" w:rsidP="008846BD">
            <w:pPr>
              <w:spacing w:before="120"/>
              <w:rPr>
                <w:i/>
                <w:sz w:val="24"/>
                <w:szCs w:val="24"/>
              </w:rPr>
            </w:pPr>
            <w:r w:rsidRPr="00497EB6">
              <w:rPr>
                <w:i/>
                <w:sz w:val="24"/>
                <w:szCs w:val="24"/>
              </w:rPr>
              <w:t>- Nombre d'exemplaires des rapports d'avancement</w:t>
            </w:r>
          </w:p>
          <w:p w14:paraId="77F15CBB" w14:textId="77777777" w:rsidR="0079102B" w:rsidRPr="00497EB6" w:rsidRDefault="0079102B" w:rsidP="008846BD">
            <w:pPr>
              <w:spacing w:before="120"/>
              <w:rPr>
                <w:i/>
                <w:sz w:val="24"/>
                <w:szCs w:val="24"/>
              </w:rPr>
            </w:pPr>
            <w:r w:rsidRPr="00497EB6">
              <w:rPr>
                <w:i/>
                <w:sz w:val="24"/>
                <w:szCs w:val="24"/>
              </w:rPr>
              <w:t>- Contenu des rapports d'avancement</w:t>
            </w:r>
          </w:p>
          <w:p w14:paraId="017F664D" w14:textId="77777777" w:rsidR="0079102B" w:rsidRPr="00497EB6" w:rsidRDefault="0079102B" w:rsidP="008846BD">
            <w:pPr>
              <w:spacing w:before="120"/>
              <w:rPr>
                <w:i/>
                <w:sz w:val="24"/>
                <w:szCs w:val="24"/>
              </w:rPr>
            </w:pPr>
            <w:r w:rsidRPr="00497EB6">
              <w:rPr>
                <w:i/>
                <w:sz w:val="24"/>
                <w:szCs w:val="24"/>
              </w:rPr>
              <w:t>- Exigences en matière de rapports pour les Service d’Exploitation</w:t>
            </w:r>
          </w:p>
        </w:tc>
        <w:tc>
          <w:tcPr>
            <w:tcW w:w="3734" w:type="dxa"/>
            <w:vAlign w:val="center"/>
          </w:tcPr>
          <w:p w14:paraId="0F844EE6" w14:textId="77777777" w:rsidR="0079102B" w:rsidRPr="00497EB6" w:rsidRDefault="0079102B" w:rsidP="008846BD">
            <w:pPr>
              <w:spacing w:before="120"/>
              <w:rPr>
                <w:i/>
                <w:sz w:val="24"/>
                <w:szCs w:val="24"/>
              </w:rPr>
            </w:pPr>
          </w:p>
        </w:tc>
      </w:tr>
      <w:tr w:rsidR="0079102B" w:rsidRPr="00497EB6" w14:paraId="512D943C" w14:textId="77777777" w:rsidTr="008846BD">
        <w:tc>
          <w:tcPr>
            <w:tcW w:w="1402" w:type="dxa"/>
          </w:tcPr>
          <w:p w14:paraId="0ADBC3A4" w14:textId="77777777" w:rsidR="0079102B" w:rsidRPr="00497EB6" w:rsidRDefault="0079102B" w:rsidP="008846BD">
            <w:pPr>
              <w:suppressAutoHyphens/>
              <w:rPr>
                <w:i/>
                <w:sz w:val="24"/>
                <w:szCs w:val="24"/>
              </w:rPr>
            </w:pPr>
            <w:r w:rsidRPr="00497EB6">
              <w:rPr>
                <w:i/>
                <w:sz w:val="24"/>
                <w:szCs w:val="24"/>
              </w:rPr>
              <w:t>4.27</w:t>
            </w:r>
          </w:p>
        </w:tc>
        <w:tc>
          <w:tcPr>
            <w:tcW w:w="3972" w:type="dxa"/>
            <w:vAlign w:val="center"/>
          </w:tcPr>
          <w:p w14:paraId="2BED325C" w14:textId="77777777" w:rsidR="0079102B" w:rsidRPr="00497EB6" w:rsidRDefault="0079102B" w:rsidP="008846BD">
            <w:pPr>
              <w:spacing w:before="120"/>
              <w:rPr>
                <w:i/>
                <w:sz w:val="24"/>
                <w:szCs w:val="24"/>
              </w:rPr>
            </w:pPr>
            <w:r w:rsidRPr="00497EB6">
              <w:rPr>
                <w:i/>
                <w:sz w:val="24"/>
                <w:szCs w:val="24"/>
              </w:rPr>
              <w:t>Installations existantes</w:t>
            </w:r>
          </w:p>
        </w:tc>
        <w:tc>
          <w:tcPr>
            <w:tcW w:w="3734" w:type="dxa"/>
            <w:vAlign w:val="center"/>
          </w:tcPr>
          <w:p w14:paraId="45B1CDB6" w14:textId="77777777" w:rsidR="0079102B" w:rsidRPr="00497EB6" w:rsidRDefault="0079102B" w:rsidP="008846BD">
            <w:pPr>
              <w:spacing w:before="120"/>
              <w:rPr>
                <w:i/>
                <w:sz w:val="24"/>
                <w:szCs w:val="24"/>
              </w:rPr>
            </w:pPr>
          </w:p>
        </w:tc>
      </w:tr>
      <w:tr w:rsidR="0079102B" w:rsidRPr="00497EB6" w14:paraId="2EA3C179" w14:textId="77777777" w:rsidTr="008846BD">
        <w:tc>
          <w:tcPr>
            <w:tcW w:w="1402" w:type="dxa"/>
          </w:tcPr>
          <w:p w14:paraId="5C9CA8D2" w14:textId="77777777" w:rsidR="0079102B" w:rsidRPr="00497EB6" w:rsidRDefault="0079102B" w:rsidP="008846BD">
            <w:pPr>
              <w:suppressAutoHyphens/>
              <w:rPr>
                <w:i/>
                <w:sz w:val="24"/>
                <w:szCs w:val="24"/>
              </w:rPr>
            </w:pPr>
            <w:r w:rsidRPr="00497EB6">
              <w:rPr>
                <w:i/>
                <w:sz w:val="24"/>
                <w:szCs w:val="24"/>
              </w:rPr>
              <w:t>5.1</w:t>
            </w:r>
          </w:p>
        </w:tc>
        <w:tc>
          <w:tcPr>
            <w:tcW w:w="3972" w:type="dxa"/>
            <w:vAlign w:val="center"/>
          </w:tcPr>
          <w:p w14:paraId="01057721" w14:textId="77777777" w:rsidR="0079102B" w:rsidRPr="00497EB6" w:rsidRDefault="0079102B" w:rsidP="008846BD">
            <w:pPr>
              <w:spacing w:before="120"/>
              <w:rPr>
                <w:i/>
                <w:sz w:val="24"/>
                <w:szCs w:val="24"/>
              </w:rPr>
            </w:pPr>
            <w:r w:rsidRPr="00497EB6">
              <w:rPr>
                <w:i/>
                <w:sz w:val="24"/>
                <w:szCs w:val="24"/>
              </w:rPr>
              <w:t>Critères pour le personnel de conception (le cas échéant)</w:t>
            </w:r>
          </w:p>
        </w:tc>
        <w:tc>
          <w:tcPr>
            <w:tcW w:w="3734" w:type="dxa"/>
            <w:vAlign w:val="center"/>
          </w:tcPr>
          <w:p w14:paraId="49B7E39C" w14:textId="3501945F" w:rsidR="0079102B" w:rsidRPr="00497EB6" w:rsidRDefault="0079102B" w:rsidP="008846BD">
            <w:pPr>
              <w:spacing w:before="120"/>
              <w:rPr>
                <w:i/>
                <w:sz w:val="24"/>
                <w:szCs w:val="24"/>
              </w:rPr>
            </w:pPr>
            <w:r w:rsidRPr="00497EB6">
              <w:rPr>
                <w:i/>
                <w:sz w:val="24"/>
                <w:szCs w:val="24"/>
              </w:rPr>
              <w:t xml:space="preserve">cela peut faire partie des exigences relatives au personnel clé dans la </w:t>
            </w:r>
            <w:r w:rsidR="00A07CFE" w:rsidRPr="00497EB6">
              <w:rPr>
                <w:i/>
                <w:sz w:val="24"/>
                <w:szCs w:val="24"/>
              </w:rPr>
              <w:t>S</w:t>
            </w:r>
            <w:r w:rsidRPr="00497EB6">
              <w:rPr>
                <w:i/>
                <w:sz w:val="24"/>
                <w:szCs w:val="24"/>
              </w:rPr>
              <w:t xml:space="preserve">ection </w:t>
            </w:r>
            <w:r w:rsidR="006104C3">
              <w:rPr>
                <w:i/>
                <w:sz w:val="24"/>
                <w:szCs w:val="24"/>
              </w:rPr>
              <w:t>I</w:t>
            </w:r>
            <w:r w:rsidRPr="00497EB6">
              <w:rPr>
                <w:i/>
                <w:sz w:val="24"/>
                <w:szCs w:val="24"/>
              </w:rPr>
              <w:t>II</w:t>
            </w:r>
            <w:r w:rsidR="00206A3B">
              <w:rPr>
                <w:i/>
                <w:sz w:val="24"/>
                <w:szCs w:val="24"/>
              </w:rPr>
              <w:t>, Critères d’Evaluation et de Qualification</w:t>
            </w:r>
            <w:r w:rsidRPr="00497EB6">
              <w:rPr>
                <w:i/>
                <w:sz w:val="24"/>
                <w:szCs w:val="24"/>
              </w:rPr>
              <w:t>.</w:t>
            </w:r>
          </w:p>
        </w:tc>
      </w:tr>
      <w:tr w:rsidR="0079102B" w:rsidRPr="00497EB6" w14:paraId="5E83E1CF" w14:textId="77777777" w:rsidTr="008846BD">
        <w:tc>
          <w:tcPr>
            <w:tcW w:w="1402" w:type="dxa"/>
          </w:tcPr>
          <w:p w14:paraId="5B42102E" w14:textId="77777777" w:rsidR="0079102B" w:rsidRPr="00497EB6" w:rsidRDefault="0079102B" w:rsidP="008846BD">
            <w:pPr>
              <w:suppressAutoHyphens/>
              <w:rPr>
                <w:i/>
                <w:sz w:val="24"/>
                <w:szCs w:val="24"/>
              </w:rPr>
            </w:pPr>
            <w:r w:rsidRPr="00497EB6">
              <w:rPr>
                <w:i/>
                <w:sz w:val="24"/>
                <w:szCs w:val="24"/>
              </w:rPr>
              <w:t>5.2</w:t>
            </w:r>
          </w:p>
        </w:tc>
        <w:tc>
          <w:tcPr>
            <w:tcW w:w="3972" w:type="dxa"/>
            <w:vAlign w:val="center"/>
          </w:tcPr>
          <w:p w14:paraId="3B9B0F9F" w14:textId="5666C859" w:rsidR="0079102B" w:rsidRPr="00497EB6" w:rsidRDefault="0079102B" w:rsidP="008846BD">
            <w:pPr>
              <w:spacing w:before="120"/>
              <w:rPr>
                <w:i/>
                <w:sz w:val="24"/>
                <w:szCs w:val="24"/>
              </w:rPr>
            </w:pPr>
            <w:r w:rsidRPr="00497EB6">
              <w:rPr>
                <w:i/>
                <w:sz w:val="24"/>
                <w:szCs w:val="24"/>
              </w:rPr>
              <w:t>Documents de l’Entrepreneur requis</w:t>
            </w:r>
            <w:r w:rsidR="00A07CFE" w:rsidRPr="00497EB6">
              <w:rPr>
                <w:i/>
                <w:sz w:val="24"/>
                <w:szCs w:val="24"/>
              </w:rPr>
              <w:t xml:space="preserve"> p</w:t>
            </w:r>
            <w:r w:rsidRPr="00497EB6">
              <w:rPr>
                <w:i/>
                <w:sz w:val="24"/>
                <w:szCs w:val="24"/>
              </w:rPr>
              <w:t>our approbation ou non</w:t>
            </w:r>
          </w:p>
        </w:tc>
        <w:tc>
          <w:tcPr>
            <w:tcW w:w="3734" w:type="dxa"/>
            <w:vAlign w:val="center"/>
          </w:tcPr>
          <w:p w14:paraId="46B31044" w14:textId="77777777" w:rsidR="0079102B" w:rsidRPr="00497EB6" w:rsidRDefault="0079102B" w:rsidP="008846BD">
            <w:pPr>
              <w:spacing w:before="120"/>
              <w:jc w:val="both"/>
              <w:rPr>
                <w:i/>
                <w:sz w:val="24"/>
                <w:szCs w:val="24"/>
              </w:rPr>
            </w:pPr>
            <w:r w:rsidRPr="00497EB6">
              <w:rPr>
                <w:i/>
                <w:sz w:val="24"/>
                <w:szCs w:val="24"/>
              </w:rPr>
              <w:t xml:space="preserve">Préciser, le cas échéant, la mesure dans laquelle les Documents de l'Entrepreneur sont requis, lesquels sont nécessaires pour l'approbation ou le consentement (et pas seulement pour examen), et les procédures de soumission. Le cas échéant, inclure également toute exigence applicable en matière d'examen/vérification obligatoire et/ou de vérification, par exemple, de la conception des éléments structurels par les autorités compétentes ou professionnelles. Si tel est le cas, inclure : (i) les processus requis et si, et dans quelle mesure, ces examens et/ou vérifications d'un élément de conception (et les Documents de l'Entrepreneur associés à cet élément) remplaceront l'examen par le Représentant du Maître d'Ouvrage en vertu de la présente Clause.  </w:t>
            </w:r>
          </w:p>
        </w:tc>
      </w:tr>
      <w:tr w:rsidR="0079102B" w:rsidRPr="00497EB6" w14:paraId="78B9420B" w14:textId="77777777" w:rsidTr="008846BD">
        <w:tc>
          <w:tcPr>
            <w:tcW w:w="1402" w:type="dxa"/>
            <w:vAlign w:val="center"/>
          </w:tcPr>
          <w:p w14:paraId="047AABA1" w14:textId="77777777" w:rsidR="0079102B" w:rsidRPr="00497EB6" w:rsidRDefault="0079102B" w:rsidP="008846BD">
            <w:pPr>
              <w:suppressAutoHyphens/>
              <w:rPr>
                <w:i/>
                <w:sz w:val="24"/>
                <w:szCs w:val="24"/>
              </w:rPr>
            </w:pPr>
            <w:r w:rsidRPr="00497EB6">
              <w:rPr>
                <w:i/>
                <w:sz w:val="24"/>
                <w:szCs w:val="24"/>
              </w:rPr>
              <w:t>5.4</w:t>
            </w:r>
          </w:p>
        </w:tc>
        <w:tc>
          <w:tcPr>
            <w:tcW w:w="3972" w:type="dxa"/>
            <w:vAlign w:val="center"/>
          </w:tcPr>
          <w:p w14:paraId="7116E267" w14:textId="4A703ADC" w:rsidR="0079102B" w:rsidRPr="00497EB6" w:rsidRDefault="0079102B" w:rsidP="008846BD">
            <w:pPr>
              <w:spacing w:before="120"/>
              <w:rPr>
                <w:i/>
                <w:sz w:val="24"/>
                <w:szCs w:val="24"/>
              </w:rPr>
            </w:pPr>
            <w:r w:rsidRPr="00497EB6">
              <w:rPr>
                <w:i/>
                <w:sz w:val="24"/>
                <w:szCs w:val="24"/>
              </w:rPr>
              <w:t>Nor</w:t>
            </w:r>
            <w:r w:rsidR="001677FD" w:rsidRPr="00497EB6">
              <w:rPr>
                <w:i/>
                <w:sz w:val="24"/>
                <w:szCs w:val="24"/>
              </w:rPr>
              <w:t>me</w:t>
            </w:r>
            <w:r w:rsidRPr="00497EB6">
              <w:rPr>
                <w:i/>
                <w:sz w:val="24"/>
                <w:szCs w:val="24"/>
              </w:rPr>
              <w:t>s techniques et réglementations applicables</w:t>
            </w:r>
          </w:p>
        </w:tc>
        <w:tc>
          <w:tcPr>
            <w:tcW w:w="3734" w:type="dxa"/>
            <w:vAlign w:val="center"/>
          </w:tcPr>
          <w:p w14:paraId="15F87BFC" w14:textId="77777777" w:rsidR="0079102B" w:rsidRPr="00497EB6" w:rsidRDefault="0079102B" w:rsidP="008846BD">
            <w:pPr>
              <w:spacing w:before="120"/>
              <w:rPr>
                <w:i/>
                <w:sz w:val="24"/>
                <w:szCs w:val="24"/>
              </w:rPr>
            </w:pPr>
            <w:r w:rsidRPr="00497EB6">
              <w:rPr>
                <w:i/>
                <w:sz w:val="24"/>
                <w:szCs w:val="24"/>
              </w:rPr>
              <w:t>Ceci est également inclus dans la rubrique "Exigences environnementales et sociales" ci-dessous.</w:t>
            </w:r>
          </w:p>
        </w:tc>
      </w:tr>
      <w:tr w:rsidR="0079102B" w:rsidRPr="00497EB6" w14:paraId="30864779" w14:textId="77777777" w:rsidTr="008846BD">
        <w:tc>
          <w:tcPr>
            <w:tcW w:w="1402" w:type="dxa"/>
            <w:vAlign w:val="center"/>
          </w:tcPr>
          <w:p w14:paraId="7627957B" w14:textId="77777777" w:rsidR="0079102B" w:rsidRPr="00497EB6" w:rsidRDefault="0079102B" w:rsidP="008846BD">
            <w:pPr>
              <w:suppressAutoHyphens/>
              <w:rPr>
                <w:i/>
                <w:sz w:val="24"/>
                <w:szCs w:val="24"/>
              </w:rPr>
            </w:pPr>
            <w:r w:rsidRPr="00497EB6">
              <w:rPr>
                <w:i/>
                <w:sz w:val="24"/>
                <w:szCs w:val="24"/>
              </w:rPr>
              <w:t>5.5</w:t>
            </w:r>
          </w:p>
        </w:tc>
        <w:tc>
          <w:tcPr>
            <w:tcW w:w="3972" w:type="dxa"/>
            <w:vAlign w:val="center"/>
          </w:tcPr>
          <w:p w14:paraId="679E88B1" w14:textId="77777777" w:rsidR="0079102B" w:rsidRPr="00497EB6" w:rsidRDefault="0079102B" w:rsidP="008846BD">
            <w:pPr>
              <w:spacing w:before="120"/>
              <w:rPr>
                <w:i/>
                <w:sz w:val="24"/>
                <w:szCs w:val="24"/>
              </w:rPr>
            </w:pPr>
            <w:r w:rsidRPr="00497EB6">
              <w:rPr>
                <w:i/>
                <w:sz w:val="24"/>
                <w:szCs w:val="24"/>
              </w:rPr>
              <w:t>Plans de récolement et autres documents relatifs aux Ouvrages</w:t>
            </w:r>
          </w:p>
        </w:tc>
        <w:tc>
          <w:tcPr>
            <w:tcW w:w="3734" w:type="dxa"/>
            <w:vAlign w:val="center"/>
          </w:tcPr>
          <w:p w14:paraId="47EED5A0" w14:textId="77777777" w:rsidR="0079102B" w:rsidRPr="00497EB6" w:rsidRDefault="0079102B" w:rsidP="008846BD">
            <w:pPr>
              <w:spacing w:before="120"/>
              <w:rPr>
                <w:i/>
                <w:sz w:val="24"/>
                <w:szCs w:val="24"/>
              </w:rPr>
            </w:pPr>
          </w:p>
        </w:tc>
      </w:tr>
      <w:tr w:rsidR="0079102B" w:rsidRPr="00497EB6" w14:paraId="64C4B97D" w14:textId="77777777" w:rsidTr="008846BD">
        <w:tc>
          <w:tcPr>
            <w:tcW w:w="1402" w:type="dxa"/>
            <w:vAlign w:val="center"/>
          </w:tcPr>
          <w:p w14:paraId="2A70B976" w14:textId="77777777" w:rsidR="0079102B" w:rsidRPr="00497EB6" w:rsidRDefault="0079102B" w:rsidP="008846BD">
            <w:pPr>
              <w:suppressAutoHyphens/>
              <w:rPr>
                <w:i/>
                <w:sz w:val="24"/>
                <w:szCs w:val="24"/>
              </w:rPr>
            </w:pPr>
            <w:r w:rsidRPr="00497EB6">
              <w:rPr>
                <w:i/>
                <w:sz w:val="24"/>
                <w:szCs w:val="24"/>
              </w:rPr>
              <w:t>6.1</w:t>
            </w:r>
          </w:p>
        </w:tc>
        <w:tc>
          <w:tcPr>
            <w:tcW w:w="3972" w:type="dxa"/>
            <w:vAlign w:val="center"/>
          </w:tcPr>
          <w:p w14:paraId="4187A8CD" w14:textId="77777777" w:rsidR="0079102B" w:rsidRPr="00497EB6" w:rsidRDefault="0079102B" w:rsidP="008846BD">
            <w:pPr>
              <w:spacing w:before="120"/>
              <w:rPr>
                <w:i/>
                <w:sz w:val="24"/>
                <w:szCs w:val="24"/>
              </w:rPr>
            </w:pPr>
            <w:r w:rsidRPr="00497EB6">
              <w:rPr>
                <w:i/>
                <w:sz w:val="24"/>
                <w:szCs w:val="24"/>
              </w:rPr>
              <w:t>Embauche du personnel et de la main d’œuvre</w:t>
            </w:r>
          </w:p>
        </w:tc>
        <w:tc>
          <w:tcPr>
            <w:tcW w:w="3734" w:type="dxa"/>
            <w:vAlign w:val="center"/>
          </w:tcPr>
          <w:p w14:paraId="0C639E83" w14:textId="77777777" w:rsidR="0079102B" w:rsidRPr="00497EB6" w:rsidRDefault="0079102B" w:rsidP="008846BD">
            <w:pPr>
              <w:spacing w:before="120"/>
              <w:rPr>
                <w:i/>
                <w:sz w:val="24"/>
                <w:szCs w:val="24"/>
              </w:rPr>
            </w:pPr>
          </w:p>
        </w:tc>
      </w:tr>
      <w:tr w:rsidR="0079102B" w:rsidRPr="00497EB6" w14:paraId="270822B6" w14:textId="77777777" w:rsidTr="008846BD">
        <w:tc>
          <w:tcPr>
            <w:tcW w:w="1402" w:type="dxa"/>
            <w:vAlign w:val="center"/>
          </w:tcPr>
          <w:p w14:paraId="6A0CEF90" w14:textId="77777777" w:rsidR="0079102B" w:rsidRPr="00497EB6" w:rsidRDefault="0079102B" w:rsidP="008846BD">
            <w:pPr>
              <w:suppressAutoHyphens/>
              <w:rPr>
                <w:i/>
                <w:sz w:val="24"/>
                <w:szCs w:val="24"/>
              </w:rPr>
            </w:pPr>
            <w:r w:rsidRPr="00497EB6">
              <w:rPr>
                <w:i/>
                <w:sz w:val="24"/>
                <w:szCs w:val="24"/>
              </w:rPr>
              <w:t xml:space="preserve">6.6 </w:t>
            </w:r>
          </w:p>
        </w:tc>
        <w:tc>
          <w:tcPr>
            <w:tcW w:w="3972" w:type="dxa"/>
            <w:vAlign w:val="center"/>
          </w:tcPr>
          <w:p w14:paraId="0D4F4A85" w14:textId="77777777" w:rsidR="0079102B" w:rsidRPr="00497EB6" w:rsidRDefault="0079102B" w:rsidP="008846BD">
            <w:pPr>
              <w:spacing w:before="120"/>
              <w:rPr>
                <w:i/>
                <w:sz w:val="24"/>
                <w:szCs w:val="24"/>
              </w:rPr>
            </w:pPr>
            <w:r w:rsidRPr="00497EB6">
              <w:rPr>
                <w:i/>
                <w:sz w:val="24"/>
                <w:szCs w:val="24"/>
              </w:rPr>
              <w:t>Installations pour le Personnel de l’Entrepreneur</w:t>
            </w:r>
          </w:p>
          <w:p w14:paraId="35EA96AD" w14:textId="77777777" w:rsidR="0079102B" w:rsidRPr="00497EB6" w:rsidRDefault="0079102B" w:rsidP="008846BD">
            <w:pPr>
              <w:spacing w:before="120"/>
              <w:rPr>
                <w:i/>
                <w:sz w:val="24"/>
                <w:szCs w:val="24"/>
              </w:rPr>
            </w:pPr>
            <w:r w:rsidRPr="00497EB6">
              <w:rPr>
                <w:i/>
                <w:sz w:val="24"/>
                <w:szCs w:val="24"/>
              </w:rPr>
              <w:t>Installations pour le Personnel du Maître d’Ouvrage</w:t>
            </w:r>
          </w:p>
        </w:tc>
        <w:tc>
          <w:tcPr>
            <w:tcW w:w="3734" w:type="dxa"/>
            <w:vAlign w:val="center"/>
          </w:tcPr>
          <w:p w14:paraId="03A333D5" w14:textId="77777777" w:rsidR="0079102B" w:rsidRPr="00497EB6" w:rsidRDefault="0079102B" w:rsidP="008846BD">
            <w:pPr>
              <w:spacing w:before="120"/>
              <w:rPr>
                <w:i/>
                <w:sz w:val="24"/>
                <w:szCs w:val="24"/>
              </w:rPr>
            </w:pPr>
          </w:p>
        </w:tc>
      </w:tr>
      <w:tr w:rsidR="0079102B" w:rsidRPr="00497EB6" w14:paraId="5FB5DDF0" w14:textId="77777777" w:rsidTr="008846BD">
        <w:tc>
          <w:tcPr>
            <w:tcW w:w="1402" w:type="dxa"/>
            <w:vAlign w:val="center"/>
          </w:tcPr>
          <w:p w14:paraId="7E2859A9" w14:textId="77777777" w:rsidR="0079102B" w:rsidRPr="00497EB6" w:rsidRDefault="0079102B" w:rsidP="008846BD">
            <w:pPr>
              <w:suppressAutoHyphens/>
              <w:rPr>
                <w:i/>
                <w:sz w:val="24"/>
                <w:szCs w:val="24"/>
              </w:rPr>
            </w:pPr>
            <w:r w:rsidRPr="00497EB6">
              <w:rPr>
                <w:i/>
                <w:sz w:val="24"/>
                <w:szCs w:val="24"/>
              </w:rPr>
              <w:t>7.2</w:t>
            </w:r>
          </w:p>
        </w:tc>
        <w:tc>
          <w:tcPr>
            <w:tcW w:w="3972" w:type="dxa"/>
            <w:vAlign w:val="center"/>
          </w:tcPr>
          <w:p w14:paraId="6D04956A" w14:textId="77777777" w:rsidR="0079102B" w:rsidRPr="00497EB6" w:rsidRDefault="0079102B" w:rsidP="008846BD">
            <w:pPr>
              <w:spacing w:before="120"/>
              <w:rPr>
                <w:i/>
                <w:sz w:val="24"/>
                <w:szCs w:val="24"/>
              </w:rPr>
            </w:pPr>
            <w:r w:rsidRPr="00497EB6">
              <w:rPr>
                <w:i/>
                <w:sz w:val="24"/>
                <w:szCs w:val="24"/>
              </w:rPr>
              <w:t>Echantillons</w:t>
            </w:r>
          </w:p>
        </w:tc>
        <w:tc>
          <w:tcPr>
            <w:tcW w:w="3734" w:type="dxa"/>
            <w:vAlign w:val="center"/>
          </w:tcPr>
          <w:p w14:paraId="63E4E86F" w14:textId="77777777" w:rsidR="0079102B" w:rsidRPr="00497EB6" w:rsidRDefault="0079102B" w:rsidP="008846BD">
            <w:pPr>
              <w:spacing w:before="120"/>
              <w:rPr>
                <w:i/>
                <w:sz w:val="24"/>
                <w:szCs w:val="24"/>
              </w:rPr>
            </w:pPr>
          </w:p>
        </w:tc>
      </w:tr>
      <w:tr w:rsidR="0079102B" w:rsidRPr="00497EB6" w14:paraId="5807C1EC" w14:textId="77777777" w:rsidTr="008846BD">
        <w:tc>
          <w:tcPr>
            <w:tcW w:w="1402" w:type="dxa"/>
            <w:vAlign w:val="center"/>
          </w:tcPr>
          <w:p w14:paraId="5F102471" w14:textId="77777777" w:rsidR="0079102B" w:rsidRPr="00497EB6" w:rsidRDefault="0079102B" w:rsidP="008846BD">
            <w:pPr>
              <w:suppressAutoHyphens/>
              <w:rPr>
                <w:i/>
                <w:sz w:val="24"/>
                <w:szCs w:val="24"/>
              </w:rPr>
            </w:pPr>
            <w:r w:rsidRPr="00497EB6">
              <w:rPr>
                <w:i/>
                <w:sz w:val="24"/>
                <w:szCs w:val="24"/>
              </w:rPr>
              <w:t>7.4</w:t>
            </w:r>
          </w:p>
        </w:tc>
        <w:tc>
          <w:tcPr>
            <w:tcW w:w="3972" w:type="dxa"/>
            <w:vAlign w:val="center"/>
          </w:tcPr>
          <w:p w14:paraId="0952DE3E" w14:textId="77777777" w:rsidR="0079102B" w:rsidRPr="00497EB6" w:rsidRDefault="0079102B" w:rsidP="008846BD">
            <w:pPr>
              <w:spacing w:before="120"/>
              <w:rPr>
                <w:i/>
                <w:sz w:val="24"/>
                <w:szCs w:val="24"/>
              </w:rPr>
            </w:pPr>
            <w:r w:rsidRPr="00497EB6">
              <w:rPr>
                <w:i/>
                <w:sz w:val="24"/>
                <w:szCs w:val="24"/>
              </w:rPr>
              <w:t>Essais</w:t>
            </w:r>
          </w:p>
        </w:tc>
        <w:tc>
          <w:tcPr>
            <w:tcW w:w="3734" w:type="dxa"/>
            <w:vAlign w:val="center"/>
          </w:tcPr>
          <w:p w14:paraId="4B24A62C" w14:textId="77777777" w:rsidR="0079102B" w:rsidRPr="00497EB6" w:rsidRDefault="0079102B" w:rsidP="008846BD">
            <w:pPr>
              <w:spacing w:before="120"/>
              <w:rPr>
                <w:i/>
                <w:sz w:val="24"/>
                <w:szCs w:val="24"/>
              </w:rPr>
            </w:pPr>
          </w:p>
        </w:tc>
      </w:tr>
      <w:tr w:rsidR="0079102B" w:rsidRPr="00497EB6" w14:paraId="024D5D4C" w14:textId="77777777" w:rsidTr="008846BD">
        <w:tc>
          <w:tcPr>
            <w:tcW w:w="1402" w:type="dxa"/>
          </w:tcPr>
          <w:p w14:paraId="3CA74FB4" w14:textId="77777777" w:rsidR="0079102B" w:rsidRPr="00497EB6" w:rsidRDefault="0079102B" w:rsidP="008846BD">
            <w:pPr>
              <w:suppressAutoHyphens/>
              <w:rPr>
                <w:i/>
                <w:sz w:val="24"/>
                <w:szCs w:val="24"/>
              </w:rPr>
            </w:pPr>
            <w:r w:rsidRPr="00497EB6">
              <w:rPr>
                <w:i/>
                <w:sz w:val="24"/>
                <w:szCs w:val="24"/>
              </w:rPr>
              <w:t>7.8</w:t>
            </w:r>
          </w:p>
        </w:tc>
        <w:tc>
          <w:tcPr>
            <w:tcW w:w="3972" w:type="dxa"/>
            <w:vAlign w:val="center"/>
          </w:tcPr>
          <w:p w14:paraId="79A9857A" w14:textId="77777777" w:rsidR="0079102B" w:rsidRPr="00497EB6" w:rsidRDefault="0079102B" w:rsidP="008846BD">
            <w:pPr>
              <w:spacing w:before="120"/>
              <w:rPr>
                <w:i/>
                <w:sz w:val="24"/>
                <w:szCs w:val="24"/>
              </w:rPr>
            </w:pPr>
            <w:r w:rsidRPr="00497EB6">
              <w:rPr>
                <w:i/>
                <w:sz w:val="24"/>
                <w:szCs w:val="24"/>
              </w:rPr>
              <w:t>Redevances</w:t>
            </w:r>
          </w:p>
        </w:tc>
        <w:tc>
          <w:tcPr>
            <w:tcW w:w="3734" w:type="dxa"/>
            <w:vAlign w:val="center"/>
          </w:tcPr>
          <w:p w14:paraId="77729865" w14:textId="77777777" w:rsidR="0079102B" w:rsidRPr="00497EB6" w:rsidRDefault="0079102B" w:rsidP="008846BD">
            <w:pPr>
              <w:spacing w:before="120"/>
              <w:rPr>
                <w:i/>
                <w:sz w:val="24"/>
                <w:szCs w:val="24"/>
              </w:rPr>
            </w:pPr>
          </w:p>
        </w:tc>
      </w:tr>
      <w:tr w:rsidR="0079102B" w:rsidRPr="00497EB6" w14:paraId="430A3AD5" w14:textId="77777777" w:rsidTr="008846BD">
        <w:tc>
          <w:tcPr>
            <w:tcW w:w="1402" w:type="dxa"/>
          </w:tcPr>
          <w:p w14:paraId="6D00D0CC" w14:textId="77777777" w:rsidR="0079102B" w:rsidRPr="00497EB6" w:rsidRDefault="0079102B" w:rsidP="008846BD">
            <w:pPr>
              <w:suppressAutoHyphens/>
              <w:rPr>
                <w:i/>
                <w:sz w:val="24"/>
                <w:szCs w:val="24"/>
              </w:rPr>
            </w:pPr>
            <w:r w:rsidRPr="00497EB6">
              <w:rPr>
                <w:i/>
                <w:sz w:val="24"/>
                <w:szCs w:val="24"/>
              </w:rPr>
              <w:t>8.7</w:t>
            </w:r>
          </w:p>
        </w:tc>
        <w:tc>
          <w:tcPr>
            <w:tcW w:w="3972" w:type="dxa"/>
            <w:vAlign w:val="center"/>
          </w:tcPr>
          <w:p w14:paraId="5357180C" w14:textId="77777777" w:rsidR="0079102B" w:rsidRPr="00497EB6" w:rsidRDefault="0079102B" w:rsidP="008846BD">
            <w:pPr>
              <w:spacing w:before="120"/>
              <w:rPr>
                <w:i/>
                <w:sz w:val="24"/>
                <w:szCs w:val="24"/>
              </w:rPr>
            </w:pPr>
            <w:r w:rsidRPr="00497EB6">
              <w:rPr>
                <w:i/>
                <w:sz w:val="24"/>
                <w:szCs w:val="24"/>
              </w:rPr>
              <w:t>Exigences de restitution</w:t>
            </w:r>
          </w:p>
        </w:tc>
        <w:tc>
          <w:tcPr>
            <w:tcW w:w="3734" w:type="dxa"/>
            <w:vAlign w:val="center"/>
          </w:tcPr>
          <w:p w14:paraId="4F427187" w14:textId="77777777" w:rsidR="0079102B" w:rsidRPr="00497EB6" w:rsidRDefault="0079102B" w:rsidP="008846BD">
            <w:pPr>
              <w:spacing w:before="120"/>
              <w:rPr>
                <w:i/>
                <w:sz w:val="24"/>
                <w:szCs w:val="24"/>
              </w:rPr>
            </w:pPr>
          </w:p>
        </w:tc>
      </w:tr>
      <w:tr w:rsidR="0079102B" w:rsidRPr="00497EB6" w14:paraId="6BB9CBD2" w14:textId="77777777" w:rsidTr="008846BD">
        <w:tc>
          <w:tcPr>
            <w:tcW w:w="1402" w:type="dxa"/>
          </w:tcPr>
          <w:p w14:paraId="7A7FE1B4" w14:textId="77777777" w:rsidR="0079102B" w:rsidRPr="00497EB6" w:rsidRDefault="0079102B" w:rsidP="008846BD">
            <w:pPr>
              <w:suppressAutoHyphens/>
              <w:rPr>
                <w:i/>
                <w:sz w:val="24"/>
                <w:szCs w:val="24"/>
              </w:rPr>
            </w:pPr>
            <w:r w:rsidRPr="00497EB6">
              <w:rPr>
                <w:i/>
                <w:sz w:val="24"/>
                <w:szCs w:val="24"/>
              </w:rPr>
              <w:t>10.3</w:t>
            </w:r>
          </w:p>
        </w:tc>
        <w:tc>
          <w:tcPr>
            <w:tcW w:w="3972" w:type="dxa"/>
            <w:vAlign w:val="center"/>
          </w:tcPr>
          <w:p w14:paraId="1702BEEA" w14:textId="77777777" w:rsidR="0079102B" w:rsidRPr="00497EB6" w:rsidRDefault="0079102B" w:rsidP="008846BD">
            <w:pPr>
              <w:spacing w:before="120"/>
              <w:rPr>
                <w:i/>
                <w:sz w:val="24"/>
                <w:szCs w:val="24"/>
              </w:rPr>
            </w:pPr>
            <w:r w:rsidRPr="00497EB6">
              <w:rPr>
                <w:i/>
                <w:sz w:val="24"/>
                <w:szCs w:val="24"/>
              </w:rPr>
              <w:t>Conditions de nomination de l'organe de vérification (audit)</w:t>
            </w:r>
          </w:p>
        </w:tc>
        <w:tc>
          <w:tcPr>
            <w:tcW w:w="3734" w:type="dxa"/>
            <w:vAlign w:val="center"/>
          </w:tcPr>
          <w:p w14:paraId="5F62C8AF" w14:textId="77777777" w:rsidR="0079102B" w:rsidRPr="00497EB6" w:rsidRDefault="0079102B" w:rsidP="008846BD">
            <w:pPr>
              <w:spacing w:before="120"/>
              <w:rPr>
                <w:i/>
                <w:sz w:val="24"/>
                <w:szCs w:val="24"/>
              </w:rPr>
            </w:pPr>
          </w:p>
        </w:tc>
      </w:tr>
      <w:tr w:rsidR="0079102B" w:rsidRPr="00497EB6" w14:paraId="797C9DEF" w14:textId="77777777" w:rsidTr="008846BD">
        <w:tc>
          <w:tcPr>
            <w:tcW w:w="1402" w:type="dxa"/>
          </w:tcPr>
          <w:p w14:paraId="51CD26DB" w14:textId="77777777" w:rsidR="0079102B" w:rsidRPr="00497EB6" w:rsidRDefault="0079102B" w:rsidP="008846BD">
            <w:pPr>
              <w:suppressAutoHyphens/>
              <w:rPr>
                <w:i/>
                <w:sz w:val="24"/>
                <w:szCs w:val="24"/>
              </w:rPr>
            </w:pPr>
            <w:r w:rsidRPr="00497EB6">
              <w:rPr>
                <w:i/>
                <w:sz w:val="24"/>
                <w:szCs w:val="24"/>
              </w:rPr>
              <w:t>10.4</w:t>
            </w:r>
          </w:p>
        </w:tc>
        <w:tc>
          <w:tcPr>
            <w:tcW w:w="3972" w:type="dxa"/>
            <w:vAlign w:val="center"/>
          </w:tcPr>
          <w:p w14:paraId="46588B3B" w14:textId="77777777" w:rsidR="0079102B" w:rsidRPr="00497EB6" w:rsidRDefault="0079102B" w:rsidP="008846BD">
            <w:pPr>
              <w:spacing w:before="120"/>
              <w:rPr>
                <w:i/>
                <w:sz w:val="24"/>
                <w:szCs w:val="24"/>
              </w:rPr>
            </w:pPr>
            <w:r w:rsidRPr="00497EB6">
              <w:rPr>
                <w:i/>
                <w:sz w:val="24"/>
                <w:szCs w:val="24"/>
              </w:rPr>
              <w:t>Matériaux, carburants, consommables et autres articles à fournir gratuitement par le Maître d’Ouvrage :</w:t>
            </w:r>
          </w:p>
        </w:tc>
        <w:tc>
          <w:tcPr>
            <w:tcW w:w="3734" w:type="dxa"/>
            <w:vAlign w:val="center"/>
          </w:tcPr>
          <w:p w14:paraId="4DE230F2" w14:textId="77777777" w:rsidR="0079102B" w:rsidRPr="00497EB6" w:rsidRDefault="0079102B" w:rsidP="008846BD">
            <w:pPr>
              <w:spacing w:before="120"/>
              <w:rPr>
                <w:i/>
                <w:sz w:val="24"/>
                <w:szCs w:val="24"/>
              </w:rPr>
            </w:pPr>
          </w:p>
        </w:tc>
      </w:tr>
      <w:tr w:rsidR="0079102B" w:rsidRPr="00497EB6" w14:paraId="44D400E1" w14:textId="77777777" w:rsidTr="008846BD">
        <w:tc>
          <w:tcPr>
            <w:tcW w:w="1402" w:type="dxa"/>
          </w:tcPr>
          <w:p w14:paraId="3CC3DADA" w14:textId="77777777" w:rsidR="0079102B" w:rsidRPr="00497EB6" w:rsidRDefault="0079102B" w:rsidP="008846BD">
            <w:pPr>
              <w:suppressAutoHyphens/>
              <w:rPr>
                <w:i/>
                <w:sz w:val="24"/>
                <w:szCs w:val="24"/>
              </w:rPr>
            </w:pPr>
            <w:r w:rsidRPr="00497EB6">
              <w:rPr>
                <w:i/>
                <w:sz w:val="24"/>
                <w:szCs w:val="24"/>
              </w:rPr>
              <w:t>10.5</w:t>
            </w:r>
          </w:p>
        </w:tc>
        <w:tc>
          <w:tcPr>
            <w:tcW w:w="3972" w:type="dxa"/>
            <w:vAlign w:val="center"/>
          </w:tcPr>
          <w:p w14:paraId="40AFAEF1" w14:textId="4E8EDA9E" w:rsidR="0079102B" w:rsidRPr="00497EB6" w:rsidRDefault="0079102B" w:rsidP="008846BD">
            <w:pPr>
              <w:spacing w:before="120"/>
              <w:rPr>
                <w:i/>
                <w:sz w:val="24"/>
                <w:szCs w:val="24"/>
              </w:rPr>
            </w:pPr>
            <w:r w:rsidRPr="00497EB6">
              <w:rPr>
                <w:i/>
                <w:sz w:val="24"/>
                <w:szCs w:val="24"/>
              </w:rPr>
              <w:t xml:space="preserve">Formation requise pour le </w:t>
            </w:r>
            <w:r w:rsidR="00BD626B" w:rsidRPr="00497EB6">
              <w:rPr>
                <w:i/>
                <w:sz w:val="24"/>
                <w:szCs w:val="24"/>
              </w:rPr>
              <w:t>P</w:t>
            </w:r>
            <w:r w:rsidRPr="00497EB6">
              <w:rPr>
                <w:i/>
                <w:sz w:val="24"/>
                <w:szCs w:val="24"/>
              </w:rPr>
              <w:t>ersonnel du Maître d’Ouvrage</w:t>
            </w:r>
          </w:p>
          <w:p w14:paraId="2ED733E9" w14:textId="77777777" w:rsidR="0079102B" w:rsidRPr="00497EB6" w:rsidRDefault="0079102B" w:rsidP="008846BD">
            <w:pPr>
              <w:spacing w:before="120"/>
              <w:rPr>
                <w:i/>
                <w:sz w:val="24"/>
                <w:szCs w:val="24"/>
              </w:rPr>
            </w:pPr>
            <w:r w:rsidRPr="00497EB6">
              <w:rPr>
                <w:i/>
                <w:sz w:val="24"/>
                <w:szCs w:val="24"/>
              </w:rPr>
              <w:t>- Matériaux de formation</w:t>
            </w:r>
          </w:p>
        </w:tc>
        <w:tc>
          <w:tcPr>
            <w:tcW w:w="3734" w:type="dxa"/>
            <w:vAlign w:val="center"/>
          </w:tcPr>
          <w:p w14:paraId="10EF3BC0" w14:textId="77777777" w:rsidR="0079102B" w:rsidRPr="00497EB6" w:rsidRDefault="0079102B" w:rsidP="008846BD">
            <w:pPr>
              <w:spacing w:before="120"/>
              <w:rPr>
                <w:i/>
                <w:sz w:val="24"/>
                <w:szCs w:val="24"/>
              </w:rPr>
            </w:pPr>
          </w:p>
        </w:tc>
      </w:tr>
      <w:tr w:rsidR="0079102B" w:rsidRPr="00497EB6" w14:paraId="2CB90486" w14:textId="77777777" w:rsidTr="008846BD">
        <w:tc>
          <w:tcPr>
            <w:tcW w:w="1402" w:type="dxa"/>
          </w:tcPr>
          <w:p w14:paraId="14328032" w14:textId="77777777" w:rsidR="0079102B" w:rsidRPr="00497EB6" w:rsidRDefault="0079102B" w:rsidP="008846BD">
            <w:pPr>
              <w:suppressAutoHyphens/>
              <w:rPr>
                <w:i/>
                <w:sz w:val="24"/>
                <w:szCs w:val="24"/>
              </w:rPr>
            </w:pPr>
            <w:r w:rsidRPr="00497EB6">
              <w:rPr>
                <w:i/>
                <w:sz w:val="24"/>
                <w:szCs w:val="24"/>
              </w:rPr>
              <w:t>11.1</w:t>
            </w:r>
          </w:p>
        </w:tc>
        <w:tc>
          <w:tcPr>
            <w:tcW w:w="3972" w:type="dxa"/>
            <w:vAlign w:val="center"/>
          </w:tcPr>
          <w:p w14:paraId="706CCA70" w14:textId="5965D14A" w:rsidR="0079102B" w:rsidRPr="00497EB6" w:rsidRDefault="0079102B" w:rsidP="008846BD">
            <w:pPr>
              <w:spacing w:before="120"/>
              <w:rPr>
                <w:i/>
                <w:sz w:val="24"/>
                <w:szCs w:val="24"/>
              </w:rPr>
            </w:pPr>
            <w:r w:rsidRPr="00497EB6">
              <w:rPr>
                <w:i/>
                <w:sz w:val="24"/>
                <w:szCs w:val="24"/>
              </w:rPr>
              <w:t xml:space="preserve">Essais </w:t>
            </w:r>
            <w:r w:rsidR="00EF36CF" w:rsidRPr="00497EB6">
              <w:rPr>
                <w:i/>
                <w:sz w:val="24"/>
                <w:szCs w:val="24"/>
              </w:rPr>
              <w:t>d</w:t>
            </w:r>
            <w:r w:rsidRPr="00497EB6">
              <w:rPr>
                <w:i/>
                <w:sz w:val="24"/>
                <w:szCs w:val="24"/>
              </w:rPr>
              <w:t>'achèvement de la Conception-Construction</w:t>
            </w:r>
          </w:p>
        </w:tc>
        <w:tc>
          <w:tcPr>
            <w:tcW w:w="3734" w:type="dxa"/>
            <w:vAlign w:val="center"/>
          </w:tcPr>
          <w:p w14:paraId="189F2772" w14:textId="77777777" w:rsidR="0079102B" w:rsidRPr="00497EB6" w:rsidRDefault="0079102B" w:rsidP="008846BD">
            <w:pPr>
              <w:spacing w:before="120"/>
              <w:rPr>
                <w:i/>
                <w:sz w:val="24"/>
                <w:szCs w:val="24"/>
              </w:rPr>
            </w:pPr>
          </w:p>
        </w:tc>
      </w:tr>
    </w:tbl>
    <w:p w14:paraId="408A858C" w14:textId="724CE773" w:rsidR="00047CA1" w:rsidRPr="00497EB6" w:rsidRDefault="0079102B" w:rsidP="000C1F9C">
      <w:pPr>
        <w:shd w:val="clear" w:color="auto" w:fill="FDFDFD"/>
        <w:spacing w:before="120"/>
        <w:jc w:val="both"/>
        <w:rPr>
          <w:i/>
          <w:iCs/>
          <w:sz w:val="24"/>
          <w:szCs w:val="24"/>
          <w:lang w:eastAsia="en-US"/>
        </w:rPr>
      </w:pPr>
      <w:bookmarkStart w:id="585" w:name="_Toc485033380"/>
      <w:r w:rsidRPr="00497EB6">
        <w:rPr>
          <w:b/>
          <w:bCs/>
          <w:i/>
          <w:iCs/>
          <w:sz w:val="24"/>
          <w:szCs w:val="24"/>
        </w:rPr>
        <w:t xml:space="preserve">Toute exigence technique supplémentaire en matière </w:t>
      </w:r>
      <w:r w:rsidR="00EF36CF" w:rsidRPr="00497EB6">
        <w:rPr>
          <w:b/>
          <w:bCs/>
          <w:i/>
          <w:iCs/>
          <w:sz w:val="24"/>
          <w:szCs w:val="24"/>
        </w:rPr>
        <w:t>d'Acquisitions d</w:t>
      </w:r>
      <w:r w:rsidRPr="00497EB6">
        <w:rPr>
          <w:b/>
          <w:bCs/>
          <w:i/>
          <w:iCs/>
          <w:sz w:val="24"/>
          <w:szCs w:val="24"/>
        </w:rPr>
        <w:t>urables</w:t>
      </w:r>
      <w:r w:rsidRPr="00497EB6">
        <w:rPr>
          <w:i/>
          <w:iCs/>
          <w:sz w:val="24"/>
          <w:szCs w:val="24"/>
        </w:rPr>
        <w:t xml:space="preserve"> (au-delà des exigences </w:t>
      </w:r>
      <w:r w:rsidR="00047CA1" w:rsidRPr="00497EB6">
        <w:rPr>
          <w:i/>
          <w:iCs/>
          <w:sz w:val="24"/>
          <w:szCs w:val="24"/>
        </w:rPr>
        <w:t>ES</w:t>
      </w:r>
      <w:r w:rsidRPr="00497EB6">
        <w:rPr>
          <w:i/>
          <w:iCs/>
          <w:sz w:val="24"/>
          <w:szCs w:val="24"/>
        </w:rPr>
        <w:t xml:space="preserve"> énoncées dans la section Exigences environnementales et sociales ci-dessous) doit être clairement spécifiée. Les exigences en matière </w:t>
      </w:r>
      <w:r w:rsidR="004C7E5E" w:rsidRPr="00497EB6">
        <w:rPr>
          <w:i/>
          <w:iCs/>
          <w:sz w:val="24"/>
          <w:szCs w:val="24"/>
        </w:rPr>
        <w:t xml:space="preserve">d'Acquisitions </w:t>
      </w:r>
      <w:r w:rsidRPr="00497EB6">
        <w:rPr>
          <w:i/>
          <w:iCs/>
          <w:sz w:val="24"/>
          <w:szCs w:val="24"/>
        </w:rPr>
        <w:t>durable</w:t>
      </w:r>
      <w:r w:rsidR="00531D18" w:rsidRPr="00497EB6">
        <w:rPr>
          <w:i/>
          <w:iCs/>
          <w:sz w:val="24"/>
          <w:szCs w:val="24"/>
        </w:rPr>
        <w:t>s</w:t>
      </w:r>
      <w:r w:rsidRPr="00497EB6">
        <w:rPr>
          <w:i/>
          <w:iCs/>
          <w:sz w:val="24"/>
          <w:szCs w:val="24"/>
        </w:rPr>
        <w:t xml:space="preserve"> </w:t>
      </w:r>
      <w:r w:rsidR="00047CA1" w:rsidRPr="00497EB6">
        <w:rPr>
          <w:i/>
          <w:iCs/>
          <w:sz w:val="24"/>
          <w:szCs w:val="24"/>
        </w:rPr>
        <w:t>seront</w:t>
      </w:r>
      <w:r w:rsidRPr="00497EB6">
        <w:rPr>
          <w:i/>
          <w:iCs/>
          <w:sz w:val="24"/>
          <w:szCs w:val="24"/>
        </w:rPr>
        <w:t xml:space="preserve"> spécifiées pour permettre l'évaluation comme il convient.</w:t>
      </w:r>
      <w:r w:rsidR="00047CA1" w:rsidRPr="00497EB6">
        <w:rPr>
          <w:i/>
          <w:iCs/>
          <w:sz w:val="24"/>
          <w:szCs w:val="24"/>
        </w:rPr>
        <w:t xml:space="preserve"> </w:t>
      </w:r>
      <w:r w:rsidR="00047CA1" w:rsidRPr="00497EB6">
        <w:rPr>
          <w:i/>
          <w:iCs/>
          <w:sz w:val="24"/>
          <w:szCs w:val="24"/>
          <w:lang w:eastAsia="en-US"/>
        </w:rPr>
        <w:t>Il s’agit d’un vaste domaine et les exigences doivent être conformes aux objectifs du marché ; (Des exemples de domaines aussi vastes à détailler le cas échéant peuvent inclure, mais sans s’y limiter, l’efficacité énergétique, la réduction des émissions, d’autres méthodes pour minimiser l’impact carbone dans l’exécution des travaux et / ou des travaux achevés, etc.)</w:t>
      </w:r>
    </w:p>
    <w:p w14:paraId="56513040" w14:textId="5ECCA617" w:rsidR="0079102B" w:rsidRPr="00497EB6" w:rsidRDefault="0079102B" w:rsidP="0079102B">
      <w:pPr>
        <w:spacing w:before="120" w:after="120"/>
        <w:jc w:val="both"/>
        <w:rPr>
          <w:i/>
          <w:iCs/>
          <w:sz w:val="24"/>
          <w:szCs w:val="24"/>
        </w:rPr>
      </w:pPr>
      <w:r w:rsidRPr="00497EB6">
        <w:rPr>
          <w:i/>
          <w:iCs/>
          <w:sz w:val="24"/>
          <w:szCs w:val="24"/>
        </w:rPr>
        <w:t xml:space="preserve">Afin d'encourager l'innovation des Proposants dans le traitement des exigences en matière </w:t>
      </w:r>
      <w:r w:rsidR="00531D18" w:rsidRPr="00497EB6">
        <w:rPr>
          <w:i/>
          <w:iCs/>
          <w:sz w:val="24"/>
          <w:szCs w:val="24"/>
        </w:rPr>
        <w:t>d’Achats</w:t>
      </w:r>
      <w:r w:rsidR="00047CA1" w:rsidRPr="00497EB6">
        <w:rPr>
          <w:i/>
          <w:iCs/>
          <w:sz w:val="24"/>
          <w:szCs w:val="24"/>
        </w:rPr>
        <w:t xml:space="preserve"> Durables</w:t>
      </w:r>
      <w:r w:rsidRPr="00497EB6">
        <w:rPr>
          <w:i/>
          <w:iCs/>
          <w:sz w:val="24"/>
          <w:szCs w:val="24"/>
        </w:rPr>
        <w:t xml:space="preserve">, les critères d'évaluation des Propositions doivent préciser le mécanisme d'ajustement monétaire et/ou d'évaluation de critères notés aux fins de comparaison des Propositions ; les Proposants peuvent être invités à proposer des Ouvrages qui dépassent les exigences minimales spécifiées en matière </w:t>
      </w:r>
      <w:r w:rsidR="00674B2D" w:rsidRPr="00497EB6">
        <w:rPr>
          <w:i/>
          <w:iCs/>
          <w:sz w:val="24"/>
          <w:szCs w:val="24"/>
        </w:rPr>
        <w:t>d'Acquisitions d</w:t>
      </w:r>
      <w:r w:rsidR="00047CA1" w:rsidRPr="00497EB6">
        <w:rPr>
          <w:i/>
          <w:iCs/>
          <w:sz w:val="24"/>
          <w:szCs w:val="24"/>
        </w:rPr>
        <w:t>urables</w:t>
      </w:r>
      <w:r w:rsidRPr="00497EB6">
        <w:rPr>
          <w:i/>
          <w:iCs/>
          <w:sz w:val="24"/>
          <w:szCs w:val="24"/>
        </w:rPr>
        <w:t>.</w:t>
      </w:r>
    </w:p>
    <w:p w14:paraId="03B4F480" w14:textId="77777777" w:rsidR="0079102B" w:rsidRPr="00497EB6" w:rsidRDefault="0079102B" w:rsidP="0079102B">
      <w:pPr>
        <w:spacing w:before="120" w:after="120"/>
        <w:jc w:val="both"/>
        <w:rPr>
          <w:sz w:val="24"/>
          <w:szCs w:val="24"/>
        </w:rPr>
      </w:pPr>
    </w:p>
    <w:p w14:paraId="50147F88" w14:textId="49011DF4" w:rsidR="0079102B" w:rsidRPr="00497EB6" w:rsidRDefault="0079102B" w:rsidP="0079102B">
      <w:pPr>
        <w:suppressAutoHyphens/>
        <w:spacing w:after="180"/>
        <w:contextualSpacing/>
        <w:jc w:val="both"/>
        <w:rPr>
          <w:bCs/>
          <w:i/>
          <w:sz w:val="24"/>
          <w:szCs w:val="24"/>
        </w:rPr>
      </w:pPr>
      <w:r w:rsidRPr="00497EB6">
        <w:rPr>
          <w:bCs/>
          <w:i/>
          <w:sz w:val="24"/>
          <w:szCs w:val="24"/>
        </w:rPr>
        <w:t xml:space="preserve">Des ébauches distinctes de modèles pour les </w:t>
      </w:r>
      <w:r w:rsidR="006E14FC" w:rsidRPr="00497EB6">
        <w:rPr>
          <w:bCs/>
          <w:i/>
          <w:sz w:val="24"/>
          <w:szCs w:val="24"/>
        </w:rPr>
        <w:t>E</w:t>
      </w:r>
      <w:r w:rsidRPr="00497EB6">
        <w:rPr>
          <w:bCs/>
          <w:i/>
          <w:sz w:val="24"/>
          <w:szCs w:val="24"/>
        </w:rPr>
        <w:t xml:space="preserve">xigences du Maître d’Ouvrage en matière d’usine </w:t>
      </w:r>
      <w:r w:rsidR="006E14FC" w:rsidRPr="00497EB6">
        <w:rPr>
          <w:bCs/>
          <w:i/>
          <w:sz w:val="24"/>
          <w:szCs w:val="24"/>
        </w:rPr>
        <w:t>de production d</w:t>
      </w:r>
      <w:r w:rsidRPr="00497EB6">
        <w:rPr>
          <w:bCs/>
          <w:i/>
          <w:sz w:val="24"/>
          <w:szCs w:val="24"/>
        </w:rPr>
        <w:t xml:space="preserve">’eau et d’usine de traitement des eaux usées ont été préparées pour être utilisées conjointement avec </w:t>
      </w:r>
      <w:r w:rsidR="00910894" w:rsidRPr="00497EB6">
        <w:rPr>
          <w:bCs/>
          <w:i/>
          <w:sz w:val="24"/>
          <w:szCs w:val="24"/>
        </w:rPr>
        <w:t xml:space="preserve">le présent </w:t>
      </w:r>
      <w:r w:rsidRPr="00497EB6">
        <w:rPr>
          <w:bCs/>
          <w:i/>
          <w:sz w:val="24"/>
          <w:szCs w:val="24"/>
        </w:rPr>
        <w:t xml:space="preserve">Document Standard et sont annexées à la </w:t>
      </w:r>
      <w:r w:rsidR="00910894" w:rsidRPr="00497EB6">
        <w:rPr>
          <w:bCs/>
          <w:i/>
          <w:sz w:val="24"/>
          <w:szCs w:val="24"/>
        </w:rPr>
        <w:t>N</w:t>
      </w:r>
      <w:r w:rsidRPr="00497EB6">
        <w:rPr>
          <w:bCs/>
          <w:i/>
          <w:sz w:val="24"/>
          <w:szCs w:val="24"/>
        </w:rPr>
        <w:t xml:space="preserve">ote d’orientation </w:t>
      </w:r>
      <w:r w:rsidR="00910894" w:rsidRPr="00497EB6">
        <w:rPr>
          <w:bCs/>
          <w:i/>
          <w:sz w:val="24"/>
          <w:szCs w:val="24"/>
        </w:rPr>
        <w:t xml:space="preserve">pour </w:t>
      </w:r>
      <w:r w:rsidRPr="00497EB6">
        <w:rPr>
          <w:bCs/>
          <w:i/>
          <w:sz w:val="24"/>
          <w:szCs w:val="24"/>
        </w:rPr>
        <w:t xml:space="preserve">ce Document Standard. Le Maître d’Ouvrage devrait également tenir compte des directives générales énoncées ici lors de la rédaction des </w:t>
      </w:r>
      <w:r w:rsidR="00910894" w:rsidRPr="00497EB6">
        <w:rPr>
          <w:bCs/>
          <w:i/>
          <w:sz w:val="24"/>
          <w:szCs w:val="24"/>
        </w:rPr>
        <w:t>E</w:t>
      </w:r>
      <w:r w:rsidRPr="00497EB6">
        <w:rPr>
          <w:bCs/>
          <w:i/>
          <w:sz w:val="24"/>
          <w:szCs w:val="24"/>
        </w:rPr>
        <w:t>xigences du Maître d’Ouvrage.</w:t>
      </w:r>
    </w:p>
    <w:p w14:paraId="24AC6290" w14:textId="3534EC11" w:rsidR="0079102B" w:rsidRPr="00497EB6" w:rsidRDefault="0079102B">
      <w:pPr>
        <w:rPr>
          <w:b/>
          <w:sz w:val="36"/>
          <w:lang w:eastAsia="en-US"/>
        </w:rPr>
      </w:pPr>
      <w:r w:rsidRPr="00497EB6">
        <w:rPr>
          <w:b/>
          <w:sz w:val="36"/>
          <w:lang w:eastAsia="en-US"/>
        </w:rPr>
        <w:br w:type="page"/>
      </w:r>
    </w:p>
    <w:p w14:paraId="789D94B0" w14:textId="53C416D2" w:rsidR="00DA586E" w:rsidRPr="00497EB6" w:rsidRDefault="00DA586E" w:rsidP="00EF441A">
      <w:pPr>
        <w:pStyle w:val="SecVIIH1"/>
      </w:pPr>
      <w:bookmarkStart w:id="586" w:name="_Toc177375023"/>
      <w:r w:rsidRPr="00497EB6">
        <w:t>Exigences environnementales et sociales (ES)</w:t>
      </w:r>
      <w:bookmarkEnd w:id="586"/>
    </w:p>
    <w:p w14:paraId="505E1DD8" w14:textId="77777777" w:rsidR="00DA586E" w:rsidRPr="00497EB6" w:rsidRDefault="00DA586E" w:rsidP="00DA586E">
      <w:pPr>
        <w:rPr>
          <w:b/>
          <w:sz w:val="24"/>
          <w:lang w:eastAsia="en-US"/>
        </w:rPr>
      </w:pPr>
    </w:p>
    <w:p w14:paraId="6C1DF857" w14:textId="1C1CAF7A" w:rsidR="00BA0993" w:rsidRPr="00497EB6" w:rsidRDefault="00BA0993" w:rsidP="006C0101">
      <w:pPr>
        <w:spacing w:after="120"/>
        <w:jc w:val="both"/>
        <w:rPr>
          <w:i/>
          <w:sz w:val="24"/>
          <w:lang w:eastAsia="en-US"/>
        </w:rPr>
      </w:pPr>
    </w:p>
    <w:p w14:paraId="73E59DA1" w14:textId="081EC24F" w:rsidR="00A849A8" w:rsidRPr="00497EB6" w:rsidRDefault="00BC678C" w:rsidP="0079102B">
      <w:pPr>
        <w:spacing w:after="120"/>
        <w:jc w:val="both"/>
        <w:rPr>
          <w:i/>
          <w:sz w:val="24"/>
          <w:lang w:eastAsia="en-US"/>
        </w:rPr>
      </w:pPr>
      <w:r w:rsidRPr="00497EB6">
        <w:rPr>
          <w:i/>
          <w:sz w:val="24"/>
          <w:lang w:eastAsia="en-US"/>
        </w:rPr>
        <w:t>[</w:t>
      </w:r>
      <w:r w:rsidR="0072003C" w:rsidRPr="00497EB6">
        <w:rPr>
          <w:i/>
          <w:sz w:val="24"/>
          <w:lang w:eastAsia="en-US"/>
        </w:rPr>
        <w:t>L'équipe du Maître d'Ouvrage chargée de préparer les exigences de l'ES doit comprendre un ou plusieurs spécialistes environnementaux et sociaux dûment qualifiés.</w:t>
      </w:r>
    </w:p>
    <w:p w14:paraId="393B01AA" w14:textId="09036233" w:rsidR="00E87CDE" w:rsidRPr="00497EB6" w:rsidRDefault="00DA586E" w:rsidP="000C1F9C">
      <w:pPr>
        <w:spacing w:after="120"/>
        <w:jc w:val="both"/>
        <w:rPr>
          <w:i/>
          <w:sz w:val="24"/>
          <w:lang w:eastAsia="en-US"/>
        </w:rPr>
      </w:pPr>
      <w:r w:rsidRPr="00497EB6">
        <w:rPr>
          <w:i/>
          <w:sz w:val="24"/>
          <w:lang w:eastAsia="en-US"/>
        </w:rPr>
        <w:t xml:space="preserve">Lors de l’élaboration des spécifications détaillées des exigences ES, </w:t>
      </w:r>
      <w:r w:rsidR="002F2015" w:rsidRPr="00497EB6">
        <w:rPr>
          <w:i/>
          <w:sz w:val="24"/>
          <w:lang w:eastAsia="en-US"/>
        </w:rPr>
        <w:t>le B</w:t>
      </w:r>
      <w:r w:rsidR="0018386E" w:rsidRPr="00497EB6">
        <w:rPr>
          <w:i/>
          <w:sz w:val="24"/>
          <w:lang w:eastAsia="en-US"/>
        </w:rPr>
        <w:t>énéficiaire</w:t>
      </w:r>
      <w:r w:rsidRPr="00497EB6">
        <w:rPr>
          <w:i/>
          <w:sz w:val="24"/>
          <w:lang w:eastAsia="en-US"/>
        </w:rPr>
        <w:t xml:space="preserve"> doit se référer </w:t>
      </w:r>
      <w:r w:rsidR="00E87CDE" w:rsidRPr="00497EB6">
        <w:rPr>
          <w:i/>
          <w:sz w:val="24"/>
          <w:lang w:eastAsia="en-US"/>
        </w:rPr>
        <w:t xml:space="preserve">et considérer : </w:t>
      </w:r>
      <w:r w:rsidR="00A849A8" w:rsidRPr="00497EB6">
        <w:rPr>
          <w:i/>
          <w:sz w:val="24"/>
          <w:lang w:eastAsia="en-US"/>
        </w:rPr>
        <w:t>l</w:t>
      </w:r>
      <w:r w:rsidR="00E87CDE" w:rsidRPr="00497EB6">
        <w:rPr>
          <w:i/>
          <w:sz w:val="24"/>
          <w:lang w:eastAsia="en-US"/>
        </w:rPr>
        <w:t xml:space="preserve">es normes applicables en matière d’EAS comprenant les exigences mises en place dans </w:t>
      </w:r>
      <w:r w:rsidR="002B23D5" w:rsidRPr="00497EB6">
        <w:rPr>
          <w:i/>
          <w:sz w:val="24"/>
          <w:lang w:eastAsia="en-US"/>
        </w:rPr>
        <w:t xml:space="preserve">le Plan des Exigences Environnementales et Sociales (PEES), GEAS et autre PGII et EAS et les obligations de prévention et gestion HS. </w:t>
      </w:r>
    </w:p>
    <w:p w14:paraId="3BA130BC" w14:textId="61B9B884" w:rsidR="002B23D5" w:rsidRPr="00497EB6" w:rsidRDefault="002B23D5" w:rsidP="0079102B">
      <w:pPr>
        <w:spacing w:after="120"/>
        <w:jc w:val="both"/>
        <w:rPr>
          <w:i/>
          <w:sz w:val="24"/>
          <w:lang w:eastAsia="en-US"/>
        </w:rPr>
      </w:pPr>
      <w:r w:rsidRPr="00497EB6">
        <w:rPr>
          <w:i/>
          <w:sz w:val="24"/>
          <w:lang w:eastAsia="en-US"/>
        </w:rPr>
        <w:t xml:space="preserve">Les exigences ES devraient être préparées de manière à ne pas être en conflit avec les </w:t>
      </w:r>
      <w:r w:rsidR="00FB311C" w:rsidRPr="00497EB6">
        <w:rPr>
          <w:i/>
          <w:sz w:val="24"/>
          <w:lang w:eastAsia="en-US"/>
        </w:rPr>
        <w:t>Clauses Générales</w:t>
      </w:r>
      <w:r w:rsidRPr="00497EB6">
        <w:rPr>
          <w:i/>
          <w:sz w:val="24"/>
          <w:lang w:eastAsia="en-US"/>
        </w:rPr>
        <w:t xml:space="preserve"> du Marché (et </w:t>
      </w:r>
      <w:r w:rsidR="00BC678C" w:rsidRPr="00497EB6">
        <w:rPr>
          <w:i/>
          <w:sz w:val="24"/>
          <w:lang w:eastAsia="en-US"/>
        </w:rPr>
        <w:t xml:space="preserve">le cas échéant avec </w:t>
      </w:r>
      <w:r w:rsidRPr="00497EB6">
        <w:rPr>
          <w:i/>
          <w:sz w:val="24"/>
          <w:lang w:eastAsia="en-US"/>
        </w:rPr>
        <w:t>les C</w:t>
      </w:r>
      <w:r w:rsidR="000B17D9">
        <w:rPr>
          <w:i/>
          <w:sz w:val="24"/>
          <w:lang w:eastAsia="en-US"/>
        </w:rPr>
        <w:t>lause</w:t>
      </w:r>
      <w:r w:rsidRPr="00497EB6">
        <w:rPr>
          <w:i/>
          <w:sz w:val="24"/>
          <w:lang w:eastAsia="en-US"/>
        </w:rPr>
        <w:t xml:space="preserve">s Particulières correspondantes du </w:t>
      </w:r>
      <w:r w:rsidR="00BC678C" w:rsidRPr="00497EB6">
        <w:rPr>
          <w:i/>
          <w:sz w:val="24"/>
          <w:lang w:eastAsia="en-US"/>
        </w:rPr>
        <w:t>M</w:t>
      </w:r>
      <w:r w:rsidRPr="00497EB6">
        <w:rPr>
          <w:i/>
          <w:sz w:val="24"/>
          <w:lang w:eastAsia="en-US"/>
        </w:rPr>
        <w:t>arché</w:t>
      </w:r>
      <w:r w:rsidR="00BC678C" w:rsidRPr="00497EB6">
        <w:rPr>
          <w:i/>
          <w:sz w:val="24"/>
          <w:lang w:eastAsia="en-US"/>
        </w:rPr>
        <w:t>) et les autres parties des Exigences du Maître d’Ouvrage.</w:t>
      </w:r>
    </w:p>
    <w:p w14:paraId="3EB3D2A6" w14:textId="1A7A2BC3" w:rsidR="00BC678C" w:rsidRPr="00497EB6" w:rsidRDefault="00BC678C" w:rsidP="00BC678C">
      <w:pPr>
        <w:spacing w:before="240" w:after="240"/>
        <w:jc w:val="both"/>
        <w:rPr>
          <w:i/>
          <w:iCs/>
          <w:strike/>
          <w:sz w:val="24"/>
          <w:szCs w:val="24"/>
        </w:rPr>
      </w:pPr>
      <w:bookmarkStart w:id="587" w:name="_Hlk23427432"/>
      <w:r w:rsidRPr="00497EB6">
        <w:rPr>
          <w:i/>
          <w:iCs/>
          <w:sz w:val="24"/>
          <w:szCs w:val="24"/>
        </w:rPr>
        <w:t xml:space="preserve">Ce </w:t>
      </w:r>
      <w:bookmarkEnd w:id="587"/>
      <w:r w:rsidRPr="00497EB6">
        <w:rPr>
          <w:i/>
          <w:iCs/>
          <w:sz w:val="24"/>
          <w:szCs w:val="24"/>
        </w:rPr>
        <w:t xml:space="preserve">qui suit est une liste non exhaustive des </w:t>
      </w:r>
      <w:r w:rsidR="00E6087A">
        <w:rPr>
          <w:i/>
          <w:iCs/>
          <w:sz w:val="24"/>
          <w:szCs w:val="24"/>
        </w:rPr>
        <w:t>Sous-Clause</w:t>
      </w:r>
      <w:r w:rsidRPr="00497EB6">
        <w:rPr>
          <w:i/>
          <w:iCs/>
          <w:sz w:val="24"/>
          <w:szCs w:val="24"/>
        </w:rPr>
        <w:t xml:space="preserve">s des </w:t>
      </w:r>
      <w:r w:rsidR="005664DE" w:rsidRPr="00497EB6">
        <w:rPr>
          <w:i/>
          <w:iCs/>
          <w:sz w:val="24"/>
          <w:szCs w:val="24"/>
        </w:rPr>
        <w:t>Clauses du Marché</w:t>
      </w:r>
      <w:r w:rsidRPr="00497EB6">
        <w:rPr>
          <w:i/>
          <w:iCs/>
          <w:sz w:val="24"/>
          <w:szCs w:val="24"/>
        </w:rPr>
        <w:t xml:space="preserve"> qui font référence aux questions d’ES énoncées dans les Exigences du Maître d’Ouvrage]</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815"/>
        <w:gridCol w:w="3861"/>
      </w:tblGrid>
      <w:tr w:rsidR="00BC678C" w:rsidRPr="00497EB6" w14:paraId="3A4F46FB" w14:textId="77777777" w:rsidTr="003B08FC">
        <w:trPr>
          <w:tblHeader/>
        </w:trPr>
        <w:tc>
          <w:tcPr>
            <w:tcW w:w="1670" w:type="dxa"/>
            <w:vAlign w:val="bottom"/>
          </w:tcPr>
          <w:p w14:paraId="13A5057F" w14:textId="4A53D3C6" w:rsidR="00BC678C" w:rsidRPr="00497EB6" w:rsidRDefault="00A97598" w:rsidP="00BF0610">
            <w:pPr>
              <w:suppressAutoHyphens/>
              <w:jc w:val="center"/>
              <w:rPr>
                <w:b/>
                <w:bCs/>
                <w:sz w:val="24"/>
                <w:szCs w:val="24"/>
              </w:rPr>
            </w:pPr>
            <w:r>
              <w:rPr>
                <w:b/>
                <w:bCs/>
                <w:sz w:val="24"/>
                <w:szCs w:val="24"/>
              </w:rPr>
              <w:t>Sous-Clause</w:t>
            </w:r>
            <w:r w:rsidR="00BC678C" w:rsidRPr="00497EB6">
              <w:rPr>
                <w:b/>
                <w:bCs/>
                <w:sz w:val="24"/>
                <w:szCs w:val="24"/>
              </w:rPr>
              <w:t>/clause no.</w:t>
            </w:r>
          </w:p>
        </w:tc>
        <w:tc>
          <w:tcPr>
            <w:tcW w:w="3815" w:type="dxa"/>
            <w:vAlign w:val="bottom"/>
          </w:tcPr>
          <w:p w14:paraId="3CD09D2C" w14:textId="731248D5" w:rsidR="00BC678C" w:rsidRPr="00497EB6" w:rsidRDefault="00BC678C" w:rsidP="00BF0610">
            <w:pPr>
              <w:suppressAutoHyphens/>
              <w:jc w:val="center"/>
              <w:rPr>
                <w:b/>
                <w:bCs/>
                <w:sz w:val="24"/>
                <w:szCs w:val="24"/>
              </w:rPr>
            </w:pPr>
            <w:r w:rsidRPr="00497EB6">
              <w:rPr>
                <w:b/>
                <w:bCs/>
                <w:sz w:val="24"/>
                <w:szCs w:val="24"/>
              </w:rPr>
              <w:t xml:space="preserve"> </w:t>
            </w:r>
            <w:r w:rsidR="00A97598">
              <w:rPr>
                <w:b/>
                <w:bCs/>
                <w:sz w:val="24"/>
                <w:szCs w:val="24"/>
              </w:rPr>
              <w:t>Sous-Clause</w:t>
            </w:r>
            <w:r w:rsidRPr="00497EB6">
              <w:rPr>
                <w:b/>
                <w:bCs/>
                <w:sz w:val="24"/>
                <w:szCs w:val="24"/>
              </w:rPr>
              <w:t>/clause</w:t>
            </w:r>
          </w:p>
        </w:tc>
        <w:tc>
          <w:tcPr>
            <w:tcW w:w="3861" w:type="dxa"/>
            <w:vAlign w:val="bottom"/>
          </w:tcPr>
          <w:p w14:paraId="2A2A7821" w14:textId="77777777" w:rsidR="00BC678C" w:rsidRPr="00497EB6" w:rsidRDefault="00BC678C" w:rsidP="00BF0610">
            <w:pPr>
              <w:suppressAutoHyphens/>
              <w:jc w:val="center"/>
              <w:rPr>
                <w:b/>
                <w:bCs/>
                <w:sz w:val="24"/>
                <w:szCs w:val="24"/>
              </w:rPr>
            </w:pPr>
            <w:r w:rsidRPr="00497EB6">
              <w:rPr>
                <w:b/>
                <w:bCs/>
                <w:sz w:val="24"/>
                <w:szCs w:val="24"/>
              </w:rPr>
              <w:t>Remarques</w:t>
            </w:r>
          </w:p>
        </w:tc>
      </w:tr>
      <w:tr w:rsidR="00BC678C" w:rsidRPr="00497EB6" w14:paraId="78EB35B6" w14:textId="77777777" w:rsidTr="003B08FC">
        <w:tc>
          <w:tcPr>
            <w:tcW w:w="1670" w:type="dxa"/>
          </w:tcPr>
          <w:p w14:paraId="0E62DF7B" w14:textId="77777777" w:rsidR="00BC678C" w:rsidRPr="00497EB6" w:rsidRDefault="00BC678C" w:rsidP="00BF0610">
            <w:pPr>
              <w:suppressAutoHyphens/>
              <w:rPr>
                <w:i/>
                <w:sz w:val="24"/>
                <w:szCs w:val="24"/>
              </w:rPr>
            </w:pPr>
            <w:r w:rsidRPr="00497EB6">
              <w:rPr>
                <w:i/>
                <w:sz w:val="24"/>
                <w:szCs w:val="24"/>
              </w:rPr>
              <w:t>4.6</w:t>
            </w:r>
          </w:p>
        </w:tc>
        <w:tc>
          <w:tcPr>
            <w:tcW w:w="3815" w:type="dxa"/>
          </w:tcPr>
          <w:p w14:paraId="0224326D" w14:textId="77777777" w:rsidR="00BC678C" w:rsidRPr="00497EB6" w:rsidRDefault="00BC678C" w:rsidP="00BF0610">
            <w:pPr>
              <w:suppressAutoHyphens/>
              <w:rPr>
                <w:i/>
                <w:sz w:val="24"/>
                <w:szCs w:val="24"/>
              </w:rPr>
            </w:pPr>
            <w:r w:rsidRPr="00497EB6">
              <w:rPr>
                <w:i/>
                <w:sz w:val="24"/>
                <w:szCs w:val="24"/>
              </w:rPr>
              <w:t>Collaboration</w:t>
            </w:r>
          </w:p>
        </w:tc>
        <w:tc>
          <w:tcPr>
            <w:tcW w:w="3861" w:type="dxa"/>
          </w:tcPr>
          <w:p w14:paraId="41AF30AD" w14:textId="76B679C5" w:rsidR="00BC678C" w:rsidRPr="00497EB6" w:rsidRDefault="00BC678C" w:rsidP="00BF0610">
            <w:pPr>
              <w:contextualSpacing/>
              <w:rPr>
                <w:i/>
                <w:sz w:val="24"/>
                <w:szCs w:val="24"/>
              </w:rPr>
            </w:pPr>
            <w:r w:rsidRPr="00497EB6">
              <w:rPr>
                <w:i/>
                <w:sz w:val="24"/>
                <w:szCs w:val="24"/>
              </w:rPr>
              <w:t>Indiquer les aspects spécifiques (le cas échéant) qui nécessitent la collaboration de l’Entrepreneur, comme la conduite d’une évaluation environnementale et sociale.</w:t>
            </w:r>
          </w:p>
        </w:tc>
      </w:tr>
      <w:tr w:rsidR="00BC678C" w:rsidRPr="00497EB6" w14:paraId="1ADE2055" w14:textId="77777777" w:rsidTr="003B08FC">
        <w:tc>
          <w:tcPr>
            <w:tcW w:w="1670" w:type="dxa"/>
          </w:tcPr>
          <w:p w14:paraId="7278884A" w14:textId="77777777" w:rsidR="00BC678C" w:rsidRPr="00497EB6" w:rsidRDefault="00BC678C" w:rsidP="00BF0610">
            <w:pPr>
              <w:suppressAutoHyphens/>
              <w:rPr>
                <w:i/>
                <w:sz w:val="24"/>
                <w:szCs w:val="24"/>
              </w:rPr>
            </w:pPr>
            <w:r w:rsidRPr="00497EB6">
              <w:rPr>
                <w:i/>
                <w:sz w:val="24"/>
                <w:szCs w:val="24"/>
              </w:rPr>
              <w:t>4.8</w:t>
            </w:r>
          </w:p>
        </w:tc>
        <w:tc>
          <w:tcPr>
            <w:tcW w:w="3815" w:type="dxa"/>
          </w:tcPr>
          <w:p w14:paraId="151184C8" w14:textId="22DD97C4" w:rsidR="00BC678C" w:rsidRPr="00497EB6" w:rsidDel="002F27F8" w:rsidRDefault="00BC678C" w:rsidP="00BF0610">
            <w:pPr>
              <w:suppressAutoHyphens/>
              <w:rPr>
                <w:i/>
                <w:sz w:val="24"/>
                <w:szCs w:val="24"/>
              </w:rPr>
            </w:pPr>
            <w:r w:rsidRPr="00497EB6">
              <w:rPr>
                <w:i/>
                <w:sz w:val="24"/>
                <w:szCs w:val="24"/>
              </w:rPr>
              <w:t>Obligations en matière d’Hygiène et de Sécurité</w:t>
            </w:r>
          </w:p>
        </w:tc>
        <w:tc>
          <w:tcPr>
            <w:tcW w:w="3861" w:type="dxa"/>
          </w:tcPr>
          <w:p w14:paraId="5C1FB6E9" w14:textId="79E24F4E" w:rsidR="00BC678C" w:rsidRPr="00497EB6" w:rsidRDefault="00BC678C" w:rsidP="00BF0610">
            <w:pPr>
              <w:spacing w:after="120"/>
              <w:rPr>
                <w:rFonts w:eastAsia="Arial Narrow"/>
                <w:i/>
                <w:color w:val="000000"/>
                <w:sz w:val="24"/>
                <w:szCs w:val="24"/>
              </w:rPr>
            </w:pPr>
            <w:r w:rsidRPr="00497EB6">
              <w:rPr>
                <w:i/>
                <w:sz w:val="24"/>
                <w:szCs w:val="24"/>
              </w:rPr>
              <w:t xml:space="preserve">Indiquer si l’accès ou la prestation de services qui répondent aux besoins physiques, sociaux et culturels du </w:t>
            </w:r>
            <w:r w:rsidR="00586B42" w:rsidRPr="00497EB6">
              <w:rPr>
                <w:i/>
                <w:sz w:val="24"/>
                <w:szCs w:val="24"/>
              </w:rPr>
              <w:t>Personnel de</w:t>
            </w:r>
            <w:r w:rsidRPr="00497EB6">
              <w:rPr>
                <w:i/>
                <w:sz w:val="24"/>
                <w:szCs w:val="24"/>
              </w:rPr>
              <w:t xml:space="preserve"> l’Entrepreneur est exigée.</w:t>
            </w:r>
          </w:p>
          <w:p w14:paraId="47B8E2B5" w14:textId="77777777" w:rsidR="00BC678C" w:rsidRPr="00497EB6" w:rsidRDefault="00BC678C" w:rsidP="00BF0610">
            <w:pPr>
              <w:rPr>
                <w:i/>
                <w:sz w:val="24"/>
                <w:szCs w:val="24"/>
              </w:rPr>
            </w:pPr>
            <w:r w:rsidRPr="00497EB6">
              <w:rPr>
                <w:i/>
                <w:color w:val="000000"/>
                <w:sz w:val="24"/>
                <w:szCs w:val="24"/>
              </w:rPr>
              <w:t xml:space="preserve">Indiquer toute demande supplémentaire pour le manuel sur la santé et la sécurité </w:t>
            </w:r>
          </w:p>
        </w:tc>
      </w:tr>
      <w:tr w:rsidR="00BC678C" w:rsidRPr="00497EB6" w14:paraId="4F537A85" w14:textId="77777777" w:rsidTr="003B08FC">
        <w:tc>
          <w:tcPr>
            <w:tcW w:w="1670" w:type="dxa"/>
          </w:tcPr>
          <w:p w14:paraId="568B29E7" w14:textId="77777777" w:rsidR="00BC678C" w:rsidRPr="00497EB6" w:rsidRDefault="00BC678C" w:rsidP="00BF0610">
            <w:pPr>
              <w:suppressAutoHyphens/>
              <w:rPr>
                <w:i/>
                <w:sz w:val="24"/>
                <w:szCs w:val="24"/>
              </w:rPr>
            </w:pPr>
            <w:r w:rsidRPr="00497EB6">
              <w:rPr>
                <w:i/>
                <w:sz w:val="24"/>
                <w:szCs w:val="24"/>
              </w:rPr>
              <w:t>4.18</w:t>
            </w:r>
          </w:p>
        </w:tc>
        <w:tc>
          <w:tcPr>
            <w:tcW w:w="3815" w:type="dxa"/>
          </w:tcPr>
          <w:p w14:paraId="33D378A2" w14:textId="3A9D95EF" w:rsidR="00BC678C" w:rsidRPr="00497EB6" w:rsidRDefault="00BC678C" w:rsidP="00BF0610">
            <w:pPr>
              <w:suppressAutoHyphens/>
              <w:rPr>
                <w:i/>
                <w:sz w:val="24"/>
                <w:szCs w:val="24"/>
              </w:rPr>
            </w:pPr>
            <w:r w:rsidRPr="00497EB6">
              <w:rPr>
                <w:i/>
                <w:sz w:val="24"/>
                <w:szCs w:val="24"/>
              </w:rPr>
              <w:t>Protection de l’Environnement</w:t>
            </w:r>
          </w:p>
        </w:tc>
        <w:tc>
          <w:tcPr>
            <w:tcW w:w="3861" w:type="dxa"/>
          </w:tcPr>
          <w:p w14:paraId="52C7A00A" w14:textId="4604840E" w:rsidR="00BC678C" w:rsidRPr="00497EB6" w:rsidRDefault="00BC678C" w:rsidP="00BF0610">
            <w:pPr>
              <w:suppressAutoHyphens/>
              <w:rPr>
                <w:i/>
                <w:sz w:val="24"/>
                <w:szCs w:val="24"/>
              </w:rPr>
            </w:pPr>
            <w:r w:rsidRPr="00497EB6">
              <w:rPr>
                <w:i/>
                <w:sz w:val="24"/>
                <w:szCs w:val="24"/>
              </w:rPr>
              <w:t>Préciser les valeurs d’émissions, de rejets de surface, d’effluents et de tout autre polluant provenant des activités de l’Entrepreneur qui ne doivent pas être dépassées.</w:t>
            </w:r>
            <w:r w:rsidRPr="00497EB6">
              <w:rPr>
                <w:sz w:val="24"/>
                <w:szCs w:val="24"/>
              </w:rPr>
              <w:t xml:space="preserve"> </w:t>
            </w:r>
            <w:r w:rsidRPr="00497EB6">
              <w:rPr>
                <w:i/>
                <w:sz w:val="24"/>
                <w:szCs w:val="24"/>
              </w:rPr>
              <w:t>Le E-PGES de l’Entrepreneur doit définir les mesures que l’Entrepreneur doit prendre pour assurer le respect de ces valeurs limites.</w:t>
            </w:r>
          </w:p>
        </w:tc>
      </w:tr>
      <w:tr w:rsidR="00BC678C" w:rsidRPr="00497EB6" w14:paraId="19C5F0A7" w14:textId="77777777" w:rsidTr="003B08FC">
        <w:tc>
          <w:tcPr>
            <w:tcW w:w="1670" w:type="dxa"/>
          </w:tcPr>
          <w:p w14:paraId="509026D1" w14:textId="77777777" w:rsidR="00BC678C" w:rsidRPr="00497EB6" w:rsidRDefault="00BC678C" w:rsidP="00BF0610">
            <w:pPr>
              <w:suppressAutoHyphens/>
              <w:rPr>
                <w:i/>
                <w:sz w:val="24"/>
                <w:szCs w:val="24"/>
              </w:rPr>
            </w:pPr>
            <w:r w:rsidRPr="00497EB6">
              <w:rPr>
                <w:i/>
                <w:sz w:val="24"/>
                <w:szCs w:val="24"/>
              </w:rPr>
              <w:t>4.22</w:t>
            </w:r>
          </w:p>
        </w:tc>
        <w:tc>
          <w:tcPr>
            <w:tcW w:w="3815" w:type="dxa"/>
          </w:tcPr>
          <w:p w14:paraId="452E0C59" w14:textId="51FADC62" w:rsidR="00BC678C" w:rsidRPr="00497EB6" w:rsidRDefault="00BC678C" w:rsidP="00BF0610">
            <w:pPr>
              <w:suppressAutoHyphens/>
              <w:rPr>
                <w:i/>
                <w:sz w:val="24"/>
                <w:szCs w:val="24"/>
              </w:rPr>
            </w:pPr>
            <w:r w:rsidRPr="00497EB6">
              <w:rPr>
                <w:i/>
                <w:sz w:val="24"/>
                <w:szCs w:val="24"/>
              </w:rPr>
              <w:t xml:space="preserve">Sécurité du </w:t>
            </w:r>
            <w:r w:rsidR="006B6D51" w:rsidRPr="00497EB6">
              <w:rPr>
                <w:i/>
                <w:sz w:val="24"/>
                <w:szCs w:val="24"/>
              </w:rPr>
              <w:t>Chantier</w:t>
            </w:r>
          </w:p>
        </w:tc>
        <w:tc>
          <w:tcPr>
            <w:tcW w:w="3861" w:type="dxa"/>
          </w:tcPr>
          <w:p w14:paraId="129C85CE" w14:textId="52D510CC" w:rsidR="00BC678C" w:rsidRPr="00497EB6" w:rsidRDefault="00BC678C" w:rsidP="00BF0610">
            <w:pPr>
              <w:suppressAutoHyphens/>
              <w:rPr>
                <w:i/>
                <w:sz w:val="24"/>
                <w:szCs w:val="24"/>
              </w:rPr>
            </w:pPr>
            <w:r w:rsidRPr="00497EB6">
              <w:rPr>
                <w:i/>
                <w:sz w:val="24"/>
                <w:szCs w:val="24"/>
              </w:rPr>
              <w:t>Énoncer toutes les exigences supplémentaires pour les arrangements de sécurité</w:t>
            </w:r>
            <w:r w:rsidR="00DD1D18">
              <w:rPr>
                <w:i/>
                <w:sz w:val="24"/>
                <w:szCs w:val="24"/>
              </w:rPr>
              <w:t>.</w:t>
            </w:r>
            <w:r w:rsidRPr="00497EB6">
              <w:rPr>
                <w:i/>
                <w:sz w:val="24"/>
                <w:szCs w:val="24"/>
              </w:rPr>
              <w:t xml:space="preserve"> Inclure toute autre exigence énoncée dans l</w:t>
            </w:r>
            <w:r w:rsidR="0030076F" w:rsidRPr="00497EB6">
              <w:rPr>
                <w:i/>
                <w:sz w:val="24"/>
                <w:szCs w:val="24"/>
              </w:rPr>
              <w:t>e PGES</w:t>
            </w:r>
            <w:r w:rsidRPr="00497EB6">
              <w:rPr>
                <w:i/>
                <w:sz w:val="24"/>
                <w:szCs w:val="24"/>
              </w:rPr>
              <w:t>.</w:t>
            </w:r>
          </w:p>
        </w:tc>
      </w:tr>
      <w:tr w:rsidR="00BC678C" w:rsidRPr="00497EB6" w14:paraId="772DD2B1" w14:textId="77777777" w:rsidTr="003B08FC">
        <w:tc>
          <w:tcPr>
            <w:tcW w:w="1670" w:type="dxa"/>
          </w:tcPr>
          <w:p w14:paraId="59ADEEB7" w14:textId="77777777" w:rsidR="00BC678C" w:rsidRPr="00497EB6" w:rsidRDefault="00BC678C" w:rsidP="00BF0610">
            <w:pPr>
              <w:suppressAutoHyphens/>
              <w:rPr>
                <w:i/>
                <w:sz w:val="24"/>
                <w:szCs w:val="24"/>
              </w:rPr>
            </w:pPr>
            <w:r w:rsidRPr="00497EB6">
              <w:rPr>
                <w:i/>
                <w:sz w:val="24"/>
                <w:szCs w:val="24"/>
              </w:rPr>
              <w:t>4,24</w:t>
            </w:r>
          </w:p>
        </w:tc>
        <w:tc>
          <w:tcPr>
            <w:tcW w:w="3815" w:type="dxa"/>
          </w:tcPr>
          <w:p w14:paraId="00ABB73B" w14:textId="3EDEF315" w:rsidR="00BC678C" w:rsidRPr="00497EB6" w:rsidRDefault="0030076F" w:rsidP="00BF0610">
            <w:pPr>
              <w:suppressAutoHyphens/>
              <w:rPr>
                <w:i/>
                <w:sz w:val="24"/>
                <w:szCs w:val="24"/>
              </w:rPr>
            </w:pPr>
            <w:r w:rsidRPr="00497EB6">
              <w:rPr>
                <w:i/>
                <w:sz w:val="24"/>
                <w:szCs w:val="24"/>
              </w:rPr>
              <w:t>Découvertes</w:t>
            </w:r>
            <w:r w:rsidR="00BC678C" w:rsidRPr="00497EB6">
              <w:rPr>
                <w:i/>
                <w:sz w:val="24"/>
                <w:szCs w:val="24"/>
              </w:rPr>
              <w:t xml:space="preserve"> </w:t>
            </w:r>
            <w:r w:rsidRPr="00497EB6">
              <w:rPr>
                <w:i/>
                <w:sz w:val="24"/>
                <w:szCs w:val="24"/>
              </w:rPr>
              <w:t>A</w:t>
            </w:r>
            <w:r w:rsidR="00BC678C" w:rsidRPr="00497EB6">
              <w:rPr>
                <w:i/>
                <w:sz w:val="24"/>
                <w:szCs w:val="24"/>
              </w:rPr>
              <w:t xml:space="preserve">rchéologiques et </w:t>
            </w:r>
            <w:r w:rsidRPr="00497EB6">
              <w:rPr>
                <w:i/>
                <w:sz w:val="24"/>
                <w:szCs w:val="24"/>
              </w:rPr>
              <w:t>G</w:t>
            </w:r>
            <w:r w:rsidR="00BC678C" w:rsidRPr="00497EB6">
              <w:rPr>
                <w:i/>
                <w:sz w:val="24"/>
                <w:szCs w:val="24"/>
              </w:rPr>
              <w:t>éologiques</w:t>
            </w:r>
          </w:p>
        </w:tc>
        <w:tc>
          <w:tcPr>
            <w:tcW w:w="3861" w:type="dxa"/>
          </w:tcPr>
          <w:p w14:paraId="56A0F041" w14:textId="23C745C0" w:rsidR="00BC678C" w:rsidRPr="00497EB6" w:rsidRDefault="00BC678C" w:rsidP="00BF0610">
            <w:pPr>
              <w:suppressAutoHyphens/>
              <w:rPr>
                <w:i/>
                <w:sz w:val="24"/>
                <w:szCs w:val="24"/>
              </w:rPr>
            </w:pPr>
            <w:r w:rsidRPr="00497EB6">
              <w:rPr>
                <w:i/>
                <w:sz w:val="24"/>
                <w:szCs w:val="24"/>
              </w:rPr>
              <w:t xml:space="preserve">Préciser d’autres exigences le cas échéant </w:t>
            </w:r>
          </w:p>
        </w:tc>
      </w:tr>
      <w:tr w:rsidR="00BC678C" w:rsidRPr="00497EB6" w14:paraId="0354D372" w14:textId="77777777" w:rsidTr="003B08FC">
        <w:tc>
          <w:tcPr>
            <w:tcW w:w="1670" w:type="dxa"/>
          </w:tcPr>
          <w:p w14:paraId="33F8B6E1" w14:textId="77777777" w:rsidR="00BC678C" w:rsidRPr="00497EB6" w:rsidRDefault="00BC678C" w:rsidP="00BF0610">
            <w:pPr>
              <w:suppressAutoHyphens/>
              <w:rPr>
                <w:i/>
                <w:sz w:val="24"/>
                <w:szCs w:val="24"/>
              </w:rPr>
            </w:pPr>
            <w:r w:rsidRPr="00497EB6">
              <w:rPr>
                <w:i/>
                <w:sz w:val="24"/>
                <w:szCs w:val="24"/>
              </w:rPr>
              <w:t>5.4</w:t>
            </w:r>
          </w:p>
        </w:tc>
        <w:tc>
          <w:tcPr>
            <w:tcW w:w="3815" w:type="dxa"/>
          </w:tcPr>
          <w:p w14:paraId="678CA2D6" w14:textId="77777777" w:rsidR="00BC678C" w:rsidRPr="00497EB6" w:rsidRDefault="00BC678C" w:rsidP="00BF0610">
            <w:pPr>
              <w:suppressAutoHyphens/>
              <w:rPr>
                <w:i/>
                <w:sz w:val="24"/>
                <w:szCs w:val="24"/>
              </w:rPr>
            </w:pPr>
            <w:r w:rsidRPr="00497EB6">
              <w:rPr>
                <w:i/>
                <w:sz w:val="24"/>
                <w:szCs w:val="24"/>
              </w:rPr>
              <w:t>Normes techniques et règlements</w:t>
            </w:r>
          </w:p>
        </w:tc>
        <w:tc>
          <w:tcPr>
            <w:tcW w:w="3861" w:type="dxa"/>
          </w:tcPr>
          <w:p w14:paraId="194FE86D" w14:textId="11CEEAB0" w:rsidR="00BC678C" w:rsidRPr="00497EB6" w:rsidRDefault="00BC678C" w:rsidP="00BF0610">
            <w:pPr>
              <w:suppressAutoHyphens/>
              <w:rPr>
                <w:i/>
                <w:sz w:val="24"/>
                <w:szCs w:val="24"/>
              </w:rPr>
            </w:pPr>
            <w:r w:rsidRPr="00497EB6">
              <w:rPr>
                <w:i/>
                <w:sz w:val="24"/>
                <w:szCs w:val="24"/>
              </w:rPr>
              <w:t>Énoncez</w:t>
            </w:r>
            <w:r w:rsidR="0030076F" w:rsidRPr="00497EB6">
              <w:rPr>
                <w:i/>
                <w:sz w:val="24"/>
                <w:szCs w:val="24"/>
              </w:rPr>
              <w:t xml:space="preserve"> </w:t>
            </w:r>
            <w:r w:rsidRPr="00497EB6">
              <w:rPr>
                <w:i/>
                <w:sz w:val="24"/>
                <w:szCs w:val="24"/>
              </w:rPr>
              <w:t>:</w:t>
            </w:r>
          </w:p>
          <w:p w14:paraId="29945AAA" w14:textId="77777777" w:rsidR="00BC678C" w:rsidRPr="00497EB6" w:rsidRDefault="00BC678C" w:rsidP="005F27B8">
            <w:pPr>
              <w:numPr>
                <w:ilvl w:val="0"/>
                <w:numId w:val="110"/>
              </w:numPr>
              <w:suppressAutoHyphens/>
              <w:ind w:left="350"/>
              <w:contextualSpacing/>
              <w:rPr>
                <w:i/>
                <w:sz w:val="24"/>
                <w:szCs w:val="24"/>
              </w:rPr>
            </w:pPr>
            <w:r w:rsidRPr="00497EB6">
              <w:rPr>
                <w:i/>
                <w:sz w:val="24"/>
                <w:szCs w:val="24"/>
              </w:rPr>
              <w:t>normes techniques et exigences applicables, y compris pour répondre à :</w:t>
            </w:r>
          </w:p>
          <w:p w14:paraId="3B670705" w14:textId="77777777" w:rsidR="00BC678C" w:rsidRPr="00497EB6" w:rsidRDefault="00BC678C" w:rsidP="005F27B8">
            <w:pPr>
              <w:numPr>
                <w:ilvl w:val="0"/>
                <w:numId w:val="112"/>
              </w:numPr>
              <w:suppressAutoHyphens/>
              <w:ind w:left="900" w:hanging="355"/>
              <w:contextualSpacing/>
              <w:rPr>
                <w:i/>
                <w:sz w:val="24"/>
                <w:szCs w:val="24"/>
              </w:rPr>
            </w:pPr>
            <w:r w:rsidRPr="00497EB6">
              <w:rPr>
                <w:i/>
                <w:sz w:val="24"/>
                <w:szCs w:val="24"/>
              </w:rPr>
              <w:t>considérations liées au changement climatique,</w:t>
            </w:r>
          </w:p>
          <w:p w14:paraId="7A852DCB" w14:textId="77777777" w:rsidR="00BC678C" w:rsidRPr="00497EB6" w:rsidRDefault="00BC678C" w:rsidP="005F27B8">
            <w:pPr>
              <w:numPr>
                <w:ilvl w:val="0"/>
                <w:numId w:val="112"/>
              </w:numPr>
              <w:suppressAutoHyphens/>
              <w:ind w:left="900" w:hanging="355"/>
              <w:contextualSpacing/>
              <w:rPr>
                <w:i/>
                <w:sz w:val="24"/>
                <w:szCs w:val="24"/>
              </w:rPr>
            </w:pPr>
            <w:r w:rsidRPr="00497EB6">
              <w:rPr>
                <w:i/>
                <w:sz w:val="24"/>
                <w:szCs w:val="24"/>
              </w:rPr>
              <w:t xml:space="preserve">l’accès universel, </w:t>
            </w:r>
          </w:p>
          <w:p w14:paraId="623AC2EC" w14:textId="38151CDF" w:rsidR="00BC678C" w:rsidRPr="00497EB6" w:rsidRDefault="00BC678C" w:rsidP="005F27B8">
            <w:pPr>
              <w:pStyle w:val="ListParagraph"/>
              <w:numPr>
                <w:ilvl w:val="0"/>
                <w:numId w:val="110"/>
              </w:numPr>
              <w:suppressAutoHyphens/>
              <w:spacing w:before="120" w:after="120"/>
              <w:ind w:left="365"/>
              <w:rPr>
                <w:i/>
                <w:sz w:val="24"/>
                <w:szCs w:val="24"/>
              </w:rPr>
            </w:pPr>
            <w:r w:rsidRPr="00497EB6">
              <w:rPr>
                <w:i/>
                <w:sz w:val="24"/>
                <w:szCs w:val="24"/>
              </w:rPr>
              <w:t>risques d’exposition potentielle du public à des accidents opérationnels ou à des dangers naturels, y compris des phénomènes météorologiques extrêmes</w:t>
            </w:r>
            <w:r w:rsidR="0030076F" w:rsidRPr="00497EB6">
              <w:rPr>
                <w:i/>
                <w:sz w:val="24"/>
                <w:szCs w:val="24"/>
              </w:rPr>
              <w:t>.</w:t>
            </w:r>
          </w:p>
        </w:tc>
      </w:tr>
      <w:tr w:rsidR="00BC678C" w:rsidRPr="00497EB6" w14:paraId="673A27CA" w14:textId="77777777" w:rsidTr="003B08FC">
        <w:tc>
          <w:tcPr>
            <w:tcW w:w="1670" w:type="dxa"/>
          </w:tcPr>
          <w:p w14:paraId="68406B9E" w14:textId="77777777" w:rsidR="00BC678C" w:rsidRPr="00497EB6" w:rsidRDefault="00BC678C" w:rsidP="00BF0610">
            <w:pPr>
              <w:suppressAutoHyphens/>
              <w:rPr>
                <w:i/>
                <w:sz w:val="24"/>
                <w:szCs w:val="24"/>
              </w:rPr>
            </w:pPr>
            <w:r w:rsidRPr="00497EB6">
              <w:rPr>
                <w:i/>
                <w:sz w:val="24"/>
                <w:szCs w:val="24"/>
              </w:rPr>
              <w:t>6.2</w:t>
            </w:r>
          </w:p>
        </w:tc>
        <w:tc>
          <w:tcPr>
            <w:tcW w:w="3815" w:type="dxa"/>
          </w:tcPr>
          <w:p w14:paraId="0A6D76E1" w14:textId="1FE581E2" w:rsidR="00BC678C" w:rsidRPr="00497EB6" w:rsidRDefault="00BC678C" w:rsidP="00BF0610">
            <w:pPr>
              <w:suppressAutoHyphens/>
              <w:rPr>
                <w:i/>
                <w:sz w:val="24"/>
                <w:szCs w:val="24"/>
              </w:rPr>
            </w:pPr>
            <w:r w:rsidRPr="00497EB6">
              <w:rPr>
                <w:i/>
                <w:sz w:val="24"/>
                <w:szCs w:val="24"/>
              </w:rPr>
              <w:t xml:space="preserve">Taux de </w:t>
            </w:r>
            <w:r w:rsidR="0030076F" w:rsidRPr="00497EB6">
              <w:rPr>
                <w:i/>
                <w:sz w:val="24"/>
                <w:szCs w:val="24"/>
              </w:rPr>
              <w:t>S</w:t>
            </w:r>
            <w:r w:rsidRPr="00497EB6">
              <w:rPr>
                <w:i/>
                <w:sz w:val="24"/>
                <w:szCs w:val="24"/>
              </w:rPr>
              <w:t xml:space="preserve">alaires et </w:t>
            </w:r>
            <w:r w:rsidR="0030076F" w:rsidRPr="00497EB6">
              <w:rPr>
                <w:i/>
                <w:sz w:val="24"/>
                <w:szCs w:val="24"/>
              </w:rPr>
              <w:t>C</w:t>
            </w:r>
            <w:r w:rsidRPr="00497EB6">
              <w:rPr>
                <w:i/>
                <w:sz w:val="24"/>
                <w:szCs w:val="24"/>
              </w:rPr>
              <w:t>onditions d’</w:t>
            </w:r>
            <w:r w:rsidR="0030076F" w:rsidRPr="00497EB6">
              <w:rPr>
                <w:i/>
                <w:sz w:val="24"/>
                <w:szCs w:val="24"/>
              </w:rPr>
              <w:t>E</w:t>
            </w:r>
            <w:r w:rsidRPr="00497EB6">
              <w:rPr>
                <w:i/>
                <w:sz w:val="24"/>
                <w:szCs w:val="24"/>
              </w:rPr>
              <w:t>mploi</w:t>
            </w:r>
          </w:p>
        </w:tc>
        <w:tc>
          <w:tcPr>
            <w:tcW w:w="3861" w:type="dxa"/>
          </w:tcPr>
          <w:p w14:paraId="24763E20" w14:textId="738C8347" w:rsidR="00BC678C" w:rsidRPr="00497EB6" w:rsidRDefault="0030076F" w:rsidP="00BF0610">
            <w:pPr>
              <w:suppressAutoHyphens/>
              <w:spacing w:before="120" w:after="120"/>
              <w:rPr>
                <w:i/>
                <w:sz w:val="24"/>
                <w:szCs w:val="24"/>
              </w:rPr>
            </w:pPr>
            <w:r w:rsidRPr="00497EB6">
              <w:rPr>
                <w:i/>
                <w:sz w:val="24"/>
                <w:szCs w:val="24"/>
              </w:rPr>
              <w:t xml:space="preserve">Enoncez les </w:t>
            </w:r>
            <w:r w:rsidR="00BC678C" w:rsidRPr="00497EB6">
              <w:rPr>
                <w:i/>
                <w:sz w:val="24"/>
                <w:szCs w:val="24"/>
              </w:rPr>
              <w:t>exigences applicables conformément à la</w:t>
            </w:r>
            <w:r w:rsidRPr="00497EB6">
              <w:rPr>
                <w:i/>
                <w:sz w:val="24"/>
                <w:szCs w:val="24"/>
              </w:rPr>
              <w:t xml:space="preserve"> réglementation </w:t>
            </w:r>
            <w:r w:rsidR="00BC678C" w:rsidRPr="00497EB6">
              <w:rPr>
                <w:i/>
                <w:sz w:val="24"/>
                <w:szCs w:val="24"/>
              </w:rPr>
              <w:t>du travail</w:t>
            </w:r>
            <w:r w:rsidRPr="00497EB6">
              <w:rPr>
                <w:i/>
                <w:sz w:val="24"/>
                <w:szCs w:val="24"/>
              </w:rPr>
              <w:t>.</w:t>
            </w:r>
          </w:p>
        </w:tc>
      </w:tr>
      <w:tr w:rsidR="00BC678C" w:rsidRPr="00497EB6" w14:paraId="5BE572D8" w14:textId="77777777" w:rsidTr="003B08FC">
        <w:tc>
          <w:tcPr>
            <w:tcW w:w="1670" w:type="dxa"/>
          </w:tcPr>
          <w:p w14:paraId="3D156C3D" w14:textId="77777777" w:rsidR="00BC678C" w:rsidRPr="00497EB6" w:rsidRDefault="00BC678C" w:rsidP="00BF0610">
            <w:pPr>
              <w:suppressAutoHyphens/>
              <w:rPr>
                <w:i/>
                <w:sz w:val="24"/>
                <w:szCs w:val="24"/>
              </w:rPr>
            </w:pPr>
            <w:r w:rsidRPr="00497EB6">
              <w:rPr>
                <w:i/>
                <w:sz w:val="24"/>
                <w:szCs w:val="24"/>
              </w:rPr>
              <w:t>6.5</w:t>
            </w:r>
          </w:p>
        </w:tc>
        <w:tc>
          <w:tcPr>
            <w:tcW w:w="3815" w:type="dxa"/>
          </w:tcPr>
          <w:p w14:paraId="79E643A9" w14:textId="5D1F53F4" w:rsidR="00BC678C" w:rsidRPr="00497EB6" w:rsidRDefault="00BC678C" w:rsidP="00BF0610">
            <w:pPr>
              <w:suppressAutoHyphens/>
              <w:rPr>
                <w:i/>
                <w:sz w:val="24"/>
                <w:szCs w:val="24"/>
              </w:rPr>
            </w:pPr>
            <w:r w:rsidRPr="00497EB6">
              <w:rPr>
                <w:i/>
                <w:sz w:val="24"/>
                <w:szCs w:val="24"/>
              </w:rPr>
              <w:t>H</w:t>
            </w:r>
            <w:r w:rsidR="0030076F" w:rsidRPr="00497EB6">
              <w:rPr>
                <w:i/>
                <w:sz w:val="24"/>
                <w:szCs w:val="24"/>
              </w:rPr>
              <w:t>oraires</w:t>
            </w:r>
            <w:r w:rsidRPr="00497EB6">
              <w:rPr>
                <w:i/>
                <w:sz w:val="24"/>
                <w:szCs w:val="24"/>
              </w:rPr>
              <w:t xml:space="preserve"> de travail</w:t>
            </w:r>
          </w:p>
        </w:tc>
        <w:tc>
          <w:tcPr>
            <w:tcW w:w="3861" w:type="dxa"/>
          </w:tcPr>
          <w:p w14:paraId="11BEB2FE" w14:textId="0DBDA348" w:rsidR="00BC678C" w:rsidRPr="00497EB6" w:rsidRDefault="0030076F" w:rsidP="00BF0610">
            <w:pPr>
              <w:suppressAutoHyphens/>
              <w:spacing w:before="120" w:after="120"/>
              <w:rPr>
                <w:i/>
                <w:sz w:val="24"/>
                <w:szCs w:val="24"/>
              </w:rPr>
            </w:pPr>
            <w:r w:rsidRPr="00497EB6">
              <w:rPr>
                <w:i/>
                <w:sz w:val="24"/>
                <w:szCs w:val="24"/>
              </w:rPr>
              <w:t xml:space="preserve">Enoncez les </w:t>
            </w:r>
            <w:r w:rsidR="00BC678C" w:rsidRPr="00497EB6">
              <w:rPr>
                <w:i/>
                <w:sz w:val="24"/>
                <w:szCs w:val="24"/>
              </w:rPr>
              <w:t xml:space="preserve">exigences applicables </w:t>
            </w:r>
            <w:r w:rsidRPr="00497EB6">
              <w:rPr>
                <w:i/>
                <w:sz w:val="24"/>
                <w:szCs w:val="24"/>
              </w:rPr>
              <w:t>conformément à la réglementation du travail.</w:t>
            </w:r>
          </w:p>
        </w:tc>
      </w:tr>
      <w:tr w:rsidR="00BC678C" w:rsidRPr="00497EB6" w14:paraId="50845D8A" w14:textId="77777777" w:rsidTr="003B08FC">
        <w:tc>
          <w:tcPr>
            <w:tcW w:w="1670" w:type="dxa"/>
          </w:tcPr>
          <w:p w14:paraId="0C73A7A2" w14:textId="11531BE6" w:rsidR="00BC678C" w:rsidRPr="00497EB6" w:rsidRDefault="00BC678C" w:rsidP="00BF0610">
            <w:pPr>
              <w:suppressAutoHyphens/>
              <w:rPr>
                <w:i/>
                <w:sz w:val="24"/>
                <w:szCs w:val="24"/>
              </w:rPr>
            </w:pPr>
            <w:r w:rsidRPr="00497EB6">
              <w:rPr>
                <w:i/>
                <w:sz w:val="24"/>
                <w:szCs w:val="24"/>
              </w:rPr>
              <w:t>6,2</w:t>
            </w:r>
            <w:r w:rsidR="009475BF" w:rsidRPr="00497EB6">
              <w:rPr>
                <w:i/>
                <w:sz w:val="24"/>
                <w:szCs w:val="24"/>
              </w:rPr>
              <w:t>6</w:t>
            </w:r>
          </w:p>
        </w:tc>
        <w:tc>
          <w:tcPr>
            <w:tcW w:w="3815" w:type="dxa"/>
          </w:tcPr>
          <w:p w14:paraId="4BF29930" w14:textId="0EA369FF" w:rsidR="00BC678C" w:rsidRPr="00497EB6" w:rsidRDefault="0030076F" w:rsidP="00BF0610">
            <w:pPr>
              <w:suppressAutoHyphens/>
              <w:rPr>
                <w:i/>
                <w:sz w:val="24"/>
                <w:szCs w:val="24"/>
              </w:rPr>
            </w:pPr>
            <w:r w:rsidRPr="00497EB6">
              <w:rPr>
                <w:i/>
                <w:sz w:val="24"/>
                <w:szCs w:val="24"/>
              </w:rPr>
              <w:t xml:space="preserve">Formation </w:t>
            </w:r>
            <w:r w:rsidR="00BC678C" w:rsidRPr="00497EB6">
              <w:rPr>
                <w:i/>
                <w:sz w:val="24"/>
                <w:szCs w:val="24"/>
              </w:rPr>
              <w:t xml:space="preserve">du </w:t>
            </w:r>
            <w:r w:rsidRPr="00497EB6">
              <w:rPr>
                <w:i/>
                <w:sz w:val="24"/>
                <w:szCs w:val="24"/>
              </w:rPr>
              <w:t>P</w:t>
            </w:r>
            <w:r w:rsidR="00BC678C" w:rsidRPr="00497EB6">
              <w:rPr>
                <w:i/>
                <w:sz w:val="24"/>
                <w:szCs w:val="24"/>
              </w:rPr>
              <w:t>ersonnel de l’</w:t>
            </w:r>
            <w:r w:rsidRPr="00497EB6">
              <w:rPr>
                <w:i/>
                <w:sz w:val="24"/>
                <w:szCs w:val="24"/>
              </w:rPr>
              <w:t>E</w:t>
            </w:r>
            <w:r w:rsidR="00BC678C" w:rsidRPr="00497EB6">
              <w:rPr>
                <w:i/>
                <w:sz w:val="24"/>
                <w:szCs w:val="24"/>
              </w:rPr>
              <w:t>ntrepreneur</w:t>
            </w:r>
          </w:p>
        </w:tc>
        <w:tc>
          <w:tcPr>
            <w:tcW w:w="3861" w:type="dxa"/>
          </w:tcPr>
          <w:p w14:paraId="34EBAE24" w14:textId="00AC756C" w:rsidR="00BC678C" w:rsidRPr="00497EB6" w:rsidRDefault="00BC678C" w:rsidP="00BF0610">
            <w:pPr>
              <w:suppressAutoHyphens/>
              <w:spacing w:before="120" w:after="120"/>
              <w:rPr>
                <w:i/>
                <w:sz w:val="24"/>
                <w:szCs w:val="24"/>
              </w:rPr>
            </w:pPr>
            <w:r w:rsidRPr="00497EB6">
              <w:rPr>
                <w:i/>
                <w:sz w:val="24"/>
                <w:szCs w:val="24"/>
              </w:rPr>
              <w:t>Tel qu’énoncé dans l</w:t>
            </w:r>
            <w:r w:rsidR="0030076F" w:rsidRPr="00497EB6">
              <w:rPr>
                <w:i/>
                <w:sz w:val="24"/>
                <w:szCs w:val="24"/>
              </w:rPr>
              <w:t>e PGES</w:t>
            </w:r>
            <w:r w:rsidRPr="00497EB6">
              <w:rPr>
                <w:i/>
                <w:sz w:val="24"/>
                <w:szCs w:val="24"/>
              </w:rPr>
              <w:t>, précise</w:t>
            </w:r>
            <w:r w:rsidR="0030076F" w:rsidRPr="00497EB6">
              <w:rPr>
                <w:i/>
                <w:sz w:val="24"/>
                <w:szCs w:val="24"/>
              </w:rPr>
              <w:t>z</w:t>
            </w:r>
            <w:r w:rsidRPr="00497EB6">
              <w:rPr>
                <w:i/>
                <w:sz w:val="24"/>
                <w:szCs w:val="24"/>
              </w:rPr>
              <w:t xml:space="preserve"> les détails de </w:t>
            </w:r>
            <w:r w:rsidR="0030076F" w:rsidRPr="00497EB6">
              <w:rPr>
                <w:i/>
                <w:sz w:val="24"/>
                <w:szCs w:val="24"/>
              </w:rPr>
              <w:t>la formation du P</w:t>
            </w:r>
            <w:r w:rsidRPr="00497EB6">
              <w:rPr>
                <w:i/>
                <w:sz w:val="24"/>
                <w:szCs w:val="24"/>
              </w:rPr>
              <w:t>ersonnel de l’</w:t>
            </w:r>
            <w:r w:rsidR="0030076F" w:rsidRPr="00497EB6">
              <w:rPr>
                <w:i/>
                <w:sz w:val="24"/>
                <w:szCs w:val="24"/>
              </w:rPr>
              <w:t>E</w:t>
            </w:r>
            <w:r w:rsidRPr="00497EB6">
              <w:rPr>
                <w:i/>
                <w:sz w:val="24"/>
                <w:szCs w:val="24"/>
              </w:rPr>
              <w:t xml:space="preserve">ntrepreneur à fournir </w:t>
            </w:r>
            <w:r w:rsidR="00DA6FAC" w:rsidRPr="00497EB6">
              <w:rPr>
                <w:i/>
                <w:sz w:val="24"/>
                <w:szCs w:val="24"/>
              </w:rPr>
              <w:t xml:space="preserve">par le Personnel du Maître d’Ouvrage sur les aspects environnementaux et sociaux </w:t>
            </w:r>
            <w:r w:rsidRPr="00497EB6">
              <w:rPr>
                <w:i/>
                <w:sz w:val="24"/>
                <w:szCs w:val="24"/>
              </w:rPr>
              <w:t>(qui, quoi, quand, où, combien de temps etc.)</w:t>
            </w:r>
          </w:p>
        </w:tc>
      </w:tr>
    </w:tbl>
    <w:p w14:paraId="01055566" w14:textId="77777777" w:rsidR="00BC678C" w:rsidRPr="00497EB6" w:rsidRDefault="00BC678C" w:rsidP="00BC678C">
      <w:pPr>
        <w:jc w:val="center"/>
        <w:rPr>
          <w:i/>
          <w:color w:val="000000" w:themeColor="text1"/>
          <w:sz w:val="24"/>
          <w:szCs w:val="24"/>
        </w:rPr>
      </w:pPr>
    </w:p>
    <w:p w14:paraId="44A9CA80" w14:textId="42B46C41" w:rsidR="00BC678C" w:rsidRPr="00497EB6" w:rsidRDefault="00BC678C" w:rsidP="000C1F9C">
      <w:pPr>
        <w:autoSpaceDE w:val="0"/>
        <w:autoSpaceDN w:val="0"/>
        <w:adjustRightInd w:val="0"/>
        <w:spacing w:before="120" w:after="120"/>
        <w:rPr>
          <w:bCs/>
          <w:i/>
          <w:sz w:val="24"/>
          <w:szCs w:val="24"/>
        </w:rPr>
      </w:pPr>
      <w:bookmarkStart w:id="588" w:name="_Hlk23780446"/>
      <w:bookmarkStart w:id="589" w:name="_Hlk532314986"/>
      <w:r w:rsidRPr="00497EB6">
        <w:rPr>
          <w:bCs/>
          <w:i/>
          <w:sz w:val="24"/>
          <w:szCs w:val="24"/>
        </w:rPr>
        <w:t>En plus des dispositions du tableau ci-dessus, l</w:t>
      </w:r>
      <w:r w:rsidR="00DA6FAC" w:rsidRPr="00497EB6">
        <w:rPr>
          <w:bCs/>
          <w:i/>
          <w:sz w:val="24"/>
          <w:szCs w:val="24"/>
        </w:rPr>
        <w:t>e Maître d’Ouvrage</w:t>
      </w:r>
      <w:r w:rsidRPr="00497EB6">
        <w:rPr>
          <w:bCs/>
          <w:i/>
          <w:sz w:val="24"/>
          <w:szCs w:val="24"/>
        </w:rPr>
        <w:t xml:space="preserve"> doit préciser ce qui suit, le cas échéant.</w:t>
      </w:r>
    </w:p>
    <w:bookmarkEnd w:id="588"/>
    <w:p w14:paraId="2E5BDFE4" w14:textId="77777777" w:rsidR="00BC678C" w:rsidRPr="00497EB6" w:rsidRDefault="00BC678C" w:rsidP="00BC678C">
      <w:pPr>
        <w:autoSpaceDE w:val="0"/>
        <w:autoSpaceDN w:val="0"/>
        <w:adjustRightInd w:val="0"/>
        <w:spacing w:after="120"/>
        <w:rPr>
          <w:b/>
          <w:bCs/>
          <w:i/>
          <w:sz w:val="24"/>
          <w:szCs w:val="24"/>
          <w:u w:val="single"/>
        </w:rPr>
      </w:pPr>
      <w:r w:rsidRPr="00497EB6">
        <w:rPr>
          <w:b/>
          <w:bCs/>
          <w:i/>
          <w:sz w:val="24"/>
          <w:szCs w:val="24"/>
          <w:u w:val="single"/>
        </w:rPr>
        <w:t>Gestion et sécurité des matières dangereuses</w:t>
      </w:r>
    </w:p>
    <w:p w14:paraId="15A907F8" w14:textId="59FE3F6C" w:rsidR="00BC678C" w:rsidRPr="00497EB6" w:rsidRDefault="00BC678C" w:rsidP="00DA6FAC">
      <w:pPr>
        <w:spacing w:after="120"/>
        <w:jc w:val="both"/>
        <w:rPr>
          <w:i/>
          <w:color w:val="000000" w:themeColor="text1"/>
          <w:sz w:val="24"/>
          <w:szCs w:val="24"/>
        </w:rPr>
      </w:pPr>
      <w:r w:rsidRPr="00497EB6">
        <w:rPr>
          <w:i/>
          <w:color w:val="000000" w:themeColor="text1"/>
          <w:sz w:val="24"/>
          <w:szCs w:val="24"/>
        </w:rPr>
        <w:t>Le cas échéant, préciser les exigences relatives à la gestion et à la sécurité des mat</w:t>
      </w:r>
      <w:r w:rsidR="00DA6FAC" w:rsidRPr="00497EB6">
        <w:rPr>
          <w:i/>
          <w:color w:val="000000" w:themeColor="text1"/>
          <w:sz w:val="24"/>
          <w:szCs w:val="24"/>
        </w:rPr>
        <w:t>ériaux</w:t>
      </w:r>
      <w:r w:rsidRPr="00497EB6">
        <w:rPr>
          <w:i/>
          <w:color w:val="000000" w:themeColor="text1"/>
          <w:sz w:val="24"/>
          <w:szCs w:val="24"/>
        </w:rPr>
        <w:t xml:space="preserve"> dangereu</w:t>
      </w:r>
      <w:r w:rsidR="00DA6FAC" w:rsidRPr="00497EB6">
        <w:rPr>
          <w:i/>
          <w:color w:val="000000" w:themeColor="text1"/>
          <w:sz w:val="24"/>
          <w:szCs w:val="24"/>
        </w:rPr>
        <w:t>x</w:t>
      </w:r>
      <w:r w:rsidRPr="00497EB6">
        <w:rPr>
          <w:i/>
          <w:color w:val="000000" w:themeColor="text1"/>
          <w:sz w:val="24"/>
          <w:szCs w:val="24"/>
        </w:rPr>
        <w:t>.</w:t>
      </w:r>
      <w:bookmarkStart w:id="590" w:name="_Hlk532314871"/>
      <w:bookmarkEnd w:id="590"/>
    </w:p>
    <w:p w14:paraId="10A37C47" w14:textId="77777777" w:rsidR="00BC678C" w:rsidRPr="00497EB6" w:rsidRDefault="00BC678C" w:rsidP="00BC678C">
      <w:pPr>
        <w:autoSpaceDE w:val="0"/>
        <w:autoSpaceDN w:val="0"/>
        <w:adjustRightInd w:val="0"/>
        <w:spacing w:after="120"/>
        <w:rPr>
          <w:b/>
          <w:bCs/>
          <w:i/>
          <w:sz w:val="24"/>
          <w:szCs w:val="24"/>
        </w:rPr>
      </w:pPr>
      <w:r w:rsidRPr="00497EB6">
        <w:rPr>
          <w:b/>
          <w:bCs/>
          <w:i/>
          <w:sz w:val="24"/>
          <w:szCs w:val="24"/>
        </w:rPr>
        <w:t>Efficacité des ressources et prévention et gestion de la pollution</w:t>
      </w:r>
    </w:p>
    <w:p w14:paraId="6AE378B2" w14:textId="129B3852" w:rsidR="00BC678C" w:rsidRPr="00497EB6" w:rsidRDefault="00BC678C" w:rsidP="00BC678C">
      <w:pPr>
        <w:autoSpaceDE w:val="0"/>
        <w:autoSpaceDN w:val="0"/>
        <w:adjustRightInd w:val="0"/>
        <w:spacing w:after="120"/>
        <w:rPr>
          <w:b/>
          <w:bCs/>
          <w:i/>
          <w:sz w:val="24"/>
          <w:szCs w:val="24"/>
        </w:rPr>
      </w:pPr>
      <w:r w:rsidRPr="00497EB6">
        <w:rPr>
          <w:i/>
          <w:sz w:val="24"/>
          <w:szCs w:val="24"/>
        </w:rPr>
        <w:t xml:space="preserve">S’il y a lieu, préciser les mesures d’efficacité des ressources et de prévention et de gestion de la pollution. </w:t>
      </w:r>
      <w:bookmarkStart w:id="591" w:name="_Hlk532315057"/>
    </w:p>
    <w:bookmarkEnd w:id="589"/>
    <w:p w14:paraId="339A3AC1" w14:textId="77777777" w:rsidR="00BC678C" w:rsidRPr="00497EB6" w:rsidRDefault="00BC678C" w:rsidP="005F27B8">
      <w:pPr>
        <w:numPr>
          <w:ilvl w:val="0"/>
          <w:numId w:val="111"/>
        </w:numPr>
        <w:autoSpaceDE w:val="0"/>
        <w:autoSpaceDN w:val="0"/>
        <w:adjustRightInd w:val="0"/>
        <w:spacing w:after="120"/>
        <w:jc w:val="both"/>
        <w:rPr>
          <w:b/>
          <w:bCs/>
          <w:i/>
          <w:sz w:val="24"/>
          <w:szCs w:val="24"/>
        </w:rPr>
      </w:pPr>
      <w:r w:rsidRPr="00497EB6">
        <w:rPr>
          <w:b/>
          <w:bCs/>
          <w:i/>
          <w:sz w:val="24"/>
          <w:szCs w:val="24"/>
        </w:rPr>
        <w:t>Efficacité des ressources</w:t>
      </w:r>
    </w:p>
    <w:p w14:paraId="3ECCBBC8" w14:textId="7447B8CB" w:rsidR="00BC678C" w:rsidRPr="00497EB6" w:rsidRDefault="00BC678C" w:rsidP="00BC678C">
      <w:pPr>
        <w:autoSpaceDE w:val="0"/>
        <w:autoSpaceDN w:val="0"/>
        <w:adjustRightInd w:val="0"/>
        <w:spacing w:after="120"/>
        <w:ind w:left="360"/>
        <w:rPr>
          <w:i/>
          <w:sz w:val="24"/>
          <w:szCs w:val="24"/>
        </w:rPr>
      </w:pPr>
      <w:r w:rsidRPr="00497EB6">
        <w:rPr>
          <w:i/>
          <w:sz w:val="24"/>
          <w:szCs w:val="24"/>
        </w:rPr>
        <w:t>L</w:t>
      </w:r>
      <w:r w:rsidR="00DA6FAC" w:rsidRPr="00497EB6">
        <w:rPr>
          <w:i/>
          <w:sz w:val="24"/>
          <w:szCs w:val="24"/>
        </w:rPr>
        <w:t>e Maître d’Ouvrage</w:t>
      </w:r>
      <w:r w:rsidRPr="00497EB6">
        <w:rPr>
          <w:i/>
          <w:sz w:val="24"/>
          <w:szCs w:val="24"/>
        </w:rPr>
        <w:t xml:space="preserve"> doit préciser, le cas échéant, les mesures visant à améliorer la consommation efficace d’énergie, d’eau et de matières premières, ainsi que d’autres ressources.</w:t>
      </w:r>
    </w:p>
    <w:p w14:paraId="4F4CADF0" w14:textId="67158157" w:rsidR="00BC678C" w:rsidRPr="00497EB6" w:rsidRDefault="00BC678C" w:rsidP="005F27B8">
      <w:pPr>
        <w:numPr>
          <w:ilvl w:val="0"/>
          <w:numId w:val="113"/>
        </w:numPr>
        <w:autoSpaceDE w:val="0"/>
        <w:autoSpaceDN w:val="0"/>
        <w:adjustRightInd w:val="0"/>
        <w:spacing w:after="120"/>
        <w:jc w:val="both"/>
        <w:rPr>
          <w:i/>
          <w:sz w:val="24"/>
          <w:szCs w:val="24"/>
        </w:rPr>
      </w:pPr>
      <w:r w:rsidRPr="00497EB6">
        <w:rPr>
          <w:b/>
          <w:bCs/>
          <w:i/>
          <w:sz w:val="24"/>
          <w:szCs w:val="24"/>
        </w:rPr>
        <w:t>Énergie</w:t>
      </w:r>
      <w:r w:rsidRPr="00497EB6">
        <w:rPr>
          <w:i/>
          <w:sz w:val="24"/>
          <w:szCs w:val="24"/>
        </w:rPr>
        <w:t xml:space="preserve"> : Lorsque les travaux ont été évalués comme impliquant une utilisation potentiellement importante d’énergie, préciser toutes les mesures applicables pour optimiser la consommation d’énergie.</w:t>
      </w:r>
    </w:p>
    <w:p w14:paraId="4BB9B890" w14:textId="0F20DAAB" w:rsidR="00BC678C" w:rsidRPr="00497EB6" w:rsidRDefault="00BC678C" w:rsidP="005F27B8">
      <w:pPr>
        <w:numPr>
          <w:ilvl w:val="0"/>
          <w:numId w:val="113"/>
        </w:numPr>
        <w:autoSpaceDE w:val="0"/>
        <w:autoSpaceDN w:val="0"/>
        <w:adjustRightInd w:val="0"/>
        <w:spacing w:after="120"/>
        <w:jc w:val="both"/>
        <w:rPr>
          <w:i/>
          <w:sz w:val="24"/>
          <w:szCs w:val="24"/>
        </w:rPr>
      </w:pPr>
      <w:r w:rsidRPr="00497EB6">
        <w:rPr>
          <w:b/>
          <w:bCs/>
          <w:i/>
          <w:sz w:val="24"/>
          <w:szCs w:val="24"/>
        </w:rPr>
        <w:t>Eau</w:t>
      </w:r>
      <w:r w:rsidRPr="00497EB6">
        <w:rPr>
          <w:i/>
          <w:sz w:val="24"/>
          <w:szCs w:val="24"/>
        </w:rPr>
        <w:t xml:space="preserve"> : Lorsque les travaux ont été évalués comme impliquant une utilisation potentiellement importante d’eau ou auront des répercussions potentiellement importantes sur la qualité de l’eau, préciser toutes les mesures applicables </w:t>
      </w:r>
      <w:r w:rsidR="00DA6FAC" w:rsidRPr="00497EB6">
        <w:rPr>
          <w:i/>
          <w:sz w:val="24"/>
          <w:szCs w:val="24"/>
        </w:rPr>
        <w:t>pour</w:t>
      </w:r>
      <w:r w:rsidRPr="00497EB6">
        <w:rPr>
          <w:i/>
          <w:sz w:val="24"/>
          <w:szCs w:val="24"/>
        </w:rPr>
        <w:t xml:space="preserve"> évite</w:t>
      </w:r>
      <w:r w:rsidR="00DA6FAC" w:rsidRPr="00497EB6">
        <w:rPr>
          <w:i/>
          <w:sz w:val="24"/>
          <w:szCs w:val="24"/>
        </w:rPr>
        <w:t>r</w:t>
      </w:r>
      <w:r w:rsidRPr="00497EB6">
        <w:rPr>
          <w:i/>
          <w:sz w:val="24"/>
          <w:szCs w:val="24"/>
        </w:rPr>
        <w:t xml:space="preserve"> ou minimise</w:t>
      </w:r>
      <w:r w:rsidR="00DA6FAC" w:rsidRPr="00497EB6">
        <w:rPr>
          <w:i/>
          <w:sz w:val="24"/>
          <w:szCs w:val="24"/>
        </w:rPr>
        <w:t>r</w:t>
      </w:r>
      <w:r w:rsidRPr="00497EB6">
        <w:rPr>
          <w:i/>
          <w:sz w:val="24"/>
          <w:szCs w:val="24"/>
        </w:rPr>
        <w:t xml:space="preserve"> l’utilisation de l’eau afin que l’utilisation de l’eau </w:t>
      </w:r>
      <w:r w:rsidR="00DA6FAC" w:rsidRPr="00497EB6">
        <w:rPr>
          <w:i/>
          <w:sz w:val="24"/>
          <w:szCs w:val="24"/>
        </w:rPr>
        <w:t>pour les Ouvrages</w:t>
      </w:r>
      <w:r w:rsidRPr="00497EB6">
        <w:rPr>
          <w:i/>
          <w:sz w:val="24"/>
          <w:szCs w:val="24"/>
        </w:rPr>
        <w:t xml:space="preserve"> n’ait pas d’effets négatifs importants sur les collectivités, les autres utilisateurs et l’environnement. </w:t>
      </w:r>
    </w:p>
    <w:p w14:paraId="2EEA4721" w14:textId="77C43C2A" w:rsidR="00BC678C" w:rsidRPr="00497EB6" w:rsidRDefault="00BC678C" w:rsidP="005F27B8">
      <w:pPr>
        <w:numPr>
          <w:ilvl w:val="0"/>
          <w:numId w:val="113"/>
        </w:numPr>
        <w:autoSpaceDE w:val="0"/>
        <w:autoSpaceDN w:val="0"/>
        <w:adjustRightInd w:val="0"/>
        <w:spacing w:after="120"/>
        <w:jc w:val="both"/>
        <w:rPr>
          <w:i/>
          <w:sz w:val="24"/>
          <w:szCs w:val="24"/>
        </w:rPr>
      </w:pPr>
      <w:r w:rsidRPr="00497EB6">
        <w:rPr>
          <w:b/>
          <w:bCs/>
          <w:i/>
          <w:sz w:val="24"/>
          <w:szCs w:val="24"/>
        </w:rPr>
        <w:t>Matières premières</w:t>
      </w:r>
      <w:r w:rsidRPr="00497EB6">
        <w:rPr>
          <w:i/>
          <w:sz w:val="24"/>
          <w:szCs w:val="24"/>
        </w:rPr>
        <w:t xml:space="preserve"> : Lorsque les travaux ont été évalués comme impliquant une utilisation potentiellement significative des matières premières, préciser toutes les mesures applicables pour </w:t>
      </w:r>
      <w:r w:rsidR="00924D3F" w:rsidRPr="00497EB6">
        <w:rPr>
          <w:i/>
          <w:sz w:val="24"/>
          <w:szCs w:val="24"/>
        </w:rPr>
        <w:t xml:space="preserve">permettre </w:t>
      </w:r>
      <w:r w:rsidRPr="00497EB6">
        <w:rPr>
          <w:i/>
          <w:sz w:val="24"/>
          <w:szCs w:val="24"/>
        </w:rPr>
        <w:t xml:space="preserve">l’utilisation efficace des matières premières. </w:t>
      </w:r>
    </w:p>
    <w:p w14:paraId="6CB77628" w14:textId="77777777" w:rsidR="00BC678C" w:rsidRPr="00497EB6" w:rsidRDefault="00BC678C" w:rsidP="005F27B8">
      <w:pPr>
        <w:numPr>
          <w:ilvl w:val="0"/>
          <w:numId w:val="111"/>
        </w:numPr>
        <w:autoSpaceDE w:val="0"/>
        <w:autoSpaceDN w:val="0"/>
        <w:adjustRightInd w:val="0"/>
        <w:spacing w:after="120"/>
        <w:jc w:val="both"/>
        <w:rPr>
          <w:b/>
          <w:bCs/>
          <w:i/>
          <w:sz w:val="24"/>
          <w:szCs w:val="24"/>
        </w:rPr>
      </w:pPr>
      <w:r w:rsidRPr="00497EB6">
        <w:rPr>
          <w:b/>
          <w:bCs/>
          <w:i/>
          <w:sz w:val="24"/>
          <w:szCs w:val="24"/>
        </w:rPr>
        <w:t>Prévention et gestion de la pollution</w:t>
      </w:r>
    </w:p>
    <w:p w14:paraId="553CCD13" w14:textId="787E9D0B" w:rsidR="00BC678C" w:rsidRPr="00497EB6" w:rsidRDefault="00BC678C" w:rsidP="005F27B8">
      <w:pPr>
        <w:numPr>
          <w:ilvl w:val="0"/>
          <w:numId w:val="114"/>
        </w:numPr>
        <w:autoSpaceDE w:val="0"/>
        <w:autoSpaceDN w:val="0"/>
        <w:adjustRightInd w:val="0"/>
        <w:spacing w:after="120"/>
        <w:jc w:val="both"/>
        <w:rPr>
          <w:i/>
          <w:sz w:val="24"/>
          <w:szCs w:val="24"/>
        </w:rPr>
      </w:pPr>
      <w:r w:rsidRPr="00497EB6">
        <w:rPr>
          <w:b/>
          <w:bCs/>
          <w:i/>
          <w:sz w:val="24"/>
          <w:szCs w:val="24"/>
        </w:rPr>
        <w:t>Gestion de la pollution atmosphérique</w:t>
      </w:r>
      <w:r w:rsidRPr="00497EB6">
        <w:rPr>
          <w:i/>
          <w:sz w:val="24"/>
          <w:szCs w:val="24"/>
        </w:rPr>
        <w:t xml:space="preserve"> : préciser toute mesure visant à éviter ou à minimiser la pollution atmosphérique liée aux </w:t>
      </w:r>
      <w:r w:rsidR="00924D3F" w:rsidRPr="00497EB6">
        <w:rPr>
          <w:i/>
          <w:sz w:val="24"/>
          <w:szCs w:val="24"/>
        </w:rPr>
        <w:t>Ouvrages</w:t>
      </w:r>
      <w:r w:rsidRPr="00497EB6">
        <w:rPr>
          <w:i/>
          <w:sz w:val="24"/>
          <w:szCs w:val="24"/>
        </w:rPr>
        <w:t>. Voir aussi la</w:t>
      </w:r>
      <w:r w:rsidR="0048635A">
        <w:rPr>
          <w:i/>
          <w:sz w:val="24"/>
          <w:szCs w:val="24"/>
        </w:rPr>
        <w:t xml:space="preserve"> S</w:t>
      </w:r>
      <w:r w:rsidRPr="00497EB6">
        <w:rPr>
          <w:i/>
          <w:sz w:val="24"/>
          <w:szCs w:val="24"/>
        </w:rPr>
        <w:t>ous-</w:t>
      </w:r>
      <w:r w:rsidR="0048635A">
        <w:rPr>
          <w:i/>
          <w:sz w:val="24"/>
          <w:szCs w:val="24"/>
        </w:rPr>
        <w:t>C</w:t>
      </w:r>
      <w:r w:rsidRPr="00497EB6">
        <w:rPr>
          <w:i/>
          <w:sz w:val="24"/>
          <w:szCs w:val="24"/>
        </w:rPr>
        <w:t xml:space="preserve">lause 4.18 des </w:t>
      </w:r>
      <w:r w:rsidR="00E6087A">
        <w:rPr>
          <w:i/>
          <w:sz w:val="24"/>
          <w:szCs w:val="24"/>
        </w:rPr>
        <w:t>D</w:t>
      </w:r>
      <w:r w:rsidRPr="00497EB6">
        <w:rPr>
          <w:i/>
          <w:sz w:val="24"/>
          <w:szCs w:val="24"/>
        </w:rPr>
        <w:t xml:space="preserve">ispositions spéciales et le tableau ci-dessus </w:t>
      </w:r>
      <w:r w:rsidR="009475BF" w:rsidRPr="00497EB6">
        <w:rPr>
          <w:i/>
          <w:sz w:val="24"/>
          <w:szCs w:val="24"/>
        </w:rPr>
        <w:t xml:space="preserve">sur </w:t>
      </w:r>
      <w:r w:rsidR="009475BF" w:rsidRPr="00497EB6">
        <w:rPr>
          <w:sz w:val="24"/>
          <w:szCs w:val="24"/>
        </w:rPr>
        <w:t>les</w:t>
      </w:r>
      <w:r w:rsidRPr="00497EB6">
        <w:rPr>
          <w:i/>
          <w:sz w:val="24"/>
          <w:szCs w:val="24"/>
        </w:rPr>
        <w:t xml:space="preserve"> conditions</w:t>
      </w:r>
      <w:r w:rsidRPr="00497EB6">
        <w:rPr>
          <w:sz w:val="24"/>
          <w:szCs w:val="24"/>
        </w:rPr>
        <w:t xml:space="preserve"> </w:t>
      </w:r>
      <w:r w:rsidRPr="00497EB6">
        <w:rPr>
          <w:i/>
          <w:sz w:val="24"/>
          <w:szCs w:val="24"/>
        </w:rPr>
        <w:t xml:space="preserve">contractuelles qui font référence aux questions relatives à l’ES dans les </w:t>
      </w:r>
      <w:r w:rsidR="00924D3F" w:rsidRPr="00497EB6">
        <w:rPr>
          <w:i/>
          <w:sz w:val="24"/>
          <w:szCs w:val="24"/>
        </w:rPr>
        <w:t>E</w:t>
      </w:r>
      <w:r w:rsidRPr="00497EB6">
        <w:rPr>
          <w:i/>
          <w:sz w:val="24"/>
          <w:szCs w:val="24"/>
        </w:rPr>
        <w:t>xigences d</w:t>
      </w:r>
      <w:r w:rsidR="00924D3F" w:rsidRPr="00497EB6">
        <w:rPr>
          <w:i/>
          <w:sz w:val="24"/>
          <w:szCs w:val="24"/>
        </w:rPr>
        <w:t>u Maître d’Ouvrage</w:t>
      </w:r>
      <w:r w:rsidRPr="00497EB6">
        <w:rPr>
          <w:i/>
          <w:sz w:val="24"/>
          <w:szCs w:val="24"/>
        </w:rPr>
        <w:t>.</w:t>
      </w:r>
      <w:bookmarkStart w:id="592" w:name="_Hlk23427738"/>
      <w:bookmarkStart w:id="593" w:name="_Hlk23780515"/>
      <w:bookmarkEnd w:id="592"/>
      <w:bookmarkEnd w:id="593"/>
    </w:p>
    <w:p w14:paraId="18942527" w14:textId="5382931A" w:rsidR="00BC678C" w:rsidRPr="00497EB6" w:rsidRDefault="00BC678C" w:rsidP="005F27B8">
      <w:pPr>
        <w:numPr>
          <w:ilvl w:val="0"/>
          <w:numId w:val="114"/>
        </w:numPr>
        <w:autoSpaceDE w:val="0"/>
        <w:autoSpaceDN w:val="0"/>
        <w:adjustRightInd w:val="0"/>
        <w:spacing w:after="120"/>
        <w:jc w:val="both"/>
        <w:rPr>
          <w:i/>
          <w:sz w:val="24"/>
          <w:szCs w:val="24"/>
        </w:rPr>
      </w:pPr>
      <w:r w:rsidRPr="00497EB6">
        <w:rPr>
          <w:b/>
          <w:bCs/>
          <w:i/>
          <w:sz w:val="24"/>
          <w:szCs w:val="24"/>
        </w:rPr>
        <w:t>Gestion des déchets dangereux et non dangereux</w:t>
      </w:r>
      <w:r w:rsidRPr="00497EB6">
        <w:rPr>
          <w:i/>
          <w:sz w:val="24"/>
          <w:szCs w:val="24"/>
        </w:rPr>
        <w:t xml:space="preserve"> : préciser toutes les mesures applicables pour réduire au minimum la production de déchets, réutiliser, recycler et récupérer les déchets d’une manière sûre pour la santé humaine et l’environnement, y compris le stockage, le transport et l’élimination des déchets dangereux. Voir aussi les </w:t>
      </w:r>
      <w:r w:rsidR="00E6087A">
        <w:rPr>
          <w:i/>
          <w:sz w:val="24"/>
          <w:szCs w:val="24"/>
        </w:rPr>
        <w:t>Sous-Clause</w:t>
      </w:r>
      <w:r w:rsidRPr="00497EB6">
        <w:rPr>
          <w:i/>
          <w:sz w:val="24"/>
          <w:szCs w:val="24"/>
        </w:rPr>
        <w:t xml:space="preserve">s 4.8 et 4.18 des dispositions spéciales et le tableau ci-dessus sur les conditions contractuelles qui font référence aux questions d’ES dans les </w:t>
      </w:r>
      <w:r w:rsidR="00924D3F" w:rsidRPr="00497EB6">
        <w:rPr>
          <w:i/>
          <w:sz w:val="24"/>
          <w:szCs w:val="24"/>
        </w:rPr>
        <w:t>E</w:t>
      </w:r>
      <w:r w:rsidRPr="00497EB6">
        <w:rPr>
          <w:i/>
          <w:sz w:val="24"/>
          <w:szCs w:val="24"/>
        </w:rPr>
        <w:t>xigences d</w:t>
      </w:r>
      <w:r w:rsidR="00924D3F" w:rsidRPr="00497EB6">
        <w:rPr>
          <w:i/>
          <w:sz w:val="24"/>
          <w:szCs w:val="24"/>
        </w:rPr>
        <w:t>u Maître d’Ouvrage</w:t>
      </w:r>
      <w:r w:rsidRPr="00497EB6">
        <w:rPr>
          <w:i/>
          <w:sz w:val="24"/>
          <w:szCs w:val="24"/>
        </w:rPr>
        <w:t>.</w:t>
      </w:r>
      <w:bookmarkStart w:id="594" w:name="_Hlk23780554"/>
      <w:bookmarkEnd w:id="594"/>
    </w:p>
    <w:p w14:paraId="0661F514" w14:textId="137F1A14" w:rsidR="00BC678C" w:rsidRPr="00497EB6" w:rsidRDefault="00BC678C" w:rsidP="005F27B8">
      <w:pPr>
        <w:pStyle w:val="ListParagraph"/>
        <w:numPr>
          <w:ilvl w:val="0"/>
          <w:numId w:val="114"/>
        </w:numPr>
        <w:autoSpaceDE w:val="0"/>
        <w:autoSpaceDN w:val="0"/>
        <w:adjustRightInd w:val="0"/>
        <w:spacing w:after="120"/>
        <w:jc w:val="both"/>
        <w:rPr>
          <w:i/>
          <w:sz w:val="24"/>
          <w:szCs w:val="24"/>
        </w:rPr>
      </w:pPr>
      <w:r w:rsidRPr="00497EB6">
        <w:rPr>
          <w:b/>
          <w:bCs/>
          <w:i/>
          <w:sz w:val="24"/>
          <w:szCs w:val="24"/>
        </w:rPr>
        <w:t>Gestion des produits chimiques et des matières dangereuses</w:t>
      </w:r>
      <w:r w:rsidRPr="00497EB6">
        <w:rPr>
          <w:i/>
          <w:sz w:val="24"/>
          <w:szCs w:val="24"/>
        </w:rPr>
        <w:t xml:space="preserve"> : </w:t>
      </w:r>
      <w:bookmarkStart w:id="595" w:name="_Hlk23427812"/>
      <w:bookmarkStart w:id="596" w:name="_Hlk23780587"/>
      <w:r w:rsidRPr="00497EB6">
        <w:rPr>
          <w:i/>
          <w:sz w:val="24"/>
          <w:szCs w:val="24"/>
        </w:rPr>
        <w:t xml:space="preserve">préciser toutes les mesures applicables pour minimiser et contrôler le rejet et l’utilisation de matières dangereuses pour les activités des </w:t>
      </w:r>
      <w:r w:rsidR="00924D3F" w:rsidRPr="00497EB6">
        <w:rPr>
          <w:i/>
          <w:sz w:val="24"/>
          <w:szCs w:val="24"/>
        </w:rPr>
        <w:t>Ouvrages</w:t>
      </w:r>
      <w:r w:rsidRPr="00497EB6">
        <w:rPr>
          <w:i/>
          <w:sz w:val="24"/>
          <w:szCs w:val="24"/>
        </w:rPr>
        <w:t xml:space="preserve">, y compris la production, le transport, la manutention et l’entreposage des matériaux. Voir aussi les </w:t>
      </w:r>
      <w:r w:rsidR="00E6087A">
        <w:rPr>
          <w:i/>
          <w:sz w:val="24"/>
          <w:szCs w:val="24"/>
        </w:rPr>
        <w:t>Sous-Clause</w:t>
      </w:r>
      <w:r w:rsidRPr="00497EB6">
        <w:rPr>
          <w:i/>
          <w:sz w:val="24"/>
          <w:szCs w:val="24"/>
        </w:rPr>
        <w:t xml:space="preserve">s 4.8 et 4.18 des dispositions spéciales et le tableau ci-dessus sur les conditions contractuelles qui font référence aux questions d’ES dans les </w:t>
      </w:r>
      <w:r w:rsidR="00924D3F" w:rsidRPr="00497EB6">
        <w:rPr>
          <w:i/>
          <w:sz w:val="24"/>
          <w:szCs w:val="24"/>
        </w:rPr>
        <w:t>E</w:t>
      </w:r>
      <w:r w:rsidRPr="00497EB6">
        <w:rPr>
          <w:i/>
          <w:sz w:val="24"/>
          <w:szCs w:val="24"/>
        </w:rPr>
        <w:t>xigences d</w:t>
      </w:r>
      <w:r w:rsidR="00924D3F" w:rsidRPr="00497EB6">
        <w:rPr>
          <w:i/>
          <w:sz w:val="24"/>
          <w:szCs w:val="24"/>
        </w:rPr>
        <w:t>u Maître d’Ouvrage</w:t>
      </w:r>
      <w:r w:rsidRPr="00497EB6">
        <w:rPr>
          <w:i/>
          <w:sz w:val="24"/>
          <w:szCs w:val="24"/>
        </w:rPr>
        <w:t>.</w:t>
      </w:r>
    </w:p>
    <w:bookmarkEnd w:id="595"/>
    <w:bookmarkEnd w:id="596"/>
    <w:p w14:paraId="669CF477" w14:textId="7604B32F" w:rsidR="00BC678C" w:rsidRPr="00497EB6" w:rsidRDefault="00BC678C" w:rsidP="005F27B8">
      <w:pPr>
        <w:numPr>
          <w:ilvl w:val="0"/>
          <w:numId w:val="111"/>
        </w:numPr>
        <w:autoSpaceDE w:val="0"/>
        <w:autoSpaceDN w:val="0"/>
        <w:adjustRightInd w:val="0"/>
        <w:spacing w:after="120"/>
        <w:jc w:val="both"/>
        <w:rPr>
          <w:b/>
          <w:bCs/>
          <w:i/>
          <w:sz w:val="24"/>
          <w:szCs w:val="24"/>
        </w:rPr>
      </w:pPr>
      <w:r w:rsidRPr="00497EB6">
        <w:rPr>
          <w:b/>
          <w:bCs/>
          <w:i/>
          <w:sz w:val="24"/>
          <w:szCs w:val="24"/>
        </w:rPr>
        <w:t>Conservation</w:t>
      </w:r>
      <w:r w:rsidR="00CC5F07" w:rsidRPr="00497EB6">
        <w:rPr>
          <w:b/>
          <w:bCs/>
          <w:i/>
          <w:sz w:val="24"/>
          <w:szCs w:val="24"/>
        </w:rPr>
        <w:t xml:space="preserve"> de la biodiversité</w:t>
      </w:r>
      <w:r w:rsidRPr="00497EB6">
        <w:rPr>
          <w:b/>
          <w:bCs/>
          <w:i/>
          <w:sz w:val="24"/>
          <w:szCs w:val="24"/>
        </w:rPr>
        <w:t xml:space="preserve"> et gestion durable des ressources naturelles vivantes</w:t>
      </w:r>
    </w:p>
    <w:p w14:paraId="2E5B6E58" w14:textId="5BED9E32" w:rsidR="00BC678C" w:rsidRPr="00497EB6" w:rsidRDefault="00BC678C" w:rsidP="00924D3F">
      <w:pPr>
        <w:autoSpaceDE w:val="0"/>
        <w:autoSpaceDN w:val="0"/>
        <w:adjustRightInd w:val="0"/>
        <w:spacing w:after="120"/>
        <w:ind w:left="360"/>
        <w:jc w:val="both"/>
        <w:rPr>
          <w:i/>
          <w:sz w:val="24"/>
          <w:szCs w:val="24"/>
        </w:rPr>
      </w:pPr>
      <w:r w:rsidRPr="00497EB6">
        <w:rPr>
          <w:i/>
          <w:sz w:val="24"/>
          <w:szCs w:val="24"/>
        </w:rPr>
        <w:t>L</w:t>
      </w:r>
      <w:r w:rsidR="00924D3F" w:rsidRPr="00497EB6">
        <w:rPr>
          <w:i/>
          <w:sz w:val="24"/>
          <w:szCs w:val="24"/>
        </w:rPr>
        <w:t>e Maître d’Ouvrage</w:t>
      </w:r>
      <w:r w:rsidRPr="00497EB6">
        <w:rPr>
          <w:i/>
          <w:sz w:val="24"/>
          <w:szCs w:val="24"/>
        </w:rPr>
        <w:t xml:space="preserve"> doit préciser, le cas échéant, la conservation de la biodiversité et la gestion durable des ressources naturelles vivantes. Cela comprend, le cas échéant :</w:t>
      </w:r>
    </w:p>
    <w:p w14:paraId="04A4FC24" w14:textId="02BBA962" w:rsidR="00BC678C" w:rsidRPr="00497EB6" w:rsidRDefault="00924D3F" w:rsidP="005F27B8">
      <w:pPr>
        <w:numPr>
          <w:ilvl w:val="0"/>
          <w:numId w:val="115"/>
        </w:numPr>
        <w:autoSpaceDE w:val="0"/>
        <w:autoSpaceDN w:val="0"/>
        <w:adjustRightInd w:val="0"/>
        <w:spacing w:after="120"/>
        <w:jc w:val="both"/>
        <w:rPr>
          <w:bCs/>
          <w:i/>
          <w:sz w:val="24"/>
          <w:szCs w:val="24"/>
        </w:rPr>
      </w:pPr>
      <w:r w:rsidRPr="00497EB6">
        <w:rPr>
          <w:bCs/>
          <w:i/>
          <w:sz w:val="24"/>
          <w:szCs w:val="24"/>
        </w:rPr>
        <w:t xml:space="preserve">les </w:t>
      </w:r>
      <w:r w:rsidR="00BC678C" w:rsidRPr="00497EB6">
        <w:rPr>
          <w:bCs/>
          <w:i/>
          <w:sz w:val="24"/>
          <w:szCs w:val="24"/>
        </w:rPr>
        <w:t xml:space="preserve">espèces exotiques envahissantes : gestion du risque d’espèces exotiques envahissantes lors de l’exécution des </w:t>
      </w:r>
      <w:r w:rsidRPr="00497EB6">
        <w:rPr>
          <w:bCs/>
          <w:i/>
          <w:sz w:val="24"/>
          <w:szCs w:val="24"/>
        </w:rPr>
        <w:t>Ouvrages</w:t>
      </w:r>
      <w:r w:rsidR="00BC678C" w:rsidRPr="00497EB6">
        <w:rPr>
          <w:bCs/>
          <w:i/>
          <w:sz w:val="24"/>
          <w:szCs w:val="24"/>
        </w:rPr>
        <w:t>;</w:t>
      </w:r>
    </w:p>
    <w:p w14:paraId="4869A035" w14:textId="4C80FC8F" w:rsidR="00BC678C" w:rsidRPr="00497EB6" w:rsidRDefault="00BC678C" w:rsidP="005F27B8">
      <w:pPr>
        <w:numPr>
          <w:ilvl w:val="0"/>
          <w:numId w:val="115"/>
        </w:numPr>
        <w:autoSpaceDE w:val="0"/>
        <w:autoSpaceDN w:val="0"/>
        <w:adjustRightInd w:val="0"/>
        <w:spacing w:after="120"/>
        <w:jc w:val="both"/>
        <w:rPr>
          <w:bCs/>
          <w:i/>
          <w:sz w:val="24"/>
          <w:szCs w:val="24"/>
        </w:rPr>
      </w:pPr>
      <w:r w:rsidRPr="00497EB6">
        <w:rPr>
          <w:bCs/>
          <w:i/>
          <w:sz w:val="24"/>
          <w:szCs w:val="24"/>
        </w:rPr>
        <w:t xml:space="preserve">une gestion durable des ressources naturelles vivantes; </w:t>
      </w:r>
      <w:r w:rsidR="00924D3F" w:rsidRPr="00497EB6">
        <w:rPr>
          <w:bCs/>
          <w:i/>
          <w:sz w:val="24"/>
          <w:szCs w:val="24"/>
        </w:rPr>
        <w:t>e</w:t>
      </w:r>
      <w:r w:rsidRPr="00497EB6">
        <w:rPr>
          <w:bCs/>
          <w:i/>
          <w:sz w:val="24"/>
          <w:szCs w:val="24"/>
        </w:rPr>
        <w:t>t</w:t>
      </w:r>
    </w:p>
    <w:p w14:paraId="1733F4C3" w14:textId="212DEB87" w:rsidR="00BC678C" w:rsidRPr="00497EB6" w:rsidRDefault="00924D3F" w:rsidP="005F27B8">
      <w:pPr>
        <w:numPr>
          <w:ilvl w:val="0"/>
          <w:numId w:val="115"/>
        </w:numPr>
        <w:autoSpaceDE w:val="0"/>
        <w:autoSpaceDN w:val="0"/>
        <w:adjustRightInd w:val="0"/>
        <w:spacing w:after="120"/>
        <w:jc w:val="both"/>
        <w:rPr>
          <w:i/>
          <w:sz w:val="24"/>
          <w:szCs w:val="24"/>
        </w:rPr>
      </w:pPr>
      <w:r w:rsidRPr="00497EB6">
        <w:rPr>
          <w:bCs/>
          <w:i/>
          <w:sz w:val="24"/>
          <w:szCs w:val="24"/>
        </w:rPr>
        <w:t xml:space="preserve">les </w:t>
      </w:r>
      <w:r w:rsidR="00BC678C" w:rsidRPr="00497EB6">
        <w:rPr>
          <w:bCs/>
          <w:i/>
          <w:sz w:val="24"/>
          <w:szCs w:val="24"/>
        </w:rPr>
        <w:t>exigences en matière de certification et de vérification pour l’approvisionnement en matières naturelles lorsqu’il existe un risque de conversion importante ou de dégradation importante d’habitats naturels ou</w:t>
      </w:r>
      <w:bookmarkEnd w:id="591"/>
      <w:r w:rsidRPr="00497EB6">
        <w:rPr>
          <w:bCs/>
          <w:i/>
          <w:sz w:val="24"/>
          <w:szCs w:val="24"/>
        </w:rPr>
        <w:t xml:space="preserve"> </w:t>
      </w:r>
      <w:r w:rsidR="00BC678C" w:rsidRPr="00497EB6">
        <w:rPr>
          <w:bCs/>
          <w:i/>
          <w:sz w:val="24"/>
          <w:szCs w:val="24"/>
        </w:rPr>
        <w:t>critiques.</w:t>
      </w:r>
    </w:p>
    <w:p w14:paraId="3F4198B5" w14:textId="54BD6FC9" w:rsidR="00BC678C" w:rsidRPr="00497EB6" w:rsidRDefault="00BC678C" w:rsidP="00924D3F">
      <w:pPr>
        <w:autoSpaceDE w:val="0"/>
        <w:autoSpaceDN w:val="0"/>
        <w:adjustRightInd w:val="0"/>
        <w:spacing w:after="120"/>
        <w:jc w:val="both"/>
        <w:rPr>
          <w:i/>
          <w:sz w:val="24"/>
          <w:szCs w:val="24"/>
        </w:rPr>
      </w:pPr>
      <w:bookmarkStart w:id="597" w:name="_Hlk22829474"/>
      <w:bookmarkStart w:id="598" w:name="_Hlk23427845"/>
      <w:r w:rsidRPr="00497EB6">
        <w:rPr>
          <w:i/>
          <w:sz w:val="24"/>
          <w:szCs w:val="24"/>
        </w:rPr>
        <w:t xml:space="preserve">Voir aussi la </w:t>
      </w:r>
      <w:r w:rsidR="00E6087A">
        <w:rPr>
          <w:i/>
          <w:sz w:val="24"/>
          <w:szCs w:val="24"/>
        </w:rPr>
        <w:t>Sous-Clause</w:t>
      </w:r>
      <w:r w:rsidRPr="00497EB6">
        <w:rPr>
          <w:i/>
          <w:sz w:val="24"/>
          <w:szCs w:val="24"/>
        </w:rPr>
        <w:t xml:space="preserve"> 4.18 des </w:t>
      </w:r>
      <w:r w:rsidR="00CC5F07" w:rsidRPr="00497EB6">
        <w:rPr>
          <w:i/>
          <w:sz w:val="24"/>
          <w:szCs w:val="24"/>
        </w:rPr>
        <w:t>D</w:t>
      </w:r>
      <w:r w:rsidRPr="00497EB6">
        <w:rPr>
          <w:i/>
          <w:sz w:val="24"/>
          <w:szCs w:val="24"/>
        </w:rPr>
        <w:t xml:space="preserve">ispositions spéciales et le tableau ci-dessus sur les conditions contractuelles qui font référence aux questions relatives à l’ES dans les </w:t>
      </w:r>
      <w:r w:rsidR="00924D3F" w:rsidRPr="00497EB6">
        <w:rPr>
          <w:i/>
          <w:sz w:val="24"/>
          <w:szCs w:val="24"/>
        </w:rPr>
        <w:t>E</w:t>
      </w:r>
      <w:r w:rsidRPr="00497EB6">
        <w:rPr>
          <w:i/>
          <w:sz w:val="24"/>
          <w:szCs w:val="24"/>
        </w:rPr>
        <w:t>xigences d</w:t>
      </w:r>
      <w:r w:rsidR="00924D3F" w:rsidRPr="00497EB6">
        <w:rPr>
          <w:i/>
          <w:sz w:val="24"/>
          <w:szCs w:val="24"/>
        </w:rPr>
        <w:t>u Maître d’Ouvrage</w:t>
      </w:r>
      <w:r w:rsidRPr="00497EB6">
        <w:rPr>
          <w:i/>
          <w:sz w:val="24"/>
          <w:szCs w:val="24"/>
        </w:rPr>
        <w:t>.</w:t>
      </w:r>
      <w:bookmarkEnd w:id="597"/>
    </w:p>
    <w:p w14:paraId="528C369D" w14:textId="77777777" w:rsidR="00BC678C" w:rsidRPr="00497EB6" w:rsidRDefault="00BC678C" w:rsidP="00924D3F">
      <w:pPr>
        <w:autoSpaceDE w:val="0"/>
        <w:autoSpaceDN w:val="0"/>
        <w:adjustRightInd w:val="0"/>
        <w:spacing w:after="120"/>
        <w:jc w:val="both"/>
        <w:rPr>
          <w:b/>
          <w:bCs/>
          <w:i/>
          <w:sz w:val="24"/>
          <w:szCs w:val="24"/>
        </w:rPr>
      </w:pPr>
      <w:r w:rsidRPr="00497EB6">
        <w:rPr>
          <w:b/>
          <w:bCs/>
          <w:i/>
          <w:sz w:val="24"/>
          <w:szCs w:val="24"/>
        </w:rPr>
        <w:t>Sécurité routière</w:t>
      </w:r>
    </w:p>
    <w:p w14:paraId="6817FD39" w14:textId="6DB06EA2" w:rsidR="00BC678C" w:rsidRPr="00497EB6" w:rsidRDefault="00BC678C" w:rsidP="00924D3F">
      <w:pPr>
        <w:suppressAutoHyphens/>
        <w:jc w:val="both"/>
        <w:rPr>
          <w:sz w:val="24"/>
          <w:szCs w:val="24"/>
        </w:rPr>
      </w:pPr>
      <w:r w:rsidRPr="00497EB6">
        <w:rPr>
          <w:i/>
          <w:sz w:val="24"/>
          <w:szCs w:val="24"/>
        </w:rPr>
        <w:t xml:space="preserve">Énoncez toute exigence spécifique en matière de circulation et de sécurité routière, le cas échéant. </w:t>
      </w:r>
      <w:bookmarkEnd w:id="598"/>
      <w:r w:rsidRPr="00497EB6">
        <w:rPr>
          <w:i/>
          <w:sz w:val="24"/>
          <w:szCs w:val="24"/>
        </w:rPr>
        <w:t xml:space="preserve">Voir aussi </w:t>
      </w:r>
      <w:r w:rsidR="00E6087A">
        <w:rPr>
          <w:i/>
          <w:sz w:val="24"/>
          <w:szCs w:val="24"/>
        </w:rPr>
        <w:t>Sous-Clause</w:t>
      </w:r>
      <w:r w:rsidRPr="00497EB6">
        <w:rPr>
          <w:i/>
          <w:sz w:val="24"/>
          <w:szCs w:val="24"/>
        </w:rPr>
        <w:t xml:space="preserve"> 4.15 des dispositions spéciales.</w:t>
      </w:r>
      <w:r w:rsidRPr="00497EB6">
        <w:rPr>
          <w:sz w:val="24"/>
          <w:szCs w:val="24"/>
        </w:rPr>
        <w:t xml:space="preserve"> </w:t>
      </w:r>
    </w:p>
    <w:p w14:paraId="7B5A6BE4" w14:textId="40BE8F03" w:rsidR="00BC678C" w:rsidRPr="00497EB6" w:rsidRDefault="00BC678C" w:rsidP="00924D3F">
      <w:pPr>
        <w:tabs>
          <w:tab w:val="left" w:pos="2970"/>
        </w:tabs>
        <w:spacing w:after="120"/>
        <w:ind w:left="360"/>
      </w:pPr>
    </w:p>
    <w:p w14:paraId="1E4D2ABD" w14:textId="14FB50F2" w:rsidR="008D2B25" w:rsidRPr="00497EB6" w:rsidRDefault="004F1C0A" w:rsidP="008D2B25">
      <w:pPr>
        <w:tabs>
          <w:tab w:val="left" w:pos="2970"/>
        </w:tabs>
        <w:spacing w:after="120"/>
        <w:ind w:left="2970" w:hanging="2970"/>
        <w:rPr>
          <w:b/>
          <w:smallCaps/>
          <w:sz w:val="28"/>
          <w:szCs w:val="28"/>
        </w:rPr>
      </w:pPr>
      <w:r w:rsidRPr="00497EB6">
        <w:rPr>
          <w:b/>
          <w:smallCaps/>
          <w:sz w:val="28"/>
          <w:szCs w:val="28"/>
        </w:rPr>
        <w:t>Sommes Provisionnelles</w:t>
      </w:r>
      <w:r w:rsidR="002A17C8" w:rsidRPr="00497EB6">
        <w:rPr>
          <w:b/>
          <w:smallCaps/>
          <w:sz w:val="28"/>
          <w:szCs w:val="28"/>
        </w:rPr>
        <w:t xml:space="preserve"> spécifiées pour les Résultats ES</w:t>
      </w:r>
    </w:p>
    <w:p w14:paraId="0748432E" w14:textId="27A91E4E" w:rsidR="00C96A80" w:rsidRPr="00497EB6" w:rsidRDefault="00F657E1" w:rsidP="000C1F9C">
      <w:pPr>
        <w:shd w:val="clear" w:color="auto" w:fill="FDFDFD"/>
        <w:spacing w:before="120" w:after="120"/>
        <w:jc w:val="both"/>
        <w:rPr>
          <w:sz w:val="24"/>
          <w:szCs w:val="24"/>
        </w:rPr>
      </w:pPr>
      <w:r w:rsidRPr="00497EB6">
        <w:rPr>
          <w:sz w:val="24"/>
          <w:szCs w:val="24"/>
          <w:lang w:eastAsia="en-US"/>
        </w:rPr>
        <w:t xml:space="preserve">Le total des prix des activités figurant dans le Programme d’Activités représente l’offre du Proposant </w:t>
      </w:r>
      <w:r w:rsidRPr="00497EB6">
        <w:rPr>
          <w:sz w:val="24"/>
          <w:lang w:eastAsia="en-US"/>
        </w:rPr>
        <w:t xml:space="preserve">pour réaliser les Ouvrages sur une base de « responsabilité unique ».  </w:t>
      </w:r>
      <w:r w:rsidR="002527A7" w:rsidRPr="00497EB6">
        <w:rPr>
          <w:sz w:val="24"/>
          <w:szCs w:val="24"/>
        </w:rPr>
        <w:t xml:space="preserve">.  Ceci inclut toutes les obligations ES de l’Entrepreneur </w:t>
      </w:r>
      <w:r w:rsidR="00FA660C" w:rsidRPr="00497EB6">
        <w:rPr>
          <w:sz w:val="24"/>
          <w:szCs w:val="24"/>
        </w:rPr>
        <w:t xml:space="preserve">en vertu du Marché. </w:t>
      </w:r>
      <w:r w:rsidR="00C96A80" w:rsidRPr="00497EB6">
        <w:rPr>
          <w:sz w:val="24"/>
          <w:szCs w:val="24"/>
        </w:rPr>
        <w:t xml:space="preserve"> </w:t>
      </w:r>
    </w:p>
    <w:p w14:paraId="2D190AFA" w14:textId="203F1E52" w:rsidR="00315F7F" w:rsidRPr="00497EB6" w:rsidRDefault="00FA660C" w:rsidP="003B08FC">
      <w:pPr>
        <w:spacing w:after="120"/>
        <w:jc w:val="both"/>
        <w:rPr>
          <w:i/>
          <w:iCs/>
          <w:sz w:val="24"/>
          <w:szCs w:val="24"/>
        </w:rPr>
      </w:pPr>
      <w:r w:rsidRPr="00497EB6">
        <w:rPr>
          <w:i/>
          <w:iCs/>
          <w:sz w:val="24"/>
          <w:szCs w:val="24"/>
        </w:rPr>
        <w:t>Les sommes provisionnelles peuvent être spécifiées par la Maître d’Ouvrage</w:t>
      </w:r>
      <w:r w:rsidR="004B7745" w:rsidRPr="00497EB6">
        <w:rPr>
          <w:i/>
          <w:iCs/>
          <w:sz w:val="24"/>
          <w:szCs w:val="24"/>
        </w:rPr>
        <w:t xml:space="preserve"> pour l’atteinte des résultats spécifiques dans le domaine ES (ex. </w:t>
      </w:r>
      <w:r w:rsidR="005E24DE" w:rsidRPr="00497EB6">
        <w:rPr>
          <w:i/>
          <w:iCs/>
          <w:sz w:val="24"/>
          <w:szCs w:val="24"/>
        </w:rPr>
        <w:t xml:space="preserve">pour les services de conseil en </w:t>
      </w:r>
      <w:r w:rsidR="00AC60C4" w:rsidRPr="00497EB6">
        <w:rPr>
          <w:i/>
          <w:iCs/>
          <w:sz w:val="24"/>
          <w:szCs w:val="24"/>
        </w:rPr>
        <w:t xml:space="preserve">HIV, et la prise de conscience et </w:t>
      </w:r>
      <w:r w:rsidR="00E75D4F" w:rsidRPr="00497EB6">
        <w:rPr>
          <w:i/>
          <w:iCs/>
          <w:sz w:val="24"/>
          <w:szCs w:val="24"/>
        </w:rPr>
        <w:t xml:space="preserve">sensibilisation </w:t>
      </w:r>
      <w:r w:rsidR="00A302C2" w:rsidRPr="00497EB6">
        <w:rPr>
          <w:i/>
          <w:iCs/>
          <w:sz w:val="24"/>
          <w:szCs w:val="24"/>
        </w:rPr>
        <w:t>EAS/HS</w:t>
      </w:r>
      <w:r w:rsidR="003D40FC" w:rsidRPr="00497EB6">
        <w:rPr>
          <w:i/>
          <w:iCs/>
          <w:sz w:val="24"/>
          <w:szCs w:val="24"/>
        </w:rPr>
        <w:t xml:space="preserve"> </w:t>
      </w:r>
      <w:r w:rsidR="00E75D4F" w:rsidRPr="00497EB6">
        <w:rPr>
          <w:i/>
          <w:iCs/>
          <w:sz w:val="24"/>
          <w:szCs w:val="24"/>
        </w:rPr>
        <w:t xml:space="preserve">ou pour encourager l’entrepreneur </w:t>
      </w:r>
      <w:r w:rsidR="00A302C2" w:rsidRPr="00497EB6">
        <w:rPr>
          <w:i/>
          <w:iCs/>
          <w:sz w:val="24"/>
          <w:szCs w:val="24"/>
        </w:rPr>
        <w:t xml:space="preserve">à livrer des résultats ES </w:t>
      </w:r>
      <w:r w:rsidR="009F12E7" w:rsidRPr="00497EB6">
        <w:rPr>
          <w:i/>
          <w:iCs/>
          <w:sz w:val="24"/>
          <w:szCs w:val="24"/>
        </w:rPr>
        <w:t>au-delà des exigences du Marché</w:t>
      </w:r>
      <w:r w:rsidR="003D40FC" w:rsidRPr="00497EB6">
        <w:rPr>
          <w:i/>
          <w:iCs/>
          <w:sz w:val="24"/>
          <w:szCs w:val="24"/>
        </w:rPr>
        <w:t xml:space="preserve">). </w:t>
      </w:r>
    </w:p>
    <w:p w14:paraId="307B032F" w14:textId="77777777" w:rsidR="00315F7F" w:rsidRPr="00497EB6" w:rsidRDefault="00315F7F">
      <w:pPr>
        <w:rPr>
          <w:i/>
          <w:iCs/>
          <w:sz w:val="24"/>
          <w:szCs w:val="24"/>
        </w:rPr>
      </w:pPr>
      <w:r w:rsidRPr="00497EB6">
        <w:rPr>
          <w:i/>
          <w:iCs/>
          <w:sz w:val="24"/>
          <w:szCs w:val="24"/>
        </w:rPr>
        <w:br w:type="page"/>
      </w:r>
    </w:p>
    <w:p w14:paraId="18195E30" w14:textId="77777777" w:rsidR="00FA660C" w:rsidRPr="00497EB6" w:rsidRDefault="00FA660C" w:rsidP="003B08FC">
      <w:pPr>
        <w:spacing w:after="120"/>
        <w:jc w:val="both"/>
        <w:rPr>
          <w:i/>
          <w:iCs/>
          <w:sz w:val="24"/>
          <w:szCs w:val="24"/>
        </w:rPr>
      </w:pPr>
    </w:p>
    <w:p w14:paraId="16972B46" w14:textId="77777777" w:rsidR="00BC678C" w:rsidRPr="00497EB6" w:rsidRDefault="00BC678C" w:rsidP="00A03ECF">
      <w:pPr>
        <w:rPr>
          <w:i/>
          <w:sz w:val="24"/>
          <w:lang w:eastAsia="en-US"/>
        </w:rPr>
      </w:pPr>
    </w:p>
    <w:p w14:paraId="0F3E796C" w14:textId="57F91844" w:rsidR="00584715" w:rsidRPr="00497EB6" w:rsidRDefault="009451A1" w:rsidP="00EF441A">
      <w:pPr>
        <w:pStyle w:val="SecVIIH1"/>
      </w:pPr>
      <w:bookmarkStart w:id="599" w:name="_Toc177375024"/>
      <w:r w:rsidRPr="00497EB6">
        <w:t xml:space="preserve">Description des </w:t>
      </w:r>
      <w:r w:rsidR="008846BD" w:rsidRPr="00497EB6">
        <w:t>Ouvrages</w:t>
      </w:r>
      <w:bookmarkEnd w:id="599"/>
    </w:p>
    <w:bookmarkEnd w:id="585"/>
    <w:p w14:paraId="1D0A0D7D" w14:textId="77777777" w:rsidR="009451A1" w:rsidRPr="00497EB6" w:rsidRDefault="00FF321D" w:rsidP="00FF321D">
      <w:pPr>
        <w:spacing w:before="240" w:after="120"/>
        <w:jc w:val="center"/>
        <w:rPr>
          <w:i/>
          <w:iCs/>
          <w:sz w:val="24"/>
          <w:szCs w:val="24"/>
        </w:rPr>
      </w:pPr>
      <w:r w:rsidRPr="00497EB6">
        <w:rPr>
          <w:i/>
          <w:iCs/>
          <w:sz w:val="24"/>
          <w:szCs w:val="24"/>
        </w:rPr>
        <w:t>[Ins</w:t>
      </w:r>
      <w:r w:rsidR="00721B3E" w:rsidRPr="00497EB6">
        <w:rPr>
          <w:i/>
          <w:iCs/>
          <w:sz w:val="24"/>
          <w:szCs w:val="24"/>
        </w:rPr>
        <w:t xml:space="preserve">érer la </w:t>
      </w:r>
      <w:r w:rsidR="000A170F" w:rsidRPr="00497EB6">
        <w:rPr>
          <w:i/>
          <w:iCs/>
          <w:sz w:val="24"/>
          <w:szCs w:val="24"/>
        </w:rPr>
        <w:t>description</w:t>
      </w:r>
      <w:r w:rsidRPr="00497EB6">
        <w:rPr>
          <w:i/>
          <w:iCs/>
          <w:sz w:val="24"/>
          <w:szCs w:val="24"/>
        </w:rPr>
        <w:t>]</w:t>
      </w:r>
    </w:p>
    <w:p w14:paraId="3D76E5F5" w14:textId="77777777" w:rsidR="00261F7D" w:rsidRPr="00497EB6" w:rsidRDefault="00261F7D" w:rsidP="00261F7D">
      <w:pPr>
        <w:jc w:val="center"/>
        <w:rPr>
          <w:i/>
          <w:iCs/>
          <w:sz w:val="24"/>
          <w:szCs w:val="24"/>
        </w:rPr>
      </w:pPr>
      <w:bookmarkStart w:id="600" w:name="_Toc485033382"/>
    </w:p>
    <w:p w14:paraId="3AF0D90A" w14:textId="11966B73" w:rsidR="00261F7D" w:rsidRPr="00497EB6" w:rsidRDefault="00261F7D" w:rsidP="00261F7D">
      <w:pPr>
        <w:jc w:val="center"/>
        <w:rPr>
          <w:i/>
          <w:iCs/>
          <w:sz w:val="24"/>
          <w:szCs w:val="24"/>
        </w:rPr>
      </w:pPr>
    </w:p>
    <w:p w14:paraId="52A4CE8D" w14:textId="791A0C3B" w:rsidR="00574DE7" w:rsidRPr="00497EB6" w:rsidRDefault="00262B4D" w:rsidP="00261F7D">
      <w:pPr>
        <w:jc w:val="center"/>
        <w:rPr>
          <w:i/>
          <w:iCs/>
          <w:sz w:val="24"/>
          <w:szCs w:val="24"/>
        </w:rPr>
      </w:pPr>
      <w:r w:rsidRPr="00497EB6">
        <w:rPr>
          <w:i/>
          <w:iCs/>
          <w:sz w:val="24"/>
          <w:szCs w:val="24"/>
        </w:rPr>
        <w:t xml:space="preserve"> </w:t>
      </w:r>
    </w:p>
    <w:p w14:paraId="77541AFB" w14:textId="709C1095" w:rsidR="00262B4D" w:rsidRPr="00497EB6" w:rsidRDefault="00262B4D" w:rsidP="00261F7D">
      <w:pPr>
        <w:jc w:val="center"/>
        <w:rPr>
          <w:i/>
          <w:iCs/>
          <w:sz w:val="24"/>
          <w:szCs w:val="24"/>
        </w:rPr>
      </w:pPr>
    </w:p>
    <w:p w14:paraId="2E3518A5" w14:textId="77777777" w:rsidR="00262B4D" w:rsidRPr="00497EB6" w:rsidRDefault="00262B4D" w:rsidP="00261F7D">
      <w:pPr>
        <w:jc w:val="center"/>
        <w:rPr>
          <w:i/>
          <w:iCs/>
          <w:sz w:val="24"/>
          <w:szCs w:val="24"/>
        </w:rPr>
      </w:pPr>
    </w:p>
    <w:p w14:paraId="0E1CF22B" w14:textId="22BB70C7" w:rsidR="00EF441A" w:rsidRPr="00497EB6" w:rsidRDefault="00EF441A">
      <w:pPr>
        <w:rPr>
          <w:i/>
          <w:iCs/>
          <w:sz w:val="24"/>
          <w:szCs w:val="24"/>
        </w:rPr>
      </w:pPr>
      <w:r w:rsidRPr="00497EB6">
        <w:rPr>
          <w:i/>
          <w:iCs/>
          <w:sz w:val="24"/>
          <w:szCs w:val="24"/>
        </w:rPr>
        <w:br w:type="page"/>
      </w:r>
    </w:p>
    <w:p w14:paraId="0BE24488" w14:textId="77777777" w:rsidR="00261F7D" w:rsidRPr="00497EB6" w:rsidRDefault="00261F7D" w:rsidP="00261F7D">
      <w:pPr>
        <w:jc w:val="center"/>
        <w:rPr>
          <w:i/>
          <w:iCs/>
          <w:sz w:val="24"/>
          <w:szCs w:val="24"/>
        </w:rPr>
      </w:pPr>
    </w:p>
    <w:p w14:paraId="0F3B1FC5" w14:textId="77777777" w:rsidR="00574DE7" w:rsidRPr="00497EB6" w:rsidRDefault="00261F7D" w:rsidP="00EF441A">
      <w:pPr>
        <w:pStyle w:val="SecVIIH1"/>
      </w:pPr>
      <w:bookmarkStart w:id="601" w:name="_Toc177375025"/>
      <w:r w:rsidRPr="00497EB6">
        <w:t>Informations sur le Site</w:t>
      </w:r>
      <w:bookmarkEnd w:id="601"/>
    </w:p>
    <w:p w14:paraId="7A37E305" w14:textId="77777777" w:rsidR="00574DE7" w:rsidRPr="00497EB6" w:rsidRDefault="00574DE7" w:rsidP="00261F7D">
      <w:pPr>
        <w:jc w:val="center"/>
        <w:rPr>
          <w:b/>
          <w:bCs/>
          <w:sz w:val="36"/>
          <w:szCs w:val="36"/>
        </w:rPr>
      </w:pPr>
    </w:p>
    <w:p w14:paraId="515BF2A7" w14:textId="77777777" w:rsidR="0000232D" w:rsidRDefault="00574DE7" w:rsidP="00261F7D">
      <w:pPr>
        <w:jc w:val="center"/>
        <w:rPr>
          <w:i/>
          <w:iCs/>
          <w:sz w:val="24"/>
          <w:szCs w:val="24"/>
        </w:rPr>
      </w:pPr>
      <w:r w:rsidRPr="00497EB6">
        <w:rPr>
          <w:i/>
          <w:iCs/>
          <w:sz w:val="24"/>
          <w:szCs w:val="24"/>
        </w:rPr>
        <w:t>[</w:t>
      </w:r>
      <w:r w:rsidR="006910A0">
        <w:rPr>
          <w:i/>
          <w:iCs/>
          <w:sz w:val="24"/>
          <w:szCs w:val="24"/>
        </w:rPr>
        <w:t>Insérer les informations disponibles</w:t>
      </w:r>
      <w:r w:rsidRPr="00497EB6">
        <w:rPr>
          <w:i/>
          <w:iCs/>
          <w:sz w:val="24"/>
          <w:szCs w:val="24"/>
        </w:rPr>
        <w:t>]</w:t>
      </w:r>
    </w:p>
    <w:p w14:paraId="4F78E3D5" w14:textId="77777777" w:rsidR="0000232D" w:rsidRPr="00726249" w:rsidRDefault="0000232D" w:rsidP="0000232D">
      <w:pPr>
        <w:spacing w:after="120"/>
        <w:rPr>
          <w:i/>
          <w:iCs/>
          <w:noProof/>
          <w:sz w:val="24"/>
          <w:szCs w:val="24"/>
        </w:rPr>
      </w:pPr>
      <w:r w:rsidRPr="00726249">
        <w:rPr>
          <w:i/>
          <w:iCs/>
          <w:noProof/>
          <w:sz w:val="24"/>
          <w:szCs w:val="24"/>
          <w:lang w:val="fr"/>
        </w:rPr>
        <w:t>Les informations peuvent inclure:</w:t>
      </w:r>
    </w:p>
    <w:p w14:paraId="6BC9432F"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Levé topographique</w:t>
      </w:r>
    </w:p>
    <w:p w14:paraId="232355FE"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Données de référence environnementales et sociales</w:t>
      </w:r>
    </w:p>
    <w:p w14:paraId="1DA6A4C0" w14:textId="42E59A9A"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Données </w:t>
      </w:r>
      <w:r w:rsidR="00713937">
        <w:rPr>
          <w:i/>
          <w:iCs/>
          <w:noProof/>
          <w:sz w:val="24"/>
          <w:szCs w:val="24"/>
          <w:lang w:val="fr"/>
        </w:rPr>
        <w:t>d’investigati</w:t>
      </w:r>
      <w:r w:rsidR="00331DA8">
        <w:rPr>
          <w:i/>
          <w:iCs/>
          <w:noProof/>
          <w:sz w:val="24"/>
          <w:szCs w:val="24"/>
          <w:lang w:val="fr"/>
        </w:rPr>
        <w:t>on d</w:t>
      </w:r>
      <w:r w:rsidRPr="00726249">
        <w:rPr>
          <w:i/>
          <w:iCs/>
          <w:noProof/>
          <w:sz w:val="24"/>
          <w:szCs w:val="24"/>
          <w:lang w:val="fr"/>
        </w:rPr>
        <w:t>u sol</w:t>
      </w:r>
    </w:p>
    <w:p w14:paraId="1D0B2B6D"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Informations sur l’état du sol </w:t>
      </w:r>
    </w:p>
    <w:p w14:paraId="508DA7A0" w14:textId="0E3C8033"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Informations sur les </w:t>
      </w:r>
      <w:r w:rsidR="00331DA8">
        <w:rPr>
          <w:i/>
          <w:iCs/>
          <w:noProof/>
          <w:sz w:val="24"/>
          <w:szCs w:val="24"/>
          <w:lang w:val="fr"/>
        </w:rPr>
        <w:t>services public</w:t>
      </w:r>
      <w:r w:rsidRPr="00726249">
        <w:rPr>
          <w:i/>
          <w:iCs/>
          <w:noProof/>
          <w:sz w:val="24"/>
          <w:szCs w:val="24"/>
          <w:lang w:val="fr"/>
        </w:rPr>
        <w:t>s</w:t>
      </w:r>
    </w:p>
    <w:p w14:paraId="65647359"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Informations sur la propriété foncière</w:t>
      </w:r>
    </w:p>
    <w:p w14:paraId="59AA0F72" w14:textId="5BD066EC"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Détails des exigences connues en matière d</w:t>
      </w:r>
      <w:r w:rsidR="00724AAC">
        <w:rPr>
          <w:i/>
          <w:iCs/>
          <w:noProof/>
          <w:sz w:val="24"/>
          <w:szCs w:val="24"/>
          <w:lang w:val="fr"/>
        </w:rPr>
        <w:t>’installations de vie</w:t>
      </w:r>
      <w:r w:rsidR="00B44D16">
        <w:rPr>
          <w:i/>
          <w:iCs/>
          <w:noProof/>
          <w:sz w:val="24"/>
          <w:szCs w:val="24"/>
          <w:lang w:val="fr"/>
        </w:rPr>
        <w:t xml:space="preserve"> connues</w:t>
      </w:r>
    </w:p>
    <w:p w14:paraId="6C1F7AC1"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Eaux souterraines, eaux de surface et informations hydrologiques, par exemple </w:t>
      </w:r>
    </w:p>
    <w:p w14:paraId="5572F13B"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Planification statuaire et contraintes de zonage </w:t>
      </w:r>
    </w:p>
    <w:p w14:paraId="359D410C"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Les permis, licences et exigences de conformité </w:t>
      </w:r>
    </w:p>
    <w:p w14:paraId="6CD53050"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Etat </w:t>
      </w:r>
      <w:r>
        <w:rPr>
          <w:i/>
          <w:iCs/>
          <w:noProof/>
          <w:sz w:val="24"/>
          <w:szCs w:val="24"/>
          <w:lang w:val="fr"/>
        </w:rPr>
        <w:t xml:space="preserve">(dossier de récolement) </w:t>
      </w:r>
      <w:r w:rsidRPr="00726249">
        <w:rPr>
          <w:i/>
          <w:iCs/>
          <w:noProof/>
          <w:sz w:val="24"/>
          <w:szCs w:val="24"/>
          <w:lang w:val="fr"/>
        </w:rPr>
        <w:t>des infrastructures existantes</w:t>
      </w:r>
    </w:p>
    <w:p w14:paraId="49AB6DCA"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 xml:space="preserve">Détails de tout risque ou danger </w:t>
      </w:r>
    </w:p>
    <w:p w14:paraId="509FBA9E" w14:textId="77777777" w:rsidR="0000232D" w:rsidRPr="00726249"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Toute autre contrainte physique</w:t>
      </w:r>
    </w:p>
    <w:p w14:paraId="1AC7303E" w14:textId="77777777" w:rsidR="0000232D" w:rsidRPr="008A7FD5" w:rsidRDefault="0000232D" w:rsidP="005F27B8">
      <w:pPr>
        <w:pStyle w:val="ListParagraph"/>
        <w:numPr>
          <w:ilvl w:val="0"/>
          <w:numId w:val="59"/>
        </w:numPr>
        <w:suppressAutoHyphens/>
        <w:spacing w:after="120"/>
        <w:ind w:left="714" w:hanging="357"/>
        <w:jc w:val="both"/>
        <w:rPr>
          <w:i/>
          <w:iCs/>
          <w:noProof/>
          <w:sz w:val="24"/>
          <w:szCs w:val="24"/>
        </w:rPr>
      </w:pPr>
      <w:r w:rsidRPr="00726249">
        <w:rPr>
          <w:i/>
          <w:iCs/>
          <w:noProof/>
          <w:sz w:val="24"/>
          <w:szCs w:val="24"/>
          <w:lang w:val="fr"/>
        </w:rPr>
        <w:t>[Toute autre information pertinente sur le site]</w:t>
      </w:r>
    </w:p>
    <w:p w14:paraId="2E2D6080" w14:textId="672A0057" w:rsidR="00FF4C97" w:rsidRPr="00497EB6" w:rsidRDefault="00FF4C97" w:rsidP="00261F7D">
      <w:pPr>
        <w:jc w:val="center"/>
        <w:rPr>
          <w:b/>
          <w:bCs/>
          <w:sz w:val="36"/>
          <w:szCs w:val="36"/>
          <w:lang w:eastAsia="en-US"/>
        </w:rPr>
      </w:pPr>
      <w:r w:rsidRPr="00497EB6">
        <w:rPr>
          <w:b/>
          <w:bCs/>
          <w:sz w:val="36"/>
          <w:szCs w:val="36"/>
        </w:rPr>
        <w:br w:type="page"/>
      </w:r>
    </w:p>
    <w:bookmarkEnd w:id="600"/>
    <w:p w14:paraId="1DDBE5F2" w14:textId="77777777" w:rsidR="009451A1" w:rsidRPr="00497EB6" w:rsidRDefault="009451A1" w:rsidP="00A0505C">
      <w:pPr>
        <w:spacing w:before="120" w:after="120"/>
        <w:sectPr w:rsidR="009451A1" w:rsidRPr="00497EB6">
          <w:headerReference w:type="even" r:id="rId70"/>
          <w:headerReference w:type="default" r:id="rId71"/>
          <w:headerReference w:type="first" r:id="rId72"/>
          <w:pgSz w:w="12240" w:h="15840" w:code="1"/>
          <w:pgMar w:top="1440" w:right="1440" w:bottom="1440" w:left="1800" w:header="720" w:footer="720" w:gutter="0"/>
          <w:paperSrc w:first="15" w:other="15"/>
          <w:cols w:space="720"/>
        </w:sectPr>
      </w:pPr>
    </w:p>
    <w:p w14:paraId="2B5A983A" w14:textId="742CA21E" w:rsidR="00574DE7" w:rsidRPr="00497EB6" w:rsidRDefault="00574DE7" w:rsidP="00EF441A">
      <w:pPr>
        <w:pStyle w:val="SecVIIH1"/>
      </w:pPr>
      <w:bookmarkStart w:id="602" w:name="_Toc54187352"/>
      <w:bookmarkStart w:id="603" w:name="_Toc177375026"/>
      <w:bookmarkStart w:id="604" w:name="_Toc494778752"/>
      <w:bookmarkStart w:id="605" w:name="_Toc499607140"/>
      <w:bookmarkStart w:id="606" w:name="_Toc499608193"/>
      <w:bookmarkStart w:id="607" w:name="_Toc467977934"/>
      <w:r w:rsidRPr="00497EB6">
        <w:t>Représentant de l’Entrepreneur et Personnel clé</w:t>
      </w:r>
      <w:bookmarkEnd w:id="602"/>
      <w:bookmarkEnd w:id="603"/>
    </w:p>
    <w:p w14:paraId="5EC0018C" w14:textId="77777777" w:rsidR="00574DE7" w:rsidRPr="00497EB6" w:rsidRDefault="00574DE7" w:rsidP="00574DE7">
      <w:pPr>
        <w:tabs>
          <w:tab w:val="right" w:pos="7254"/>
        </w:tabs>
        <w:spacing w:before="60" w:after="200"/>
        <w:ind w:left="1418"/>
        <w:rPr>
          <w:i/>
        </w:rPr>
      </w:pPr>
    </w:p>
    <w:p w14:paraId="4D8EC502" w14:textId="2CF6253E" w:rsidR="00574DE7" w:rsidRPr="00497EB6" w:rsidRDefault="00574DE7" w:rsidP="00262B4D">
      <w:pPr>
        <w:tabs>
          <w:tab w:val="right" w:pos="7254"/>
        </w:tabs>
        <w:spacing w:before="60" w:after="200"/>
        <w:jc w:val="both"/>
        <w:rPr>
          <w:iCs/>
          <w:sz w:val="24"/>
          <w:szCs w:val="24"/>
        </w:rPr>
      </w:pPr>
      <w:r w:rsidRPr="00497EB6">
        <w:rPr>
          <w:i/>
          <w:sz w:val="24"/>
          <w:szCs w:val="24"/>
        </w:rPr>
        <w:t>[</w:t>
      </w:r>
      <w:r w:rsidRPr="00497EB6">
        <w:rPr>
          <w:b/>
          <w:i/>
          <w:iCs/>
          <w:sz w:val="24"/>
          <w:szCs w:val="24"/>
          <w:u w:val="single"/>
        </w:rPr>
        <w:t>Remarque</w:t>
      </w:r>
      <w:r w:rsidRPr="00497EB6">
        <w:rPr>
          <w:b/>
          <w:i/>
          <w:iCs/>
          <w:sz w:val="24"/>
          <w:szCs w:val="24"/>
        </w:rPr>
        <w:t>: Insérez dans le tableau suivant, le minimum de spécialistes clés requis pour exécuter le marché, en tenant compte de la nature, de la portée, de la complexité et des risques du marché</w:t>
      </w:r>
      <w:r w:rsidRPr="00497EB6">
        <w:rPr>
          <w:i/>
          <w:iCs/>
          <w:sz w:val="24"/>
          <w:szCs w:val="24"/>
        </w:rPr>
        <w:t>.]</w:t>
      </w:r>
    </w:p>
    <w:p w14:paraId="7928B2B1" w14:textId="17173E49" w:rsidR="00574DE7" w:rsidRPr="00497EB6" w:rsidRDefault="00574DE7" w:rsidP="00574DE7">
      <w:pPr>
        <w:keepNext/>
        <w:tabs>
          <w:tab w:val="left" w:pos="432"/>
          <w:tab w:val="left" w:pos="2952"/>
          <w:tab w:val="left" w:pos="5832"/>
        </w:tabs>
        <w:spacing w:after="120"/>
        <w:jc w:val="center"/>
        <w:rPr>
          <w:b/>
          <w:iCs/>
          <w:sz w:val="28"/>
          <w:szCs w:val="28"/>
        </w:rPr>
      </w:pPr>
      <w:r w:rsidRPr="00497EB6">
        <w:rPr>
          <w:b/>
          <w:sz w:val="28"/>
          <w:szCs w:val="28"/>
        </w:rPr>
        <w:t>Représentant de l’</w:t>
      </w:r>
      <w:r w:rsidR="00715AB4" w:rsidRPr="00497EB6">
        <w:rPr>
          <w:b/>
          <w:sz w:val="28"/>
          <w:szCs w:val="28"/>
        </w:rPr>
        <w:t>E</w:t>
      </w:r>
      <w:r w:rsidRPr="00497EB6">
        <w:rPr>
          <w:b/>
          <w:sz w:val="28"/>
          <w:szCs w:val="28"/>
        </w:rPr>
        <w:t>ntrepreneur et</w:t>
      </w:r>
      <w:r w:rsidRPr="00497EB6">
        <w:rPr>
          <w:b/>
          <w:iCs/>
          <w:sz w:val="28"/>
          <w:szCs w:val="28"/>
        </w:rPr>
        <w:t xml:space="preserve"> </w:t>
      </w:r>
      <w:r w:rsidR="00715AB4" w:rsidRPr="00497EB6">
        <w:rPr>
          <w:b/>
          <w:iCs/>
          <w:sz w:val="28"/>
          <w:szCs w:val="28"/>
        </w:rPr>
        <w:t>P</w:t>
      </w:r>
      <w:r w:rsidRPr="00497EB6">
        <w:rPr>
          <w:b/>
          <w:iCs/>
          <w:sz w:val="28"/>
          <w:szCs w:val="28"/>
        </w:rPr>
        <w:t>ersonnel clé</w:t>
      </w:r>
    </w:p>
    <w:p w14:paraId="50A0D7E7" w14:textId="77777777" w:rsidR="00574DE7" w:rsidRPr="00497EB6" w:rsidRDefault="00574DE7" w:rsidP="00574DE7">
      <w:pPr>
        <w:jc w:val="center"/>
        <w:rPr>
          <w:i/>
          <w:szCs w:val="24"/>
          <w:highlight w:val="green"/>
        </w:rPr>
      </w:pPr>
    </w:p>
    <w:tbl>
      <w:tblPr>
        <w:tblW w:w="888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10"/>
        <w:gridCol w:w="3399"/>
        <w:gridCol w:w="2520"/>
        <w:gridCol w:w="2160"/>
      </w:tblGrid>
      <w:tr w:rsidR="00574DE7" w:rsidRPr="00497EB6" w14:paraId="15DE15F3" w14:textId="77777777" w:rsidTr="00F843F5">
        <w:tc>
          <w:tcPr>
            <w:tcW w:w="810" w:type="dxa"/>
            <w:tcBorders>
              <w:top w:val="single" w:sz="12" w:space="0" w:color="auto"/>
              <w:bottom w:val="single" w:sz="6" w:space="0" w:color="auto"/>
            </w:tcBorders>
          </w:tcPr>
          <w:p w14:paraId="45879C1F" w14:textId="77777777"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
                <w:sz w:val="24"/>
                <w:szCs w:val="24"/>
              </w:rPr>
              <w:t>Point No</w:t>
            </w:r>
          </w:p>
        </w:tc>
        <w:tc>
          <w:tcPr>
            <w:tcW w:w="3399" w:type="dxa"/>
            <w:tcBorders>
              <w:top w:val="single" w:sz="12" w:space="0" w:color="auto"/>
              <w:bottom w:val="single" w:sz="6" w:space="0" w:color="auto"/>
            </w:tcBorders>
          </w:tcPr>
          <w:p w14:paraId="7E7D3DFB" w14:textId="77777777" w:rsidR="00574DE7" w:rsidRPr="00497EB6" w:rsidRDefault="00574DE7" w:rsidP="00715AB4">
            <w:pPr>
              <w:suppressAutoHyphens/>
              <w:ind w:left="41" w:right="-72"/>
              <w:jc w:val="center"/>
              <w:rPr>
                <w:rFonts w:asciiTheme="majorBidi" w:hAnsiTheme="majorBidi" w:cstheme="majorBidi"/>
                <w:bCs/>
                <w:i/>
                <w:spacing w:val="-2"/>
                <w:sz w:val="24"/>
                <w:szCs w:val="24"/>
              </w:rPr>
            </w:pPr>
            <w:r w:rsidRPr="00497EB6">
              <w:rPr>
                <w:b/>
                <w:sz w:val="24"/>
                <w:szCs w:val="24"/>
              </w:rPr>
              <w:t>Position/spécialisation</w:t>
            </w:r>
          </w:p>
        </w:tc>
        <w:tc>
          <w:tcPr>
            <w:tcW w:w="2520" w:type="dxa"/>
            <w:tcBorders>
              <w:top w:val="single" w:sz="12" w:space="0" w:color="auto"/>
              <w:bottom w:val="single" w:sz="6" w:space="0" w:color="auto"/>
            </w:tcBorders>
          </w:tcPr>
          <w:p w14:paraId="25BFB587" w14:textId="77777777" w:rsidR="00574DE7" w:rsidRPr="00497EB6" w:rsidRDefault="00574DE7" w:rsidP="00715AB4">
            <w:pPr>
              <w:suppressAutoHyphens/>
              <w:ind w:left="41" w:right="-72"/>
              <w:jc w:val="center"/>
              <w:rPr>
                <w:rFonts w:asciiTheme="majorBidi" w:hAnsiTheme="majorBidi" w:cstheme="majorBidi"/>
                <w:bCs/>
                <w:i/>
                <w:spacing w:val="-2"/>
                <w:sz w:val="24"/>
                <w:szCs w:val="24"/>
              </w:rPr>
            </w:pPr>
            <w:r w:rsidRPr="00497EB6">
              <w:rPr>
                <w:b/>
                <w:sz w:val="24"/>
                <w:szCs w:val="24"/>
              </w:rPr>
              <w:t>Qualifications académiques pertinentes</w:t>
            </w:r>
          </w:p>
        </w:tc>
        <w:tc>
          <w:tcPr>
            <w:tcW w:w="2160" w:type="dxa"/>
            <w:tcBorders>
              <w:top w:val="single" w:sz="12" w:space="0" w:color="auto"/>
              <w:bottom w:val="single" w:sz="6" w:space="0" w:color="auto"/>
            </w:tcBorders>
          </w:tcPr>
          <w:p w14:paraId="46A3D2E3" w14:textId="12B1107D" w:rsidR="00574DE7" w:rsidRPr="00497EB6" w:rsidRDefault="00574DE7" w:rsidP="00715AB4">
            <w:pPr>
              <w:suppressAutoHyphens/>
              <w:ind w:left="41" w:right="-72"/>
              <w:jc w:val="center"/>
              <w:rPr>
                <w:rFonts w:asciiTheme="majorBidi" w:hAnsiTheme="majorBidi" w:cstheme="majorBidi"/>
                <w:bCs/>
                <w:i/>
                <w:spacing w:val="-2"/>
                <w:sz w:val="24"/>
                <w:szCs w:val="24"/>
              </w:rPr>
            </w:pPr>
            <w:r w:rsidRPr="00497EB6">
              <w:rPr>
                <w:b/>
                <w:sz w:val="24"/>
                <w:szCs w:val="24"/>
              </w:rPr>
              <w:t xml:space="preserve">Minimum d’années d’expérience </w:t>
            </w:r>
            <w:r w:rsidR="00715AB4" w:rsidRPr="00497EB6">
              <w:rPr>
                <w:b/>
                <w:sz w:val="24"/>
                <w:szCs w:val="24"/>
              </w:rPr>
              <w:t xml:space="preserve">pertinente </w:t>
            </w:r>
            <w:r w:rsidRPr="00497EB6">
              <w:rPr>
                <w:b/>
                <w:sz w:val="24"/>
                <w:szCs w:val="24"/>
              </w:rPr>
              <w:t>de travail</w:t>
            </w:r>
          </w:p>
        </w:tc>
      </w:tr>
      <w:tr w:rsidR="00574DE7" w:rsidRPr="00497EB6" w14:paraId="2AC68524" w14:textId="77777777" w:rsidTr="00F843F5">
        <w:tc>
          <w:tcPr>
            <w:tcW w:w="810" w:type="dxa"/>
            <w:tcBorders>
              <w:top w:val="single" w:sz="12" w:space="0" w:color="auto"/>
              <w:bottom w:val="single" w:sz="6" w:space="0" w:color="auto"/>
            </w:tcBorders>
          </w:tcPr>
          <w:p w14:paraId="03FCC9B2" w14:textId="3DBC46F2"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C569A1" w:rsidRPr="00497EB6">
              <w:rPr>
                <w:bCs/>
                <w:i/>
                <w:spacing w:val="-2"/>
                <w:sz w:val="24"/>
                <w:szCs w:val="24"/>
              </w:rPr>
              <w:t>.</w:t>
            </w:r>
          </w:p>
        </w:tc>
        <w:tc>
          <w:tcPr>
            <w:tcW w:w="3399" w:type="dxa"/>
            <w:tcBorders>
              <w:top w:val="single" w:sz="12" w:space="0" w:color="auto"/>
              <w:bottom w:val="single" w:sz="6" w:space="0" w:color="auto"/>
            </w:tcBorders>
          </w:tcPr>
          <w:p w14:paraId="13D270E8" w14:textId="769532B1"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[Représentant de l’</w:t>
            </w:r>
            <w:r w:rsidR="00715AB4" w:rsidRPr="00497EB6">
              <w:rPr>
                <w:bCs/>
                <w:i/>
                <w:spacing w:val="-2"/>
                <w:sz w:val="24"/>
                <w:szCs w:val="24"/>
              </w:rPr>
              <w:t>E</w:t>
            </w:r>
            <w:r w:rsidRPr="00497EB6">
              <w:rPr>
                <w:bCs/>
                <w:i/>
                <w:spacing w:val="-2"/>
                <w:sz w:val="24"/>
                <w:szCs w:val="24"/>
              </w:rPr>
              <w:t>ntrepreneur]</w:t>
            </w:r>
          </w:p>
        </w:tc>
        <w:tc>
          <w:tcPr>
            <w:tcW w:w="2520" w:type="dxa"/>
            <w:tcBorders>
              <w:top w:val="single" w:sz="12" w:space="0" w:color="auto"/>
              <w:bottom w:val="single" w:sz="6" w:space="0" w:color="auto"/>
            </w:tcBorders>
          </w:tcPr>
          <w:p w14:paraId="0B423373"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par exemple diplôme dans le domaine pertinent.</w:t>
            </w:r>
          </w:p>
        </w:tc>
        <w:tc>
          <w:tcPr>
            <w:tcW w:w="2160" w:type="dxa"/>
            <w:tcBorders>
              <w:top w:val="single" w:sz="12" w:space="0" w:color="auto"/>
              <w:bottom w:val="single" w:sz="6" w:space="0" w:color="auto"/>
            </w:tcBorders>
          </w:tcPr>
          <w:p w14:paraId="05BC7AFA" w14:textId="267B7AC1"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par exemple</w:t>
            </w:r>
            <w:r w:rsidR="00715AB4" w:rsidRPr="00497EB6">
              <w:rPr>
                <w:bCs/>
                <w:i/>
                <w:spacing w:val="-2"/>
                <w:sz w:val="24"/>
                <w:szCs w:val="24"/>
              </w:rPr>
              <w:t xml:space="preserve"> </w:t>
            </w:r>
            <w:r w:rsidRPr="00497EB6">
              <w:rPr>
                <w:bCs/>
                <w:i/>
                <w:spacing w:val="-2"/>
                <w:sz w:val="24"/>
                <w:szCs w:val="24"/>
              </w:rPr>
              <w:t>[</w:t>
            </w:r>
            <w:r w:rsidRPr="00497EB6">
              <w:rPr>
                <w:sz w:val="24"/>
                <w:szCs w:val="24"/>
              </w:rPr>
              <w:t>années</w:t>
            </w:r>
            <w:r w:rsidR="00715AB4" w:rsidRPr="00497EB6">
              <w:rPr>
                <w:sz w:val="24"/>
                <w:szCs w:val="24"/>
              </w:rPr>
              <w:t>]</w:t>
            </w:r>
            <w:r w:rsidRPr="00497EB6">
              <w:rPr>
                <w:sz w:val="24"/>
                <w:szCs w:val="24"/>
              </w:rPr>
              <w:t xml:space="preserve"> travaillant</w:t>
            </w:r>
            <w:r w:rsidR="00715AB4" w:rsidRPr="00497EB6">
              <w:rPr>
                <w:sz w:val="24"/>
                <w:szCs w:val="24"/>
              </w:rPr>
              <w:t xml:space="preserve"> </w:t>
            </w:r>
            <w:r w:rsidRPr="00497EB6">
              <w:rPr>
                <w:bCs/>
                <w:iCs/>
                <w:spacing w:val="-2"/>
                <w:sz w:val="24"/>
                <w:szCs w:val="24"/>
              </w:rPr>
              <w:t>sur</w:t>
            </w:r>
            <w:r w:rsidR="00715AB4" w:rsidRPr="00497EB6">
              <w:rPr>
                <w:bCs/>
                <w:iCs/>
                <w:spacing w:val="-2"/>
                <w:sz w:val="24"/>
                <w:szCs w:val="24"/>
              </w:rPr>
              <w:t xml:space="preserve"> </w:t>
            </w:r>
            <w:r w:rsidRPr="00497EB6">
              <w:rPr>
                <w:bCs/>
                <w:iCs/>
                <w:spacing w:val="-2"/>
                <w:sz w:val="24"/>
                <w:szCs w:val="24"/>
              </w:rPr>
              <w:t>des</w:t>
            </w:r>
            <w:r w:rsidRPr="00497EB6">
              <w:rPr>
                <w:bCs/>
                <w:i/>
                <w:spacing w:val="-2"/>
                <w:sz w:val="24"/>
                <w:szCs w:val="24"/>
              </w:rPr>
              <w:t xml:space="preserve"> </w:t>
            </w:r>
            <w:r w:rsidRPr="00497EB6">
              <w:rPr>
                <w:bCs/>
                <w:spacing w:val="-2"/>
                <w:sz w:val="24"/>
                <w:szCs w:val="24"/>
              </w:rPr>
              <w:t xml:space="preserve">projets </w:t>
            </w:r>
            <w:r w:rsidR="00715AB4" w:rsidRPr="00497EB6">
              <w:rPr>
                <w:bCs/>
                <w:spacing w:val="-2"/>
                <w:sz w:val="24"/>
                <w:szCs w:val="24"/>
              </w:rPr>
              <w:t>de traitement d’eau</w:t>
            </w:r>
            <w:r w:rsidRPr="00497EB6">
              <w:rPr>
                <w:bCs/>
                <w:spacing w:val="-2"/>
                <w:sz w:val="24"/>
                <w:szCs w:val="24"/>
              </w:rPr>
              <w:t xml:space="preserve"> dans des environnements de travail similaires</w:t>
            </w:r>
          </w:p>
        </w:tc>
      </w:tr>
      <w:tr w:rsidR="00A66A40" w:rsidRPr="00497EB6" w14:paraId="14FAAA88" w14:textId="77777777" w:rsidTr="00F843F5">
        <w:tc>
          <w:tcPr>
            <w:tcW w:w="810" w:type="dxa"/>
            <w:tcBorders>
              <w:top w:val="single" w:sz="12" w:space="0" w:color="auto"/>
              <w:bottom w:val="single" w:sz="6" w:space="0" w:color="auto"/>
            </w:tcBorders>
          </w:tcPr>
          <w:p w14:paraId="62C696B3" w14:textId="372845C7" w:rsidR="00A66A40" w:rsidRPr="00497EB6" w:rsidRDefault="00A66A40" w:rsidP="001758B5">
            <w:pPr>
              <w:suppressAutoHyphens/>
              <w:ind w:right="-72"/>
              <w:jc w:val="center"/>
              <w:rPr>
                <w:bCs/>
                <w:i/>
                <w:spacing w:val="-2"/>
                <w:sz w:val="24"/>
                <w:szCs w:val="24"/>
              </w:rPr>
            </w:pPr>
            <w:r w:rsidRPr="00497EB6">
              <w:rPr>
                <w:bCs/>
                <w:i/>
                <w:spacing w:val="-2"/>
                <w:sz w:val="24"/>
                <w:szCs w:val="24"/>
              </w:rPr>
              <w:t>2</w:t>
            </w:r>
            <w:r w:rsidR="00C569A1" w:rsidRPr="00497EB6">
              <w:rPr>
                <w:bCs/>
                <w:i/>
                <w:spacing w:val="-2"/>
                <w:sz w:val="24"/>
                <w:szCs w:val="24"/>
              </w:rPr>
              <w:t>.</w:t>
            </w:r>
          </w:p>
        </w:tc>
        <w:tc>
          <w:tcPr>
            <w:tcW w:w="3399" w:type="dxa"/>
            <w:tcBorders>
              <w:top w:val="single" w:sz="12" w:space="0" w:color="auto"/>
              <w:bottom w:val="single" w:sz="6" w:space="0" w:color="auto"/>
            </w:tcBorders>
          </w:tcPr>
          <w:p w14:paraId="77902E03" w14:textId="7FE77676" w:rsidR="00A66A40" w:rsidRPr="00497EB6" w:rsidRDefault="00A66A40" w:rsidP="001758B5">
            <w:pPr>
              <w:suppressAutoHyphens/>
              <w:ind w:left="41" w:right="-72"/>
              <w:rPr>
                <w:bCs/>
                <w:i/>
                <w:spacing w:val="-2"/>
                <w:sz w:val="24"/>
                <w:szCs w:val="24"/>
              </w:rPr>
            </w:pPr>
            <w:r w:rsidRPr="00497EB6">
              <w:rPr>
                <w:bCs/>
                <w:i/>
                <w:spacing w:val="-2"/>
                <w:sz w:val="24"/>
                <w:szCs w:val="24"/>
              </w:rPr>
              <w:t xml:space="preserve">[Si </w:t>
            </w:r>
            <w:r w:rsidR="00A17C3C" w:rsidRPr="00497EB6">
              <w:rPr>
                <w:bCs/>
                <w:i/>
                <w:spacing w:val="-2"/>
                <w:sz w:val="24"/>
                <w:szCs w:val="24"/>
              </w:rPr>
              <w:t xml:space="preserve">le marché a été évalué </w:t>
            </w:r>
            <w:r w:rsidR="002C47BF" w:rsidRPr="00497EB6">
              <w:rPr>
                <w:bCs/>
                <w:i/>
                <w:spacing w:val="-2"/>
                <w:sz w:val="24"/>
                <w:szCs w:val="24"/>
              </w:rPr>
              <w:t xml:space="preserve">comme présentant des risques potentiels ou réels de </w:t>
            </w:r>
            <w:r w:rsidR="00BF7E83" w:rsidRPr="00497EB6">
              <w:rPr>
                <w:bCs/>
                <w:i/>
                <w:spacing w:val="-2"/>
                <w:sz w:val="24"/>
                <w:szCs w:val="24"/>
              </w:rPr>
              <w:t>cyber</w:t>
            </w:r>
            <w:r w:rsidR="002C47BF" w:rsidRPr="00497EB6">
              <w:rPr>
                <w:bCs/>
                <w:i/>
                <w:spacing w:val="-2"/>
                <w:sz w:val="24"/>
                <w:szCs w:val="24"/>
              </w:rPr>
              <w:t>sécurité</w:t>
            </w:r>
            <w:r w:rsidR="00BF7E83" w:rsidRPr="00497EB6">
              <w:rPr>
                <w:bCs/>
                <w:i/>
                <w:spacing w:val="-2"/>
                <w:sz w:val="24"/>
                <w:szCs w:val="24"/>
              </w:rPr>
              <w:t xml:space="preserve">, le Proposant doit être invité à </w:t>
            </w:r>
            <w:r w:rsidR="0097559E" w:rsidRPr="00497EB6">
              <w:rPr>
                <w:bCs/>
                <w:i/>
                <w:spacing w:val="-2"/>
                <w:sz w:val="24"/>
                <w:szCs w:val="24"/>
              </w:rPr>
              <w:t xml:space="preserve">inclure un/des expert/s en </w:t>
            </w:r>
            <w:r w:rsidR="004F2B83" w:rsidRPr="00497EB6">
              <w:rPr>
                <w:bCs/>
                <w:i/>
                <w:spacing w:val="-2"/>
                <w:sz w:val="24"/>
                <w:szCs w:val="24"/>
              </w:rPr>
              <w:t>Cybersécurité</w:t>
            </w:r>
            <w:r w:rsidR="0097559E" w:rsidRPr="00497EB6">
              <w:rPr>
                <w:bCs/>
                <w:i/>
                <w:spacing w:val="-2"/>
                <w:sz w:val="24"/>
                <w:szCs w:val="24"/>
              </w:rPr>
              <w:t xml:space="preserve"> parmi le Personnel </w:t>
            </w:r>
            <w:r w:rsidR="00C569A1" w:rsidRPr="00497EB6">
              <w:rPr>
                <w:bCs/>
                <w:i/>
                <w:spacing w:val="-2"/>
                <w:sz w:val="24"/>
                <w:szCs w:val="24"/>
              </w:rPr>
              <w:t>Clé]</w:t>
            </w:r>
            <w:r w:rsidR="002C47BF" w:rsidRPr="00497EB6">
              <w:rPr>
                <w:bCs/>
                <w:i/>
                <w:spacing w:val="-2"/>
                <w:sz w:val="24"/>
                <w:szCs w:val="24"/>
              </w:rPr>
              <w:t xml:space="preserve"> </w:t>
            </w:r>
            <w:r w:rsidR="00A17C3C" w:rsidRPr="00497EB6">
              <w:rPr>
                <w:bCs/>
                <w:i/>
                <w:spacing w:val="-2"/>
                <w:sz w:val="24"/>
                <w:szCs w:val="24"/>
              </w:rPr>
              <w:t xml:space="preserve"> </w:t>
            </w:r>
          </w:p>
        </w:tc>
        <w:tc>
          <w:tcPr>
            <w:tcW w:w="2520" w:type="dxa"/>
            <w:tcBorders>
              <w:top w:val="single" w:sz="12" w:space="0" w:color="auto"/>
              <w:bottom w:val="single" w:sz="6" w:space="0" w:color="auto"/>
            </w:tcBorders>
          </w:tcPr>
          <w:p w14:paraId="714212E3" w14:textId="77777777" w:rsidR="00A66A40" w:rsidRPr="00497EB6" w:rsidRDefault="00A66A40" w:rsidP="001758B5">
            <w:pPr>
              <w:suppressAutoHyphens/>
              <w:ind w:left="41" w:right="-72"/>
              <w:rPr>
                <w:bCs/>
                <w:i/>
                <w:spacing w:val="-2"/>
                <w:sz w:val="24"/>
                <w:szCs w:val="24"/>
              </w:rPr>
            </w:pPr>
          </w:p>
        </w:tc>
        <w:tc>
          <w:tcPr>
            <w:tcW w:w="2160" w:type="dxa"/>
            <w:tcBorders>
              <w:top w:val="single" w:sz="12" w:space="0" w:color="auto"/>
              <w:bottom w:val="single" w:sz="6" w:space="0" w:color="auto"/>
            </w:tcBorders>
          </w:tcPr>
          <w:p w14:paraId="0EDB7A97" w14:textId="77777777" w:rsidR="00A66A40" w:rsidRPr="00497EB6" w:rsidRDefault="00A66A40" w:rsidP="001758B5">
            <w:pPr>
              <w:suppressAutoHyphens/>
              <w:ind w:left="41" w:right="-72"/>
              <w:rPr>
                <w:bCs/>
                <w:i/>
                <w:spacing w:val="-2"/>
                <w:sz w:val="24"/>
                <w:szCs w:val="24"/>
              </w:rPr>
            </w:pPr>
          </w:p>
        </w:tc>
      </w:tr>
      <w:tr w:rsidR="00574DE7" w:rsidRPr="00497EB6" w14:paraId="02990FA6" w14:textId="77777777" w:rsidTr="00F843F5">
        <w:tc>
          <w:tcPr>
            <w:tcW w:w="8889" w:type="dxa"/>
            <w:gridSpan w:val="4"/>
            <w:tcBorders>
              <w:top w:val="single" w:sz="6" w:space="0" w:color="auto"/>
            </w:tcBorders>
          </w:tcPr>
          <w:p w14:paraId="1CEE7206" w14:textId="65764E2F" w:rsidR="00574DE7" w:rsidRPr="00497EB6" w:rsidRDefault="00574DE7" w:rsidP="001758B5">
            <w:pPr>
              <w:suppressAutoHyphens/>
              <w:ind w:left="1440" w:right="-72" w:hanging="1368"/>
              <w:jc w:val="center"/>
              <w:rPr>
                <w:rFonts w:asciiTheme="majorBidi" w:hAnsiTheme="majorBidi" w:cstheme="majorBidi"/>
                <w:b/>
                <w:bCs/>
                <w:i/>
                <w:spacing w:val="-2"/>
                <w:sz w:val="24"/>
                <w:szCs w:val="24"/>
              </w:rPr>
            </w:pPr>
            <w:r w:rsidRPr="00497EB6">
              <w:rPr>
                <w:b/>
                <w:bCs/>
                <w:i/>
                <w:spacing w:val="-2"/>
                <w:sz w:val="24"/>
                <w:szCs w:val="24"/>
              </w:rPr>
              <w:t xml:space="preserve">Personnel clé pour la </w:t>
            </w:r>
            <w:r w:rsidR="00F843F5" w:rsidRPr="00497EB6">
              <w:rPr>
                <w:b/>
                <w:bCs/>
                <w:i/>
                <w:spacing w:val="-2"/>
                <w:sz w:val="24"/>
                <w:szCs w:val="24"/>
              </w:rPr>
              <w:t>C</w:t>
            </w:r>
            <w:r w:rsidRPr="00497EB6">
              <w:rPr>
                <w:b/>
                <w:bCs/>
                <w:i/>
                <w:spacing w:val="-2"/>
                <w:sz w:val="24"/>
                <w:szCs w:val="24"/>
              </w:rPr>
              <w:t xml:space="preserve">onception </w:t>
            </w:r>
          </w:p>
        </w:tc>
      </w:tr>
      <w:tr w:rsidR="00574DE7" w:rsidRPr="00497EB6" w14:paraId="463E8500" w14:textId="77777777" w:rsidTr="00F843F5">
        <w:tc>
          <w:tcPr>
            <w:tcW w:w="810" w:type="dxa"/>
          </w:tcPr>
          <w:p w14:paraId="44FA0103" w14:textId="18EE64BE" w:rsidR="00574DE7" w:rsidRPr="00497EB6" w:rsidRDefault="00C569A1"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3</w:t>
            </w:r>
            <w:r w:rsidR="00574DE7" w:rsidRPr="00497EB6">
              <w:rPr>
                <w:bCs/>
                <w:i/>
                <w:spacing w:val="-2"/>
                <w:sz w:val="24"/>
                <w:szCs w:val="24"/>
              </w:rPr>
              <w:t>.</w:t>
            </w:r>
          </w:p>
        </w:tc>
        <w:tc>
          <w:tcPr>
            <w:tcW w:w="3399" w:type="dxa"/>
          </w:tcPr>
          <w:p w14:paraId="4605A24A" w14:textId="19B7E94D" w:rsidR="00574DE7" w:rsidRPr="00497EB6" w:rsidRDefault="00574DE7" w:rsidP="001758B5">
            <w:pPr>
              <w:suppressAutoHyphens/>
              <w:ind w:left="17" w:right="-72"/>
              <w:rPr>
                <w:rFonts w:asciiTheme="majorBidi" w:hAnsiTheme="majorBidi" w:cstheme="majorBidi"/>
                <w:bCs/>
                <w:i/>
                <w:spacing w:val="-2"/>
                <w:sz w:val="24"/>
                <w:szCs w:val="24"/>
              </w:rPr>
            </w:pPr>
            <w:r w:rsidRPr="00497EB6">
              <w:rPr>
                <w:bCs/>
                <w:i/>
                <w:spacing w:val="-2"/>
                <w:sz w:val="24"/>
                <w:szCs w:val="24"/>
              </w:rPr>
              <w:t xml:space="preserve">[Directeur de la </w:t>
            </w:r>
            <w:r w:rsidR="00F843F5" w:rsidRPr="00497EB6">
              <w:rPr>
                <w:bCs/>
                <w:i/>
                <w:spacing w:val="-2"/>
                <w:sz w:val="24"/>
                <w:szCs w:val="24"/>
              </w:rPr>
              <w:t>C</w:t>
            </w:r>
            <w:r w:rsidRPr="00497EB6">
              <w:rPr>
                <w:bCs/>
                <w:i/>
                <w:spacing w:val="-2"/>
                <w:sz w:val="24"/>
                <w:szCs w:val="24"/>
              </w:rPr>
              <w:t>onception]</w:t>
            </w:r>
          </w:p>
        </w:tc>
        <w:tc>
          <w:tcPr>
            <w:tcW w:w="2520" w:type="dxa"/>
          </w:tcPr>
          <w:p w14:paraId="612FC553" w14:textId="77777777" w:rsidR="00574DE7" w:rsidRPr="00497EB6" w:rsidRDefault="00574DE7" w:rsidP="001758B5">
            <w:pPr>
              <w:suppressAutoHyphens/>
              <w:ind w:left="360" w:right="-72"/>
              <w:rPr>
                <w:rFonts w:asciiTheme="majorBidi" w:hAnsiTheme="majorBidi" w:cstheme="majorBidi"/>
                <w:bCs/>
                <w:i/>
                <w:spacing w:val="-2"/>
                <w:sz w:val="24"/>
                <w:szCs w:val="24"/>
              </w:rPr>
            </w:pPr>
          </w:p>
        </w:tc>
        <w:tc>
          <w:tcPr>
            <w:tcW w:w="2160" w:type="dxa"/>
          </w:tcPr>
          <w:p w14:paraId="00B1F632" w14:textId="77777777" w:rsidR="00574DE7" w:rsidRPr="00497EB6" w:rsidRDefault="00574DE7" w:rsidP="001758B5">
            <w:pPr>
              <w:suppressAutoHyphens/>
              <w:ind w:left="360" w:right="-72"/>
              <w:rPr>
                <w:rFonts w:asciiTheme="majorBidi" w:hAnsiTheme="majorBidi" w:cstheme="majorBidi"/>
                <w:bCs/>
                <w:i/>
                <w:spacing w:val="-2"/>
                <w:sz w:val="24"/>
                <w:szCs w:val="24"/>
              </w:rPr>
            </w:pPr>
          </w:p>
        </w:tc>
      </w:tr>
      <w:tr w:rsidR="00574DE7" w:rsidRPr="00497EB6" w14:paraId="6C1E3224" w14:textId="77777777" w:rsidTr="00F843F5">
        <w:tc>
          <w:tcPr>
            <w:tcW w:w="810" w:type="dxa"/>
          </w:tcPr>
          <w:p w14:paraId="67812A9D" w14:textId="0C9B7FFA" w:rsidR="00574DE7" w:rsidRPr="00497EB6" w:rsidRDefault="00C569A1"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4</w:t>
            </w:r>
            <w:r w:rsidR="00574DE7" w:rsidRPr="00497EB6">
              <w:rPr>
                <w:bCs/>
                <w:i/>
                <w:spacing w:val="-2"/>
                <w:sz w:val="24"/>
                <w:szCs w:val="24"/>
              </w:rPr>
              <w:t>.</w:t>
            </w:r>
          </w:p>
        </w:tc>
        <w:tc>
          <w:tcPr>
            <w:tcW w:w="3399" w:type="dxa"/>
          </w:tcPr>
          <w:p w14:paraId="614CB7A1" w14:textId="77777777" w:rsidR="00574DE7" w:rsidRPr="00497EB6" w:rsidRDefault="00574DE7" w:rsidP="00715AB4">
            <w:pPr>
              <w:pStyle w:val="S1-Header2"/>
              <w:rPr>
                <w:lang w:val="fr-FR"/>
              </w:rPr>
            </w:pPr>
            <w:r w:rsidRPr="00497EB6">
              <w:rPr>
                <w:lang w:val="fr-FR"/>
              </w:rPr>
              <w:t>[Spécialiste de l’évaluation de l’impact environnemental]</w:t>
            </w:r>
          </w:p>
        </w:tc>
        <w:tc>
          <w:tcPr>
            <w:tcW w:w="2520" w:type="dxa"/>
          </w:tcPr>
          <w:p w14:paraId="572D7939" w14:textId="77777777" w:rsidR="00574DE7" w:rsidRPr="00497EB6" w:rsidRDefault="00574DE7" w:rsidP="00715AB4">
            <w:pPr>
              <w:pStyle w:val="S1-Header2"/>
              <w:rPr>
                <w:lang w:val="fr-FR"/>
              </w:rPr>
            </w:pPr>
          </w:p>
        </w:tc>
        <w:tc>
          <w:tcPr>
            <w:tcW w:w="2160" w:type="dxa"/>
          </w:tcPr>
          <w:p w14:paraId="06906277" w14:textId="77777777" w:rsidR="00574DE7" w:rsidRPr="00497EB6" w:rsidRDefault="00574DE7" w:rsidP="00715AB4">
            <w:pPr>
              <w:pStyle w:val="S1-Header2"/>
              <w:rPr>
                <w:lang w:val="fr-FR"/>
              </w:rPr>
            </w:pPr>
          </w:p>
        </w:tc>
      </w:tr>
      <w:tr w:rsidR="00574DE7" w:rsidRPr="00497EB6" w14:paraId="650ED94C" w14:textId="77777777" w:rsidTr="00F843F5">
        <w:trPr>
          <w:trHeight w:val="346"/>
        </w:trPr>
        <w:tc>
          <w:tcPr>
            <w:tcW w:w="810" w:type="dxa"/>
          </w:tcPr>
          <w:p w14:paraId="5D7670C8" w14:textId="44896114"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5</w:t>
            </w:r>
            <w:r w:rsidR="00574DE7" w:rsidRPr="00497EB6">
              <w:rPr>
                <w:bCs/>
                <w:i/>
                <w:spacing w:val="-2"/>
                <w:sz w:val="24"/>
                <w:szCs w:val="24"/>
              </w:rPr>
              <w:t>.</w:t>
            </w:r>
          </w:p>
        </w:tc>
        <w:tc>
          <w:tcPr>
            <w:tcW w:w="3399" w:type="dxa"/>
          </w:tcPr>
          <w:p w14:paraId="23D1A377" w14:textId="77777777" w:rsidR="00574DE7" w:rsidRPr="00497EB6" w:rsidRDefault="00574DE7" w:rsidP="001758B5">
            <w:pPr>
              <w:suppressAutoHyphens/>
              <w:ind w:left="17" w:right="-72"/>
              <w:rPr>
                <w:rFonts w:asciiTheme="majorBidi" w:hAnsiTheme="majorBidi" w:cstheme="majorBidi"/>
                <w:bCs/>
                <w:i/>
                <w:spacing w:val="-2"/>
                <w:sz w:val="24"/>
                <w:szCs w:val="24"/>
              </w:rPr>
            </w:pPr>
            <w:r w:rsidRPr="00497EB6">
              <w:rPr>
                <w:bCs/>
                <w:i/>
                <w:spacing w:val="-2"/>
                <w:sz w:val="24"/>
                <w:szCs w:val="24"/>
              </w:rPr>
              <w:t>[Spécialiste de l’évaluation de l’impact social]</w:t>
            </w:r>
          </w:p>
        </w:tc>
        <w:tc>
          <w:tcPr>
            <w:tcW w:w="2520" w:type="dxa"/>
          </w:tcPr>
          <w:p w14:paraId="3C78DAE8" w14:textId="77777777" w:rsidR="00574DE7" w:rsidRPr="00497EB6" w:rsidRDefault="00574DE7" w:rsidP="001758B5">
            <w:pPr>
              <w:suppressAutoHyphens/>
              <w:ind w:left="360" w:right="-72"/>
              <w:rPr>
                <w:rFonts w:asciiTheme="majorBidi" w:hAnsiTheme="majorBidi" w:cstheme="majorBidi"/>
                <w:bCs/>
                <w:i/>
                <w:spacing w:val="-2"/>
                <w:sz w:val="24"/>
                <w:szCs w:val="24"/>
              </w:rPr>
            </w:pPr>
          </w:p>
        </w:tc>
        <w:tc>
          <w:tcPr>
            <w:tcW w:w="2160" w:type="dxa"/>
          </w:tcPr>
          <w:p w14:paraId="0372C57C" w14:textId="77777777" w:rsidR="00574DE7" w:rsidRPr="00497EB6" w:rsidRDefault="00574DE7" w:rsidP="001758B5">
            <w:pPr>
              <w:suppressAutoHyphens/>
              <w:ind w:left="360" w:right="-72"/>
              <w:rPr>
                <w:rFonts w:asciiTheme="majorBidi" w:hAnsiTheme="majorBidi" w:cstheme="majorBidi"/>
                <w:bCs/>
                <w:i/>
                <w:spacing w:val="-2"/>
                <w:sz w:val="24"/>
                <w:szCs w:val="24"/>
              </w:rPr>
            </w:pPr>
          </w:p>
        </w:tc>
      </w:tr>
      <w:tr w:rsidR="00574DE7" w:rsidRPr="00497EB6" w14:paraId="59BAF557" w14:textId="77777777" w:rsidTr="00F843F5">
        <w:tc>
          <w:tcPr>
            <w:tcW w:w="810" w:type="dxa"/>
          </w:tcPr>
          <w:p w14:paraId="05B31BBE" w14:textId="655E0C23"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6</w:t>
            </w:r>
            <w:r w:rsidR="00574DE7" w:rsidRPr="00497EB6">
              <w:rPr>
                <w:bCs/>
                <w:i/>
                <w:spacing w:val="-2"/>
                <w:sz w:val="24"/>
                <w:szCs w:val="24"/>
              </w:rPr>
              <w:t>.</w:t>
            </w:r>
          </w:p>
        </w:tc>
        <w:tc>
          <w:tcPr>
            <w:tcW w:w="3399" w:type="dxa"/>
          </w:tcPr>
          <w:p w14:paraId="433C076A" w14:textId="365A2E59" w:rsidR="00574DE7" w:rsidRPr="00497EB6" w:rsidRDefault="00574DE7" w:rsidP="00715AB4">
            <w:pPr>
              <w:pStyle w:val="S1-Header2"/>
              <w:rPr>
                <w:lang w:val="fr-FR"/>
              </w:rPr>
            </w:pPr>
            <w:r w:rsidRPr="00497EB6">
              <w:rPr>
                <w:lang w:val="fr-FR"/>
              </w:rPr>
              <w:t>[Spécialiste de l</w:t>
            </w:r>
            <w:r w:rsidR="00F843F5" w:rsidRPr="00497EB6">
              <w:rPr>
                <w:lang w:val="fr-FR"/>
              </w:rPr>
              <w:t>’hygiène</w:t>
            </w:r>
            <w:r w:rsidRPr="00497EB6">
              <w:rPr>
                <w:lang w:val="fr-FR"/>
              </w:rPr>
              <w:t xml:space="preserve"> et de la sécurité]</w:t>
            </w:r>
          </w:p>
        </w:tc>
        <w:tc>
          <w:tcPr>
            <w:tcW w:w="2520" w:type="dxa"/>
          </w:tcPr>
          <w:p w14:paraId="70F53A9B" w14:textId="77777777" w:rsidR="00574DE7" w:rsidRPr="00497EB6" w:rsidRDefault="00574DE7" w:rsidP="00715AB4">
            <w:pPr>
              <w:pStyle w:val="S1-Header2"/>
              <w:rPr>
                <w:lang w:val="fr-FR"/>
              </w:rPr>
            </w:pPr>
          </w:p>
        </w:tc>
        <w:tc>
          <w:tcPr>
            <w:tcW w:w="2160" w:type="dxa"/>
          </w:tcPr>
          <w:p w14:paraId="0AD648FE" w14:textId="77777777" w:rsidR="00574DE7" w:rsidRPr="00497EB6" w:rsidRDefault="00574DE7" w:rsidP="00715AB4">
            <w:pPr>
              <w:pStyle w:val="S1-Header2"/>
              <w:rPr>
                <w:lang w:val="fr-FR"/>
              </w:rPr>
            </w:pPr>
          </w:p>
        </w:tc>
      </w:tr>
      <w:tr w:rsidR="00574DE7" w:rsidRPr="00497EB6" w14:paraId="527113AB" w14:textId="77777777" w:rsidTr="00F843F5">
        <w:tc>
          <w:tcPr>
            <w:tcW w:w="810" w:type="dxa"/>
          </w:tcPr>
          <w:p w14:paraId="7462E5DE" w14:textId="64048CAE"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7</w:t>
            </w:r>
            <w:r w:rsidR="00574DE7" w:rsidRPr="00497EB6">
              <w:rPr>
                <w:bCs/>
                <w:i/>
                <w:spacing w:val="-2"/>
                <w:sz w:val="24"/>
                <w:szCs w:val="24"/>
              </w:rPr>
              <w:t>.</w:t>
            </w:r>
          </w:p>
        </w:tc>
        <w:tc>
          <w:tcPr>
            <w:tcW w:w="3399" w:type="dxa"/>
          </w:tcPr>
          <w:p w14:paraId="111958A2"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[Spécialistes de la biodiversité, de la qualité de l’air, du bruit, etc.]</w:t>
            </w:r>
          </w:p>
        </w:tc>
        <w:tc>
          <w:tcPr>
            <w:tcW w:w="2520" w:type="dxa"/>
          </w:tcPr>
          <w:p w14:paraId="1469F062"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3F37958D"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36D16A4C" w14:textId="77777777" w:rsidTr="00F843F5">
        <w:tc>
          <w:tcPr>
            <w:tcW w:w="810" w:type="dxa"/>
          </w:tcPr>
          <w:p w14:paraId="570C71F8" w14:textId="1D95D39E"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8</w:t>
            </w:r>
            <w:r w:rsidR="00574DE7" w:rsidRPr="00497EB6">
              <w:rPr>
                <w:bCs/>
                <w:i/>
                <w:spacing w:val="-2"/>
                <w:sz w:val="24"/>
                <w:szCs w:val="24"/>
              </w:rPr>
              <w:t>.</w:t>
            </w:r>
          </w:p>
        </w:tc>
        <w:tc>
          <w:tcPr>
            <w:tcW w:w="3399" w:type="dxa"/>
          </w:tcPr>
          <w:p w14:paraId="137D11AF"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[Modifier/ajouter d’autres personnes au besoin]</w:t>
            </w:r>
          </w:p>
        </w:tc>
        <w:tc>
          <w:tcPr>
            <w:tcW w:w="2520" w:type="dxa"/>
          </w:tcPr>
          <w:p w14:paraId="401C3134"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14986E70"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4604C355" w14:textId="77777777" w:rsidTr="00F843F5">
        <w:tc>
          <w:tcPr>
            <w:tcW w:w="8889" w:type="dxa"/>
            <w:gridSpan w:val="4"/>
          </w:tcPr>
          <w:p w14:paraId="1AE7B483" w14:textId="69839744" w:rsidR="00574DE7" w:rsidRPr="00497EB6" w:rsidRDefault="00574DE7" w:rsidP="001758B5">
            <w:pPr>
              <w:suppressAutoHyphens/>
              <w:ind w:left="1440" w:right="-72" w:hanging="1368"/>
              <w:jc w:val="center"/>
              <w:rPr>
                <w:rFonts w:asciiTheme="majorBidi" w:hAnsiTheme="majorBidi" w:cstheme="majorBidi"/>
                <w:sz w:val="24"/>
                <w:szCs w:val="24"/>
              </w:rPr>
            </w:pPr>
            <w:r w:rsidRPr="00497EB6">
              <w:rPr>
                <w:b/>
                <w:bCs/>
                <w:i/>
                <w:spacing w:val="-2"/>
                <w:sz w:val="24"/>
                <w:szCs w:val="24"/>
              </w:rPr>
              <w:t xml:space="preserve">Personnel clé pour la </w:t>
            </w:r>
            <w:r w:rsidR="00F843F5" w:rsidRPr="00497EB6">
              <w:rPr>
                <w:b/>
                <w:bCs/>
                <w:i/>
                <w:spacing w:val="-2"/>
                <w:sz w:val="24"/>
                <w:szCs w:val="24"/>
              </w:rPr>
              <w:t>C</w:t>
            </w:r>
            <w:r w:rsidRPr="00497EB6">
              <w:rPr>
                <w:b/>
                <w:bCs/>
                <w:i/>
                <w:spacing w:val="-2"/>
                <w:sz w:val="24"/>
                <w:szCs w:val="24"/>
              </w:rPr>
              <w:t>onstruction</w:t>
            </w:r>
          </w:p>
        </w:tc>
      </w:tr>
      <w:tr w:rsidR="00574DE7" w:rsidRPr="00497EB6" w14:paraId="00EB93EE" w14:textId="77777777" w:rsidTr="00F843F5">
        <w:tc>
          <w:tcPr>
            <w:tcW w:w="810" w:type="dxa"/>
          </w:tcPr>
          <w:p w14:paraId="3FC66121" w14:textId="17E4172A"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9</w:t>
            </w:r>
            <w:r w:rsidR="00574DE7" w:rsidRPr="00497EB6">
              <w:rPr>
                <w:bCs/>
                <w:i/>
                <w:spacing w:val="-2"/>
                <w:sz w:val="24"/>
                <w:szCs w:val="24"/>
              </w:rPr>
              <w:t>.</w:t>
            </w:r>
          </w:p>
        </w:tc>
        <w:tc>
          <w:tcPr>
            <w:tcW w:w="3399" w:type="dxa"/>
          </w:tcPr>
          <w:p w14:paraId="3889133E"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[Directeur de la construction]</w:t>
            </w:r>
          </w:p>
        </w:tc>
        <w:tc>
          <w:tcPr>
            <w:tcW w:w="2520" w:type="dxa"/>
          </w:tcPr>
          <w:p w14:paraId="7DB40CB5"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7F587E20"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028CD809" w14:textId="77777777" w:rsidTr="00F843F5">
        <w:tc>
          <w:tcPr>
            <w:tcW w:w="810" w:type="dxa"/>
          </w:tcPr>
          <w:p w14:paraId="6896C024" w14:textId="245953AB" w:rsidR="00574DE7" w:rsidRPr="00497EB6" w:rsidRDefault="001C00FF"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10</w:t>
            </w:r>
            <w:r w:rsidR="00574DE7" w:rsidRPr="00497EB6">
              <w:rPr>
                <w:bCs/>
                <w:i/>
                <w:spacing w:val="-2"/>
                <w:sz w:val="24"/>
                <w:szCs w:val="24"/>
              </w:rPr>
              <w:t>.</w:t>
            </w:r>
          </w:p>
        </w:tc>
        <w:tc>
          <w:tcPr>
            <w:tcW w:w="3399" w:type="dxa"/>
          </w:tcPr>
          <w:p w14:paraId="7A560522"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[Spécialiste de l’environnement]</w:t>
            </w:r>
          </w:p>
        </w:tc>
        <w:tc>
          <w:tcPr>
            <w:tcW w:w="2520" w:type="dxa"/>
          </w:tcPr>
          <w:p w14:paraId="510FEFC6"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6B6E53AC"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7488CE0A" w14:textId="77777777" w:rsidTr="00F843F5">
        <w:tc>
          <w:tcPr>
            <w:tcW w:w="810" w:type="dxa"/>
          </w:tcPr>
          <w:p w14:paraId="70489022" w14:textId="11EB7D72"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1</w:t>
            </w:r>
            <w:r w:rsidRPr="00497EB6">
              <w:rPr>
                <w:bCs/>
                <w:i/>
                <w:spacing w:val="-2"/>
                <w:sz w:val="24"/>
                <w:szCs w:val="24"/>
              </w:rPr>
              <w:t>.</w:t>
            </w:r>
          </w:p>
        </w:tc>
        <w:tc>
          <w:tcPr>
            <w:tcW w:w="3399" w:type="dxa"/>
          </w:tcPr>
          <w:p w14:paraId="2ACE5168"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[Spécialiste de la santé et de la sécurité]</w:t>
            </w:r>
          </w:p>
        </w:tc>
        <w:tc>
          <w:tcPr>
            <w:tcW w:w="2520" w:type="dxa"/>
          </w:tcPr>
          <w:p w14:paraId="4815C04C"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057F0253"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7AC3A2EB" w14:textId="77777777" w:rsidTr="00F843F5">
        <w:tc>
          <w:tcPr>
            <w:tcW w:w="810" w:type="dxa"/>
          </w:tcPr>
          <w:p w14:paraId="3F55560F" w14:textId="12384C58"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2</w:t>
            </w:r>
            <w:r w:rsidRPr="00497EB6">
              <w:rPr>
                <w:bCs/>
                <w:i/>
                <w:spacing w:val="-2"/>
                <w:sz w:val="24"/>
                <w:szCs w:val="24"/>
              </w:rPr>
              <w:t>.</w:t>
            </w:r>
          </w:p>
        </w:tc>
        <w:tc>
          <w:tcPr>
            <w:tcW w:w="3399" w:type="dxa"/>
          </w:tcPr>
          <w:p w14:paraId="47D3642D"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[Spécialiste social]</w:t>
            </w:r>
          </w:p>
        </w:tc>
        <w:tc>
          <w:tcPr>
            <w:tcW w:w="2520" w:type="dxa"/>
          </w:tcPr>
          <w:p w14:paraId="13B6ED50"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6BBADD2B"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1C0BCF65" w14:textId="77777777" w:rsidTr="00F843F5">
        <w:tc>
          <w:tcPr>
            <w:tcW w:w="810" w:type="dxa"/>
          </w:tcPr>
          <w:p w14:paraId="3E4E0B94" w14:textId="14D57BDA"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3</w:t>
            </w:r>
            <w:r w:rsidRPr="00497EB6">
              <w:rPr>
                <w:bCs/>
                <w:i/>
                <w:spacing w:val="-2"/>
                <w:sz w:val="24"/>
                <w:szCs w:val="24"/>
              </w:rPr>
              <w:t>.</w:t>
            </w:r>
          </w:p>
        </w:tc>
        <w:tc>
          <w:tcPr>
            <w:tcW w:w="3399" w:type="dxa"/>
          </w:tcPr>
          <w:p w14:paraId="531F107F"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Gestionnaire de sondage</w:t>
            </w:r>
          </w:p>
        </w:tc>
        <w:tc>
          <w:tcPr>
            <w:tcW w:w="2520" w:type="dxa"/>
          </w:tcPr>
          <w:p w14:paraId="69C8A8E8"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5204C524"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57240639" w14:textId="77777777" w:rsidTr="00F843F5">
        <w:tc>
          <w:tcPr>
            <w:tcW w:w="810" w:type="dxa"/>
          </w:tcPr>
          <w:p w14:paraId="0C201CF4" w14:textId="5CFD104B"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4</w:t>
            </w:r>
            <w:r w:rsidRPr="00497EB6">
              <w:rPr>
                <w:bCs/>
                <w:i/>
                <w:spacing w:val="-2"/>
                <w:sz w:val="24"/>
                <w:szCs w:val="24"/>
              </w:rPr>
              <w:t xml:space="preserve">. </w:t>
            </w:r>
          </w:p>
        </w:tc>
        <w:tc>
          <w:tcPr>
            <w:tcW w:w="3399" w:type="dxa"/>
          </w:tcPr>
          <w:p w14:paraId="47036627" w14:textId="5D72D13E"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Expert en exploitation, abus</w:t>
            </w:r>
            <w:r w:rsidR="00715AB4" w:rsidRPr="00497EB6">
              <w:rPr>
                <w:bCs/>
                <w:i/>
                <w:spacing w:val="-2"/>
                <w:sz w:val="24"/>
                <w:szCs w:val="24"/>
              </w:rPr>
              <w:t xml:space="preserve"> sexuels</w:t>
            </w:r>
            <w:r w:rsidRPr="00497EB6">
              <w:rPr>
                <w:bCs/>
                <w:i/>
                <w:spacing w:val="-2"/>
                <w:sz w:val="24"/>
                <w:szCs w:val="24"/>
              </w:rPr>
              <w:t xml:space="preserve"> </w:t>
            </w:r>
            <w:r w:rsidR="00715AB4" w:rsidRPr="00497EB6">
              <w:rPr>
                <w:bCs/>
                <w:i/>
                <w:spacing w:val="-2"/>
                <w:sz w:val="24"/>
                <w:szCs w:val="24"/>
              </w:rPr>
              <w:t xml:space="preserve">(EAS) </w:t>
            </w:r>
            <w:r w:rsidRPr="00497EB6">
              <w:rPr>
                <w:bCs/>
                <w:i/>
                <w:spacing w:val="-2"/>
                <w:sz w:val="24"/>
                <w:szCs w:val="24"/>
              </w:rPr>
              <w:t>et harcèlement</w:t>
            </w:r>
            <w:r w:rsidR="00715AB4" w:rsidRPr="00497EB6">
              <w:rPr>
                <w:bCs/>
                <w:i/>
                <w:spacing w:val="-2"/>
                <w:sz w:val="24"/>
                <w:szCs w:val="24"/>
              </w:rPr>
              <w:t xml:space="preserve"> sexuel (HS)</w:t>
            </w:r>
          </w:p>
          <w:p w14:paraId="6872B1C5" w14:textId="77777777" w:rsidR="00574DE7" w:rsidRPr="00497EB6" w:rsidRDefault="00574DE7" w:rsidP="001758B5">
            <w:pPr>
              <w:suppressAutoHyphens/>
              <w:ind w:left="41" w:right="-72"/>
              <w:rPr>
                <w:rFonts w:asciiTheme="majorBidi" w:hAnsiTheme="majorBidi" w:cstheme="majorBidi"/>
                <w:bCs/>
                <w:i/>
                <w:spacing w:val="-2"/>
                <w:sz w:val="24"/>
                <w:szCs w:val="24"/>
              </w:rPr>
            </w:pPr>
          </w:p>
          <w:p w14:paraId="131AB6F9" w14:textId="27E9797F"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 xml:space="preserve"> [Lorsqu’un projet </w:t>
            </w:r>
            <w:r w:rsidR="00715AB4" w:rsidRPr="00497EB6">
              <w:rPr>
                <w:bCs/>
                <w:i/>
                <w:spacing w:val="-2"/>
                <w:sz w:val="24"/>
                <w:szCs w:val="24"/>
              </w:rPr>
              <w:t>EAS</w:t>
            </w:r>
            <w:r w:rsidRPr="00497EB6">
              <w:rPr>
                <w:bCs/>
                <w:i/>
                <w:spacing w:val="-2"/>
                <w:sz w:val="24"/>
                <w:szCs w:val="24"/>
              </w:rPr>
              <w:t xml:space="preserve"> risque d’être important ou élevé, </w:t>
            </w:r>
            <w:r w:rsidR="00715AB4" w:rsidRPr="00497EB6">
              <w:rPr>
                <w:bCs/>
                <w:i/>
                <w:spacing w:val="-2"/>
                <w:sz w:val="24"/>
                <w:szCs w:val="24"/>
              </w:rPr>
              <w:t xml:space="preserve">le </w:t>
            </w:r>
            <w:r w:rsidRPr="00497EB6">
              <w:rPr>
                <w:bCs/>
                <w:i/>
                <w:spacing w:val="-2"/>
                <w:sz w:val="24"/>
                <w:szCs w:val="24"/>
              </w:rPr>
              <w:t xml:space="preserve">personnel </w:t>
            </w:r>
            <w:r w:rsidR="00715AB4" w:rsidRPr="00497EB6">
              <w:rPr>
                <w:bCs/>
                <w:i/>
                <w:spacing w:val="-2"/>
                <w:sz w:val="24"/>
                <w:szCs w:val="24"/>
              </w:rPr>
              <w:t xml:space="preserve">clé </w:t>
            </w:r>
            <w:r w:rsidRPr="00497EB6">
              <w:rPr>
                <w:bCs/>
                <w:i/>
                <w:spacing w:val="-2"/>
                <w:sz w:val="24"/>
                <w:szCs w:val="24"/>
              </w:rPr>
              <w:t>doit inclure un expert ayant une expérience pertinente dans la lutte contre l’exploitation sexuelle, les abus sexuels et les cas de harcèlement sexuel]</w:t>
            </w:r>
          </w:p>
        </w:tc>
        <w:tc>
          <w:tcPr>
            <w:tcW w:w="2520" w:type="dxa"/>
          </w:tcPr>
          <w:p w14:paraId="02EA3139"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6D6F051C" w14:textId="0945C4FE" w:rsidR="00574DE7" w:rsidRPr="00497EB6" w:rsidRDefault="00574DE7" w:rsidP="001758B5">
            <w:pPr>
              <w:suppressAutoHyphens/>
              <w:ind w:left="41" w:right="-72"/>
              <w:rPr>
                <w:rFonts w:asciiTheme="majorBidi" w:hAnsiTheme="majorBidi" w:cstheme="majorBidi"/>
                <w:i/>
                <w:iCs/>
                <w:sz w:val="24"/>
                <w:szCs w:val="24"/>
              </w:rPr>
            </w:pPr>
            <w:r w:rsidRPr="00497EB6">
              <w:rPr>
                <w:i/>
                <w:iCs/>
                <w:sz w:val="24"/>
                <w:szCs w:val="24"/>
              </w:rPr>
              <w:t xml:space="preserve">[p. ex.,  5 ans de suivi et de gestion des risques liés à la violence sexiste, dont </w:t>
            </w:r>
            <w:r w:rsidR="00715AB4" w:rsidRPr="00497EB6">
              <w:rPr>
                <w:i/>
                <w:iCs/>
                <w:sz w:val="24"/>
                <w:szCs w:val="24"/>
              </w:rPr>
              <w:t>trois (</w:t>
            </w:r>
            <w:r w:rsidRPr="00497EB6">
              <w:rPr>
                <w:i/>
                <w:iCs/>
                <w:sz w:val="24"/>
                <w:szCs w:val="24"/>
              </w:rPr>
              <w:t>3</w:t>
            </w:r>
            <w:r w:rsidR="00715AB4" w:rsidRPr="00497EB6">
              <w:rPr>
                <w:i/>
                <w:iCs/>
                <w:sz w:val="24"/>
                <w:szCs w:val="24"/>
              </w:rPr>
              <w:t>)</w:t>
            </w:r>
            <w:r w:rsidRPr="00497EB6">
              <w:rPr>
                <w:i/>
                <w:iCs/>
                <w:sz w:val="24"/>
                <w:szCs w:val="24"/>
              </w:rPr>
              <w:t xml:space="preserve"> ans d’expérience pertinente dans la lutte contre les questions liées à l’exploitation sexuelle, à l’abus sexuel et au harcèlement</w:t>
            </w:r>
            <w:r w:rsidR="00715AB4" w:rsidRPr="00497EB6">
              <w:rPr>
                <w:i/>
                <w:iCs/>
                <w:sz w:val="24"/>
                <w:szCs w:val="24"/>
              </w:rPr>
              <w:t xml:space="preserve"> </w:t>
            </w:r>
            <w:r w:rsidRPr="00497EB6">
              <w:rPr>
                <w:i/>
                <w:iCs/>
                <w:sz w:val="24"/>
                <w:szCs w:val="24"/>
              </w:rPr>
              <w:t>sexuel]</w:t>
            </w:r>
          </w:p>
        </w:tc>
      </w:tr>
      <w:tr w:rsidR="00574DE7" w:rsidRPr="00497EB6" w14:paraId="597DC99B" w14:textId="77777777" w:rsidTr="00F843F5">
        <w:tc>
          <w:tcPr>
            <w:tcW w:w="810" w:type="dxa"/>
          </w:tcPr>
          <w:p w14:paraId="1C0F9DA3" w14:textId="7366ECA1"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1C00FF" w:rsidRPr="00497EB6">
              <w:rPr>
                <w:bCs/>
                <w:i/>
                <w:spacing w:val="-2"/>
                <w:sz w:val="24"/>
                <w:szCs w:val="24"/>
              </w:rPr>
              <w:t>5</w:t>
            </w:r>
            <w:r w:rsidRPr="00497EB6">
              <w:rPr>
                <w:bCs/>
                <w:i/>
                <w:spacing w:val="-2"/>
                <w:sz w:val="24"/>
                <w:szCs w:val="24"/>
              </w:rPr>
              <w:t>.</w:t>
            </w:r>
          </w:p>
        </w:tc>
        <w:tc>
          <w:tcPr>
            <w:tcW w:w="3399" w:type="dxa"/>
          </w:tcPr>
          <w:p w14:paraId="1E1F4365"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[Modifier/ajouter d’autres personnes au besoin]</w:t>
            </w:r>
          </w:p>
        </w:tc>
        <w:tc>
          <w:tcPr>
            <w:tcW w:w="2520" w:type="dxa"/>
          </w:tcPr>
          <w:p w14:paraId="3069309D"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4E7AD658"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6B252EC6" w14:textId="77777777" w:rsidTr="00F843F5">
        <w:tc>
          <w:tcPr>
            <w:tcW w:w="8889" w:type="dxa"/>
            <w:gridSpan w:val="4"/>
          </w:tcPr>
          <w:p w14:paraId="49AC1EC4" w14:textId="6D470454" w:rsidR="00574DE7" w:rsidRPr="00497EB6" w:rsidRDefault="00574DE7" w:rsidP="001758B5">
            <w:pPr>
              <w:suppressAutoHyphens/>
              <w:ind w:left="41" w:right="-72"/>
              <w:jc w:val="center"/>
              <w:rPr>
                <w:rFonts w:asciiTheme="majorBidi" w:hAnsiTheme="majorBidi" w:cstheme="majorBidi"/>
                <w:bCs/>
                <w:i/>
                <w:spacing w:val="-2"/>
                <w:sz w:val="24"/>
                <w:szCs w:val="24"/>
              </w:rPr>
            </w:pPr>
            <w:r w:rsidRPr="00497EB6">
              <w:rPr>
                <w:b/>
                <w:bCs/>
                <w:i/>
                <w:spacing w:val="-2"/>
                <w:sz w:val="24"/>
                <w:szCs w:val="24"/>
              </w:rPr>
              <w:t>Personnel clé pour le</w:t>
            </w:r>
            <w:r w:rsidR="00715AB4" w:rsidRPr="00497EB6">
              <w:rPr>
                <w:b/>
                <w:bCs/>
                <w:i/>
                <w:spacing w:val="-2"/>
                <w:sz w:val="24"/>
                <w:szCs w:val="24"/>
              </w:rPr>
              <w:t>s</w:t>
            </w:r>
            <w:r w:rsidRPr="00497EB6">
              <w:rPr>
                <w:b/>
                <w:bCs/>
                <w:i/>
                <w:spacing w:val="-2"/>
                <w:sz w:val="24"/>
                <w:szCs w:val="24"/>
              </w:rPr>
              <w:t xml:space="preserve"> </w:t>
            </w:r>
            <w:r w:rsidR="00F843F5" w:rsidRPr="00497EB6">
              <w:rPr>
                <w:b/>
                <w:bCs/>
                <w:i/>
                <w:spacing w:val="-2"/>
                <w:sz w:val="24"/>
                <w:szCs w:val="24"/>
              </w:rPr>
              <w:t>S</w:t>
            </w:r>
            <w:r w:rsidRPr="00497EB6">
              <w:rPr>
                <w:b/>
                <w:bCs/>
                <w:i/>
                <w:spacing w:val="-2"/>
                <w:sz w:val="24"/>
                <w:szCs w:val="24"/>
              </w:rPr>
              <w:t>ervice</w:t>
            </w:r>
            <w:r w:rsidR="00715AB4" w:rsidRPr="00497EB6">
              <w:rPr>
                <w:b/>
                <w:bCs/>
                <w:i/>
                <w:spacing w:val="-2"/>
                <w:sz w:val="24"/>
                <w:szCs w:val="24"/>
              </w:rPr>
              <w:t>s</w:t>
            </w:r>
            <w:r w:rsidRPr="00497EB6">
              <w:rPr>
                <w:b/>
                <w:bCs/>
                <w:i/>
                <w:spacing w:val="-2"/>
                <w:sz w:val="24"/>
                <w:szCs w:val="24"/>
              </w:rPr>
              <w:t xml:space="preserve"> d’</w:t>
            </w:r>
            <w:r w:rsidR="00F843F5" w:rsidRPr="00497EB6">
              <w:rPr>
                <w:b/>
                <w:bCs/>
                <w:i/>
                <w:spacing w:val="-2"/>
                <w:sz w:val="24"/>
                <w:szCs w:val="24"/>
              </w:rPr>
              <w:t>E</w:t>
            </w:r>
            <w:r w:rsidRPr="00497EB6">
              <w:rPr>
                <w:b/>
                <w:bCs/>
                <w:i/>
                <w:spacing w:val="-2"/>
                <w:sz w:val="24"/>
                <w:szCs w:val="24"/>
              </w:rPr>
              <w:t>xploitation</w:t>
            </w:r>
          </w:p>
        </w:tc>
      </w:tr>
      <w:tr w:rsidR="00574DE7" w:rsidRPr="00497EB6" w14:paraId="19E2A88B" w14:textId="77777777" w:rsidTr="00F843F5">
        <w:tc>
          <w:tcPr>
            <w:tcW w:w="810" w:type="dxa"/>
          </w:tcPr>
          <w:p w14:paraId="0C805F83" w14:textId="4E90BF18"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A7603F" w:rsidRPr="00497EB6">
              <w:rPr>
                <w:bCs/>
                <w:i/>
                <w:spacing w:val="-2"/>
                <w:sz w:val="24"/>
                <w:szCs w:val="24"/>
              </w:rPr>
              <w:t>6</w:t>
            </w:r>
            <w:r w:rsidRPr="00497EB6">
              <w:rPr>
                <w:bCs/>
                <w:i/>
                <w:spacing w:val="-2"/>
                <w:sz w:val="24"/>
                <w:szCs w:val="24"/>
              </w:rPr>
              <w:t>.</w:t>
            </w:r>
          </w:p>
        </w:tc>
        <w:tc>
          <w:tcPr>
            <w:tcW w:w="3399" w:type="dxa"/>
          </w:tcPr>
          <w:p w14:paraId="33DCE88D" w14:textId="77777777" w:rsidR="00574DE7" w:rsidRPr="00497EB6" w:rsidRDefault="00574DE7" w:rsidP="001758B5">
            <w:pPr>
              <w:suppressAutoHyphens/>
              <w:ind w:right="-72"/>
              <w:rPr>
                <w:rFonts w:asciiTheme="majorBidi" w:hAnsiTheme="majorBidi" w:cstheme="majorBidi"/>
                <w:bCs/>
                <w:i/>
                <w:spacing w:val="-2"/>
                <w:sz w:val="24"/>
                <w:szCs w:val="24"/>
              </w:rPr>
            </w:pPr>
            <w:r w:rsidRPr="00497EB6">
              <w:rPr>
                <w:bCs/>
                <w:i/>
                <w:spacing w:val="-2"/>
                <w:sz w:val="24"/>
                <w:szCs w:val="24"/>
              </w:rPr>
              <w:t xml:space="preserve">Directeur d’usine </w:t>
            </w:r>
          </w:p>
        </w:tc>
        <w:tc>
          <w:tcPr>
            <w:tcW w:w="2520" w:type="dxa"/>
          </w:tcPr>
          <w:p w14:paraId="3CD23965"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67F0BF2A"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7EFE5A81" w14:textId="77777777" w:rsidTr="00F843F5">
        <w:tc>
          <w:tcPr>
            <w:tcW w:w="810" w:type="dxa"/>
          </w:tcPr>
          <w:p w14:paraId="2768A0C2" w14:textId="21FFD70F"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A7603F" w:rsidRPr="00497EB6">
              <w:rPr>
                <w:bCs/>
                <w:i/>
                <w:spacing w:val="-2"/>
                <w:sz w:val="24"/>
                <w:szCs w:val="24"/>
              </w:rPr>
              <w:t>7</w:t>
            </w:r>
            <w:r w:rsidRPr="00497EB6">
              <w:rPr>
                <w:bCs/>
                <w:i/>
                <w:spacing w:val="-2"/>
                <w:sz w:val="24"/>
                <w:szCs w:val="24"/>
              </w:rPr>
              <w:t>.</w:t>
            </w:r>
          </w:p>
        </w:tc>
        <w:tc>
          <w:tcPr>
            <w:tcW w:w="3399" w:type="dxa"/>
          </w:tcPr>
          <w:p w14:paraId="73EBF828" w14:textId="77777777" w:rsidR="00574DE7" w:rsidRPr="00497EB6" w:rsidRDefault="00574DE7" w:rsidP="001758B5">
            <w:pPr>
              <w:suppressAutoHyphens/>
              <w:ind w:right="-72"/>
              <w:rPr>
                <w:rFonts w:asciiTheme="majorBidi" w:hAnsiTheme="majorBidi" w:cstheme="majorBidi"/>
                <w:bCs/>
                <w:i/>
                <w:spacing w:val="-2"/>
                <w:sz w:val="24"/>
                <w:szCs w:val="24"/>
              </w:rPr>
            </w:pPr>
            <w:r w:rsidRPr="00497EB6">
              <w:rPr>
                <w:bCs/>
                <w:i/>
                <w:spacing w:val="-2"/>
                <w:sz w:val="24"/>
                <w:szCs w:val="24"/>
              </w:rPr>
              <w:t>Gestionnaire EHS</w:t>
            </w:r>
          </w:p>
        </w:tc>
        <w:tc>
          <w:tcPr>
            <w:tcW w:w="2520" w:type="dxa"/>
          </w:tcPr>
          <w:p w14:paraId="3E9C13E3"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04B3C0F6"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6A15DE25" w14:textId="77777777" w:rsidTr="00F843F5">
        <w:tc>
          <w:tcPr>
            <w:tcW w:w="810" w:type="dxa"/>
          </w:tcPr>
          <w:p w14:paraId="7EE30F74" w14:textId="6EEA1E08"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A7603F" w:rsidRPr="00497EB6">
              <w:rPr>
                <w:bCs/>
                <w:i/>
                <w:spacing w:val="-2"/>
                <w:sz w:val="24"/>
                <w:szCs w:val="24"/>
              </w:rPr>
              <w:t>8</w:t>
            </w:r>
            <w:r w:rsidRPr="00497EB6">
              <w:rPr>
                <w:bCs/>
                <w:i/>
                <w:spacing w:val="-2"/>
                <w:sz w:val="24"/>
                <w:szCs w:val="24"/>
              </w:rPr>
              <w:t>.</w:t>
            </w:r>
          </w:p>
        </w:tc>
        <w:tc>
          <w:tcPr>
            <w:tcW w:w="3399" w:type="dxa"/>
          </w:tcPr>
          <w:p w14:paraId="67D4DA70" w14:textId="09C1DEDB" w:rsidR="00574DE7" w:rsidRPr="00497EB6" w:rsidRDefault="00574DE7" w:rsidP="001758B5">
            <w:pPr>
              <w:suppressAutoHyphens/>
              <w:ind w:right="-72"/>
              <w:rPr>
                <w:rFonts w:asciiTheme="majorBidi" w:hAnsiTheme="majorBidi" w:cstheme="majorBidi"/>
                <w:bCs/>
                <w:i/>
                <w:spacing w:val="-2"/>
                <w:sz w:val="24"/>
                <w:szCs w:val="24"/>
              </w:rPr>
            </w:pPr>
            <w:r w:rsidRPr="00497EB6">
              <w:rPr>
                <w:bCs/>
                <w:i/>
                <w:spacing w:val="-2"/>
                <w:sz w:val="24"/>
                <w:szCs w:val="24"/>
              </w:rPr>
              <w:t xml:space="preserve">Gestionnaire des relations </w:t>
            </w:r>
            <w:r w:rsidR="008846BD" w:rsidRPr="00497EB6">
              <w:rPr>
                <w:bCs/>
                <w:i/>
                <w:spacing w:val="-2"/>
                <w:sz w:val="24"/>
                <w:szCs w:val="24"/>
              </w:rPr>
              <w:t>avec les communautés</w:t>
            </w:r>
          </w:p>
        </w:tc>
        <w:tc>
          <w:tcPr>
            <w:tcW w:w="2520" w:type="dxa"/>
          </w:tcPr>
          <w:p w14:paraId="6BCCD9EB"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2CD10768" w14:textId="77777777" w:rsidR="00574DE7" w:rsidRPr="00497EB6" w:rsidRDefault="00574DE7" w:rsidP="001758B5">
            <w:pPr>
              <w:suppressAutoHyphens/>
              <w:ind w:left="41" w:right="-72"/>
              <w:rPr>
                <w:rFonts w:asciiTheme="majorBidi" w:hAnsiTheme="majorBidi" w:cstheme="majorBidi"/>
                <w:bCs/>
                <w:i/>
                <w:spacing w:val="-2"/>
                <w:sz w:val="24"/>
                <w:szCs w:val="24"/>
              </w:rPr>
            </w:pPr>
          </w:p>
        </w:tc>
      </w:tr>
      <w:tr w:rsidR="00574DE7" w:rsidRPr="00497EB6" w14:paraId="77086DC1" w14:textId="77777777" w:rsidTr="00F843F5">
        <w:tc>
          <w:tcPr>
            <w:tcW w:w="810" w:type="dxa"/>
          </w:tcPr>
          <w:p w14:paraId="63F82893" w14:textId="268F12F7" w:rsidR="00574DE7" w:rsidRPr="00497EB6" w:rsidRDefault="00574DE7" w:rsidP="001758B5">
            <w:pPr>
              <w:suppressAutoHyphens/>
              <w:ind w:right="-72"/>
              <w:jc w:val="center"/>
              <w:rPr>
                <w:rFonts w:asciiTheme="majorBidi" w:hAnsiTheme="majorBidi" w:cstheme="majorBidi"/>
                <w:bCs/>
                <w:i/>
                <w:spacing w:val="-2"/>
                <w:sz w:val="24"/>
                <w:szCs w:val="24"/>
              </w:rPr>
            </w:pPr>
            <w:r w:rsidRPr="00497EB6">
              <w:rPr>
                <w:bCs/>
                <w:i/>
                <w:spacing w:val="-2"/>
                <w:sz w:val="24"/>
                <w:szCs w:val="24"/>
              </w:rPr>
              <w:t>1</w:t>
            </w:r>
            <w:r w:rsidR="00A7603F" w:rsidRPr="00497EB6">
              <w:rPr>
                <w:bCs/>
                <w:i/>
                <w:spacing w:val="-2"/>
                <w:sz w:val="24"/>
                <w:szCs w:val="24"/>
              </w:rPr>
              <w:t>9</w:t>
            </w:r>
            <w:r w:rsidRPr="00497EB6">
              <w:rPr>
                <w:bCs/>
                <w:i/>
                <w:spacing w:val="-2"/>
                <w:sz w:val="24"/>
                <w:szCs w:val="24"/>
              </w:rPr>
              <w:t>.</w:t>
            </w:r>
          </w:p>
        </w:tc>
        <w:tc>
          <w:tcPr>
            <w:tcW w:w="3399" w:type="dxa"/>
          </w:tcPr>
          <w:p w14:paraId="42398843" w14:textId="77777777" w:rsidR="00574DE7" w:rsidRPr="00497EB6" w:rsidRDefault="00574DE7" w:rsidP="001758B5">
            <w:pPr>
              <w:suppressAutoHyphens/>
              <w:ind w:left="41" w:right="-72"/>
              <w:rPr>
                <w:rFonts w:asciiTheme="majorBidi" w:hAnsiTheme="majorBidi" w:cstheme="majorBidi"/>
                <w:bCs/>
                <w:i/>
                <w:spacing w:val="-2"/>
                <w:sz w:val="24"/>
                <w:szCs w:val="24"/>
              </w:rPr>
            </w:pPr>
            <w:r w:rsidRPr="00497EB6">
              <w:rPr>
                <w:bCs/>
                <w:i/>
                <w:spacing w:val="-2"/>
                <w:sz w:val="24"/>
                <w:szCs w:val="24"/>
              </w:rPr>
              <w:t>[Modifier/ajouter d’autres personnes au besoin]</w:t>
            </w:r>
          </w:p>
        </w:tc>
        <w:tc>
          <w:tcPr>
            <w:tcW w:w="2520" w:type="dxa"/>
          </w:tcPr>
          <w:p w14:paraId="342D4BA8" w14:textId="77777777" w:rsidR="00574DE7" w:rsidRPr="00497EB6" w:rsidRDefault="00574DE7" w:rsidP="001758B5">
            <w:pPr>
              <w:suppressAutoHyphens/>
              <w:ind w:left="41" w:right="-72"/>
              <w:rPr>
                <w:rFonts w:asciiTheme="majorBidi" w:hAnsiTheme="majorBidi" w:cstheme="majorBidi"/>
                <w:bCs/>
                <w:i/>
                <w:spacing w:val="-2"/>
                <w:sz w:val="24"/>
                <w:szCs w:val="24"/>
              </w:rPr>
            </w:pPr>
          </w:p>
        </w:tc>
        <w:tc>
          <w:tcPr>
            <w:tcW w:w="2160" w:type="dxa"/>
          </w:tcPr>
          <w:p w14:paraId="48BC334A" w14:textId="77777777" w:rsidR="00574DE7" w:rsidRPr="00497EB6" w:rsidRDefault="00574DE7" w:rsidP="001758B5">
            <w:pPr>
              <w:suppressAutoHyphens/>
              <w:ind w:left="41" w:right="-72"/>
              <w:rPr>
                <w:rFonts w:asciiTheme="majorBidi" w:hAnsiTheme="majorBidi" w:cstheme="majorBidi"/>
                <w:bCs/>
                <w:i/>
                <w:spacing w:val="-2"/>
                <w:sz w:val="24"/>
                <w:szCs w:val="24"/>
              </w:rPr>
            </w:pPr>
          </w:p>
        </w:tc>
      </w:tr>
    </w:tbl>
    <w:p w14:paraId="1811276B" w14:textId="77777777" w:rsidR="009A04B5" w:rsidRPr="00497EB6" w:rsidRDefault="009A04B5" w:rsidP="009A04B5">
      <w:pPr>
        <w:pStyle w:val="Head0"/>
        <w:spacing w:before="0"/>
        <w:rPr>
          <w:rFonts w:ascii="Times New Roman" w:hAnsi="Times New Roman"/>
          <w:color w:val="FFFFFF" w:themeColor="background1"/>
          <w:sz w:val="56"/>
          <w:szCs w:val="44"/>
          <w:lang w:val="fr-FR"/>
        </w:rPr>
      </w:pPr>
    </w:p>
    <w:p w14:paraId="6521F7AE" w14:textId="77777777" w:rsidR="009A04B5" w:rsidRPr="00497EB6" w:rsidRDefault="009A04B5" w:rsidP="009A04B5">
      <w:pPr>
        <w:pStyle w:val="Head0"/>
        <w:spacing w:before="0"/>
        <w:rPr>
          <w:rFonts w:ascii="Times New Roman" w:hAnsi="Times New Roman"/>
          <w:color w:val="FFFFFF" w:themeColor="background1"/>
          <w:sz w:val="56"/>
          <w:szCs w:val="44"/>
          <w:lang w:val="fr-FR"/>
        </w:rPr>
      </w:pPr>
    </w:p>
    <w:p w14:paraId="6327B6CF" w14:textId="48C48785" w:rsidR="00715AB4" w:rsidRPr="00497EB6" w:rsidRDefault="00715AB4">
      <w:pPr>
        <w:rPr>
          <w:b/>
          <w:smallCaps/>
          <w:color w:val="FFFFFF" w:themeColor="background1"/>
          <w:sz w:val="56"/>
          <w:szCs w:val="44"/>
          <w:lang w:eastAsia="en-US"/>
        </w:rPr>
      </w:pPr>
      <w:r w:rsidRPr="00497EB6">
        <w:rPr>
          <w:color w:val="FFFFFF" w:themeColor="background1"/>
          <w:sz w:val="56"/>
          <w:szCs w:val="44"/>
        </w:rPr>
        <w:br w:type="page"/>
      </w:r>
    </w:p>
    <w:p w14:paraId="4471108D" w14:textId="7276F966" w:rsidR="00715AB4" w:rsidRPr="00497EB6" w:rsidRDefault="00715AB4" w:rsidP="00EF441A">
      <w:pPr>
        <w:pStyle w:val="SecVIIH1"/>
      </w:pPr>
      <w:bookmarkStart w:id="608" w:name="_Toc54187353"/>
      <w:bookmarkStart w:id="609" w:name="_Toc177375027"/>
      <w:r w:rsidRPr="00497EB6">
        <w:t>Spécifications</w:t>
      </w:r>
      <w:bookmarkEnd w:id="608"/>
      <w:bookmarkEnd w:id="609"/>
    </w:p>
    <w:p w14:paraId="594AB74A" w14:textId="77777777" w:rsidR="00715AB4" w:rsidRPr="00497EB6" w:rsidRDefault="00715AB4" w:rsidP="00715AB4">
      <w:pPr>
        <w:pStyle w:val="SPD3EmployersRequirement"/>
        <w:rPr>
          <w:lang w:val="fr-FR"/>
        </w:rPr>
      </w:pPr>
    </w:p>
    <w:p w14:paraId="4094CCB6" w14:textId="77777777" w:rsidR="00715AB4" w:rsidRPr="00497EB6" w:rsidRDefault="00715AB4" w:rsidP="00715AB4">
      <w:pPr>
        <w:rPr>
          <w:sz w:val="24"/>
          <w:szCs w:val="24"/>
        </w:rPr>
      </w:pPr>
    </w:p>
    <w:p w14:paraId="75EB948A" w14:textId="111D3B82" w:rsidR="009A04B5" w:rsidRPr="00497EB6" w:rsidRDefault="007E19E5" w:rsidP="00715AB4">
      <w:pPr>
        <w:jc w:val="both"/>
        <w:rPr>
          <w:bCs/>
          <w:i/>
          <w:sz w:val="24"/>
          <w:szCs w:val="24"/>
        </w:rPr>
      </w:pPr>
      <w:r w:rsidRPr="00497EB6">
        <w:rPr>
          <w:bCs/>
          <w:i/>
          <w:sz w:val="24"/>
          <w:szCs w:val="24"/>
        </w:rPr>
        <w:t>[</w:t>
      </w:r>
      <w:r w:rsidR="0054768C" w:rsidRPr="00497EB6">
        <w:rPr>
          <w:bCs/>
          <w:i/>
          <w:sz w:val="24"/>
          <w:szCs w:val="24"/>
        </w:rPr>
        <w:t>Insérez les spécifications - voir la note ci-dessus sur la rédaction des spécifications</w:t>
      </w:r>
      <w:r w:rsidR="00715AB4" w:rsidRPr="00497EB6">
        <w:rPr>
          <w:bCs/>
          <w:i/>
          <w:sz w:val="24"/>
          <w:szCs w:val="24"/>
        </w:rPr>
        <w:t xml:space="preserve">. Les spécifications devraient établir les normes minimales applicables qui doivent s’appliquer aux </w:t>
      </w:r>
      <w:r w:rsidR="008846BD" w:rsidRPr="00497EB6">
        <w:rPr>
          <w:bCs/>
          <w:i/>
          <w:sz w:val="24"/>
          <w:szCs w:val="24"/>
        </w:rPr>
        <w:t>Ouvrages</w:t>
      </w:r>
      <w:r w:rsidR="00715AB4" w:rsidRPr="00497EB6">
        <w:rPr>
          <w:bCs/>
          <w:i/>
          <w:sz w:val="24"/>
          <w:szCs w:val="24"/>
        </w:rPr>
        <w:t>. En outre, d’autres exigences techniques à intégrer dans la conception devraient être énoncées].</w:t>
      </w:r>
    </w:p>
    <w:p w14:paraId="1AB9528C" w14:textId="52A08F1D" w:rsidR="00715AB4" w:rsidRPr="00497EB6" w:rsidRDefault="00715AB4" w:rsidP="00715AB4">
      <w:pPr>
        <w:jc w:val="both"/>
        <w:rPr>
          <w:bCs/>
          <w:i/>
          <w:sz w:val="24"/>
          <w:szCs w:val="24"/>
        </w:rPr>
      </w:pPr>
    </w:p>
    <w:p w14:paraId="6E010582" w14:textId="77777777" w:rsidR="00715AB4" w:rsidRPr="00497EB6" w:rsidRDefault="00715AB4" w:rsidP="00715AB4">
      <w:pPr>
        <w:jc w:val="center"/>
        <w:rPr>
          <w:b/>
          <w:i/>
          <w:sz w:val="36"/>
          <w:szCs w:val="36"/>
        </w:rPr>
      </w:pPr>
    </w:p>
    <w:p w14:paraId="20C6FF70" w14:textId="77777777" w:rsidR="00715AB4" w:rsidRPr="00497EB6" w:rsidRDefault="00715AB4" w:rsidP="00715AB4">
      <w:pPr>
        <w:jc w:val="center"/>
        <w:rPr>
          <w:b/>
          <w:i/>
          <w:sz w:val="36"/>
          <w:szCs w:val="36"/>
        </w:rPr>
      </w:pPr>
    </w:p>
    <w:p w14:paraId="3DF17193" w14:textId="026BDEC4" w:rsidR="00EF441A" w:rsidRPr="00497EB6" w:rsidRDefault="00EF441A">
      <w:pPr>
        <w:rPr>
          <w:b/>
          <w:i/>
          <w:sz w:val="36"/>
          <w:szCs w:val="36"/>
        </w:rPr>
      </w:pPr>
      <w:r w:rsidRPr="00497EB6">
        <w:rPr>
          <w:b/>
          <w:i/>
          <w:sz w:val="36"/>
          <w:szCs w:val="36"/>
        </w:rPr>
        <w:br w:type="page"/>
      </w:r>
    </w:p>
    <w:p w14:paraId="7F4DB202" w14:textId="77777777" w:rsidR="00715AB4" w:rsidRPr="00497EB6" w:rsidRDefault="00715AB4" w:rsidP="00715AB4">
      <w:pPr>
        <w:jc w:val="center"/>
        <w:rPr>
          <w:b/>
          <w:i/>
          <w:sz w:val="36"/>
          <w:szCs w:val="36"/>
        </w:rPr>
      </w:pPr>
    </w:p>
    <w:p w14:paraId="749F2599" w14:textId="729EF0B6" w:rsidR="00715AB4" w:rsidRPr="00497EB6" w:rsidRDefault="00715AB4" w:rsidP="00EF441A">
      <w:pPr>
        <w:pStyle w:val="SecVIIH1"/>
      </w:pPr>
      <w:bookmarkStart w:id="610" w:name="_Toc177375028"/>
      <w:r w:rsidRPr="00497EB6">
        <w:t>Plans du Site / Dessins ou schémas de Conception</w:t>
      </w:r>
      <w:bookmarkEnd w:id="610"/>
    </w:p>
    <w:p w14:paraId="56856DED" w14:textId="57D70805" w:rsidR="00715AB4" w:rsidRPr="00497EB6" w:rsidRDefault="00715AB4" w:rsidP="00715AB4">
      <w:pPr>
        <w:jc w:val="center"/>
        <w:rPr>
          <w:b/>
          <w:i/>
          <w:sz w:val="36"/>
          <w:szCs w:val="36"/>
        </w:rPr>
      </w:pPr>
    </w:p>
    <w:p w14:paraId="6F5B895F" w14:textId="25B1EE62" w:rsidR="00715AB4" w:rsidRPr="00497EB6" w:rsidRDefault="00715AB4" w:rsidP="00715AB4">
      <w:pPr>
        <w:jc w:val="center"/>
        <w:rPr>
          <w:b/>
          <w:i/>
          <w:sz w:val="36"/>
          <w:szCs w:val="36"/>
        </w:rPr>
      </w:pPr>
    </w:p>
    <w:p w14:paraId="3612FC98" w14:textId="300FD846" w:rsidR="00715AB4" w:rsidRPr="00497EB6" w:rsidRDefault="00715AB4" w:rsidP="00715AB4">
      <w:pPr>
        <w:jc w:val="center"/>
        <w:rPr>
          <w:b/>
          <w:i/>
          <w:sz w:val="36"/>
          <w:szCs w:val="36"/>
        </w:rPr>
      </w:pPr>
    </w:p>
    <w:p w14:paraId="6AE8BFAE" w14:textId="7E0E76A2" w:rsidR="00715AB4" w:rsidRPr="00497EB6" w:rsidRDefault="00715AB4" w:rsidP="00715AB4">
      <w:pPr>
        <w:jc w:val="center"/>
        <w:rPr>
          <w:b/>
          <w:i/>
          <w:sz w:val="36"/>
          <w:szCs w:val="36"/>
        </w:rPr>
      </w:pPr>
    </w:p>
    <w:p w14:paraId="0BEA31F2" w14:textId="77777777" w:rsidR="00715AB4" w:rsidRPr="00497EB6" w:rsidRDefault="00715AB4" w:rsidP="00715AB4">
      <w:pPr>
        <w:jc w:val="center"/>
        <w:rPr>
          <w:b/>
          <w:i/>
          <w:sz w:val="36"/>
          <w:szCs w:val="36"/>
        </w:rPr>
      </w:pPr>
    </w:p>
    <w:p w14:paraId="3D30D1C0" w14:textId="62B2E865" w:rsidR="00EF441A" w:rsidRPr="00497EB6" w:rsidRDefault="00EF441A">
      <w:pPr>
        <w:rPr>
          <w:b/>
          <w:i/>
          <w:sz w:val="36"/>
          <w:szCs w:val="36"/>
        </w:rPr>
      </w:pPr>
      <w:r w:rsidRPr="00497EB6">
        <w:rPr>
          <w:b/>
          <w:i/>
          <w:sz w:val="36"/>
          <w:szCs w:val="36"/>
        </w:rPr>
        <w:br w:type="page"/>
      </w:r>
    </w:p>
    <w:p w14:paraId="048A4A3B" w14:textId="77777777" w:rsidR="00715AB4" w:rsidRPr="00497EB6" w:rsidRDefault="00715AB4" w:rsidP="00715AB4">
      <w:pPr>
        <w:jc w:val="center"/>
        <w:rPr>
          <w:b/>
          <w:i/>
          <w:sz w:val="36"/>
          <w:szCs w:val="36"/>
        </w:rPr>
      </w:pPr>
    </w:p>
    <w:p w14:paraId="2D5D58EE" w14:textId="6E8644F2" w:rsidR="00715AB4" w:rsidRPr="00497EB6" w:rsidRDefault="00715AB4" w:rsidP="00EF441A">
      <w:pPr>
        <w:pStyle w:val="SecVIIH1"/>
      </w:pPr>
      <w:bookmarkStart w:id="611" w:name="_Toc177375029"/>
      <w:r w:rsidRPr="00497EB6">
        <w:t>Informations Supplémentaires</w:t>
      </w:r>
      <w:bookmarkEnd w:id="611"/>
    </w:p>
    <w:p w14:paraId="46F5AD0F" w14:textId="3232BC94" w:rsidR="00715AB4" w:rsidRPr="00497EB6" w:rsidRDefault="00715AB4" w:rsidP="00715AB4">
      <w:pPr>
        <w:pStyle w:val="Head0"/>
        <w:spacing w:before="0"/>
        <w:jc w:val="left"/>
        <w:rPr>
          <w:rFonts w:ascii="Times New Roman" w:hAnsi="Times New Roman"/>
          <w:color w:val="FFFFFF" w:themeColor="background1"/>
          <w:sz w:val="56"/>
          <w:szCs w:val="44"/>
          <w:lang w:val="fr-FR"/>
        </w:rPr>
      </w:pPr>
      <w:bookmarkStart w:id="612" w:name="_Toc125877002"/>
      <w:bookmarkStart w:id="613" w:name="_Toc125877722"/>
      <w:r w:rsidRPr="00497EB6">
        <w:rPr>
          <w:rFonts w:ascii="Times New Roman" w:hAnsi="Times New Roman"/>
          <w:color w:val="FFFFFF" w:themeColor="background1"/>
          <w:sz w:val="56"/>
          <w:szCs w:val="44"/>
          <w:lang w:val="fr-FR"/>
        </w:rPr>
        <w:t>S</w:t>
      </w:r>
      <w:bookmarkEnd w:id="612"/>
      <w:bookmarkEnd w:id="613"/>
    </w:p>
    <w:p w14:paraId="1E6984EE" w14:textId="77777777" w:rsidR="000A341C" w:rsidRPr="00497EB6" w:rsidRDefault="000A341C">
      <w:pPr>
        <w:rPr>
          <w:color w:val="FFFFFF" w:themeColor="background1"/>
          <w:sz w:val="56"/>
          <w:szCs w:val="44"/>
        </w:rPr>
        <w:sectPr w:rsidR="000A341C" w:rsidRPr="00497EB6">
          <w:headerReference w:type="even" r:id="rId73"/>
          <w:headerReference w:type="default" r:id="rId74"/>
          <w:headerReference w:type="first" r:id="rId75"/>
          <w:pgSz w:w="12240" w:h="15840" w:code="1"/>
          <w:pgMar w:top="1440" w:right="1440" w:bottom="1440" w:left="1800" w:header="720" w:footer="720" w:gutter="0"/>
          <w:paperSrc w:first="15" w:other="15"/>
          <w:cols w:space="720"/>
        </w:sectPr>
      </w:pPr>
    </w:p>
    <w:p w14:paraId="5F793D80" w14:textId="511D609F" w:rsidR="00715AB4" w:rsidRPr="00497EB6" w:rsidRDefault="00715AB4">
      <w:pPr>
        <w:rPr>
          <w:b/>
          <w:smallCaps/>
          <w:color w:val="FFFFFF" w:themeColor="background1"/>
          <w:sz w:val="56"/>
          <w:szCs w:val="44"/>
          <w:lang w:eastAsia="en-US"/>
        </w:rPr>
      </w:pPr>
    </w:p>
    <w:p w14:paraId="5EA31A3F" w14:textId="49393922" w:rsidR="00715AB4" w:rsidRPr="00497EB6" w:rsidRDefault="00715AB4" w:rsidP="00715AB4">
      <w:pPr>
        <w:pStyle w:val="Head0"/>
        <w:spacing w:before="0"/>
        <w:jc w:val="left"/>
        <w:rPr>
          <w:rFonts w:ascii="Times New Roman" w:hAnsi="Times New Roman"/>
          <w:color w:val="FFFFFF" w:themeColor="background1"/>
          <w:sz w:val="56"/>
          <w:szCs w:val="44"/>
          <w:lang w:val="fr-FR"/>
        </w:rPr>
      </w:pPr>
      <w:bookmarkStart w:id="614" w:name="_Toc125877003"/>
      <w:bookmarkStart w:id="615" w:name="_Toc125877723"/>
      <w:r w:rsidRPr="00497EB6">
        <w:rPr>
          <w:rFonts w:ascii="Times New Roman" w:hAnsi="Times New Roman"/>
          <w:color w:val="FFFFFF" w:themeColor="background1"/>
          <w:sz w:val="56"/>
          <w:szCs w:val="44"/>
          <w:lang w:val="fr-FR"/>
        </w:rPr>
        <w:t>S</w:t>
      </w:r>
      <w:bookmarkEnd w:id="614"/>
      <w:bookmarkEnd w:id="615"/>
    </w:p>
    <w:p w14:paraId="69AE63CC" w14:textId="33519AD4" w:rsidR="009A04B5" w:rsidRPr="00497EB6" w:rsidRDefault="00715AB4" w:rsidP="009A04B5">
      <w:pPr>
        <w:pStyle w:val="Head0"/>
        <w:spacing w:before="0"/>
        <w:rPr>
          <w:rFonts w:ascii="Times New Roman" w:hAnsi="Times New Roman"/>
          <w:color w:val="FFFFFF" w:themeColor="background1"/>
          <w:sz w:val="56"/>
          <w:szCs w:val="44"/>
          <w:lang w:val="fr-FR"/>
        </w:rPr>
      </w:pPr>
      <w:bookmarkStart w:id="616" w:name="_Toc125877004"/>
      <w:bookmarkStart w:id="617" w:name="_Toc125877724"/>
      <w:r w:rsidRPr="00497EB6">
        <w:rPr>
          <w:rFonts w:ascii="Times New Roman" w:hAnsi="Times New Roman"/>
          <w:color w:val="FFFFFF" w:themeColor="background1"/>
          <w:sz w:val="56"/>
          <w:szCs w:val="44"/>
          <w:lang w:val="fr-FR"/>
        </w:rPr>
        <w:t>S</w:t>
      </w:r>
      <w:bookmarkEnd w:id="616"/>
      <w:bookmarkEnd w:id="617"/>
    </w:p>
    <w:p w14:paraId="62377814" w14:textId="77777777" w:rsidR="009A04B5" w:rsidRPr="00497EB6" w:rsidRDefault="009A04B5" w:rsidP="009A04B5">
      <w:pPr>
        <w:pStyle w:val="Head0"/>
        <w:spacing w:before="0"/>
        <w:rPr>
          <w:rFonts w:ascii="Times New Roman" w:hAnsi="Times New Roman"/>
          <w:color w:val="FFFFFF" w:themeColor="background1"/>
          <w:sz w:val="56"/>
          <w:szCs w:val="44"/>
          <w:lang w:val="fr-FR"/>
        </w:rPr>
      </w:pPr>
    </w:p>
    <w:p w14:paraId="0506717C" w14:textId="77777777" w:rsidR="009A04B5" w:rsidRPr="00497EB6" w:rsidRDefault="009A04B5" w:rsidP="009A04B5">
      <w:pPr>
        <w:pStyle w:val="Head0"/>
        <w:spacing w:before="0"/>
        <w:rPr>
          <w:rFonts w:ascii="Times New Roman" w:hAnsi="Times New Roman"/>
          <w:color w:val="FFFFFF" w:themeColor="background1"/>
          <w:sz w:val="56"/>
          <w:szCs w:val="44"/>
          <w:lang w:val="fr-FR"/>
        </w:rPr>
      </w:pPr>
    </w:p>
    <w:p w14:paraId="1AE95B87" w14:textId="000E4EB9" w:rsidR="00FF4C97" w:rsidRPr="00497EB6" w:rsidRDefault="00AF135B" w:rsidP="000C1F9C">
      <w:pPr>
        <w:pStyle w:val="Style120"/>
      </w:pPr>
      <w:bookmarkStart w:id="618" w:name="_Toc125877005"/>
      <w:bookmarkStart w:id="619" w:name="_Toc125877725"/>
      <w:bookmarkStart w:id="620" w:name="_Toc177374050"/>
      <w:r w:rsidRPr="00497EB6">
        <w:t>PARTIE</w:t>
      </w:r>
      <w:r w:rsidR="00FB7E18" w:rsidRPr="00497EB6">
        <w:t xml:space="preserve"> 3 </w:t>
      </w:r>
      <w:r w:rsidR="007E4ADC" w:rsidRPr="00497EB6">
        <w:br/>
      </w:r>
      <w:bookmarkStart w:id="621" w:name="_Toc125877006"/>
      <w:bookmarkStart w:id="622" w:name="_Toc125877726"/>
      <w:bookmarkEnd w:id="604"/>
      <w:bookmarkEnd w:id="605"/>
      <w:bookmarkEnd w:id="606"/>
      <w:bookmarkEnd w:id="607"/>
      <w:bookmarkEnd w:id="618"/>
      <w:bookmarkEnd w:id="619"/>
      <w:r w:rsidR="00FF4C97" w:rsidRPr="00497EB6">
        <w:t>C</w:t>
      </w:r>
      <w:r w:rsidR="00C96AA3" w:rsidRPr="00497EB6">
        <w:t>LAUSE</w:t>
      </w:r>
      <w:r w:rsidR="00715AB4" w:rsidRPr="00497EB6">
        <w:t>S</w:t>
      </w:r>
      <w:r w:rsidR="00FF4C97" w:rsidRPr="00497EB6">
        <w:t xml:space="preserve"> </w:t>
      </w:r>
      <w:bookmarkEnd w:id="621"/>
      <w:bookmarkEnd w:id="622"/>
      <w:r w:rsidR="007E4ADC" w:rsidRPr="00497EB6">
        <w:br/>
      </w:r>
      <w:bookmarkStart w:id="623" w:name="_Toc125877007"/>
      <w:bookmarkStart w:id="624" w:name="_Toc125877727"/>
      <w:r w:rsidR="00715AB4" w:rsidRPr="00497EB6">
        <w:t>ET</w:t>
      </w:r>
      <w:bookmarkEnd w:id="623"/>
      <w:bookmarkEnd w:id="624"/>
      <w:r w:rsidR="007E4ADC" w:rsidRPr="00497EB6">
        <w:br/>
      </w:r>
      <w:r w:rsidR="00715AB4" w:rsidRPr="00497EB6">
        <w:t xml:space="preserve"> </w:t>
      </w:r>
      <w:bookmarkStart w:id="625" w:name="_Toc125877008"/>
      <w:bookmarkStart w:id="626" w:name="_Toc125877728"/>
      <w:r w:rsidR="00715AB4" w:rsidRPr="00497EB6">
        <w:t xml:space="preserve">FORMULAIRES </w:t>
      </w:r>
      <w:bookmarkEnd w:id="625"/>
      <w:bookmarkEnd w:id="626"/>
      <w:r w:rsidR="00CC04C5" w:rsidRPr="00497EB6">
        <w:t>DU MARCHE</w:t>
      </w:r>
      <w:bookmarkEnd w:id="620"/>
    </w:p>
    <w:p w14:paraId="05691A25" w14:textId="77777777" w:rsidR="00FE4844" w:rsidRPr="00497EB6" w:rsidRDefault="00FE4844" w:rsidP="00FE4844">
      <w:pPr>
        <w:pStyle w:val="Heading1"/>
        <w:spacing w:before="120" w:after="120"/>
        <w:rPr>
          <w:sz w:val="24"/>
          <w:szCs w:val="24"/>
        </w:rPr>
        <w:sectPr w:rsidR="00FE4844" w:rsidRPr="00497EB6">
          <w:headerReference w:type="even" r:id="rId76"/>
          <w:headerReference w:type="default" r:id="rId77"/>
          <w:headerReference w:type="first" r:id="rId78"/>
          <w:pgSz w:w="12240" w:h="15840" w:code="1"/>
          <w:pgMar w:top="1440" w:right="1440" w:bottom="1440" w:left="1800" w:header="720" w:footer="720" w:gutter="0"/>
          <w:paperSrc w:first="15" w:other="15"/>
          <w:cols w:space="720"/>
        </w:sectPr>
      </w:pPr>
    </w:p>
    <w:p w14:paraId="2C1CB796" w14:textId="224DC285" w:rsidR="00FE4844" w:rsidRPr="00497EB6" w:rsidRDefault="00FE4844" w:rsidP="000C1F9C">
      <w:pPr>
        <w:pStyle w:val="Style13"/>
      </w:pPr>
      <w:bookmarkStart w:id="627" w:name="_Toc467977935"/>
      <w:bookmarkStart w:id="628" w:name="_Toc213669843"/>
      <w:bookmarkStart w:id="629" w:name="_Toc177374051"/>
      <w:r w:rsidRPr="00497EB6">
        <w:t>Section VIII. C</w:t>
      </w:r>
      <w:r w:rsidR="004A3178">
        <w:t>AHIER DES CLAUSES ADMINISTRATIVE</w:t>
      </w:r>
      <w:r w:rsidR="004A6A07" w:rsidRPr="00497EB6">
        <w:t>S GENERALES</w:t>
      </w:r>
      <w:bookmarkEnd w:id="627"/>
      <w:r w:rsidRPr="00497EB6">
        <w:t xml:space="preserve"> </w:t>
      </w:r>
      <w:bookmarkEnd w:id="628"/>
      <w:r w:rsidR="006E2127">
        <w:t>(CCAG)</w:t>
      </w:r>
      <w:bookmarkEnd w:id="629"/>
    </w:p>
    <w:p w14:paraId="69EF87D5" w14:textId="77777777" w:rsidR="00DD7740" w:rsidRPr="00497EB6" w:rsidRDefault="00DD7740" w:rsidP="00FE4844">
      <w:pPr>
        <w:pStyle w:val="Head11b"/>
        <w:numPr>
          <w:ilvl w:val="0"/>
          <w:numId w:val="0"/>
        </w:numPr>
        <w:pBdr>
          <w:bottom w:val="none" w:sz="0" w:space="0" w:color="auto"/>
        </w:pBdr>
        <w:rPr>
          <w:sz w:val="8"/>
          <w:lang w:val="fr-FR"/>
        </w:rPr>
      </w:pPr>
    </w:p>
    <w:p w14:paraId="095DD449" w14:textId="1DE8A105"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222222"/>
          <w:sz w:val="26"/>
          <w:szCs w:val="42"/>
        </w:rPr>
      </w:pPr>
      <w:r w:rsidRPr="00497EB6">
        <w:rPr>
          <w:b/>
          <w:color w:val="222222"/>
          <w:sz w:val="26"/>
          <w:szCs w:val="42"/>
        </w:rPr>
        <w:t xml:space="preserve">Livre </w:t>
      </w:r>
      <w:r w:rsidR="00F843F5" w:rsidRPr="00497EB6">
        <w:rPr>
          <w:b/>
          <w:color w:val="222222"/>
          <w:sz w:val="26"/>
          <w:szCs w:val="42"/>
        </w:rPr>
        <w:t>Or</w:t>
      </w:r>
      <w:r w:rsidR="00DD7740" w:rsidRPr="00497EB6">
        <w:rPr>
          <w:b/>
          <w:color w:val="222222"/>
          <w:sz w:val="26"/>
          <w:szCs w:val="42"/>
        </w:rPr>
        <w:t> :</w:t>
      </w:r>
    </w:p>
    <w:p w14:paraId="6FA5AA64" w14:textId="1B17E392"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 xml:space="preserve">© FIDIC </w:t>
      </w:r>
      <w:r w:rsidR="00715AB4" w:rsidRPr="00497EB6">
        <w:rPr>
          <w:color w:val="222222"/>
          <w:sz w:val="26"/>
          <w:szCs w:val="42"/>
        </w:rPr>
        <w:t>2008</w:t>
      </w:r>
      <w:r w:rsidRPr="00497EB6">
        <w:rPr>
          <w:color w:val="222222"/>
          <w:sz w:val="26"/>
          <w:szCs w:val="42"/>
        </w:rPr>
        <w:t>. Tous droits réservés.</w:t>
      </w:r>
    </w:p>
    <w:p w14:paraId="15C35949" w14:textId="69BF4BE5" w:rsidR="00715AB4"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97EB6">
        <w:rPr>
          <w:color w:val="222222"/>
          <w:sz w:val="26"/>
          <w:szCs w:val="42"/>
        </w:rPr>
        <w:t xml:space="preserve">Les </w:t>
      </w:r>
      <w:r w:rsidR="005664DE" w:rsidRPr="00497EB6">
        <w:rPr>
          <w:color w:val="222222"/>
          <w:sz w:val="26"/>
          <w:szCs w:val="42"/>
        </w:rPr>
        <w:t>Clauses du Marché</w:t>
      </w:r>
      <w:r w:rsidR="0070461A" w:rsidRPr="00497EB6">
        <w:rPr>
          <w:color w:val="222222"/>
          <w:sz w:val="26"/>
          <w:szCs w:val="42"/>
        </w:rPr>
        <w:t xml:space="preserve"> </w:t>
      </w:r>
      <w:r w:rsidRPr="00497EB6">
        <w:rPr>
          <w:color w:val="222222"/>
          <w:sz w:val="26"/>
          <w:szCs w:val="42"/>
        </w:rPr>
        <w:t>sont les «</w:t>
      </w:r>
      <w:r w:rsidR="009A68FF" w:rsidRPr="00497EB6">
        <w:rPr>
          <w:color w:val="222222"/>
          <w:sz w:val="26"/>
          <w:szCs w:val="42"/>
        </w:rPr>
        <w:t xml:space="preserve"> </w:t>
      </w:r>
      <w:r w:rsidR="00FB311C" w:rsidRPr="00497EB6">
        <w:rPr>
          <w:color w:val="222222"/>
          <w:sz w:val="26"/>
          <w:szCs w:val="42"/>
        </w:rPr>
        <w:t>Clauses Générales</w:t>
      </w:r>
      <w:r w:rsidR="009A68FF" w:rsidRPr="00497EB6">
        <w:rPr>
          <w:color w:val="222222"/>
          <w:sz w:val="26"/>
          <w:szCs w:val="42"/>
        </w:rPr>
        <w:t xml:space="preserve"> </w:t>
      </w:r>
      <w:r w:rsidRPr="00497EB6">
        <w:rPr>
          <w:color w:val="222222"/>
          <w:sz w:val="26"/>
          <w:szCs w:val="42"/>
        </w:rPr>
        <w:t>» qui font partie des «</w:t>
      </w:r>
      <w:r w:rsidR="009A68FF" w:rsidRPr="00497EB6">
        <w:rPr>
          <w:color w:val="222222"/>
          <w:sz w:val="26"/>
          <w:szCs w:val="42"/>
        </w:rPr>
        <w:t xml:space="preserve"> </w:t>
      </w:r>
      <w:r w:rsidRPr="00497EB6">
        <w:rPr>
          <w:color w:val="222222"/>
          <w:sz w:val="26"/>
          <w:szCs w:val="42"/>
        </w:rPr>
        <w:t>C</w:t>
      </w:r>
      <w:r w:rsidR="0079212B">
        <w:rPr>
          <w:color w:val="222222"/>
          <w:sz w:val="26"/>
          <w:szCs w:val="42"/>
        </w:rPr>
        <w:t>lause</w:t>
      </w:r>
      <w:r w:rsidRPr="00497EB6">
        <w:rPr>
          <w:color w:val="222222"/>
          <w:sz w:val="26"/>
          <w:szCs w:val="42"/>
        </w:rPr>
        <w:t xml:space="preserve">s </w:t>
      </w:r>
      <w:r w:rsidR="003B38D4" w:rsidRPr="00497EB6">
        <w:rPr>
          <w:color w:val="222222"/>
          <w:sz w:val="26"/>
          <w:szCs w:val="42"/>
        </w:rPr>
        <w:t xml:space="preserve">de </w:t>
      </w:r>
      <w:r w:rsidR="0079212B">
        <w:rPr>
          <w:color w:val="222222"/>
          <w:sz w:val="26"/>
          <w:szCs w:val="42"/>
        </w:rPr>
        <w:t>Marché</w:t>
      </w:r>
      <w:r w:rsidRPr="00497EB6">
        <w:rPr>
          <w:color w:val="222222"/>
          <w:sz w:val="26"/>
          <w:szCs w:val="42"/>
        </w:rPr>
        <w:t xml:space="preserve"> </w:t>
      </w:r>
      <w:r w:rsidR="003B38D4" w:rsidRPr="00497EB6">
        <w:rPr>
          <w:color w:val="222222"/>
          <w:sz w:val="26"/>
          <w:szCs w:val="42"/>
        </w:rPr>
        <w:t xml:space="preserve">applicables aux </w:t>
      </w:r>
      <w:r w:rsidR="00715AB4" w:rsidRPr="00497EB6">
        <w:rPr>
          <w:color w:val="222222"/>
          <w:sz w:val="26"/>
          <w:szCs w:val="42"/>
        </w:rPr>
        <w:t xml:space="preserve">Projets de </w:t>
      </w:r>
      <w:r w:rsidR="003B38D4" w:rsidRPr="00497EB6">
        <w:rPr>
          <w:color w:val="222222"/>
          <w:sz w:val="26"/>
          <w:szCs w:val="42"/>
        </w:rPr>
        <w:t>Conception-Construction</w:t>
      </w:r>
      <w:r w:rsidR="00715AB4" w:rsidRPr="00497EB6">
        <w:rPr>
          <w:color w:val="222222"/>
          <w:sz w:val="26"/>
          <w:szCs w:val="42"/>
        </w:rPr>
        <w:t xml:space="preserve">-Exploitation première édition </w:t>
      </w:r>
      <w:r w:rsidR="001758B5" w:rsidRPr="00497EB6">
        <w:rPr>
          <w:color w:val="222222"/>
          <w:sz w:val="26"/>
          <w:szCs w:val="42"/>
        </w:rPr>
        <w:t>2008</w:t>
      </w:r>
      <w:r w:rsidR="00715AB4" w:rsidRPr="00497EB6">
        <w:rPr>
          <w:color w:val="222222"/>
          <w:sz w:val="26"/>
          <w:szCs w:val="42"/>
        </w:rPr>
        <w:t xml:space="preserve"> » publié</w:t>
      </w:r>
      <w:r w:rsidR="007E19E5" w:rsidRPr="00497EB6">
        <w:rPr>
          <w:color w:val="222222"/>
          <w:sz w:val="26"/>
          <w:szCs w:val="42"/>
        </w:rPr>
        <w:t>es</w:t>
      </w:r>
      <w:r w:rsidR="00715AB4" w:rsidRPr="00497EB6">
        <w:rPr>
          <w:color w:val="222222"/>
          <w:sz w:val="26"/>
          <w:szCs w:val="42"/>
        </w:rPr>
        <w:t xml:space="preserve"> par la Fédération Internationale des Ingénieurs - Conseils (FIDIC) et les «</w:t>
      </w:r>
      <w:r w:rsidR="008846BD" w:rsidRPr="00497EB6">
        <w:rPr>
          <w:color w:val="222222"/>
          <w:sz w:val="26"/>
          <w:szCs w:val="42"/>
        </w:rPr>
        <w:t xml:space="preserve"> </w:t>
      </w:r>
      <w:r w:rsidR="00715AB4" w:rsidRPr="00497EB6">
        <w:rPr>
          <w:color w:val="222222"/>
          <w:sz w:val="26"/>
          <w:szCs w:val="42"/>
        </w:rPr>
        <w:t>C</w:t>
      </w:r>
      <w:r w:rsidR="0079212B">
        <w:rPr>
          <w:color w:val="222222"/>
          <w:sz w:val="26"/>
          <w:szCs w:val="42"/>
        </w:rPr>
        <w:t>lause</w:t>
      </w:r>
      <w:r w:rsidR="00715AB4" w:rsidRPr="00497EB6">
        <w:rPr>
          <w:color w:val="222222"/>
          <w:sz w:val="26"/>
          <w:szCs w:val="42"/>
        </w:rPr>
        <w:t xml:space="preserve">s </w:t>
      </w:r>
      <w:r w:rsidR="0048284F">
        <w:rPr>
          <w:color w:val="222222"/>
          <w:sz w:val="26"/>
          <w:szCs w:val="42"/>
        </w:rPr>
        <w:t>P</w:t>
      </w:r>
      <w:r w:rsidR="00715AB4" w:rsidRPr="00497EB6">
        <w:rPr>
          <w:color w:val="222222"/>
          <w:sz w:val="26"/>
          <w:szCs w:val="42"/>
        </w:rPr>
        <w:t>articulières</w:t>
      </w:r>
      <w:r w:rsidR="008846BD" w:rsidRPr="00497EB6">
        <w:rPr>
          <w:color w:val="222222"/>
          <w:sz w:val="26"/>
          <w:szCs w:val="42"/>
        </w:rPr>
        <w:t xml:space="preserve"> </w:t>
      </w:r>
      <w:r w:rsidR="00715AB4" w:rsidRPr="00497EB6">
        <w:rPr>
          <w:color w:val="222222"/>
          <w:sz w:val="26"/>
          <w:szCs w:val="42"/>
        </w:rPr>
        <w:t>» suivantes, qui constituent les clauses particulières de la B</w:t>
      </w:r>
      <w:r w:rsidR="0048284F">
        <w:rPr>
          <w:color w:val="222222"/>
          <w:sz w:val="26"/>
          <w:szCs w:val="42"/>
        </w:rPr>
        <w:t>IsD</w:t>
      </w:r>
      <w:r w:rsidR="00715AB4" w:rsidRPr="00497EB6">
        <w:rPr>
          <w:color w:val="222222"/>
          <w:sz w:val="26"/>
          <w:szCs w:val="42"/>
        </w:rPr>
        <w:t xml:space="preserve">, ainsi que les modifications et les ajouts apportés à ces </w:t>
      </w:r>
      <w:r w:rsidR="00FB311C" w:rsidRPr="00497EB6">
        <w:rPr>
          <w:color w:val="222222"/>
          <w:sz w:val="26"/>
          <w:szCs w:val="42"/>
        </w:rPr>
        <w:t>Clauses Générales</w:t>
      </w:r>
      <w:r w:rsidR="00715AB4" w:rsidRPr="00497EB6">
        <w:rPr>
          <w:color w:val="222222"/>
          <w:sz w:val="26"/>
          <w:szCs w:val="42"/>
        </w:rPr>
        <w:t>.</w:t>
      </w:r>
    </w:p>
    <w:p w14:paraId="3A71C6CD" w14:textId="77777777" w:rsidR="001758B5" w:rsidRPr="00497EB6" w:rsidRDefault="001758B5"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p>
    <w:p w14:paraId="66FAF3BD" w14:textId="26EAE32E"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97EB6">
        <w:rPr>
          <w:color w:val="222222"/>
          <w:sz w:val="26"/>
          <w:szCs w:val="42"/>
        </w:rPr>
        <w:t>Un exemplaire original de la publication FIDIC ci-dessus, à savoir «</w:t>
      </w:r>
      <w:r w:rsidR="009A68FF" w:rsidRPr="00497EB6">
        <w:rPr>
          <w:color w:val="222222"/>
          <w:sz w:val="26"/>
          <w:szCs w:val="42"/>
        </w:rPr>
        <w:t xml:space="preserve"> </w:t>
      </w:r>
      <w:r w:rsidR="0048284F" w:rsidRPr="00497EB6">
        <w:rPr>
          <w:color w:val="222222"/>
          <w:sz w:val="26"/>
          <w:szCs w:val="42"/>
        </w:rPr>
        <w:t>C</w:t>
      </w:r>
      <w:r w:rsidR="0048284F">
        <w:rPr>
          <w:color w:val="222222"/>
          <w:sz w:val="26"/>
          <w:szCs w:val="42"/>
        </w:rPr>
        <w:t>lause</w:t>
      </w:r>
      <w:r w:rsidR="0048284F" w:rsidRPr="00497EB6">
        <w:rPr>
          <w:color w:val="222222"/>
          <w:sz w:val="26"/>
          <w:szCs w:val="42"/>
        </w:rPr>
        <w:t xml:space="preserve">s de </w:t>
      </w:r>
      <w:r w:rsidR="0048284F">
        <w:rPr>
          <w:color w:val="222222"/>
          <w:sz w:val="26"/>
          <w:szCs w:val="42"/>
        </w:rPr>
        <w:t>Marché</w:t>
      </w:r>
      <w:r w:rsidR="003B38D4" w:rsidRPr="00497EB6">
        <w:rPr>
          <w:color w:val="222222"/>
          <w:sz w:val="26"/>
          <w:szCs w:val="42"/>
        </w:rPr>
        <w:t xml:space="preserve"> applicables </w:t>
      </w:r>
      <w:r w:rsidR="008846BD" w:rsidRPr="00497EB6">
        <w:rPr>
          <w:color w:val="222222"/>
          <w:sz w:val="26"/>
          <w:szCs w:val="42"/>
        </w:rPr>
        <w:t xml:space="preserve">à la </w:t>
      </w:r>
      <w:r w:rsidR="003B38D4" w:rsidRPr="00497EB6">
        <w:rPr>
          <w:color w:val="222222"/>
          <w:sz w:val="26"/>
          <w:szCs w:val="42"/>
        </w:rPr>
        <w:t>Conception-Construction</w:t>
      </w:r>
      <w:r w:rsidR="008846BD" w:rsidRPr="00497EB6">
        <w:rPr>
          <w:color w:val="222222"/>
          <w:sz w:val="26"/>
          <w:szCs w:val="42"/>
        </w:rPr>
        <w:t>-Exploitation</w:t>
      </w:r>
      <w:r w:rsidR="001758B5" w:rsidRPr="00497EB6">
        <w:rPr>
          <w:color w:val="222222"/>
          <w:sz w:val="26"/>
          <w:szCs w:val="42"/>
        </w:rPr>
        <w:t xml:space="preserve"> </w:t>
      </w:r>
      <w:r w:rsidRPr="00497EB6">
        <w:rPr>
          <w:color w:val="222222"/>
          <w:sz w:val="26"/>
          <w:szCs w:val="42"/>
        </w:rPr>
        <w:t>doit être obtenu auprès de la FIDIC.</w:t>
      </w:r>
    </w:p>
    <w:p w14:paraId="32DCAA7D" w14:textId="77777777" w:rsidR="001758B5" w:rsidRPr="00497EB6" w:rsidRDefault="001758B5"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p>
    <w:p w14:paraId="446581CF" w14:textId="1E6564E7"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Fédération internationale des ingénieurs-conseils (FIDIC)</w:t>
      </w:r>
    </w:p>
    <w:p w14:paraId="0531CE79" w14:textId="77777777"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22222"/>
          <w:sz w:val="26"/>
          <w:szCs w:val="42"/>
        </w:rPr>
      </w:pPr>
      <w:r w:rsidRPr="00497EB6">
        <w:rPr>
          <w:color w:val="222222"/>
          <w:sz w:val="26"/>
          <w:szCs w:val="42"/>
        </w:rPr>
        <w:t>Librairie FIDIC - Boîte - 311 - CH - 1215 Genève 15 Suisse</w:t>
      </w:r>
    </w:p>
    <w:p w14:paraId="62CABD7D" w14:textId="77777777"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Fax: +41 22 799 49 054</w:t>
      </w:r>
    </w:p>
    <w:p w14:paraId="16D453D5" w14:textId="0656259E"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Téléphone</w:t>
      </w:r>
      <w:r w:rsidR="00ED2DE8" w:rsidRPr="00497EB6">
        <w:rPr>
          <w:color w:val="222222"/>
          <w:sz w:val="26"/>
          <w:szCs w:val="42"/>
        </w:rPr>
        <w:t xml:space="preserve"> </w:t>
      </w:r>
      <w:r w:rsidRPr="00497EB6">
        <w:rPr>
          <w:color w:val="222222"/>
          <w:sz w:val="26"/>
          <w:szCs w:val="42"/>
        </w:rPr>
        <w:t>:</w:t>
      </w:r>
      <w:r w:rsidR="00ED2DE8" w:rsidRPr="00497EB6">
        <w:rPr>
          <w:color w:val="222222"/>
          <w:sz w:val="26"/>
          <w:szCs w:val="42"/>
        </w:rPr>
        <w:t xml:space="preserve"> </w:t>
      </w:r>
      <w:r w:rsidRPr="00497EB6">
        <w:rPr>
          <w:color w:val="222222"/>
          <w:sz w:val="26"/>
          <w:szCs w:val="42"/>
        </w:rPr>
        <w:t>+41 22 799 49 01</w:t>
      </w:r>
    </w:p>
    <w:p w14:paraId="426C01A9" w14:textId="6AFA8D6A" w:rsidR="008F6A93" w:rsidRPr="00497EB6" w:rsidRDefault="008F6A93"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Courriel: fidic@fidic.org</w:t>
      </w:r>
    </w:p>
    <w:p w14:paraId="3565CDA3" w14:textId="254E2847"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E-</w:t>
      </w:r>
      <w:r w:rsidR="00ED2DE8" w:rsidRPr="00497EB6">
        <w:rPr>
          <w:color w:val="222222"/>
          <w:sz w:val="26"/>
          <w:szCs w:val="42"/>
        </w:rPr>
        <w:t xml:space="preserve"> </w:t>
      </w:r>
      <w:r w:rsidRPr="00497EB6">
        <w:rPr>
          <w:color w:val="222222"/>
          <w:sz w:val="26"/>
          <w:szCs w:val="42"/>
        </w:rPr>
        <w:t>ww.fidic.org</w:t>
      </w:r>
    </w:p>
    <w:p w14:paraId="1D8EAD40" w14:textId="5B137A35" w:rsidR="004A6A07" w:rsidRPr="00497EB6" w:rsidRDefault="004A6A07" w:rsidP="000C1F9C">
      <w:pPr>
        <w:pBdr>
          <w:top w:val="single" w:sz="4" w:space="1" w:color="auto"/>
          <w:left w:val="single" w:sz="4" w:space="31"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22222"/>
          <w:sz w:val="26"/>
          <w:szCs w:val="42"/>
        </w:rPr>
      </w:pPr>
      <w:r w:rsidRPr="00497EB6">
        <w:rPr>
          <w:color w:val="222222"/>
          <w:sz w:val="26"/>
          <w:szCs w:val="42"/>
        </w:rPr>
        <w:t>Code FIDIC: ISBN13: 978-2-88432-0</w:t>
      </w:r>
      <w:r w:rsidR="006A54CD" w:rsidRPr="00497EB6">
        <w:rPr>
          <w:color w:val="222222"/>
          <w:sz w:val="26"/>
          <w:szCs w:val="42"/>
        </w:rPr>
        <w:t>99</w:t>
      </w:r>
      <w:r w:rsidRPr="00497EB6">
        <w:rPr>
          <w:color w:val="222222"/>
          <w:sz w:val="26"/>
          <w:szCs w:val="42"/>
        </w:rPr>
        <w:t>-</w:t>
      </w:r>
      <w:r w:rsidR="006A54CD" w:rsidRPr="00497EB6">
        <w:rPr>
          <w:color w:val="222222"/>
          <w:sz w:val="26"/>
          <w:szCs w:val="42"/>
        </w:rPr>
        <w:t>3</w:t>
      </w:r>
    </w:p>
    <w:p w14:paraId="431386CC" w14:textId="5F271CB8" w:rsidR="004A6A07" w:rsidRPr="00497EB6" w:rsidRDefault="004A6A07" w:rsidP="00FE4844">
      <w:pPr>
        <w:spacing w:before="120" w:after="120"/>
      </w:pPr>
    </w:p>
    <w:p w14:paraId="7A85AC29" w14:textId="7FD6238D" w:rsidR="004A6A07" w:rsidRPr="00497EB6" w:rsidRDefault="004A6A07" w:rsidP="00FE4844">
      <w:pPr>
        <w:spacing w:before="120" w:after="120"/>
      </w:pPr>
    </w:p>
    <w:p w14:paraId="551ECE3C" w14:textId="446F6C0B" w:rsidR="004A6A07" w:rsidRPr="00497EB6" w:rsidRDefault="004A6A07" w:rsidP="00FE4844">
      <w:pPr>
        <w:spacing w:before="120" w:after="120"/>
      </w:pPr>
    </w:p>
    <w:p w14:paraId="0190C0C9" w14:textId="23CECFAA" w:rsidR="004A6A07" w:rsidRPr="00497EB6" w:rsidRDefault="004A6A07" w:rsidP="00FE4844">
      <w:pPr>
        <w:spacing w:before="120" w:after="120"/>
      </w:pPr>
    </w:p>
    <w:p w14:paraId="500184E9" w14:textId="2940E818" w:rsidR="004A6A07" w:rsidRPr="00497EB6" w:rsidRDefault="004A6A07" w:rsidP="00FE4844">
      <w:pPr>
        <w:spacing w:before="120" w:after="120"/>
      </w:pPr>
    </w:p>
    <w:p w14:paraId="3A149DF0" w14:textId="3651EAF0" w:rsidR="004A6A07" w:rsidRPr="00497EB6" w:rsidRDefault="004A6A07" w:rsidP="00FE4844">
      <w:pPr>
        <w:spacing w:before="120" w:after="120"/>
      </w:pPr>
    </w:p>
    <w:p w14:paraId="7FAEC77C" w14:textId="30519396" w:rsidR="004A6A07" w:rsidRPr="00497EB6" w:rsidRDefault="004A6A07" w:rsidP="00FE4844">
      <w:pPr>
        <w:spacing w:before="120" w:after="120"/>
      </w:pPr>
    </w:p>
    <w:p w14:paraId="322BD41E" w14:textId="77777777" w:rsidR="00A92626" w:rsidRPr="00497EB6" w:rsidRDefault="00A92626">
      <w:pPr>
        <w:sectPr w:rsidR="00A92626" w:rsidRPr="00497EB6">
          <w:headerReference w:type="even" r:id="rId79"/>
          <w:headerReference w:type="default" r:id="rId80"/>
          <w:headerReference w:type="first" r:id="rId81"/>
          <w:footnotePr>
            <w:numRestart w:val="eachSect"/>
          </w:footnotePr>
          <w:pgSz w:w="12240" w:h="15840"/>
          <w:pgMar w:top="1440" w:right="1800" w:bottom="1152" w:left="1800" w:header="720" w:footer="720" w:gutter="0"/>
          <w:cols w:space="720"/>
        </w:sectPr>
      </w:pPr>
      <w:bookmarkStart w:id="630" w:name="_Toc440701980"/>
      <w:bookmarkStart w:id="631" w:name="_Toc467977936"/>
    </w:p>
    <w:p w14:paraId="5675455C" w14:textId="385518EA" w:rsidR="005C5FFF" w:rsidRPr="00497EB6" w:rsidRDefault="00002C5F" w:rsidP="000C1F9C">
      <w:pPr>
        <w:pStyle w:val="Style13"/>
      </w:pPr>
      <w:bookmarkStart w:id="632" w:name="_Toc177374052"/>
      <w:r w:rsidRPr="00497EB6">
        <w:t>S</w:t>
      </w:r>
      <w:r w:rsidR="005C5FFF" w:rsidRPr="00497EB6">
        <w:t xml:space="preserve">ection </w:t>
      </w:r>
      <w:r w:rsidR="00C12D8F" w:rsidRPr="00497EB6">
        <w:t>I</w:t>
      </w:r>
      <w:r w:rsidR="0053039D" w:rsidRPr="00497EB6">
        <w:t>X</w:t>
      </w:r>
      <w:r w:rsidR="005C5FFF" w:rsidRPr="00497EB6">
        <w:t>.</w:t>
      </w:r>
      <w:r w:rsidR="00572592" w:rsidRPr="00497EB6">
        <w:t xml:space="preserve"> </w:t>
      </w:r>
      <w:r w:rsidR="009206EC" w:rsidRPr="00497EB6">
        <w:t>C</w:t>
      </w:r>
      <w:r w:rsidR="006E2127">
        <w:t>ahier des Clause</w:t>
      </w:r>
      <w:r w:rsidR="009206EC" w:rsidRPr="00497EB6">
        <w:t xml:space="preserve">s </w:t>
      </w:r>
      <w:r w:rsidR="006E2127">
        <w:t xml:space="preserve">Administratives </w:t>
      </w:r>
      <w:r w:rsidRPr="00497EB6">
        <w:t>P</w:t>
      </w:r>
      <w:r w:rsidR="005C5FFF" w:rsidRPr="00497EB6">
        <w:t>articulières</w:t>
      </w:r>
      <w:bookmarkEnd w:id="630"/>
      <w:bookmarkEnd w:id="631"/>
      <w:r w:rsidRPr="00497EB6">
        <w:t xml:space="preserve"> (C</w:t>
      </w:r>
      <w:r w:rsidR="006E2127">
        <w:t>CA</w:t>
      </w:r>
      <w:r w:rsidRPr="00497EB6">
        <w:t>P)</w:t>
      </w:r>
      <w:bookmarkEnd w:id="632"/>
    </w:p>
    <w:p w14:paraId="6BF2B8AE" w14:textId="77777777" w:rsidR="00CD2548" w:rsidRPr="00497EB6" w:rsidRDefault="00CD2548" w:rsidP="00A0505C">
      <w:pPr>
        <w:spacing w:before="120" w:after="120"/>
      </w:pPr>
    </w:p>
    <w:tbl>
      <w:tblPr>
        <w:tblStyle w:val="TableGrid"/>
        <w:tblW w:w="0" w:type="auto"/>
        <w:jc w:val="center"/>
        <w:tblLook w:val="04A0" w:firstRow="1" w:lastRow="0" w:firstColumn="1" w:lastColumn="0" w:noHBand="0" w:noVBand="1"/>
      </w:tblPr>
      <w:tblGrid>
        <w:gridCol w:w="9350"/>
      </w:tblGrid>
      <w:tr w:rsidR="00002C5F" w:rsidRPr="00497EB6" w14:paraId="4F387B0F" w14:textId="77777777" w:rsidTr="000C1F9C">
        <w:trPr>
          <w:jc w:val="center"/>
        </w:trPr>
        <w:tc>
          <w:tcPr>
            <w:tcW w:w="9922" w:type="dxa"/>
          </w:tcPr>
          <w:p w14:paraId="59A3D861" w14:textId="75E9989E" w:rsidR="00391C59" w:rsidRPr="00497EB6" w:rsidRDefault="00002C5F" w:rsidP="00391C59">
            <w:pPr>
              <w:pStyle w:val="Heading2"/>
              <w:spacing w:before="120" w:after="120"/>
              <w:rPr>
                <w:b w:val="0"/>
                <w:bCs/>
                <w:szCs w:val="24"/>
              </w:rPr>
            </w:pPr>
            <w:bookmarkStart w:id="633" w:name="_Toc485033059"/>
            <w:bookmarkStart w:id="634" w:name="_Toc485033397"/>
            <w:bookmarkStart w:id="635" w:name="_Toc33048285"/>
            <w:r w:rsidRPr="00497EB6">
              <w:rPr>
                <w:b w:val="0"/>
                <w:bCs/>
              </w:rPr>
              <w:t>Le C</w:t>
            </w:r>
            <w:r w:rsidR="006E2127">
              <w:rPr>
                <w:b w:val="0"/>
                <w:bCs/>
              </w:rPr>
              <w:t>CA</w:t>
            </w:r>
            <w:r w:rsidRPr="00497EB6">
              <w:rPr>
                <w:b w:val="0"/>
                <w:bCs/>
              </w:rPr>
              <w:t>P complète</w:t>
            </w:r>
            <w:r w:rsidR="006E2127">
              <w:rPr>
                <w:b w:val="0"/>
                <w:bCs/>
              </w:rPr>
              <w:t xml:space="preserve"> </w:t>
            </w:r>
            <w:r w:rsidRPr="00497EB6">
              <w:rPr>
                <w:b w:val="0"/>
                <w:bCs/>
              </w:rPr>
              <w:t xml:space="preserve">le </w:t>
            </w:r>
            <w:r w:rsidR="00CD2548" w:rsidRPr="00497EB6">
              <w:rPr>
                <w:b w:val="0"/>
                <w:bCs/>
              </w:rPr>
              <w:t>C</w:t>
            </w:r>
            <w:r w:rsidR="006E2127">
              <w:rPr>
                <w:b w:val="0"/>
                <w:bCs/>
              </w:rPr>
              <w:t>CA</w:t>
            </w:r>
            <w:r w:rsidR="00CD2548" w:rsidRPr="00497EB6">
              <w:rPr>
                <w:b w:val="0"/>
                <w:bCs/>
              </w:rPr>
              <w:t>G (Section VIII).</w:t>
            </w:r>
            <w:r w:rsidR="00572592" w:rsidRPr="00497EB6">
              <w:rPr>
                <w:b w:val="0"/>
                <w:bCs/>
              </w:rPr>
              <w:t xml:space="preserve"> </w:t>
            </w:r>
            <w:r w:rsidR="00CD2548" w:rsidRPr="00497EB6">
              <w:rPr>
                <w:b w:val="0"/>
                <w:bCs/>
                <w:szCs w:val="24"/>
              </w:rPr>
              <w:t xml:space="preserve">Lorsqu’il y a contradiction, </w:t>
            </w:r>
            <w:r w:rsidR="006E2127">
              <w:rPr>
                <w:b w:val="0"/>
                <w:bCs/>
                <w:szCs w:val="24"/>
              </w:rPr>
              <w:t>le CCAP</w:t>
            </w:r>
            <w:r w:rsidR="00CD2548" w:rsidRPr="00497EB6">
              <w:rPr>
                <w:b w:val="0"/>
                <w:bCs/>
                <w:szCs w:val="24"/>
              </w:rPr>
              <w:t xml:space="preserve"> préva</w:t>
            </w:r>
            <w:r w:rsidR="006E2127">
              <w:rPr>
                <w:b w:val="0"/>
                <w:bCs/>
                <w:szCs w:val="24"/>
              </w:rPr>
              <w:t>u</w:t>
            </w:r>
            <w:r w:rsidR="00CD2548" w:rsidRPr="00497EB6">
              <w:rPr>
                <w:b w:val="0"/>
                <w:bCs/>
                <w:szCs w:val="24"/>
              </w:rPr>
              <w:t xml:space="preserve">t </w:t>
            </w:r>
            <w:r w:rsidR="006E2127">
              <w:rPr>
                <w:b w:val="0"/>
                <w:bCs/>
                <w:szCs w:val="24"/>
              </w:rPr>
              <w:t>sur le CCAG</w:t>
            </w:r>
            <w:r w:rsidR="00CD2548" w:rsidRPr="00497EB6">
              <w:rPr>
                <w:b w:val="0"/>
                <w:bCs/>
                <w:szCs w:val="24"/>
              </w:rPr>
              <w:t>.</w:t>
            </w:r>
            <w:bookmarkEnd w:id="633"/>
            <w:bookmarkEnd w:id="634"/>
            <w:bookmarkEnd w:id="635"/>
            <w:r w:rsidR="00572592" w:rsidRPr="00497EB6">
              <w:rPr>
                <w:b w:val="0"/>
                <w:bCs/>
                <w:szCs w:val="24"/>
              </w:rPr>
              <w:t xml:space="preserve"> </w:t>
            </w:r>
          </w:p>
          <w:p w14:paraId="7DB0F41A" w14:textId="77777777" w:rsidR="00391C59" w:rsidRPr="00497EB6" w:rsidRDefault="00391C59" w:rsidP="00391C59">
            <w:pPr>
              <w:pStyle w:val="Heading2"/>
              <w:spacing w:before="120" w:after="120"/>
              <w:rPr>
                <w:b w:val="0"/>
                <w:bCs/>
                <w:szCs w:val="24"/>
              </w:rPr>
            </w:pPr>
          </w:p>
          <w:p w14:paraId="089174BF" w14:textId="256F32A1" w:rsidR="00002C5F" w:rsidRPr="00497EB6" w:rsidRDefault="00391C59" w:rsidP="00232CCE">
            <w:pPr>
              <w:pStyle w:val="Heading2"/>
              <w:spacing w:before="120" w:after="120"/>
              <w:rPr>
                <w:b w:val="0"/>
                <w:bCs/>
              </w:rPr>
            </w:pPr>
            <w:bookmarkStart w:id="636" w:name="_Toc33048286"/>
            <w:r w:rsidRPr="00497EB6">
              <w:rPr>
                <w:b w:val="0"/>
                <w:bCs/>
                <w:szCs w:val="24"/>
              </w:rPr>
              <w:t xml:space="preserve">Dans </w:t>
            </w:r>
            <w:r w:rsidR="00232CCE" w:rsidRPr="00497EB6">
              <w:rPr>
                <w:b w:val="0"/>
                <w:bCs/>
                <w:szCs w:val="24"/>
              </w:rPr>
              <w:t>ce document</w:t>
            </w:r>
            <w:r w:rsidR="00F843F5" w:rsidRPr="00497EB6">
              <w:rPr>
                <w:b w:val="0"/>
                <w:bCs/>
                <w:szCs w:val="24"/>
              </w:rPr>
              <w:t>,</w:t>
            </w:r>
            <w:r w:rsidR="00232CCE" w:rsidRPr="00497EB6">
              <w:rPr>
                <w:b w:val="0"/>
                <w:bCs/>
                <w:szCs w:val="24"/>
              </w:rPr>
              <w:t xml:space="preserve"> le terme « C</w:t>
            </w:r>
            <w:r w:rsidR="00744689">
              <w:rPr>
                <w:b w:val="0"/>
                <w:bCs/>
                <w:szCs w:val="24"/>
              </w:rPr>
              <w:t>lause</w:t>
            </w:r>
            <w:r w:rsidR="00232CCE" w:rsidRPr="00497EB6">
              <w:rPr>
                <w:b w:val="0"/>
                <w:bCs/>
                <w:szCs w:val="24"/>
              </w:rPr>
              <w:t xml:space="preserve">s Particulières désigne et </w:t>
            </w:r>
            <w:r w:rsidRPr="00497EB6">
              <w:rPr>
                <w:b w:val="0"/>
                <w:bCs/>
                <w:szCs w:val="24"/>
              </w:rPr>
              <w:t>a la même signification que le CCAP.</w:t>
            </w:r>
            <w:bookmarkEnd w:id="636"/>
          </w:p>
        </w:tc>
      </w:tr>
    </w:tbl>
    <w:p w14:paraId="11CCC7BD" w14:textId="77777777" w:rsidR="00EA3E46" w:rsidRPr="00497EB6" w:rsidRDefault="00EA3E46" w:rsidP="00A92626">
      <w:pPr>
        <w:pStyle w:val="Heading2"/>
        <w:spacing w:before="120" w:after="120"/>
        <w:jc w:val="center"/>
        <w:sectPr w:rsidR="00EA3E46" w:rsidRPr="00497EB6" w:rsidSect="00A92626">
          <w:headerReference w:type="even" r:id="rId82"/>
          <w:headerReference w:type="default" r:id="rId83"/>
          <w:headerReference w:type="first" r:id="rId84"/>
          <w:footnotePr>
            <w:numRestart w:val="eachSect"/>
          </w:footnotePr>
          <w:pgSz w:w="12240" w:h="15840"/>
          <w:pgMar w:top="1440" w:right="1440" w:bottom="1151" w:left="1440" w:header="720" w:footer="720" w:gutter="0"/>
          <w:cols w:space="720"/>
        </w:sectPr>
      </w:pPr>
    </w:p>
    <w:p w14:paraId="58353345" w14:textId="4677FEFE" w:rsidR="00232CCE" w:rsidRPr="00497EB6" w:rsidRDefault="009206EC" w:rsidP="00232CCE">
      <w:pPr>
        <w:pStyle w:val="Heading1"/>
        <w:spacing w:before="480" w:after="0"/>
        <w:rPr>
          <w:rFonts w:ascii="Times New Roman Bold" w:eastAsiaTheme="majorEastAsia" w:hAnsi="Times New Roman Bold" w:cstheme="majorBidi"/>
          <w:smallCaps/>
          <w:kern w:val="0"/>
          <w:sz w:val="36"/>
          <w:lang w:eastAsia="en-US"/>
        </w:rPr>
      </w:pPr>
      <w:bookmarkStart w:id="637" w:name="_Toc485033398"/>
      <w:bookmarkStart w:id="638" w:name="_Toc33048287"/>
      <w:r w:rsidRPr="00497EB6">
        <w:rPr>
          <w:rFonts w:ascii="Times New Roman Bold" w:eastAsiaTheme="majorEastAsia" w:hAnsi="Times New Roman Bold" w:cstheme="majorBidi"/>
          <w:smallCaps/>
          <w:kern w:val="0"/>
          <w:sz w:val="36"/>
          <w:lang w:eastAsia="en-US"/>
        </w:rPr>
        <w:t>C</w:t>
      </w:r>
      <w:r w:rsidR="00744689">
        <w:rPr>
          <w:rFonts w:ascii="Times New Roman Bold" w:eastAsiaTheme="majorEastAsia" w:hAnsi="Times New Roman Bold" w:cstheme="majorBidi"/>
          <w:smallCaps/>
          <w:kern w:val="0"/>
          <w:sz w:val="36"/>
          <w:lang w:eastAsia="en-US"/>
        </w:rPr>
        <w:t>lause</w:t>
      </w:r>
      <w:r w:rsidRPr="00497EB6">
        <w:rPr>
          <w:rFonts w:ascii="Times New Roman Bold" w:eastAsiaTheme="majorEastAsia" w:hAnsi="Times New Roman Bold" w:cstheme="majorBidi"/>
          <w:smallCaps/>
          <w:kern w:val="0"/>
          <w:sz w:val="36"/>
          <w:lang w:eastAsia="en-US"/>
        </w:rPr>
        <w:t xml:space="preserve">s </w:t>
      </w:r>
      <w:r w:rsidR="00C4258D">
        <w:rPr>
          <w:rFonts w:ascii="Times New Roman Bold" w:eastAsiaTheme="majorEastAsia" w:hAnsi="Times New Roman Bold" w:cstheme="majorBidi"/>
          <w:smallCaps/>
          <w:kern w:val="0"/>
          <w:sz w:val="36"/>
          <w:lang w:eastAsia="en-US"/>
        </w:rPr>
        <w:t>P</w:t>
      </w:r>
      <w:r w:rsidR="00232CCE" w:rsidRPr="00497EB6">
        <w:rPr>
          <w:rFonts w:ascii="Times New Roman Bold" w:eastAsiaTheme="majorEastAsia" w:hAnsi="Times New Roman Bold" w:cstheme="majorBidi"/>
          <w:smallCaps/>
          <w:kern w:val="0"/>
          <w:sz w:val="36"/>
          <w:lang w:eastAsia="en-US"/>
        </w:rPr>
        <w:t>articulières</w:t>
      </w:r>
      <w:bookmarkEnd w:id="637"/>
      <w:bookmarkEnd w:id="638"/>
    </w:p>
    <w:p w14:paraId="0BFCC146" w14:textId="6D934405" w:rsidR="00232CCE" w:rsidRPr="00497EB6" w:rsidRDefault="00232CCE" w:rsidP="00232CCE">
      <w:pPr>
        <w:pStyle w:val="Heading1"/>
        <w:spacing w:before="480" w:after="0"/>
        <w:jc w:val="both"/>
        <w:rPr>
          <w:rFonts w:ascii="Times New Roman Bold" w:eastAsiaTheme="majorEastAsia" w:hAnsi="Times New Roman Bold" w:cstheme="majorBidi"/>
          <w:smallCaps/>
          <w:kern w:val="0"/>
          <w:sz w:val="36"/>
          <w:lang w:eastAsia="en-US"/>
        </w:rPr>
      </w:pPr>
      <w:bookmarkStart w:id="639" w:name="_Toc33048288"/>
      <w:r w:rsidRPr="00497EB6">
        <w:rPr>
          <w:rFonts w:ascii="Times New Roman Bold" w:eastAsiaTheme="majorEastAsia" w:hAnsi="Times New Roman Bold" w:cstheme="majorBidi"/>
          <w:smallCaps/>
          <w:kern w:val="0"/>
          <w:sz w:val="36"/>
          <w:lang w:eastAsia="en-US"/>
        </w:rPr>
        <w:t xml:space="preserve">Partie A - Données du </w:t>
      </w:r>
      <w:bookmarkEnd w:id="639"/>
      <w:r w:rsidR="009206EC" w:rsidRPr="00497EB6">
        <w:rPr>
          <w:rFonts w:ascii="Times New Roman Bold" w:eastAsiaTheme="majorEastAsia" w:hAnsi="Times New Roman Bold" w:cstheme="majorBidi"/>
          <w:smallCaps/>
          <w:kern w:val="0"/>
          <w:sz w:val="36"/>
          <w:lang w:eastAsia="en-US"/>
        </w:rPr>
        <w:t>marche</w:t>
      </w:r>
    </w:p>
    <w:p w14:paraId="45A55838" w14:textId="73364577" w:rsidR="001758B5" w:rsidRPr="00497EB6" w:rsidRDefault="001758B5" w:rsidP="001758B5">
      <w:pPr>
        <w:rPr>
          <w:rFonts w:eastAsiaTheme="majorEastAsia"/>
          <w:lang w:eastAsia="en-US"/>
        </w:rPr>
      </w:pPr>
    </w:p>
    <w:p w14:paraId="0413E05E" w14:textId="09932CA0" w:rsidR="001758B5" w:rsidRPr="00497EB6" w:rsidRDefault="001758B5" w:rsidP="001758B5">
      <w:pPr>
        <w:rPr>
          <w:rFonts w:eastAsiaTheme="majorEastAsia"/>
          <w:lang w:eastAsia="en-US"/>
        </w:rPr>
      </w:pPr>
    </w:p>
    <w:tbl>
      <w:tblPr>
        <w:tblW w:w="5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14"/>
        <w:gridCol w:w="1403"/>
        <w:gridCol w:w="17"/>
        <w:gridCol w:w="4936"/>
      </w:tblGrid>
      <w:tr w:rsidR="001758B5" w:rsidRPr="00497EB6" w14:paraId="762BDC46" w14:textId="77777777" w:rsidTr="000C1F9C">
        <w:trPr>
          <w:tblHeader/>
          <w:jc w:val="center"/>
        </w:trPr>
        <w:tc>
          <w:tcPr>
            <w:tcW w:w="1925" w:type="pct"/>
            <w:gridSpan w:val="2"/>
            <w:shd w:val="clear" w:color="auto" w:fill="auto"/>
            <w:tcMar>
              <w:top w:w="57" w:type="dxa"/>
              <w:left w:w="57" w:type="dxa"/>
              <w:bottom w:w="57" w:type="dxa"/>
              <w:right w:w="57" w:type="dxa"/>
            </w:tcMar>
            <w:vAlign w:val="center"/>
          </w:tcPr>
          <w:p w14:paraId="697BE720" w14:textId="77777777" w:rsidR="001758B5" w:rsidRPr="00497EB6" w:rsidRDefault="001758B5" w:rsidP="001758B5">
            <w:pPr>
              <w:jc w:val="center"/>
              <w:rPr>
                <w:b/>
                <w:sz w:val="24"/>
                <w:szCs w:val="24"/>
              </w:rPr>
            </w:pPr>
            <w:r w:rsidRPr="00497EB6">
              <w:rPr>
                <w:b/>
                <w:sz w:val="24"/>
                <w:szCs w:val="24"/>
              </w:rPr>
              <w:t>Conditions</w:t>
            </w:r>
          </w:p>
        </w:tc>
        <w:tc>
          <w:tcPr>
            <w:tcW w:w="687" w:type="pct"/>
            <w:gridSpan w:val="2"/>
            <w:tcMar>
              <w:top w:w="57" w:type="dxa"/>
              <w:left w:w="57" w:type="dxa"/>
              <w:bottom w:w="57" w:type="dxa"/>
              <w:right w:w="57" w:type="dxa"/>
            </w:tcMar>
            <w:vAlign w:val="center"/>
          </w:tcPr>
          <w:p w14:paraId="515E93E9" w14:textId="356EB1BD" w:rsidR="001758B5" w:rsidRPr="00497EB6" w:rsidRDefault="00A97598" w:rsidP="001758B5">
            <w:pPr>
              <w:jc w:val="center"/>
              <w:rPr>
                <w:b/>
                <w:sz w:val="24"/>
                <w:szCs w:val="24"/>
              </w:rPr>
            </w:pPr>
            <w:r>
              <w:rPr>
                <w:b/>
                <w:sz w:val="24"/>
                <w:szCs w:val="24"/>
              </w:rPr>
              <w:t>Sous-Clause</w:t>
            </w:r>
          </w:p>
        </w:tc>
        <w:tc>
          <w:tcPr>
            <w:tcW w:w="2388" w:type="pct"/>
            <w:shd w:val="clear" w:color="auto" w:fill="auto"/>
            <w:tcMar>
              <w:top w:w="57" w:type="dxa"/>
              <w:left w:w="57" w:type="dxa"/>
              <w:bottom w:w="57" w:type="dxa"/>
              <w:right w:w="57" w:type="dxa"/>
            </w:tcMar>
            <w:vAlign w:val="center"/>
          </w:tcPr>
          <w:p w14:paraId="345D30F4" w14:textId="77777777" w:rsidR="001758B5" w:rsidRPr="00497EB6" w:rsidRDefault="001758B5" w:rsidP="001758B5">
            <w:pPr>
              <w:jc w:val="center"/>
              <w:rPr>
                <w:b/>
                <w:sz w:val="24"/>
                <w:szCs w:val="24"/>
              </w:rPr>
            </w:pPr>
            <w:r w:rsidRPr="00497EB6">
              <w:rPr>
                <w:b/>
                <w:sz w:val="24"/>
                <w:szCs w:val="24"/>
              </w:rPr>
              <w:t>Données</w:t>
            </w:r>
          </w:p>
        </w:tc>
      </w:tr>
      <w:tr w:rsidR="001758B5" w:rsidRPr="00497EB6" w14:paraId="4F8A2EC1" w14:textId="77777777" w:rsidTr="000C1F9C">
        <w:trPr>
          <w:jc w:val="center"/>
        </w:trPr>
        <w:tc>
          <w:tcPr>
            <w:tcW w:w="1925" w:type="pct"/>
            <w:gridSpan w:val="2"/>
            <w:shd w:val="clear" w:color="auto" w:fill="auto"/>
            <w:tcMar>
              <w:top w:w="57" w:type="dxa"/>
              <w:left w:w="57" w:type="dxa"/>
              <w:bottom w:w="57" w:type="dxa"/>
              <w:right w:w="57" w:type="dxa"/>
            </w:tcMar>
          </w:tcPr>
          <w:p w14:paraId="0BAE6F41" w14:textId="6815422F" w:rsidR="001758B5" w:rsidRPr="00497EB6" w:rsidRDefault="001758B5" w:rsidP="001758B5">
            <w:pPr>
              <w:rPr>
                <w:sz w:val="24"/>
                <w:szCs w:val="24"/>
              </w:rPr>
            </w:pPr>
            <w:r w:rsidRPr="00497EB6">
              <w:rPr>
                <w:sz w:val="24"/>
                <w:szCs w:val="24"/>
              </w:rPr>
              <w:t xml:space="preserve">Lorsque le </w:t>
            </w:r>
            <w:r w:rsidR="008846BD" w:rsidRPr="00497EB6">
              <w:rPr>
                <w:sz w:val="24"/>
                <w:szCs w:val="24"/>
              </w:rPr>
              <w:t>Marché permet une marge de bénéfice sur les Coûts, la marge de bénéfice en pourcentage à ajouter au Coût est de:</w:t>
            </w:r>
          </w:p>
        </w:tc>
        <w:tc>
          <w:tcPr>
            <w:tcW w:w="687" w:type="pct"/>
            <w:gridSpan w:val="2"/>
            <w:tcMar>
              <w:top w:w="57" w:type="dxa"/>
              <w:left w:w="57" w:type="dxa"/>
              <w:bottom w:w="57" w:type="dxa"/>
              <w:right w:w="57" w:type="dxa"/>
            </w:tcMar>
          </w:tcPr>
          <w:p w14:paraId="3DEED3F9" w14:textId="77777777" w:rsidR="001758B5" w:rsidRPr="00497EB6" w:rsidRDefault="001758B5" w:rsidP="001758B5">
            <w:pPr>
              <w:rPr>
                <w:sz w:val="24"/>
                <w:szCs w:val="24"/>
              </w:rPr>
            </w:pPr>
            <w:r w:rsidRPr="00497EB6">
              <w:rPr>
                <w:sz w:val="24"/>
                <w:szCs w:val="24"/>
              </w:rPr>
              <w:t>1.1.24</w:t>
            </w:r>
          </w:p>
        </w:tc>
        <w:tc>
          <w:tcPr>
            <w:tcW w:w="2388" w:type="pct"/>
            <w:shd w:val="clear" w:color="auto" w:fill="auto"/>
            <w:tcMar>
              <w:top w:w="57" w:type="dxa"/>
              <w:left w:w="57" w:type="dxa"/>
              <w:bottom w:w="57" w:type="dxa"/>
              <w:right w:w="57" w:type="dxa"/>
            </w:tcMar>
          </w:tcPr>
          <w:p w14:paraId="0E46DC9D" w14:textId="77777777" w:rsidR="001758B5" w:rsidRPr="00497EB6" w:rsidRDefault="001758B5" w:rsidP="001758B5">
            <w:pPr>
              <w:rPr>
                <w:sz w:val="24"/>
                <w:szCs w:val="24"/>
              </w:rPr>
            </w:pPr>
            <w:r w:rsidRPr="00497EB6">
              <w:rPr>
                <w:sz w:val="24"/>
                <w:szCs w:val="24"/>
              </w:rPr>
              <w:t xml:space="preserve"> _______ </w:t>
            </w:r>
            <w:r w:rsidRPr="00497EB6">
              <w:rPr>
                <w:i/>
                <w:iCs/>
                <w:sz w:val="24"/>
                <w:szCs w:val="24"/>
              </w:rPr>
              <w:t>[insérer le %, normalement 5%]</w:t>
            </w:r>
          </w:p>
        </w:tc>
      </w:tr>
      <w:tr w:rsidR="001758B5" w:rsidRPr="00497EB6" w14:paraId="58991650" w14:textId="77777777" w:rsidTr="000C1F9C">
        <w:trPr>
          <w:jc w:val="center"/>
        </w:trPr>
        <w:tc>
          <w:tcPr>
            <w:tcW w:w="1925" w:type="pct"/>
            <w:gridSpan w:val="2"/>
            <w:shd w:val="clear" w:color="auto" w:fill="auto"/>
            <w:tcMar>
              <w:top w:w="57" w:type="dxa"/>
              <w:left w:w="57" w:type="dxa"/>
              <w:bottom w:w="57" w:type="dxa"/>
              <w:right w:w="57" w:type="dxa"/>
            </w:tcMar>
          </w:tcPr>
          <w:p w14:paraId="0330730A" w14:textId="1298F0C0" w:rsidR="001758B5" w:rsidRPr="00497EB6" w:rsidRDefault="001758B5" w:rsidP="001758B5">
            <w:pPr>
              <w:rPr>
                <w:sz w:val="24"/>
                <w:szCs w:val="24"/>
              </w:rPr>
            </w:pPr>
            <w:r w:rsidRPr="00497EB6">
              <w:rPr>
                <w:sz w:val="24"/>
                <w:szCs w:val="24"/>
              </w:rPr>
              <w:t xml:space="preserve">Date limite (nombre de jours après </w:t>
            </w:r>
            <w:r w:rsidR="008846BD" w:rsidRPr="00497EB6">
              <w:rPr>
                <w:sz w:val="24"/>
                <w:szCs w:val="24"/>
              </w:rPr>
              <w:t>la Date d’A</w:t>
            </w:r>
            <w:r w:rsidRPr="00497EB6">
              <w:rPr>
                <w:sz w:val="24"/>
                <w:szCs w:val="24"/>
              </w:rPr>
              <w:t>chèvement de la conception-construction) :</w:t>
            </w:r>
          </w:p>
        </w:tc>
        <w:tc>
          <w:tcPr>
            <w:tcW w:w="687" w:type="pct"/>
            <w:gridSpan w:val="2"/>
            <w:tcMar>
              <w:top w:w="57" w:type="dxa"/>
              <w:left w:w="57" w:type="dxa"/>
              <w:bottom w:w="57" w:type="dxa"/>
              <w:right w:w="57" w:type="dxa"/>
            </w:tcMar>
          </w:tcPr>
          <w:p w14:paraId="74BA00B3" w14:textId="77777777" w:rsidR="001758B5" w:rsidRPr="00497EB6" w:rsidRDefault="001758B5" w:rsidP="001758B5">
            <w:pPr>
              <w:rPr>
                <w:sz w:val="24"/>
                <w:szCs w:val="24"/>
              </w:rPr>
            </w:pPr>
            <w:r w:rsidRPr="00497EB6">
              <w:rPr>
                <w:sz w:val="24"/>
                <w:szCs w:val="24"/>
              </w:rPr>
              <w:t>1.1.26</w:t>
            </w:r>
          </w:p>
        </w:tc>
        <w:tc>
          <w:tcPr>
            <w:tcW w:w="2388" w:type="pct"/>
            <w:shd w:val="clear" w:color="auto" w:fill="auto"/>
            <w:tcMar>
              <w:top w:w="57" w:type="dxa"/>
              <w:left w:w="57" w:type="dxa"/>
              <w:bottom w:w="57" w:type="dxa"/>
              <w:right w:w="57" w:type="dxa"/>
            </w:tcMar>
          </w:tcPr>
          <w:p w14:paraId="1EB9CA78" w14:textId="77777777" w:rsidR="001758B5" w:rsidRPr="00497EB6" w:rsidRDefault="001758B5" w:rsidP="001758B5">
            <w:pPr>
              <w:rPr>
                <w:i/>
                <w:sz w:val="24"/>
                <w:szCs w:val="24"/>
              </w:rPr>
            </w:pPr>
            <w:r w:rsidRPr="00497EB6">
              <w:rPr>
                <w:i/>
                <w:sz w:val="24"/>
                <w:szCs w:val="24"/>
              </w:rPr>
              <w:t>[nombre de jours]</w:t>
            </w:r>
          </w:p>
        </w:tc>
      </w:tr>
      <w:tr w:rsidR="001758B5" w:rsidRPr="00497EB6" w14:paraId="16AAD6CC" w14:textId="77777777" w:rsidTr="000C1F9C">
        <w:trPr>
          <w:jc w:val="center"/>
        </w:trPr>
        <w:tc>
          <w:tcPr>
            <w:tcW w:w="1925" w:type="pct"/>
            <w:gridSpan w:val="2"/>
            <w:shd w:val="clear" w:color="auto" w:fill="auto"/>
            <w:tcMar>
              <w:top w:w="57" w:type="dxa"/>
              <w:left w:w="57" w:type="dxa"/>
              <w:bottom w:w="57" w:type="dxa"/>
              <w:right w:w="57" w:type="dxa"/>
            </w:tcMar>
          </w:tcPr>
          <w:p w14:paraId="03F9E829" w14:textId="590B67DB" w:rsidR="001758B5" w:rsidRPr="00497EB6" w:rsidRDefault="001758B5" w:rsidP="001758B5">
            <w:pPr>
              <w:rPr>
                <w:sz w:val="24"/>
                <w:szCs w:val="24"/>
              </w:rPr>
            </w:pPr>
            <w:r w:rsidRPr="00497EB6">
              <w:rPr>
                <w:sz w:val="24"/>
                <w:szCs w:val="24"/>
              </w:rPr>
              <w:t>Nom et adresse du Représentant du Maître d’Ouvrage :</w:t>
            </w:r>
          </w:p>
          <w:p w14:paraId="72729D70" w14:textId="77777777" w:rsidR="001758B5" w:rsidRPr="00497EB6" w:rsidRDefault="001758B5" w:rsidP="001758B5">
            <w:pPr>
              <w:rPr>
                <w:sz w:val="24"/>
                <w:szCs w:val="24"/>
              </w:rPr>
            </w:pPr>
          </w:p>
          <w:p w14:paraId="254C325B" w14:textId="347AC694" w:rsidR="001758B5" w:rsidRPr="00497EB6" w:rsidRDefault="001758B5" w:rsidP="001758B5">
            <w:pPr>
              <w:rPr>
                <w:sz w:val="24"/>
                <w:szCs w:val="24"/>
              </w:rPr>
            </w:pPr>
            <w:r w:rsidRPr="00497EB6">
              <w:rPr>
                <w:sz w:val="24"/>
                <w:szCs w:val="24"/>
              </w:rPr>
              <w:t xml:space="preserve">Pour la période de </w:t>
            </w:r>
            <w:r w:rsidR="008846BD" w:rsidRPr="00497EB6">
              <w:rPr>
                <w:sz w:val="24"/>
                <w:szCs w:val="24"/>
              </w:rPr>
              <w:t>Conception C</w:t>
            </w:r>
            <w:r w:rsidRPr="00497EB6">
              <w:rPr>
                <w:sz w:val="24"/>
                <w:szCs w:val="24"/>
              </w:rPr>
              <w:t>onstruction :</w:t>
            </w:r>
          </w:p>
          <w:p w14:paraId="77348F24" w14:textId="77777777" w:rsidR="001758B5" w:rsidRPr="00497EB6" w:rsidRDefault="001758B5" w:rsidP="001758B5">
            <w:pPr>
              <w:rPr>
                <w:sz w:val="24"/>
                <w:szCs w:val="24"/>
              </w:rPr>
            </w:pPr>
          </w:p>
          <w:p w14:paraId="43CC4632" w14:textId="24F635BD" w:rsidR="001758B5" w:rsidRPr="00497EB6" w:rsidRDefault="001758B5" w:rsidP="001758B5">
            <w:pPr>
              <w:rPr>
                <w:sz w:val="24"/>
                <w:szCs w:val="24"/>
              </w:rPr>
            </w:pPr>
            <w:r w:rsidRPr="00497EB6">
              <w:rPr>
                <w:sz w:val="24"/>
                <w:szCs w:val="24"/>
              </w:rPr>
              <w:t xml:space="preserve">Pour la période des </w:t>
            </w:r>
            <w:r w:rsidR="008846BD" w:rsidRPr="00497EB6">
              <w:rPr>
                <w:sz w:val="24"/>
                <w:szCs w:val="24"/>
              </w:rPr>
              <w:t>S</w:t>
            </w:r>
            <w:r w:rsidRPr="00497EB6">
              <w:rPr>
                <w:sz w:val="24"/>
                <w:szCs w:val="24"/>
              </w:rPr>
              <w:t>ervices d’</w:t>
            </w:r>
            <w:r w:rsidR="00EF389B" w:rsidRPr="00497EB6">
              <w:rPr>
                <w:sz w:val="24"/>
                <w:szCs w:val="24"/>
              </w:rPr>
              <w:t>E</w:t>
            </w:r>
            <w:r w:rsidRPr="00497EB6">
              <w:rPr>
                <w:sz w:val="24"/>
                <w:szCs w:val="24"/>
              </w:rPr>
              <w:t>xploitation :</w:t>
            </w:r>
          </w:p>
        </w:tc>
        <w:tc>
          <w:tcPr>
            <w:tcW w:w="687" w:type="pct"/>
            <w:gridSpan w:val="2"/>
            <w:tcMar>
              <w:top w:w="57" w:type="dxa"/>
              <w:left w:w="57" w:type="dxa"/>
              <w:bottom w:w="57" w:type="dxa"/>
              <w:right w:w="57" w:type="dxa"/>
            </w:tcMar>
          </w:tcPr>
          <w:p w14:paraId="0EADBDB0" w14:textId="77777777" w:rsidR="001758B5" w:rsidRPr="00497EB6" w:rsidRDefault="001758B5" w:rsidP="001758B5">
            <w:pPr>
              <w:rPr>
                <w:sz w:val="24"/>
                <w:szCs w:val="24"/>
              </w:rPr>
            </w:pPr>
            <w:r w:rsidRPr="00497EB6">
              <w:rPr>
                <w:sz w:val="24"/>
                <w:szCs w:val="24"/>
              </w:rPr>
              <w:t>1.1.35</w:t>
            </w:r>
          </w:p>
        </w:tc>
        <w:tc>
          <w:tcPr>
            <w:tcW w:w="2388" w:type="pct"/>
            <w:shd w:val="clear" w:color="auto" w:fill="auto"/>
            <w:tcMar>
              <w:top w:w="57" w:type="dxa"/>
              <w:left w:w="57" w:type="dxa"/>
              <w:bottom w:w="57" w:type="dxa"/>
              <w:right w:w="57" w:type="dxa"/>
            </w:tcMar>
          </w:tcPr>
          <w:p w14:paraId="3A52D464" w14:textId="77777777" w:rsidR="001758B5" w:rsidRPr="00497EB6" w:rsidRDefault="001758B5" w:rsidP="001758B5">
            <w:pPr>
              <w:rPr>
                <w:sz w:val="24"/>
                <w:szCs w:val="24"/>
              </w:rPr>
            </w:pPr>
          </w:p>
        </w:tc>
      </w:tr>
      <w:tr w:rsidR="001758B5" w:rsidRPr="00497EB6" w14:paraId="1831DD47" w14:textId="77777777" w:rsidTr="000C1F9C">
        <w:trPr>
          <w:jc w:val="center"/>
        </w:trPr>
        <w:tc>
          <w:tcPr>
            <w:tcW w:w="1925" w:type="pct"/>
            <w:gridSpan w:val="2"/>
            <w:shd w:val="clear" w:color="auto" w:fill="auto"/>
            <w:tcMar>
              <w:top w:w="57" w:type="dxa"/>
              <w:left w:w="57" w:type="dxa"/>
              <w:bottom w:w="57" w:type="dxa"/>
              <w:right w:w="57" w:type="dxa"/>
            </w:tcMar>
          </w:tcPr>
          <w:p w14:paraId="32FF1B1D" w14:textId="1478681B" w:rsidR="001758B5" w:rsidRPr="00497EB6" w:rsidRDefault="001758B5" w:rsidP="001758B5">
            <w:pPr>
              <w:rPr>
                <w:sz w:val="24"/>
                <w:szCs w:val="24"/>
              </w:rPr>
            </w:pPr>
            <w:r w:rsidRPr="00497EB6">
              <w:rPr>
                <w:sz w:val="24"/>
                <w:szCs w:val="24"/>
              </w:rPr>
              <w:t xml:space="preserve">Parties des </w:t>
            </w:r>
            <w:r w:rsidR="008846BD" w:rsidRPr="00497EB6">
              <w:rPr>
                <w:sz w:val="24"/>
                <w:szCs w:val="24"/>
              </w:rPr>
              <w:t>Ouvrages qui sont désigné</w:t>
            </w:r>
            <w:r w:rsidR="00163882" w:rsidRPr="00497EB6">
              <w:rPr>
                <w:sz w:val="24"/>
                <w:szCs w:val="24"/>
              </w:rPr>
              <w:t>e</w:t>
            </w:r>
            <w:r w:rsidR="008846BD" w:rsidRPr="00497EB6">
              <w:rPr>
                <w:sz w:val="24"/>
                <w:szCs w:val="24"/>
              </w:rPr>
              <w:t xml:space="preserve">s comme </w:t>
            </w:r>
            <w:r w:rsidRPr="00497EB6">
              <w:rPr>
                <w:sz w:val="24"/>
                <w:szCs w:val="24"/>
              </w:rPr>
              <w:t xml:space="preserve">une Section </w:t>
            </w:r>
            <w:r w:rsidR="003C4E10" w:rsidRPr="00497EB6">
              <w:rPr>
                <w:sz w:val="24"/>
                <w:szCs w:val="24"/>
              </w:rPr>
              <w:t xml:space="preserve">ou </w:t>
            </w:r>
            <w:r w:rsidR="00EF389B" w:rsidRPr="00497EB6">
              <w:rPr>
                <w:sz w:val="24"/>
                <w:szCs w:val="24"/>
              </w:rPr>
              <w:t xml:space="preserve">Tranche </w:t>
            </w:r>
            <w:r w:rsidRPr="00497EB6">
              <w:rPr>
                <w:sz w:val="24"/>
                <w:szCs w:val="24"/>
              </w:rPr>
              <w:t xml:space="preserve">aux fins du </w:t>
            </w:r>
            <w:r w:rsidR="00EF389B" w:rsidRPr="00497EB6">
              <w:rPr>
                <w:sz w:val="24"/>
                <w:szCs w:val="24"/>
              </w:rPr>
              <w:t>M</w:t>
            </w:r>
            <w:r w:rsidRPr="00497EB6">
              <w:rPr>
                <w:sz w:val="24"/>
                <w:szCs w:val="24"/>
              </w:rPr>
              <w:t>arché:</w:t>
            </w:r>
          </w:p>
        </w:tc>
        <w:tc>
          <w:tcPr>
            <w:tcW w:w="687" w:type="pct"/>
            <w:gridSpan w:val="2"/>
            <w:tcMar>
              <w:top w:w="57" w:type="dxa"/>
              <w:left w:w="57" w:type="dxa"/>
              <w:bottom w:w="57" w:type="dxa"/>
              <w:right w:w="57" w:type="dxa"/>
            </w:tcMar>
          </w:tcPr>
          <w:p w14:paraId="7FBFFA8D" w14:textId="77777777" w:rsidR="001758B5" w:rsidRPr="00497EB6" w:rsidRDefault="001758B5" w:rsidP="001758B5">
            <w:pPr>
              <w:rPr>
                <w:sz w:val="24"/>
                <w:szCs w:val="24"/>
              </w:rPr>
            </w:pPr>
            <w:r w:rsidRPr="00497EB6">
              <w:rPr>
                <w:sz w:val="24"/>
                <w:szCs w:val="24"/>
              </w:rPr>
              <w:t>1.1.70</w:t>
            </w:r>
          </w:p>
        </w:tc>
        <w:tc>
          <w:tcPr>
            <w:tcW w:w="2388" w:type="pct"/>
            <w:shd w:val="clear" w:color="auto" w:fill="auto"/>
            <w:tcMar>
              <w:top w:w="57" w:type="dxa"/>
              <w:left w:w="57" w:type="dxa"/>
              <w:bottom w:w="57" w:type="dxa"/>
              <w:right w:w="57" w:type="dxa"/>
            </w:tcMar>
          </w:tcPr>
          <w:p w14:paraId="02FBFD52" w14:textId="77777777" w:rsidR="001758B5" w:rsidRPr="00497EB6" w:rsidRDefault="001758B5" w:rsidP="001758B5">
            <w:pPr>
              <w:rPr>
                <w:sz w:val="24"/>
                <w:szCs w:val="24"/>
              </w:rPr>
            </w:pPr>
          </w:p>
        </w:tc>
      </w:tr>
      <w:tr w:rsidR="001758B5" w:rsidRPr="00497EB6" w14:paraId="6242B05E" w14:textId="77777777" w:rsidTr="000C1F9C">
        <w:trPr>
          <w:jc w:val="center"/>
        </w:trPr>
        <w:tc>
          <w:tcPr>
            <w:tcW w:w="1925" w:type="pct"/>
            <w:gridSpan w:val="2"/>
            <w:shd w:val="clear" w:color="auto" w:fill="auto"/>
            <w:tcMar>
              <w:top w:w="57" w:type="dxa"/>
              <w:left w:w="57" w:type="dxa"/>
              <w:bottom w:w="57" w:type="dxa"/>
              <w:right w:w="57" w:type="dxa"/>
            </w:tcMar>
          </w:tcPr>
          <w:p w14:paraId="4C029FE5" w14:textId="0AE0E2AF" w:rsidR="001758B5" w:rsidRPr="00497EB6" w:rsidRDefault="008846BD" w:rsidP="001758B5">
            <w:pPr>
              <w:rPr>
                <w:sz w:val="24"/>
                <w:szCs w:val="24"/>
              </w:rPr>
            </w:pPr>
            <w:r w:rsidRPr="00497EB6">
              <w:rPr>
                <w:sz w:val="24"/>
                <w:szCs w:val="24"/>
              </w:rPr>
              <w:t>Délai d’A</w:t>
            </w:r>
            <w:r w:rsidR="001758B5" w:rsidRPr="00497EB6">
              <w:rPr>
                <w:sz w:val="24"/>
                <w:szCs w:val="24"/>
              </w:rPr>
              <w:t xml:space="preserve">chèvement de la </w:t>
            </w:r>
            <w:r w:rsidRPr="00497EB6">
              <w:rPr>
                <w:sz w:val="24"/>
                <w:szCs w:val="24"/>
              </w:rPr>
              <w:t>C</w:t>
            </w:r>
            <w:r w:rsidR="001758B5" w:rsidRPr="00497EB6">
              <w:rPr>
                <w:sz w:val="24"/>
                <w:szCs w:val="24"/>
              </w:rPr>
              <w:t>onception-</w:t>
            </w:r>
            <w:r w:rsidRPr="00497EB6">
              <w:rPr>
                <w:sz w:val="24"/>
                <w:szCs w:val="24"/>
              </w:rPr>
              <w:t>C</w:t>
            </w:r>
            <w:r w:rsidR="001758B5" w:rsidRPr="00497EB6">
              <w:rPr>
                <w:sz w:val="24"/>
                <w:szCs w:val="24"/>
              </w:rPr>
              <w:t>onstruction :</w:t>
            </w:r>
          </w:p>
        </w:tc>
        <w:tc>
          <w:tcPr>
            <w:tcW w:w="687" w:type="pct"/>
            <w:gridSpan w:val="2"/>
            <w:tcMar>
              <w:top w:w="57" w:type="dxa"/>
              <w:left w:w="57" w:type="dxa"/>
              <w:bottom w:w="57" w:type="dxa"/>
              <w:right w:w="57" w:type="dxa"/>
            </w:tcMar>
          </w:tcPr>
          <w:p w14:paraId="1BBD0064" w14:textId="77777777" w:rsidR="001758B5" w:rsidRPr="00497EB6" w:rsidRDefault="001758B5" w:rsidP="001758B5">
            <w:pPr>
              <w:rPr>
                <w:sz w:val="24"/>
                <w:szCs w:val="24"/>
              </w:rPr>
            </w:pPr>
            <w:r w:rsidRPr="00497EB6">
              <w:rPr>
                <w:sz w:val="24"/>
                <w:szCs w:val="24"/>
              </w:rPr>
              <w:t>1.1.78</w:t>
            </w:r>
          </w:p>
        </w:tc>
        <w:tc>
          <w:tcPr>
            <w:tcW w:w="2388" w:type="pct"/>
            <w:shd w:val="clear" w:color="auto" w:fill="auto"/>
            <w:tcMar>
              <w:top w:w="57" w:type="dxa"/>
              <w:left w:w="57" w:type="dxa"/>
              <w:bottom w:w="57" w:type="dxa"/>
              <w:right w:w="57" w:type="dxa"/>
            </w:tcMar>
          </w:tcPr>
          <w:p w14:paraId="3CC4BAE5" w14:textId="77777777" w:rsidR="001758B5" w:rsidRPr="00497EB6" w:rsidRDefault="001758B5" w:rsidP="001758B5">
            <w:pPr>
              <w:rPr>
                <w:sz w:val="24"/>
                <w:szCs w:val="24"/>
              </w:rPr>
            </w:pPr>
            <w:r w:rsidRPr="00497EB6">
              <w:rPr>
                <w:sz w:val="24"/>
                <w:szCs w:val="24"/>
              </w:rPr>
              <w:t>________ jours</w:t>
            </w:r>
          </w:p>
        </w:tc>
      </w:tr>
      <w:tr w:rsidR="001758B5" w:rsidRPr="00497EB6" w14:paraId="37B0ACDF" w14:textId="77777777" w:rsidTr="000C1F9C">
        <w:trPr>
          <w:jc w:val="center"/>
        </w:trPr>
        <w:tc>
          <w:tcPr>
            <w:tcW w:w="1925" w:type="pct"/>
            <w:gridSpan w:val="2"/>
            <w:shd w:val="clear" w:color="auto" w:fill="auto"/>
            <w:tcMar>
              <w:top w:w="57" w:type="dxa"/>
              <w:left w:w="57" w:type="dxa"/>
              <w:bottom w:w="57" w:type="dxa"/>
              <w:right w:w="57" w:type="dxa"/>
            </w:tcMar>
          </w:tcPr>
          <w:p w14:paraId="3374E36F" w14:textId="208AA7D7" w:rsidR="001758B5" w:rsidRPr="00497EB6" w:rsidRDefault="001758B5" w:rsidP="001758B5">
            <w:pPr>
              <w:rPr>
                <w:sz w:val="24"/>
                <w:szCs w:val="24"/>
              </w:rPr>
            </w:pPr>
            <w:r w:rsidRPr="00497EB6">
              <w:rPr>
                <w:sz w:val="24"/>
                <w:szCs w:val="24"/>
              </w:rPr>
              <w:t xml:space="preserve">Nom </w:t>
            </w:r>
            <w:r w:rsidR="002F2015" w:rsidRPr="00497EB6">
              <w:rPr>
                <w:sz w:val="24"/>
                <w:szCs w:val="24"/>
              </w:rPr>
              <w:t>du B</w:t>
            </w:r>
            <w:r w:rsidR="0018386E" w:rsidRPr="00497EB6">
              <w:rPr>
                <w:sz w:val="24"/>
                <w:szCs w:val="24"/>
              </w:rPr>
              <w:t>énéficiaire</w:t>
            </w:r>
            <w:r w:rsidRPr="00497EB6">
              <w:rPr>
                <w:sz w:val="24"/>
                <w:szCs w:val="24"/>
              </w:rPr>
              <w:t xml:space="preserve"> :</w:t>
            </w:r>
          </w:p>
        </w:tc>
        <w:tc>
          <w:tcPr>
            <w:tcW w:w="687" w:type="pct"/>
            <w:gridSpan w:val="2"/>
            <w:tcMar>
              <w:top w:w="57" w:type="dxa"/>
              <w:left w:w="57" w:type="dxa"/>
              <w:bottom w:w="57" w:type="dxa"/>
              <w:right w:w="57" w:type="dxa"/>
            </w:tcMar>
          </w:tcPr>
          <w:p w14:paraId="2645F8A3" w14:textId="77777777" w:rsidR="001758B5" w:rsidRPr="00497EB6" w:rsidRDefault="001758B5" w:rsidP="001758B5">
            <w:pPr>
              <w:rPr>
                <w:sz w:val="24"/>
                <w:szCs w:val="24"/>
              </w:rPr>
            </w:pPr>
            <w:r w:rsidRPr="00497EB6">
              <w:rPr>
                <w:sz w:val="24"/>
                <w:szCs w:val="24"/>
              </w:rPr>
              <w:t>1.1.85</w:t>
            </w:r>
          </w:p>
        </w:tc>
        <w:tc>
          <w:tcPr>
            <w:tcW w:w="2388" w:type="pct"/>
            <w:shd w:val="clear" w:color="auto" w:fill="auto"/>
            <w:tcMar>
              <w:top w:w="57" w:type="dxa"/>
              <w:left w:w="57" w:type="dxa"/>
              <w:bottom w:w="57" w:type="dxa"/>
              <w:right w:w="57" w:type="dxa"/>
            </w:tcMar>
          </w:tcPr>
          <w:p w14:paraId="65603A7D" w14:textId="77777777" w:rsidR="001758B5" w:rsidRPr="00497EB6" w:rsidRDefault="001758B5" w:rsidP="001758B5">
            <w:pPr>
              <w:spacing w:line="236" w:lineRule="exact"/>
              <w:rPr>
                <w:sz w:val="24"/>
                <w:szCs w:val="24"/>
              </w:rPr>
            </w:pPr>
          </w:p>
        </w:tc>
      </w:tr>
      <w:tr w:rsidR="001758B5" w:rsidRPr="00497EB6" w14:paraId="23F6B2A0" w14:textId="77777777" w:rsidTr="000C1F9C">
        <w:trPr>
          <w:jc w:val="center"/>
        </w:trPr>
        <w:tc>
          <w:tcPr>
            <w:tcW w:w="1925" w:type="pct"/>
            <w:gridSpan w:val="2"/>
            <w:shd w:val="clear" w:color="auto" w:fill="auto"/>
            <w:tcMar>
              <w:top w:w="57" w:type="dxa"/>
              <w:left w:w="57" w:type="dxa"/>
              <w:bottom w:w="57" w:type="dxa"/>
              <w:right w:w="57" w:type="dxa"/>
            </w:tcMar>
          </w:tcPr>
          <w:p w14:paraId="0FE4AA3A" w14:textId="77777777" w:rsidR="001758B5" w:rsidRPr="00497EB6" w:rsidRDefault="001758B5" w:rsidP="001758B5">
            <w:pPr>
              <w:rPr>
                <w:sz w:val="24"/>
                <w:szCs w:val="24"/>
              </w:rPr>
            </w:pPr>
            <w:r w:rsidRPr="00497EB6">
              <w:rPr>
                <w:sz w:val="24"/>
                <w:szCs w:val="24"/>
              </w:rPr>
              <w:t>Méthodes convenues de transmission électronique :</w:t>
            </w:r>
          </w:p>
        </w:tc>
        <w:tc>
          <w:tcPr>
            <w:tcW w:w="687" w:type="pct"/>
            <w:gridSpan w:val="2"/>
            <w:tcMar>
              <w:top w:w="57" w:type="dxa"/>
              <w:left w:w="57" w:type="dxa"/>
              <w:bottom w:w="57" w:type="dxa"/>
              <w:right w:w="57" w:type="dxa"/>
            </w:tcMar>
          </w:tcPr>
          <w:p w14:paraId="526323EC" w14:textId="77777777" w:rsidR="001758B5" w:rsidRPr="00497EB6" w:rsidRDefault="001758B5" w:rsidP="001758B5">
            <w:pPr>
              <w:rPr>
                <w:sz w:val="24"/>
                <w:szCs w:val="24"/>
              </w:rPr>
            </w:pPr>
            <w:r w:rsidRPr="00497EB6">
              <w:rPr>
                <w:sz w:val="24"/>
                <w:szCs w:val="24"/>
              </w:rPr>
              <w:t>1.3</w:t>
            </w:r>
          </w:p>
        </w:tc>
        <w:tc>
          <w:tcPr>
            <w:tcW w:w="2388" w:type="pct"/>
            <w:shd w:val="clear" w:color="auto" w:fill="auto"/>
            <w:tcMar>
              <w:top w:w="57" w:type="dxa"/>
              <w:left w:w="57" w:type="dxa"/>
              <w:bottom w:w="57" w:type="dxa"/>
              <w:right w:w="57" w:type="dxa"/>
            </w:tcMar>
          </w:tcPr>
          <w:p w14:paraId="4065FF0F" w14:textId="77777777" w:rsidR="001758B5" w:rsidRPr="00497EB6" w:rsidRDefault="001758B5" w:rsidP="001758B5">
            <w:pPr>
              <w:spacing w:line="236" w:lineRule="exact"/>
              <w:rPr>
                <w:sz w:val="24"/>
                <w:szCs w:val="24"/>
              </w:rPr>
            </w:pPr>
          </w:p>
        </w:tc>
      </w:tr>
      <w:tr w:rsidR="001758B5" w:rsidRPr="00497EB6" w14:paraId="09B94684" w14:textId="77777777" w:rsidTr="000C1F9C">
        <w:trPr>
          <w:jc w:val="center"/>
        </w:trPr>
        <w:tc>
          <w:tcPr>
            <w:tcW w:w="1925" w:type="pct"/>
            <w:gridSpan w:val="2"/>
            <w:shd w:val="clear" w:color="auto" w:fill="auto"/>
            <w:tcMar>
              <w:top w:w="57" w:type="dxa"/>
              <w:left w:w="57" w:type="dxa"/>
              <w:bottom w:w="57" w:type="dxa"/>
              <w:right w:w="57" w:type="dxa"/>
            </w:tcMar>
          </w:tcPr>
          <w:p w14:paraId="4A2F653D" w14:textId="450768E8" w:rsidR="001758B5" w:rsidRPr="00497EB6" w:rsidRDefault="001758B5" w:rsidP="001758B5">
            <w:pPr>
              <w:rPr>
                <w:sz w:val="24"/>
                <w:szCs w:val="24"/>
              </w:rPr>
            </w:pPr>
            <w:r w:rsidRPr="00497EB6">
              <w:rPr>
                <w:sz w:val="24"/>
                <w:szCs w:val="24"/>
              </w:rPr>
              <w:t xml:space="preserve">Adresse du Maître d’Ouvrage pour les </w:t>
            </w:r>
            <w:r w:rsidR="008846BD" w:rsidRPr="00497EB6">
              <w:rPr>
                <w:sz w:val="24"/>
                <w:szCs w:val="24"/>
              </w:rPr>
              <w:t>Notifications</w:t>
            </w:r>
            <w:r w:rsidRPr="00497EB6">
              <w:rPr>
                <w:sz w:val="24"/>
                <w:szCs w:val="24"/>
              </w:rPr>
              <w:t xml:space="preserve"> :</w:t>
            </w:r>
          </w:p>
        </w:tc>
        <w:tc>
          <w:tcPr>
            <w:tcW w:w="687" w:type="pct"/>
            <w:gridSpan w:val="2"/>
            <w:tcMar>
              <w:top w:w="57" w:type="dxa"/>
              <w:left w:w="57" w:type="dxa"/>
              <w:bottom w:w="57" w:type="dxa"/>
              <w:right w:w="57" w:type="dxa"/>
            </w:tcMar>
          </w:tcPr>
          <w:p w14:paraId="174BA915" w14:textId="77777777" w:rsidR="001758B5" w:rsidRPr="00497EB6" w:rsidRDefault="001758B5" w:rsidP="001758B5">
            <w:pPr>
              <w:rPr>
                <w:sz w:val="24"/>
                <w:szCs w:val="24"/>
              </w:rPr>
            </w:pPr>
            <w:r w:rsidRPr="00497EB6">
              <w:rPr>
                <w:sz w:val="24"/>
                <w:szCs w:val="24"/>
              </w:rPr>
              <w:t>1.3</w:t>
            </w:r>
          </w:p>
        </w:tc>
        <w:tc>
          <w:tcPr>
            <w:tcW w:w="2388" w:type="pct"/>
            <w:shd w:val="clear" w:color="auto" w:fill="auto"/>
            <w:tcMar>
              <w:top w:w="57" w:type="dxa"/>
              <w:left w:w="57" w:type="dxa"/>
              <w:bottom w:w="57" w:type="dxa"/>
              <w:right w:w="57" w:type="dxa"/>
            </w:tcMar>
          </w:tcPr>
          <w:p w14:paraId="4CA24EE3" w14:textId="77777777" w:rsidR="001758B5" w:rsidRPr="00497EB6" w:rsidRDefault="001758B5" w:rsidP="001758B5">
            <w:pPr>
              <w:rPr>
                <w:sz w:val="24"/>
                <w:szCs w:val="24"/>
              </w:rPr>
            </w:pPr>
          </w:p>
        </w:tc>
      </w:tr>
      <w:tr w:rsidR="001758B5" w:rsidRPr="00497EB6" w14:paraId="3572FE66" w14:textId="77777777" w:rsidTr="000C1F9C">
        <w:trPr>
          <w:jc w:val="center"/>
        </w:trPr>
        <w:tc>
          <w:tcPr>
            <w:tcW w:w="1925" w:type="pct"/>
            <w:gridSpan w:val="2"/>
            <w:shd w:val="clear" w:color="auto" w:fill="auto"/>
            <w:tcMar>
              <w:top w:w="57" w:type="dxa"/>
              <w:left w:w="57" w:type="dxa"/>
              <w:bottom w:w="57" w:type="dxa"/>
              <w:right w:w="57" w:type="dxa"/>
            </w:tcMar>
          </w:tcPr>
          <w:p w14:paraId="23D2E695" w14:textId="08B63017" w:rsidR="001758B5" w:rsidRPr="00497EB6" w:rsidRDefault="001758B5" w:rsidP="001758B5">
            <w:pPr>
              <w:rPr>
                <w:sz w:val="24"/>
                <w:szCs w:val="24"/>
              </w:rPr>
            </w:pPr>
            <w:r w:rsidRPr="00497EB6">
              <w:rPr>
                <w:sz w:val="24"/>
                <w:szCs w:val="24"/>
              </w:rPr>
              <w:t>Adresse du Représentant du Maître d’Ouvrage pour les communications :</w:t>
            </w:r>
          </w:p>
          <w:p w14:paraId="7C4931F7" w14:textId="77777777" w:rsidR="001758B5" w:rsidRPr="00497EB6" w:rsidRDefault="001758B5" w:rsidP="001758B5">
            <w:pPr>
              <w:rPr>
                <w:sz w:val="24"/>
                <w:szCs w:val="24"/>
              </w:rPr>
            </w:pPr>
          </w:p>
          <w:p w14:paraId="6CE4B78B" w14:textId="4EF43081" w:rsidR="001758B5" w:rsidRPr="00497EB6" w:rsidRDefault="001758B5" w:rsidP="001758B5">
            <w:pPr>
              <w:rPr>
                <w:sz w:val="24"/>
                <w:szCs w:val="24"/>
              </w:rPr>
            </w:pPr>
            <w:r w:rsidRPr="00497EB6">
              <w:rPr>
                <w:sz w:val="24"/>
                <w:szCs w:val="24"/>
              </w:rPr>
              <w:t xml:space="preserve">Pour la période de </w:t>
            </w:r>
            <w:r w:rsidR="008846BD" w:rsidRPr="00497EB6">
              <w:rPr>
                <w:sz w:val="24"/>
                <w:szCs w:val="24"/>
              </w:rPr>
              <w:t>Conception C</w:t>
            </w:r>
            <w:r w:rsidRPr="00497EB6">
              <w:rPr>
                <w:sz w:val="24"/>
                <w:szCs w:val="24"/>
              </w:rPr>
              <w:t>onstruction :</w:t>
            </w:r>
          </w:p>
          <w:p w14:paraId="1D625266" w14:textId="77777777" w:rsidR="001758B5" w:rsidRPr="00497EB6" w:rsidRDefault="001758B5" w:rsidP="001758B5">
            <w:pPr>
              <w:rPr>
                <w:sz w:val="24"/>
                <w:szCs w:val="24"/>
              </w:rPr>
            </w:pPr>
          </w:p>
          <w:p w14:paraId="5FFFD31E" w14:textId="28976E00" w:rsidR="001758B5" w:rsidRPr="00497EB6" w:rsidRDefault="001758B5" w:rsidP="001758B5">
            <w:pPr>
              <w:rPr>
                <w:sz w:val="24"/>
                <w:szCs w:val="24"/>
              </w:rPr>
            </w:pPr>
            <w:r w:rsidRPr="00497EB6">
              <w:rPr>
                <w:sz w:val="24"/>
                <w:szCs w:val="24"/>
              </w:rPr>
              <w:t xml:space="preserve">Pour la période de </w:t>
            </w:r>
            <w:r w:rsidR="008846BD" w:rsidRPr="00497EB6">
              <w:rPr>
                <w:sz w:val="24"/>
                <w:szCs w:val="24"/>
              </w:rPr>
              <w:t>S</w:t>
            </w:r>
            <w:r w:rsidRPr="00497EB6">
              <w:rPr>
                <w:sz w:val="24"/>
                <w:szCs w:val="24"/>
              </w:rPr>
              <w:t>ervices d’</w:t>
            </w:r>
            <w:r w:rsidR="00F843F5" w:rsidRPr="00497EB6">
              <w:rPr>
                <w:sz w:val="24"/>
                <w:szCs w:val="24"/>
              </w:rPr>
              <w:t>E</w:t>
            </w:r>
            <w:r w:rsidRPr="00497EB6">
              <w:rPr>
                <w:sz w:val="24"/>
                <w:szCs w:val="24"/>
              </w:rPr>
              <w:t>xploitation :</w:t>
            </w:r>
          </w:p>
        </w:tc>
        <w:tc>
          <w:tcPr>
            <w:tcW w:w="687" w:type="pct"/>
            <w:gridSpan w:val="2"/>
            <w:tcMar>
              <w:top w:w="57" w:type="dxa"/>
              <w:left w:w="57" w:type="dxa"/>
              <w:bottom w:w="57" w:type="dxa"/>
              <w:right w:w="57" w:type="dxa"/>
            </w:tcMar>
          </w:tcPr>
          <w:p w14:paraId="74530B59" w14:textId="77777777" w:rsidR="001758B5" w:rsidRPr="00497EB6" w:rsidRDefault="001758B5" w:rsidP="001758B5">
            <w:pPr>
              <w:rPr>
                <w:sz w:val="24"/>
                <w:szCs w:val="24"/>
              </w:rPr>
            </w:pPr>
            <w:r w:rsidRPr="00497EB6">
              <w:rPr>
                <w:sz w:val="24"/>
                <w:szCs w:val="24"/>
              </w:rPr>
              <w:t>1.3</w:t>
            </w:r>
          </w:p>
        </w:tc>
        <w:tc>
          <w:tcPr>
            <w:tcW w:w="2388" w:type="pct"/>
            <w:shd w:val="clear" w:color="auto" w:fill="auto"/>
            <w:tcMar>
              <w:top w:w="57" w:type="dxa"/>
              <w:left w:w="57" w:type="dxa"/>
              <w:bottom w:w="57" w:type="dxa"/>
              <w:right w:w="57" w:type="dxa"/>
            </w:tcMar>
          </w:tcPr>
          <w:p w14:paraId="30E7534A" w14:textId="77777777" w:rsidR="001758B5" w:rsidRPr="00497EB6" w:rsidRDefault="001758B5" w:rsidP="001758B5">
            <w:pPr>
              <w:rPr>
                <w:sz w:val="24"/>
                <w:szCs w:val="24"/>
              </w:rPr>
            </w:pPr>
          </w:p>
        </w:tc>
      </w:tr>
      <w:tr w:rsidR="00586B42" w:rsidRPr="00497EB6" w14:paraId="7D19C129" w14:textId="77777777" w:rsidTr="003C4E10">
        <w:trPr>
          <w:jc w:val="center"/>
        </w:trPr>
        <w:tc>
          <w:tcPr>
            <w:tcW w:w="1918" w:type="pct"/>
            <w:shd w:val="clear" w:color="auto" w:fill="auto"/>
            <w:tcMar>
              <w:top w:w="57" w:type="dxa"/>
              <w:left w:w="57" w:type="dxa"/>
              <w:bottom w:w="57" w:type="dxa"/>
              <w:right w:w="57" w:type="dxa"/>
            </w:tcMar>
          </w:tcPr>
          <w:p w14:paraId="17965198" w14:textId="17CBE55C" w:rsidR="001758B5" w:rsidRPr="00497EB6" w:rsidRDefault="001758B5" w:rsidP="001758B5">
            <w:pPr>
              <w:rPr>
                <w:sz w:val="24"/>
                <w:szCs w:val="24"/>
              </w:rPr>
            </w:pPr>
            <w:r w:rsidRPr="00497EB6">
              <w:rPr>
                <w:sz w:val="24"/>
                <w:szCs w:val="24"/>
              </w:rPr>
              <w:t xml:space="preserve">Adresse de l’Entrepreneur pour les </w:t>
            </w:r>
            <w:r w:rsidR="008846BD" w:rsidRPr="00497EB6">
              <w:rPr>
                <w:sz w:val="24"/>
                <w:szCs w:val="24"/>
              </w:rPr>
              <w:t xml:space="preserve">Notifications </w:t>
            </w:r>
            <w:r w:rsidRPr="00497EB6">
              <w:rPr>
                <w:sz w:val="24"/>
                <w:szCs w:val="24"/>
              </w:rPr>
              <w:t>:</w:t>
            </w:r>
          </w:p>
        </w:tc>
        <w:tc>
          <w:tcPr>
            <w:tcW w:w="686" w:type="pct"/>
            <w:gridSpan w:val="2"/>
            <w:tcMar>
              <w:top w:w="57" w:type="dxa"/>
              <w:left w:w="57" w:type="dxa"/>
              <w:bottom w:w="57" w:type="dxa"/>
              <w:right w:w="57" w:type="dxa"/>
            </w:tcMar>
          </w:tcPr>
          <w:p w14:paraId="7CC4F315" w14:textId="77777777" w:rsidR="001758B5" w:rsidRPr="00497EB6" w:rsidRDefault="001758B5" w:rsidP="001758B5">
            <w:pPr>
              <w:rPr>
                <w:sz w:val="24"/>
                <w:szCs w:val="24"/>
              </w:rPr>
            </w:pPr>
            <w:r w:rsidRPr="00497EB6">
              <w:rPr>
                <w:sz w:val="24"/>
                <w:szCs w:val="24"/>
              </w:rPr>
              <w:t>1.3</w:t>
            </w:r>
          </w:p>
        </w:tc>
        <w:tc>
          <w:tcPr>
            <w:tcW w:w="2396" w:type="pct"/>
            <w:gridSpan w:val="2"/>
            <w:shd w:val="clear" w:color="auto" w:fill="auto"/>
            <w:tcMar>
              <w:top w:w="57" w:type="dxa"/>
              <w:left w:w="57" w:type="dxa"/>
              <w:bottom w:w="57" w:type="dxa"/>
              <w:right w:w="57" w:type="dxa"/>
            </w:tcMar>
          </w:tcPr>
          <w:p w14:paraId="2AAE55AE" w14:textId="77777777" w:rsidR="001758B5" w:rsidRPr="00497EB6" w:rsidRDefault="001758B5" w:rsidP="001758B5">
            <w:pPr>
              <w:rPr>
                <w:sz w:val="24"/>
                <w:szCs w:val="24"/>
              </w:rPr>
            </w:pPr>
          </w:p>
        </w:tc>
      </w:tr>
      <w:tr w:rsidR="001758B5" w:rsidRPr="00497EB6" w14:paraId="0CE8E2A1" w14:textId="77777777" w:rsidTr="000C1F9C">
        <w:trPr>
          <w:jc w:val="center"/>
        </w:trPr>
        <w:tc>
          <w:tcPr>
            <w:tcW w:w="1925" w:type="pct"/>
            <w:gridSpan w:val="2"/>
            <w:shd w:val="clear" w:color="auto" w:fill="auto"/>
            <w:tcMar>
              <w:top w:w="57" w:type="dxa"/>
              <w:left w:w="57" w:type="dxa"/>
              <w:bottom w:w="57" w:type="dxa"/>
              <w:right w:w="57" w:type="dxa"/>
            </w:tcMar>
          </w:tcPr>
          <w:p w14:paraId="601430A3" w14:textId="438D21FF" w:rsidR="001758B5" w:rsidRPr="00497EB6" w:rsidRDefault="001758B5" w:rsidP="001758B5">
            <w:pPr>
              <w:rPr>
                <w:sz w:val="24"/>
                <w:szCs w:val="24"/>
              </w:rPr>
            </w:pPr>
            <w:r w:rsidRPr="00497EB6">
              <w:rPr>
                <w:sz w:val="24"/>
                <w:szCs w:val="24"/>
              </w:rPr>
              <w:t>Droit applicable :</w:t>
            </w:r>
          </w:p>
        </w:tc>
        <w:tc>
          <w:tcPr>
            <w:tcW w:w="687" w:type="pct"/>
            <w:gridSpan w:val="2"/>
            <w:tcMar>
              <w:top w:w="57" w:type="dxa"/>
              <w:left w:w="57" w:type="dxa"/>
              <w:bottom w:w="57" w:type="dxa"/>
              <w:right w:w="57" w:type="dxa"/>
            </w:tcMar>
          </w:tcPr>
          <w:p w14:paraId="019AC90A" w14:textId="77777777" w:rsidR="001758B5" w:rsidRPr="00497EB6" w:rsidRDefault="001758B5" w:rsidP="001758B5">
            <w:pPr>
              <w:rPr>
                <w:sz w:val="24"/>
                <w:szCs w:val="24"/>
              </w:rPr>
            </w:pPr>
            <w:r w:rsidRPr="00497EB6">
              <w:rPr>
                <w:sz w:val="24"/>
                <w:szCs w:val="24"/>
              </w:rPr>
              <w:t>1.4</w:t>
            </w:r>
          </w:p>
        </w:tc>
        <w:tc>
          <w:tcPr>
            <w:tcW w:w="2388" w:type="pct"/>
            <w:shd w:val="clear" w:color="auto" w:fill="auto"/>
            <w:tcMar>
              <w:top w:w="57" w:type="dxa"/>
              <w:left w:w="57" w:type="dxa"/>
              <w:bottom w:w="57" w:type="dxa"/>
              <w:right w:w="57" w:type="dxa"/>
            </w:tcMar>
          </w:tcPr>
          <w:p w14:paraId="2A1F46B9" w14:textId="77777777" w:rsidR="001758B5" w:rsidRPr="00497EB6" w:rsidRDefault="001758B5" w:rsidP="001758B5">
            <w:pPr>
              <w:rPr>
                <w:sz w:val="24"/>
                <w:szCs w:val="24"/>
              </w:rPr>
            </w:pPr>
          </w:p>
        </w:tc>
      </w:tr>
      <w:tr w:rsidR="001758B5" w:rsidRPr="00497EB6" w14:paraId="68A7F4BE" w14:textId="77777777" w:rsidTr="000C1F9C">
        <w:trPr>
          <w:jc w:val="center"/>
        </w:trPr>
        <w:tc>
          <w:tcPr>
            <w:tcW w:w="1925" w:type="pct"/>
            <w:gridSpan w:val="2"/>
            <w:shd w:val="clear" w:color="auto" w:fill="auto"/>
            <w:tcMar>
              <w:top w:w="57" w:type="dxa"/>
              <w:left w:w="57" w:type="dxa"/>
              <w:bottom w:w="57" w:type="dxa"/>
              <w:right w:w="57" w:type="dxa"/>
            </w:tcMar>
          </w:tcPr>
          <w:p w14:paraId="5D4AFB0A" w14:textId="153F3F65" w:rsidR="001758B5" w:rsidRPr="00497EB6" w:rsidRDefault="001758B5" w:rsidP="001758B5">
            <w:pPr>
              <w:rPr>
                <w:sz w:val="24"/>
                <w:szCs w:val="24"/>
              </w:rPr>
            </w:pPr>
            <w:r w:rsidRPr="00497EB6">
              <w:rPr>
                <w:sz w:val="24"/>
                <w:szCs w:val="24"/>
              </w:rPr>
              <w:t xml:space="preserve">Langue </w:t>
            </w:r>
            <w:r w:rsidR="00DD4D95" w:rsidRPr="00497EB6">
              <w:rPr>
                <w:sz w:val="24"/>
                <w:szCs w:val="24"/>
              </w:rPr>
              <w:t>du Marché</w:t>
            </w:r>
            <w:r w:rsidRPr="00497EB6">
              <w:rPr>
                <w:sz w:val="24"/>
                <w:szCs w:val="24"/>
              </w:rPr>
              <w:t xml:space="preserve"> :</w:t>
            </w:r>
          </w:p>
        </w:tc>
        <w:tc>
          <w:tcPr>
            <w:tcW w:w="687" w:type="pct"/>
            <w:gridSpan w:val="2"/>
            <w:tcMar>
              <w:top w:w="57" w:type="dxa"/>
              <w:left w:w="57" w:type="dxa"/>
              <w:bottom w:w="57" w:type="dxa"/>
              <w:right w:w="57" w:type="dxa"/>
            </w:tcMar>
          </w:tcPr>
          <w:p w14:paraId="208D87D6" w14:textId="77777777" w:rsidR="001758B5" w:rsidRPr="00497EB6" w:rsidRDefault="001758B5" w:rsidP="001758B5">
            <w:pPr>
              <w:rPr>
                <w:sz w:val="24"/>
                <w:szCs w:val="24"/>
              </w:rPr>
            </w:pPr>
            <w:r w:rsidRPr="00497EB6">
              <w:rPr>
                <w:sz w:val="24"/>
                <w:szCs w:val="24"/>
              </w:rPr>
              <w:t>1.4</w:t>
            </w:r>
          </w:p>
        </w:tc>
        <w:tc>
          <w:tcPr>
            <w:tcW w:w="2388" w:type="pct"/>
            <w:shd w:val="clear" w:color="auto" w:fill="auto"/>
            <w:tcMar>
              <w:top w:w="57" w:type="dxa"/>
              <w:left w:w="57" w:type="dxa"/>
              <w:bottom w:w="57" w:type="dxa"/>
              <w:right w:w="57" w:type="dxa"/>
            </w:tcMar>
          </w:tcPr>
          <w:p w14:paraId="70A0ECC3" w14:textId="77777777" w:rsidR="001758B5" w:rsidRPr="00497EB6" w:rsidRDefault="001758B5" w:rsidP="001758B5">
            <w:pPr>
              <w:rPr>
                <w:sz w:val="24"/>
                <w:szCs w:val="24"/>
              </w:rPr>
            </w:pPr>
          </w:p>
        </w:tc>
      </w:tr>
      <w:tr w:rsidR="001758B5" w:rsidRPr="00497EB6" w14:paraId="3CB3BC68" w14:textId="77777777" w:rsidTr="000C1F9C">
        <w:trPr>
          <w:jc w:val="center"/>
        </w:trPr>
        <w:tc>
          <w:tcPr>
            <w:tcW w:w="1925" w:type="pct"/>
            <w:gridSpan w:val="2"/>
            <w:shd w:val="clear" w:color="auto" w:fill="auto"/>
            <w:tcMar>
              <w:top w:w="57" w:type="dxa"/>
              <w:left w:w="57" w:type="dxa"/>
              <w:bottom w:w="57" w:type="dxa"/>
              <w:right w:w="57" w:type="dxa"/>
            </w:tcMar>
          </w:tcPr>
          <w:p w14:paraId="0E64F943" w14:textId="65F621A5" w:rsidR="001758B5" w:rsidRPr="00497EB6" w:rsidRDefault="001758B5" w:rsidP="001758B5">
            <w:pPr>
              <w:rPr>
                <w:sz w:val="24"/>
                <w:szCs w:val="24"/>
              </w:rPr>
            </w:pPr>
            <w:r w:rsidRPr="00497EB6">
              <w:rPr>
                <w:sz w:val="24"/>
                <w:szCs w:val="24"/>
              </w:rPr>
              <w:t>Langue des communications :</w:t>
            </w:r>
          </w:p>
        </w:tc>
        <w:tc>
          <w:tcPr>
            <w:tcW w:w="687" w:type="pct"/>
            <w:gridSpan w:val="2"/>
            <w:tcMar>
              <w:top w:w="57" w:type="dxa"/>
              <w:left w:w="57" w:type="dxa"/>
              <w:bottom w:w="57" w:type="dxa"/>
              <w:right w:w="57" w:type="dxa"/>
            </w:tcMar>
          </w:tcPr>
          <w:p w14:paraId="52BB49D1" w14:textId="77777777" w:rsidR="001758B5" w:rsidRPr="00497EB6" w:rsidRDefault="001758B5" w:rsidP="001758B5">
            <w:pPr>
              <w:rPr>
                <w:sz w:val="24"/>
                <w:szCs w:val="24"/>
              </w:rPr>
            </w:pPr>
            <w:r w:rsidRPr="00497EB6">
              <w:rPr>
                <w:sz w:val="24"/>
                <w:szCs w:val="24"/>
              </w:rPr>
              <w:t>1.4</w:t>
            </w:r>
          </w:p>
        </w:tc>
        <w:tc>
          <w:tcPr>
            <w:tcW w:w="2388" w:type="pct"/>
            <w:shd w:val="clear" w:color="auto" w:fill="auto"/>
            <w:tcMar>
              <w:top w:w="57" w:type="dxa"/>
              <w:left w:w="57" w:type="dxa"/>
              <w:bottom w:w="57" w:type="dxa"/>
              <w:right w:w="57" w:type="dxa"/>
            </w:tcMar>
          </w:tcPr>
          <w:p w14:paraId="760BC5E4" w14:textId="77777777" w:rsidR="001758B5" w:rsidRPr="00497EB6" w:rsidRDefault="001758B5" w:rsidP="001758B5">
            <w:pPr>
              <w:rPr>
                <w:sz w:val="24"/>
                <w:szCs w:val="24"/>
              </w:rPr>
            </w:pPr>
          </w:p>
        </w:tc>
      </w:tr>
      <w:tr w:rsidR="00DD4D95" w:rsidRPr="00497EB6" w14:paraId="65DC3E12"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564FAFEE" w14:textId="6A3EA27B" w:rsidR="00DD4D95" w:rsidRPr="00497EB6" w:rsidRDefault="00DD4D95" w:rsidP="00DD4D95">
            <w:pPr>
              <w:rPr>
                <w:sz w:val="24"/>
                <w:szCs w:val="24"/>
              </w:rPr>
            </w:pPr>
            <w:r w:rsidRPr="00497EB6">
              <w:rPr>
                <w:bCs/>
                <w:sz w:val="24"/>
                <w:szCs w:val="24"/>
              </w:rPr>
              <w:t>Délai dans lesquels les Parties doivent signer l’Acte d’Engagement</w:t>
            </w:r>
          </w:p>
        </w:tc>
        <w:tc>
          <w:tcPr>
            <w:tcW w:w="687" w:type="pct"/>
            <w:gridSpan w:val="2"/>
            <w:tcBorders>
              <w:bottom w:val="single" w:sz="4" w:space="0" w:color="auto"/>
            </w:tcBorders>
            <w:tcMar>
              <w:top w:w="57" w:type="dxa"/>
              <w:left w:w="57" w:type="dxa"/>
              <w:bottom w:w="57" w:type="dxa"/>
              <w:right w:w="57" w:type="dxa"/>
            </w:tcMar>
          </w:tcPr>
          <w:p w14:paraId="4A1D289C" w14:textId="77777777" w:rsidR="00DD4D95" w:rsidRPr="00497EB6" w:rsidRDefault="00DD4D95" w:rsidP="00DD4D95">
            <w:pPr>
              <w:rPr>
                <w:sz w:val="24"/>
                <w:szCs w:val="24"/>
              </w:rPr>
            </w:pPr>
            <w:r w:rsidRPr="00497EB6">
              <w:rPr>
                <w:sz w:val="24"/>
                <w:szCs w:val="24"/>
              </w:rPr>
              <w:t>1.6</w:t>
            </w:r>
          </w:p>
        </w:tc>
        <w:tc>
          <w:tcPr>
            <w:tcW w:w="2388" w:type="pct"/>
            <w:tcBorders>
              <w:bottom w:val="single" w:sz="4" w:space="0" w:color="auto"/>
            </w:tcBorders>
            <w:shd w:val="clear" w:color="auto" w:fill="auto"/>
            <w:tcMar>
              <w:top w:w="57" w:type="dxa"/>
              <w:left w:w="57" w:type="dxa"/>
              <w:bottom w:w="57" w:type="dxa"/>
              <w:right w:w="57" w:type="dxa"/>
            </w:tcMar>
          </w:tcPr>
          <w:p w14:paraId="5BABB8C5" w14:textId="016377F8" w:rsidR="00DD4D95" w:rsidRPr="00497EB6" w:rsidRDefault="00DD4D95" w:rsidP="00DD4D95">
            <w:pPr>
              <w:rPr>
                <w:i/>
                <w:iCs/>
                <w:sz w:val="24"/>
                <w:szCs w:val="24"/>
              </w:rPr>
            </w:pPr>
            <w:r w:rsidRPr="00497EB6">
              <w:rPr>
                <w:sz w:val="24"/>
                <w:szCs w:val="24"/>
              </w:rPr>
              <w:t>28 jours après réception de la Lettre de Notification de l’Attribution</w:t>
            </w:r>
          </w:p>
        </w:tc>
      </w:tr>
      <w:tr w:rsidR="00DD4D95" w:rsidRPr="00497EB6" w14:paraId="796E17ED"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32A30C26" w14:textId="77777777" w:rsidR="00DD4D95" w:rsidRPr="00497EB6" w:rsidRDefault="00DD4D95" w:rsidP="00DD4D95">
            <w:pPr>
              <w:rPr>
                <w:sz w:val="24"/>
                <w:szCs w:val="24"/>
              </w:rPr>
            </w:pPr>
            <w:r w:rsidRPr="00497EB6">
              <w:rPr>
                <w:sz w:val="24"/>
                <w:szCs w:val="24"/>
              </w:rPr>
              <w:t>Responsabilité solidaire :</w:t>
            </w:r>
          </w:p>
          <w:p w14:paraId="3415D2F7" w14:textId="5463AE6C" w:rsidR="00DD4D95" w:rsidRPr="00497EB6" w:rsidRDefault="00DD4D95" w:rsidP="00DD4D95">
            <w:pPr>
              <w:rPr>
                <w:sz w:val="24"/>
                <w:szCs w:val="24"/>
              </w:rPr>
            </w:pPr>
            <w:r w:rsidRPr="00497EB6">
              <w:rPr>
                <w:sz w:val="24"/>
                <w:szCs w:val="24"/>
              </w:rPr>
              <w:t>Type et montant minimum de la part de capital versé requis:</w:t>
            </w:r>
          </w:p>
          <w:p w14:paraId="00514657" w14:textId="77777777" w:rsidR="00DD4D95" w:rsidRPr="00497EB6" w:rsidRDefault="00DD4D95" w:rsidP="00DD4D95">
            <w:pPr>
              <w:rPr>
                <w:sz w:val="24"/>
                <w:szCs w:val="24"/>
              </w:rPr>
            </w:pPr>
          </w:p>
          <w:p w14:paraId="0F0372AE" w14:textId="4B00FF5C" w:rsidR="00DD4D95" w:rsidRPr="00497EB6" w:rsidRDefault="00DD4D95" w:rsidP="00DD4D95">
            <w:pPr>
              <w:rPr>
                <w:sz w:val="24"/>
                <w:szCs w:val="24"/>
              </w:rPr>
            </w:pPr>
            <w:r w:rsidRPr="00497EB6">
              <w:rPr>
                <w:sz w:val="24"/>
                <w:szCs w:val="24"/>
              </w:rPr>
              <w:t>Exigence minimale d’actionnariat après période de verrouillage :</w:t>
            </w:r>
          </w:p>
        </w:tc>
        <w:tc>
          <w:tcPr>
            <w:tcW w:w="687" w:type="pct"/>
            <w:gridSpan w:val="2"/>
            <w:tcBorders>
              <w:bottom w:val="single" w:sz="4" w:space="0" w:color="auto"/>
            </w:tcBorders>
            <w:tcMar>
              <w:top w:w="57" w:type="dxa"/>
              <w:left w:w="57" w:type="dxa"/>
              <w:bottom w:w="57" w:type="dxa"/>
              <w:right w:w="57" w:type="dxa"/>
            </w:tcMar>
          </w:tcPr>
          <w:p w14:paraId="12534273" w14:textId="77777777" w:rsidR="00DD4D95" w:rsidRPr="00497EB6" w:rsidRDefault="00DD4D95" w:rsidP="00DD4D95">
            <w:pPr>
              <w:rPr>
                <w:sz w:val="24"/>
                <w:szCs w:val="24"/>
              </w:rPr>
            </w:pPr>
            <w:r w:rsidRPr="00497EB6">
              <w:rPr>
                <w:sz w:val="24"/>
                <w:szCs w:val="24"/>
              </w:rPr>
              <w:t>1.15</w:t>
            </w:r>
          </w:p>
        </w:tc>
        <w:tc>
          <w:tcPr>
            <w:tcW w:w="2388" w:type="pct"/>
            <w:tcBorders>
              <w:bottom w:val="single" w:sz="4" w:space="0" w:color="auto"/>
            </w:tcBorders>
            <w:shd w:val="clear" w:color="auto" w:fill="auto"/>
            <w:tcMar>
              <w:top w:w="57" w:type="dxa"/>
              <w:left w:w="57" w:type="dxa"/>
              <w:bottom w:w="57" w:type="dxa"/>
              <w:right w:w="57" w:type="dxa"/>
            </w:tcMar>
          </w:tcPr>
          <w:p w14:paraId="1072DB53" w14:textId="29A98EDC" w:rsidR="00DD4D95" w:rsidRPr="00497EB6" w:rsidRDefault="00DD4D95" w:rsidP="00DD4D95">
            <w:pPr>
              <w:rPr>
                <w:i/>
                <w:sz w:val="24"/>
                <w:szCs w:val="24"/>
              </w:rPr>
            </w:pPr>
            <w:r w:rsidRPr="00497EB6">
              <w:rPr>
                <w:iCs/>
                <w:sz w:val="24"/>
                <w:szCs w:val="24"/>
              </w:rPr>
              <w:t xml:space="preserve">Si un GE est autorisé à constituer une </w:t>
            </w:r>
            <w:r w:rsidR="00860BA9" w:rsidRPr="00497EB6">
              <w:rPr>
                <w:iCs/>
                <w:sz w:val="24"/>
                <w:szCs w:val="24"/>
              </w:rPr>
              <w:t>Société à Vocation Spécifique (</w:t>
            </w:r>
            <w:r w:rsidRPr="00497EB6">
              <w:rPr>
                <w:iCs/>
                <w:sz w:val="24"/>
                <w:szCs w:val="24"/>
              </w:rPr>
              <w:t>Société de Projet</w:t>
            </w:r>
            <w:r w:rsidR="00860BA9" w:rsidRPr="00497EB6">
              <w:rPr>
                <w:iCs/>
                <w:sz w:val="24"/>
                <w:szCs w:val="24"/>
              </w:rPr>
              <w:t>)</w:t>
            </w:r>
            <w:r w:rsidRPr="00497EB6">
              <w:rPr>
                <w:iCs/>
                <w:sz w:val="24"/>
                <w:szCs w:val="24"/>
              </w:rPr>
              <w:t>, spécifiez ici</w:t>
            </w:r>
            <w:r w:rsidR="00AC40F4">
              <w:rPr>
                <w:iCs/>
                <w:sz w:val="24"/>
                <w:szCs w:val="24"/>
              </w:rPr>
              <w:t xml:space="preserve"> </w:t>
            </w:r>
            <w:r w:rsidRPr="00497EB6">
              <w:rPr>
                <w:i/>
                <w:sz w:val="24"/>
                <w:szCs w:val="24"/>
              </w:rPr>
              <w:t>[ ]</w:t>
            </w:r>
          </w:p>
          <w:p w14:paraId="2154ABD0" w14:textId="77777777" w:rsidR="00DD4D95" w:rsidRPr="00497EB6" w:rsidRDefault="00DD4D95" w:rsidP="00DD4D95">
            <w:pPr>
              <w:rPr>
                <w:i/>
                <w:sz w:val="24"/>
                <w:szCs w:val="24"/>
              </w:rPr>
            </w:pPr>
          </w:p>
          <w:p w14:paraId="485007EE" w14:textId="68DA5208" w:rsidR="00DD4D95" w:rsidRPr="00497EB6" w:rsidRDefault="00DD4D95" w:rsidP="00DD4D95">
            <w:pPr>
              <w:rPr>
                <w:iCs/>
                <w:sz w:val="24"/>
                <w:szCs w:val="24"/>
              </w:rPr>
            </w:pPr>
            <w:r w:rsidRPr="00497EB6">
              <w:rPr>
                <w:iCs/>
                <w:sz w:val="24"/>
                <w:szCs w:val="24"/>
              </w:rPr>
              <w:t>Actionnaire principal</w:t>
            </w:r>
          </w:p>
          <w:p w14:paraId="3A7018A4" w14:textId="308F30F3" w:rsidR="00DD4D95" w:rsidRPr="00497EB6" w:rsidRDefault="00DD4D95" w:rsidP="00DD4D95">
            <w:pPr>
              <w:rPr>
                <w:i/>
                <w:sz w:val="24"/>
                <w:szCs w:val="24"/>
              </w:rPr>
            </w:pPr>
            <w:r w:rsidRPr="00497EB6">
              <w:rPr>
                <w:iCs/>
                <w:sz w:val="24"/>
                <w:szCs w:val="24"/>
              </w:rPr>
              <w:t>Autres actionnaires</w:t>
            </w:r>
          </w:p>
        </w:tc>
      </w:tr>
      <w:tr w:rsidR="00DD4D95" w:rsidRPr="00497EB6" w14:paraId="0BD57C35"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0F98E2D3" w14:textId="251CD081" w:rsidR="00DD4D95" w:rsidRPr="00497EB6" w:rsidRDefault="00DD4D95" w:rsidP="00DD4D95">
            <w:pPr>
              <w:rPr>
                <w:sz w:val="24"/>
                <w:szCs w:val="24"/>
              </w:rPr>
            </w:pPr>
            <w:r w:rsidRPr="00497EB6">
              <w:rPr>
                <w:sz w:val="24"/>
                <w:szCs w:val="24"/>
              </w:rPr>
              <w:t xml:space="preserve">Délai d’accès au </w:t>
            </w:r>
            <w:r w:rsidR="006B6D51" w:rsidRPr="00497EB6">
              <w:rPr>
                <w:sz w:val="24"/>
                <w:szCs w:val="24"/>
              </w:rPr>
              <w:t>Chantier</w:t>
            </w:r>
            <w:r w:rsidRPr="00497EB6">
              <w:rPr>
                <w:sz w:val="24"/>
                <w:szCs w:val="24"/>
              </w:rPr>
              <w:t xml:space="preserve"> :</w:t>
            </w:r>
          </w:p>
        </w:tc>
        <w:tc>
          <w:tcPr>
            <w:tcW w:w="687" w:type="pct"/>
            <w:gridSpan w:val="2"/>
            <w:tcBorders>
              <w:bottom w:val="single" w:sz="4" w:space="0" w:color="auto"/>
            </w:tcBorders>
            <w:tcMar>
              <w:top w:w="57" w:type="dxa"/>
              <w:left w:w="57" w:type="dxa"/>
              <w:bottom w:w="57" w:type="dxa"/>
              <w:right w:w="57" w:type="dxa"/>
            </w:tcMar>
          </w:tcPr>
          <w:p w14:paraId="774278B7" w14:textId="77777777" w:rsidR="00DD4D95" w:rsidRPr="00497EB6" w:rsidRDefault="00DD4D95" w:rsidP="00DD4D95">
            <w:pPr>
              <w:rPr>
                <w:sz w:val="24"/>
                <w:szCs w:val="24"/>
              </w:rPr>
            </w:pPr>
            <w:r w:rsidRPr="00497EB6">
              <w:rPr>
                <w:sz w:val="24"/>
                <w:szCs w:val="24"/>
              </w:rPr>
              <w:t>2.1</w:t>
            </w:r>
          </w:p>
        </w:tc>
        <w:tc>
          <w:tcPr>
            <w:tcW w:w="2388" w:type="pct"/>
            <w:tcBorders>
              <w:bottom w:val="single" w:sz="4" w:space="0" w:color="auto"/>
            </w:tcBorders>
            <w:shd w:val="clear" w:color="auto" w:fill="auto"/>
            <w:tcMar>
              <w:top w:w="57" w:type="dxa"/>
              <w:left w:w="57" w:type="dxa"/>
              <w:bottom w:w="57" w:type="dxa"/>
              <w:right w:w="57" w:type="dxa"/>
            </w:tcMar>
          </w:tcPr>
          <w:p w14:paraId="1F7900A9" w14:textId="6970AEB3" w:rsidR="00DD4D95" w:rsidRPr="00497EB6" w:rsidRDefault="00DD4D95" w:rsidP="00DD4D95">
            <w:pPr>
              <w:spacing w:after="120"/>
              <w:jc w:val="both"/>
              <w:rPr>
                <w:i/>
                <w:sz w:val="24"/>
                <w:szCs w:val="24"/>
              </w:rPr>
            </w:pPr>
            <w:r w:rsidRPr="00497EB6">
              <w:rPr>
                <w:i/>
                <w:sz w:val="24"/>
                <w:szCs w:val="24"/>
              </w:rPr>
              <w:t xml:space="preserve">[Idéalement, le droit d’accès et de possession de toutes les parties du </w:t>
            </w:r>
            <w:r w:rsidR="006B6D51" w:rsidRPr="00497EB6">
              <w:rPr>
                <w:i/>
                <w:sz w:val="24"/>
                <w:szCs w:val="24"/>
              </w:rPr>
              <w:t>Chantier</w:t>
            </w:r>
            <w:r w:rsidRPr="00497EB6">
              <w:rPr>
                <w:i/>
                <w:sz w:val="24"/>
                <w:szCs w:val="24"/>
              </w:rPr>
              <w:t xml:space="preserve"> est accordé avant la </w:t>
            </w:r>
            <w:r w:rsidR="00266716">
              <w:rPr>
                <w:i/>
                <w:sz w:val="24"/>
                <w:szCs w:val="24"/>
              </w:rPr>
              <w:t>Date de Commencement</w:t>
            </w:r>
            <w:r w:rsidRPr="00497EB6">
              <w:rPr>
                <w:i/>
                <w:sz w:val="24"/>
                <w:szCs w:val="24"/>
              </w:rPr>
              <w:t xml:space="preserve">. Si c’est le cas, insérez : « Au plus tard, à la </w:t>
            </w:r>
            <w:r w:rsidR="00266716">
              <w:rPr>
                <w:i/>
                <w:sz w:val="24"/>
                <w:szCs w:val="24"/>
              </w:rPr>
              <w:t>Date de Commencement</w:t>
            </w:r>
            <w:r w:rsidRPr="00497EB6">
              <w:rPr>
                <w:i/>
                <w:sz w:val="24"/>
                <w:szCs w:val="24"/>
              </w:rPr>
              <w:t xml:space="preserve"> »</w:t>
            </w:r>
          </w:p>
          <w:p w14:paraId="001B0A06" w14:textId="2B24ACC2" w:rsidR="00DD4D95" w:rsidRPr="00497EB6" w:rsidRDefault="00DD4D95" w:rsidP="00DD4D95">
            <w:pPr>
              <w:jc w:val="both"/>
              <w:rPr>
                <w:i/>
                <w:sz w:val="24"/>
                <w:szCs w:val="24"/>
              </w:rPr>
            </w:pPr>
            <w:r w:rsidRPr="00497EB6">
              <w:rPr>
                <w:i/>
                <w:sz w:val="24"/>
                <w:szCs w:val="24"/>
              </w:rPr>
              <w:t>[S’il n’est pas pratique ou faisable de donner le droit d’accès et de possession de toutes les</w:t>
            </w:r>
            <w:r w:rsidRPr="00497EB6">
              <w:rPr>
                <w:sz w:val="24"/>
                <w:szCs w:val="24"/>
              </w:rPr>
              <w:t xml:space="preserve"> </w:t>
            </w:r>
            <w:r w:rsidRPr="00497EB6">
              <w:rPr>
                <w:i/>
                <w:sz w:val="24"/>
                <w:szCs w:val="24"/>
              </w:rPr>
              <w:t>parties</w:t>
            </w:r>
            <w:r w:rsidRPr="00497EB6">
              <w:rPr>
                <w:sz w:val="24"/>
                <w:szCs w:val="24"/>
              </w:rPr>
              <w:t xml:space="preserve"> </w:t>
            </w:r>
            <w:r w:rsidRPr="00497EB6">
              <w:rPr>
                <w:i/>
                <w:sz w:val="24"/>
                <w:szCs w:val="24"/>
              </w:rPr>
              <w:t xml:space="preserve">du </w:t>
            </w:r>
            <w:r w:rsidR="006B6D51" w:rsidRPr="00497EB6">
              <w:rPr>
                <w:i/>
                <w:sz w:val="24"/>
                <w:szCs w:val="24"/>
              </w:rPr>
              <w:t>Chantier</w:t>
            </w:r>
            <w:r w:rsidRPr="00497EB6">
              <w:rPr>
                <w:i/>
                <w:sz w:val="24"/>
                <w:szCs w:val="24"/>
              </w:rPr>
              <w:t xml:space="preserve"> avant la </w:t>
            </w:r>
            <w:r w:rsidR="00266716">
              <w:rPr>
                <w:i/>
                <w:sz w:val="24"/>
                <w:szCs w:val="24"/>
              </w:rPr>
              <w:t>Date de Commencement</w:t>
            </w:r>
            <w:r w:rsidRPr="00497EB6">
              <w:rPr>
                <w:i/>
                <w:sz w:val="24"/>
                <w:szCs w:val="24"/>
              </w:rPr>
              <w:t xml:space="preserve">, sélectionnez l’une ou l’autre des options suivantes et supprimez le texte restant dans ces </w:t>
            </w:r>
            <w:r w:rsidR="007C3D12">
              <w:rPr>
                <w:i/>
                <w:sz w:val="24"/>
                <w:szCs w:val="24"/>
              </w:rPr>
              <w:t>Clauses Particulières</w:t>
            </w:r>
            <w:r w:rsidRPr="00497EB6">
              <w:rPr>
                <w:i/>
                <w:sz w:val="24"/>
                <w:szCs w:val="24"/>
              </w:rPr>
              <w:t xml:space="preserve">, </w:t>
            </w:r>
            <w:r w:rsidR="00E6087A">
              <w:rPr>
                <w:i/>
                <w:sz w:val="24"/>
                <w:szCs w:val="24"/>
              </w:rPr>
              <w:t>Sous-Clause</w:t>
            </w:r>
            <w:r w:rsidRPr="00497EB6">
              <w:rPr>
                <w:i/>
                <w:sz w:val="24"/>
                <w:szCs w:val="24"/>
              </w:rPr>
              <w:t xml:space="preserve"> 2.1:</w:t>
            </w:r>
          </w:p>
          <w:p w14:paraId="285C2541" w14:textId="77777777" w:rsidR="00DD4D95" w:rsidRPr="00497EB6" w:rsidRDefault="00DD4D95" w:rsidP="00DD4D95">
            <w:pPr>
              <w:rPr>
                <w:i/>
                <w:sz w:val="24"/>
                <w:szCs w:val="24"/>
              </w:rPr>
            </w:pPr>
          </w:p>
          <w:p w14:paraId="720DF45F" w14:textId="77777777" w:rsidR="00DD4D95" w:rsidRPr="00497EB6" w:rsidRDefault="00DD4D95" w:rsidP="00DD4D95">
            <w:pPr>
              <w:rPr>
                <w:b/>
                <w:bCs/>
                <w:i/>
                <w:sz w:val="24"/>
                <w:szCs w:val="24"/>
              </w:rPr>
            </w:pPr>
            <w:r w:rsidRPr="00497EB6">
              <w:rPr>
                <w:b/>
                <w:bCs/>
                <w:i/>
                <w:sz w:val="24"/>
                <w:szCs w:val="24"/>
              </w:rPr>
              <w:t>Option 1</w:t>
            </w:r>
          </w:p>
          <w:p w14:paraId="1C64CCDC" w14:textId="75F541B2" w:rsidR="00DD4D95" w:rsidRPr="00497EB6" w:rsidRDefault="00DD4D95" w:rsidP="00DD4D95">
            <w:pPr>
              <w:jc w:val="both"/>
              <w:rPr>
                <w:sz w:val="24"/>
                <w:szCs w:val="24"/>
              </w:rPr>
            </w:pPr>
            <w:r w:rsidRPr="00497EB6">
              <w:rPr>
                <w:i/>
                <w:sz w:val="24"/>
                <w:szCs w:val="24"/>
              </w:rPr>
              <w:t xml:space="preserve">« Au plus tard à la </w:t>
            </w:r>
            <w:r w:rsidR="00266716">
              <w:rPr>
                <w:i/>
                <w:sz w:val="24"/>
                <w:szCs w:val="24"/>
              </w:rPr>
              <w:t>Date de Commencement</w:t>
            </w:r>
            <w:r w:rsidRPr="00497EB6">
              <w:rPr>
                <w:i/>
                <w:sz w:val="24"/>
                <w:szCs w:val="24"/>
              </w:rPr>
              <w:t>, à l’exception des parties suivantes (</w:t>
            </w:r>
            <w:r w:rsidRPr="00497EB6">
              <w:rPr>
                <w:i/>
                <w:sz w:val="24"/>
                <w:szCs w:val="24"/>
                <w:u w:val="single"/>
              </w:rPr>
              <w:t xml:space="preserve">inclure </w:t>
            </w:r>
            <w:r w:rsidRPr="00497EB6">
              <w:rPr>
                <w:i/>
                <w:iCs/>
                <w:sz w:val="24"/>
                <w:szCs w:val="24"/>
                <w:u w:val="single"/>
              </w:rPr>
              <w:t>la description des parties concernées</w:t>
            </w:r>
            <w:r w:rsidRPr="00497EB6">
              <w:rPr>
                <w:i/>
                <w:iCs/>
                <w:sz w:val="24"/>
                <w:szCs w:val="24"/>
              </w:rPr>
              <w:t>) dans un délai et une manière énoncés dans les exigences du Maître d’Ouvrage.»</w:t>
            </w:r>
          </w:p>
          <w:p w14:paraId="6213E092" w14:textId="77777777" w:rsidR="00DD4D95" w:rsidRPr="00497EB6" w:rsidRDefault="00DD4D95" w:rsidP="00DD4D95">
            <w:pPr>
              <w:rPr>
                <w:i/>
                <w:sz w:val="24"/>
                <w:szCs w:val="24"/>
              </w:rPr>
            </w:pPr>
          </w:p>
          <w:p w14:paraId="2F9B3A46" w14:textId="77777777" w:rsidR="00DD4D95" w:rsidRPr="00497EB6" w:rsidRDefault="00DD4D95" w:rsidP="00DD4D95">
            <w:pPr>
              <w:rPr>
                <w:b/>
                <w:bCs/>
                <w:i/>
                <w:sz w:val="24"/>
                <w:szCs w:val="24"/>
              </w:rPr>
            </w:pPr>
            <w:r w:rsidRPr="00497EB6">
              <w:rPr>
                <w:b/>
                <w:bCs/>
                <w:i/>
                <w:sz w:val="24"/>
                <w:szCs w:val="24"/>
              </w:rPr>
              <w:t xml:space="preserve">Option 2 </w:t>
            </w:r>
          </w:p>
          <w:p w14:paraId="71176538" w14:textId="0628E3F4" w:rsidR="00DD4D95" w:rsidRPr="00497EB6" w:rsidRDefault="00DD4D95" w:rsidP="00DD4D95">
            <w:pPr>
              <w:jc w:val="both"/>
              <w:rPr>
                <w:i/>
                <w:iCs/>
                <w:sz w:val="24"/>
                <w:szCs w:val="24"/>
              </w:rPr>
            </w:pPr>
            <w:r w:rsidRPr="00497EB6">
              <w:rPr>
                <w:i/>
                <w:sz w:val="24"/>
                <w:szCs w:val="24"/>
              </w:rPr>
              <w:t xml:space="preserve">« Au plus tard à la </w:t>
            </w:r>
            <w:r w:rsidR="00266716">
              <w:rPr>
                <w:i/>
                <w:sz w:val="24"/>
                <w:szCs w:val="24"/>
              </w:rPr>
              <w:t>Date de Commencement</w:t>
            </w:r>
            <w:r w:rsidRPr="00497EB6">
              <w:rPr>
                <w:i/>
                <w:sz w:val="24"/>
                <w:szCs w:val="24"/>
              </w:rPr>
              <w:t xml:space="preserve">, à l’exception des parties suivantes </w:t>
            </w:r>
            <w:r w:rsidRPr="00497EB6">
              <w:rPr>
                <w:i/>
                <w:sz w:val="24"/>
                <w:szCs w:val="24"/>
                <w:u w:val="single"/>
              </w:rPr>
              <w:t xml:space="preserve">(y compris la description des parties concernées) : </w:t>
            </w:r>
            <w:r w:rsidRPr="00497EB6">
              <w:rPr>
                <w:sz w:val="24"/>
                <w:szCs w:val="24"/>
              </w:rPr>
              <w:t>d</w:t>
            </w:r>
            <w:r w:rsidRPr="00497EB6">
              <w:rPr>
                <w:i/>
                <w:iCs/>
                <w:sz w:val="24"/>
                <w:szCs w:val="24"/>
              </w:rPr>
              <w:t xml:space="preserve">ans les délais qui peuvent être nécessaires pour permettre à l’Entrepreneur de procéder conformément au Programme ou, s’il n’y a pas de programme à ce moment-là, le programme initial soumis en vertu de la </w:t>
            </w:r>
            <w:r w:rsidR="00E6087A">
              <w:rPr>
                <w:i/>
                <w:iCs/>
                <w:sz w:val="24"/>
                <w:szCs w:val="24"/>
              </w:rPr>
              <w:t>Sous-Clause</w:t>
            </w:r>
            <w:r w:rsidRPr="00497EB6">
              <w:rPr>
                <w:i/>
                <w:iCs/>
                <w:sz w:val="24"/>
                <w:szCs w:val="24"/>
              </w:rPr>
              <w:t xml:space="preserve"> 8.3 [Programme"]]</w:t>
            </w:r>
          </w:p>
          <w:p w14:paraId="7D8FAC64" w14:textId="77777777" w:rsidR="00DD4D95" w:rsidRPr="00497EB6" w:rsidRDefault="00DD4D95" w:rsidP="00DD4D95">
            <w:pPr>
              <w:rPr>
                <w:iCs/>
                <w:sz w:val="24"/>
                <w:szCs w:val="24"/>
              </w:rPr>
            </w:pPr>
          </w:p>
        </w:tc>
      </w:tr>
      <w:tr w:rsidR="001758B5" w:rsidRPr="00497EB6" w14:paraId="06E3A6E3" w14:textId="77777777" w:rsidTr="000C1F9C">
        <w:trPr>
          <w:jc w:val="center"/>
        </w:trPr>
        <w:tc>
          <w:tcPr>
            <w:tcW w:w="1925" w:type="pct"/>
            <w:gridSpan w:val="2"/>
            <w:tcBorders>
              <w:bottom w:val="nil"/>
            </w:tcBorders>
            <w:shd w:val="clear" w:color="auto" w:fill="auto"/>
            <w:tcMar>
              <w:top w:w="57" w:type="dxa"/>
              <w:left w:w="57" w:type="dxa"/>
              <w:bottom w:w="57" w:type="dxa"/>
              <w:right w:w="57" w:type="dxa"/>
            </w:tcMar>
          </w:tcPr>
          <w:p w14:paraId="180AA4BE" w14:textId="3081B71A" w:rsidR="001758B5" w:rsidRPr="00497EB6" w:rsidRDefault="001758B5" w:rsidP="001758B5">
            <w:pPr>
              <w:rPr>
                <w:sz w:val="24"/>
                <w:szCs w:val="24"/>
              </w:rPr>
            </w:pPr>
            <w:r w:rsidRPr="00497EB6">
              <w:rPr>
                <w:sz w:val="24"/>
                <w:szCs w:val="24"/>
              </w:rPr>
              <w:t>L’approbation d</w:t>
            </w:r>
            <w:r w:rsidR="00B66107" w:rsidRPr="00497EB6">
              <w:rPr>
                <w:sz w:val="24"/>
                <w:szCs w:val="24"/>
              </w:rPr>
              <w:t>u Maître d’Ouvrage</w:t>
            </w:r>
            <w:r w:rsidRPr="00497EB6">
              <w:rPr>
                <w:sz w:val="24"/>
                <w:szCs w:val="24"/>
              </w:rPr>
              <w:t xml:space="preserve"> n’est pas requise pour les variations inférieures à :</w:t>
            </w:r>
          </w:p>
        </w:tc>
        <w:tc>
          <w:tcPr>
            <w:tcW w:w="687" w:type="pct"/>
            <w:gridSpan w:val="2"/>
            <w:tcBorders>
              <w:bottom w:val="nil"/>
            </w:tcBorders>
            <w:tcMar>
              <w:top w:w="57" w:type="dxa"/>
              <w:left w:w="57" w:type="dxa"/>
              <w:bottom w:w="57" w:type="dxa"/>
              <w:right w:w="57" w:type="dxa"/>
            </w:tcMar>
          </w:tcPr>
          <w:p w14:paraId="6B5EDC4C" w14:textId="77777777" w:rsidR="001758B5" w:rsidRPr="00497EB6" w:rsidRDefault="001758B5" w:rsidP="001758B5">
            <w:pPr>
              <w:rPr>
                <w:sz w:val="24"/>
                <w:szCs w:val="24"/>
              </w:rPr>
            </w:pPr>
            <w:r w:rsidRPr="00497EB6">
              <w:rPr>
                <w:sz w:val="24"/>
                <w:szCs w:val="24"/>
              </w:rPr>
              <w:t>3.1</w:t>
            </w:r>
          </w:p>
        </w:tc>
        <w:tc>
          <w:tcPr>
            <w:tcW w:w="2388" w:type="pct"/>
            <w:tcBorders>
              <w:bottom w:val="nil"/>
            </w:tcBorders>
            <w:shd w:val="clear" w:color="auto" w:fill="auto"/>
            <w:tcMar>
              <w:top w:w="57" w:type="dxa"/>
              <w:left w:w="57" w:type="dxa"/>
              <w:bottom w:w="57" w:type="dxa"/>
              <w:right w:w="57" w:type="dxa"/>
            </w:tcMar>
          </w:tcPr>
          <w:p w14:paraId="31363031" w14:textId="218B007C" w:rsidR="001758B5" w:rsidRPr="00497EB6" w:rsidRDefault="001758B5" w:rsidP="001758B5">
            <w:pPr>
              <w:rPr>
                <w:iCs/>
                <w:sz w:val="24"/>
                <w:szCs w:val="24"/>
              </w:rPr>
            </w:pPr>
            <w:r w:rsidRPr="00497EB6">
              <w:rPr>
                <w:iCs/>
                <w:sz w:val="24"/>
                <w:szCs w:val="24"/>
              </w:rPr>
              <w:t xml:space="preserve">........ % du </w:t>
            </w:r>
            <w:r w:rsidR="00001E53" w:rsidRPr="00497EB6">
              <w:rPr>
                <w:iCs/>
                <w:sz w:val="24"/>
                <w:szCs w:val="24"/>
              </w:rPr>
              <w:t>M</w:t>
            </w:r>
            <w:r w:rsidRPr="00497EB6">
              <w:rPr>
                <w:iCs/>
                <w:sz w:val="24"/>
                <w:szCs w:val="24"/>
              </w:rPr>
              <w:t xml:space="preserve">ontant </w:t>
            </w:r>
            <w:r w:rsidR="00001E53" w:rsidRPr="00497EB6">
              <w:rPr>
                <w:iCs/>
                <w:sz w:val="24"/>
                <w:szCs w:val="24"/>
              </w:rPr>
              <w:t>A</w:t>
            </w:r>
            <w:r w:rsidRPr="00497EB6">
              <w:rPr>
                <w:iCs/>
                <w:sz w:val="24"/>
                <w:szCs w:val="24"/>
              </w:rPr>
              <w:t xml:space="preserve">ccepté du </w:t>
            </w:r>
            <w:r w:rsidR="00001E53" w:rsidRPr="00497EB6">
              <w:rPr>
                <w:iCs/>
                <w:sz w:val="24"/>
                <w:szCs w:val="24"/>
              </w:rPr>
              <w:t>Marché</w:t>
            </w:r>
          </w:p>
        </w:tc>
      </w:tr>
      <w:tr w:rsidR="0003512B" w:rsidRPr="00497EB6" w14:paraId="7BA8AA34" w14:textId="77777777" w:rsidTr="000C1F9C">
        <w:trPr>
          <w:trHeight w:val="1776"/>
          <w:jc w:val="center"/>
        </w:trPr>
        <w:tc>
          <w:tcPr>
            <w:tcW w:w="1925" w:type="pct"/>
            <w:gridSpan w:val="2"/>
            <w:shd w:val="clear" w:color="auto" w:fill="auto"/>
            <w:tcMar>
              <w:top w:w="57" w:type="dxa"/>
              <w:left w:w="57" w:type="dxa"/>
              <w:bottom w:w="57" w:type="dxa"/>
              <w:right w:w="57" w:type="dxa"/>
            </w:tcMar>
          </w:tcPr>
          <w:p w14:paraId="290D3F50" w14:textId="5D3122B1" w:rsidR="0003512B" w:rsidRPr="00497EB6" w:rsidRDefault="0003512B" w:rsidP="0003512B">
            <w:pPr>
              <w:rPr>
                <w:sz w:val="24"/>
                <w:szCs w:val="24"/>
              </w:rPr>
            </w:pPr>
            <w:r w:rsidRPr="00497EB6">
              <w:rPr>
                <w:sz w:val="24"/>
                <w:szCs w:val="24"/>
              </w:rPr>
              <w:t>Obligations en Cybersécurité de l’Entrepreneur</w:t>
            </w:r>
          </w:p>
        </w:tc>
        <w:tc>
          <w:tcPr>
            <w:tcW w:w="687" w:type="pct"/>
            <w:gridSpan w:val="2"/>
            <w:tcMar>
              <w:top w:w="57" w:type="dxa"/>
              <w:left w:w="57" w:type="dxa"/>
              <w:bottom w:w="57" w:type="dxa"/>
              <w:right w:w="57" w:type="dxa"/>
            </w:tcMar>
          </w:tcPr>
          <w:p w14:paraId="7C42AEF5" w14:textId="4BDF95B5" w:rsidR="0003512B" w:rsidRPr="00497EB6" w:rsidRDefault="0003512B" w:rsidP="0003512B">
            <w:pPr>
              <w:rPr>
                <w:sz w:val="24"/>
                <w:szCs w:val="24"/>
              </w:rPr>
            </w:pPr>
            <w:r w:rsidRPr="00497EB6">
              <w:rPr>
                <w:sz w:val="24"/>
                <w:szCs w:val="24"/>
              </w:rPr>
              <w:t>4.1</w:t>
            </w:r>
          </w:p>
        </w:tc>
        <w:tc>
          <w:tcPr>
            <w:tcW w:w="2388" w:type="pct"/>
            <w:shd w:val="clear" w:color="auto" w:fill="auto"/>
            <w:tcMar>
              <w:top w:w="57" w:type="dxa"/>
              <w:left w:w="57" w:type="dxa"/>
              <w:bottom w:w="57" w:type="dxa"/>
              <w:right w:w="57" w:type="dxa"/>
            </w:tcMar>
          </w:tcPr>
          <w:p w14:paraId="253EF779" w14:textId="5FF3D2F9" w:rsidR="0003512B" w:rsidRPr="00497EB6" w:rsidRDefault="0003512B" w:rsidP="000C1F9C">
            <w:pPr>
              <w:shd w:val="clear" w:color="auto" w:fill="FDFDFD"/>
              <w:jc w:val="both"/>
              <w:rPr>
                <w:sz w:val="24"/>
                <w:szCs w:val="24"/>
              </w:rPr>
            </w:pPr>
            <w:r w:rsidRPr="00497EB6">
              <w:rPr>
                <w:i/>
                <w:iCs/>
                <w:sz w:val="24"/>
                <w:szCs w:val="24"/>
                <w:lang w:eastAsia="en-US"/>
              </w:rPr>
              <w:t xml:space="preserve">[Si le marché a été évalué comme présentant des risques potentiels ou réels en matière de cybersécurité, indiquer que la disposition relative à la cybersécurité à la fin de la </w:t>
            </w:r>
            <w:r w:rsidR="00E04233" w:rsidRPr="00497EB6">
              <w:rPr>
                <w:i/>
                <w:iCs/>
                <w:sz w:val="24"/>
                <w:szCs w:val="24"/>
                <w:lang w:eastAsia="en-US"/>
              </w:rPr>
              <w:t>P</w:t>
            </w:r>
            <w:r w:rsidRPr="00497EB6">
              <w:rPr>
                <w:i/>
                <w:iCs/>
                <w:sz w:val="24"/>
                <w:szCs w:val="24"/>
                <w:lang w:eastAsia="en-US"/>
              </w:rPr>
              <w:t xml:space="preserve">artie B - Dispositions spéciales - </w:t>
            </w:r>
            <w:r w:rsidR="00E6087A">
              <w:rPr>
                <w:i/>
                <w:iCs/>
                <w:sz w:val="24"/>
                <w:szCs w:val="24"/>
                <w:lang w:eastAsia="en-US"/>
              </w:rPr>
              <w:t>Sous-Clause</w:t>
            </w:r>
            <w:r w:rsidRPr="00497EB6">
              <w:rPr>
                <w:i/>
                <w:iCs/>
                <w:sz w:val="24"/>
                <w:szCs w:val="24"/>
                <w:lang w:eastAsia="en-US"/>
              </w:rPr>
              <w:t xml:space="preserve"> 4.1 s’applique; </w:t>
            </w:r>
            <w:r w:rsidR="00327B09" w:rsidRPr="00497EB6">
              <w:rPr>
                <w:i/>
                <w:iCs/>
                <w:sz w:val="24"/>
                <w:szCs w:val="24"/>
                <w:lang w:eastAsia="en-US"/>
              </w:rPr>
              <w:t xml:space="preserve">Sinon </w:t>
            </w:r>
            <w:r w:rsidRPr="00497EB6">
              <w:rPr>
                <w:i/>
                <w:iCs/>
                <w:sz w:val="24"/>
                <w:szCs w:val="24"/>
                <w:lang w:eastAsia="en-US"/>
              </w:rPr>
              <w:t xml:space="preserve">indiquer : « </w:t>
            </w:r>
            <w:r w:rsidR="00327B09" w:rsidRPr="00497EB6">
              <w:rPr>
                <w:i/>
                <w:iCs/>
                <w:sz w:val="24"/>
                <w:szCs w:val="24"/>
                <w:lang w:eastAsia="en-US"/>
              </w:rPr>
              <w:t>Sans Objet</w:t>
            </w:r>
            <w:r w:rsidRPr="00497EB6">
              <w:rPr>
                <w:i/>
                <w:iCs/>
                <w:sz w:val="24"/>
                <w:szCs w:val="24"/>
                <w:lang w:eastAsia="en-US"/>
              </w:rPr>
              <w:t xml:space="preserve"> »]</w:t>
            </w:r>
          </w:p>
        </w:tc>
      </w:tr>
      <w:tr w:rsidR="0003512B" w:rsidRPr="00497EB6" w14:paraId="0CAF256C" w14:textId="77777777" w:rsidTr="000C1F9C">
        <w:trPr>
          <w:trHeight w:val="1776"/>
          <w:jc w:val="center"/>
        </w:trPr>
        <w:tc>
          <w:tcPr>
            <w:tcW w:w="1925" w:type="pct"/>
            <w:gridSpan w:val="2"/>
            <w:shd w:val="clear" w:color="auto" w:fill="auto"/>
            <w:tcMar>
              <w:top w:w="57" w:type="dxa"/>
              <w:left w:w="57" w:type="dxa"/>
              <w:bottom w:w="57" w:type="dxa"/>
              <w:right w:w="57" w:type="dxa"/>
            </w:tcMar>
          </w:tcPr>
          <w:p w14:paraId="66861932" w14:textId="67CA32E2" w:rsidR="0003512B" w:rsidRPr="00497EB6" w:rsidRDefault="0003512B" w:rsidP="0003512B">
            <w:pPr>
              <w:rPr>
                <w:sz w:val="24"/>
                <w:szCs w:val="24"/>
              </w:rPr>
            </w:pPr>
            <w:r w:rsidRPr="00497EB6">
              <w:rPr>
                <w:sz w:val="24"/>
                <w:szCs w:val="24"/>
              </w:rPr>
              <w:t>Garantie de Bonne Exécution:</w:t>
            </w:r>
          </w:p>
        </w:tc>
        <w:tc>
          <w:tcPr>
            <w:tcW w:w="687" w:type="pct"/>
            <w:gridSpan w:val="2"/>
            <w:tcMar>
              <w:top w:w="57" w:type="dxa"/>
              <w:left w:w="57" w:type="dxa"/>
              <w:bottom w:w="57" w:type="dxa"/>
              <w:right w:w="57" w:type="dxa"/>
            </w:tcMar>
          </w:tcPr>
          <w:p w14:paraId="41817EFC" w14:textId="77777777" w:rsidR="0003512B" w:rsidRPr="00497EB6" w:rsidRDefault="0003512B" w:rsidP="0003512B">
            <w:pPr>
              <w:rPr>
                <w:sz w:val="24"/>
                <w:szCs w:val="24"/>
              </w:rPr>
            </w:pPr>
            <w:r w:rsidRPr="00497EB6">
              <w:rPr>
                <w:sz w:val="24"/>
                <w:szCs w:val="24"/>
              </w:rPr>
              <w:t>4.2</w:t>
            </w:r>
          </w:p>
        </w:tc>
        <w:tc>
          <w:tcPr>
            <w:tcW w:w="2388" w:type="pct"/>
            <w:shd w:val="clear" w:color="auto" w:fill="auto"/>
            <w:tcMar>
              <w:top w:w="57" w:type="dxa"/>
              <w:left w:w="57" w:type="dxa"/>
              <w:bottom w:w="57" w:type="dxa"/>
              <w:right w:w="57" w:type="dxa"/>
            </w:tcMar>
          </w:tcPr>
          <w:p w14:paraId="1FF17200" w14:textId="4D423BC4" w:rsidR="0003512B" w:rsidRPr="00497EB6" w:rsidRDefault="0003512B" w:rsidP="0003512B">
            <w:pPr>
              <w:jc w:val="both"/>
              <w:rPr>
                <w:sz w:val="24"/>
                <w:szCs w:val="24"/>
              </w:rPr>
            </w:pPr>
            <w:r w:rsidRPr="00497EB6">
              <w:rPr>
                <w:sz w:val="24"/>
                <w:szCs w:val="24"/>
              </w:rPr>
              <w:t xml:space="preserve">La Garantie de Bonne Exécution prendra la forme d’un ____ </w:t>
            </w:r>
            <w:r w:rsidRPr="00497EB6">
              <w:rPr>
                <w:i/>
                <w:iCs/>
                <w:sz w:val="24"/>
                <w:szCs w:val="24"/>
              </w:rPr>
              <w:t>[insérer soit l’une des</w:t>
            </w:r>
            <w:r w:rsidRPr="00497EB6">
              <w:rPr>
                <w:sz w:val="24"/>
                <w:szCs w:val="24"/>
              </w:rPr>
              <w:t xml:space="preserve"> </w:t>
            </w:r>
            <w:r w:rsidRPr="00497EB6">
              <w:rPr>
                <w:i/>
                <w:iCs/>
                <w:sz w:val="24"/>
                <w:szCs w:val="24"/>
              </w:rPr>
              <w:t>« Garantie à demande »</w:t>
            </w:r>
            <w:r w:rsidRPr="00497EB6">
              <w:rPr>
                <w:sz w:val="24"/>
                <w:szCs w:val="24"/>
              </w:rPr>
              <w:t xml:space="preserve"> </w:t>
            </w:r>
            <w:r w:rsidRPr="00497EB6">
              <w:rPr>
                <w:i/>
                <w:iCs/>
                <w:sz w:val="24"/>
                <w:szCs w:val="24"/>
              </w:rPr>
              <w:t>ou « cautionnement personnel et solidaire d’exécution » ]</w:t>
            </w:r>
            <w:r w:rsidRPr="00497EB6">
              <w:rPr>
                <w:sz w:val="24"/>
                <w:szCs w:val="24"/>
              </w:rPr>
              <w:t xml:space="preserve"> du/des montant/s</w:t>
            </w:r>
            <w:r w:rsidRPr="00497EB6">
              <w:rPr>
                <w:iCs/>
                <w:sz w:val="24"/>
                <w:szCs w:val="24"/>
              </w:rPr>
              <w:t xml:space="preserve"> de </w:t>
            </w:r>
            <w:r w:rsidRPr="00497EB6">
              <w:rPr>
                <w:i/>
                <w:iCs/>
                <w:sz w:val="24"/>
                <w:szCs w:val="24"/>
              </w:rPr>
              <w:t xml:space="preserve">[insérer le/s montant/s en chiffres)] </w:t>
            </w:r>
            <w:r w:rsidRPr="00497EB6">
              <w:rPr>
                <w:sz w:val="24"/>
                <w:szCs w:val="24"/>
              </w:rPr>
              <w:t xml:space="preserve">pour cent du Montant </w:t>
            </w:r>
            <w:r w:rsidR="00327B09" w:rsidRPr="00497EB6">
              <w:rPr>
                <w:sz w:val="24"/>
                <w:szCs w:val="24"/>
              </w:rPr>
              <w:t xml:space="preserve">accepté </w:t>
            </w:r>
            <w:r w:rsidRPr="00497EB6">
              <w:rPr>
                <w:sz w:val="24"/>
                <w:szCs w:val="24"/>
              </w:rPr>
              <w:t xml:space="preserve">du Marché pour la Conception et Construction et dans la/es même/s monnaie/e que le Montant </w:t>
            </w:r>
            <w:r w:rsidR="00327B09" w:rsidRPr="00497EB6">
              <w:rPr>
                <w:sz w:val="24"/>
                <w:szCs w:val="24"/>
              </w:rPr>
              <w:t xml:space="preserve">accepté </w:t>
            </w:r>
            <w:r w:rsidRPr="00497EB6">
              <w:rPr>
                <w:sz w:val="24"/>
                <w:szCs w:val="24"/>
              </w:rPr>
              <w:t>du Marché.</w:t>
            </w:r>
          </w:p>
        </w:tc>
      </w:tr>
      <w:tr w:rsidR="0003512B" w:rsidRPr="00497EB6" w14:paraId="2FD99989" w14:textId="77777777" w:rsidTr="000C1F9C">
        <w:trPr>
          <w:jc w:val="center"/>
        </w:trPr>
        <w:tc>
          <w:tcPr>
            <w:tcW w:w="1925" w:type="pct"/>
            <w:gridSpan w:val="2"/>
            <w:shd w:val="clear" w:color="auto" w:fill="auto"/>
            <w:tcMar>
              <w:top w:w="57" w:type="dxa"/>
              <w:left w:w="57" w:type="dxa"/>
              <w:bottom w:w="57" w:type="dxa"/>
              <w:right w:w="57" w:type="dxa"/>
            </w:tcMar>
          </w:tcPr>
          <w:p w14:paraId="363B5549" w14:textId="678153D0" w:rsidR="0003512B" w:rsidRPr="00497EB6" w:rsidRDefault="0003512B" w:rsidP="0003512B">
            <w:pPr>
              <w:rPr>
                <w:sz w:val="24"/>
                <w:szCs w:val="24"/>
              </w:rPr>
            </w:pPr>
            <w:r w:rsidRPr="00497EB6">
              <w:rPr>
                <w:sz w:val="24"/>
                <w:szCs w:val="24"/>
              </w:rPr>
              <w:t>Réduction de la Garantie de Bonne Exécution à la fin de la période de garantie :</w:t>
            </w:r>
          </w:p>
          <w:p w14:paraId="1D439C13" w14:textId="77777777" w:rsidR="0003512B" w:rsidRPr="00497EB6" w:rsidRDefault="0003512B" w:rsidP="0003512B">
            <w:pPr>
              <w:rPr>
                <w:sz w:val="24"/>
                <w:szCs w:val="24"/>
              </w:rPr>
            </w:pPr>
          </w:p>
          <w:p w14:paraId="45C7547A" w14:textId="534BFA0B" w:rsidR="0003512B" w:rsidRPr="00497EB6" w:rsidRDefault="00327B09" w:rsidP="0003512B">
            <w:pPr>
              <w:rPr>
                <w:sz w:val="24"/>
                <w:szCs w:val="24"/>
              </w:rPr>
            </w:pPr>
            <w:r w:rsidRPr="00497EB6">
              <w:rPr>
                <w:sz w:val="24"/>
                <w:szCs w:val="24"/>
              </w:rPr>
              <w:t>R</w:t>
            </w:r>
            <w:r w:rsidR="0003512B" w:rsidRPr="00497EB6">
              <w:rPr>
                <w:sz w:val="24"/>
                <w:szCs w:val="24"/>
              </w:rPr>
              <w:t xml:space="preserve">éduction </w:t>
            </w:r>
            <w:r w:rsidRPr="00497EB6">
              <w:rPr>
                <w:sz w:val="24"/>
                <w:szCs w:val="24"/>
              </w:rPr>
              <w:t xml:space="preserve">additionnelle </w:t>
            </w:r>
            <w:r w:rsidR="0003512B" w:rsidRPr="00497EB6">
              <w:rPr>
                <w:sz w:val="24"/>
                <w:szCs w:val="24"/>
              </w:rPr>
              <w:t>de de la Garantie de Bonne Exécution après cinq (5) années consécutives de Services d’Exploitation au cours de laquelle l’Entrepreneur s’est conformé pleinement aux normes spécifiées dans l’Annexe des Normes de Performance.</w:t>
            </w:r>
          </w:p>
        </w:tc>
        <w:tc>
          <w:tcPr>
            <w:tcW w:w="687" w:type="pct"/>
            <w:gridSpan w:val="2"/>
            <w:tcMar>
              <w:top w:w="57" w:type="dxa"/>
              <w:left w:w="57" w:type="dxa"/>
              <w:bottom w:w="57" w:type="dxa"/>
              <w:right w:w="57" w:type="dxa"/>
            </w:tcMar>
          </w:tcPr>
          <w:p w14:paraId="0B00A26B" w14:textId="77777777" w:rsidR="0003512B" w:rsidRPr="00497EB6" w:rsidRDefault="0003512B" w:rsidP="0003512B">
            <w:pPr>
              <w:rPr>
                <w:sz w:val="24"/>
                <w:szCs w:val="24"/>
              </w:rPr>
            </w:pPr>
            <w:r w:rsidRPr="00497EB6">
              <w:rPr>
                <w:sz w:val="24"/>
                <w:szCs w:val="24"/>
              </w:rPr>
              <w:t>4.2</w:t>
            </w:r>
          </w:p>
        </w:tc>
        <w:tc>
          <w:tcPr>
            <w:tcW w:w="2388" w:type="pct"/>
            <w:shd w:val="clear" w:color="auto" w:fill="auto"/>
            <w:tcMar>
              <w:top w:w="57" w:type="dxa"/>
              <w:left w:w="57" w:type="dxa"/>
              <w:bottom w:w="57" w:type="dxa"/>
              <w:right w:w="57" w:type="dxa"/>
            </w:tcMar>
          </w:tcPr>
          <w:p w14:paraId="32638B09" w14:textId="77777777" w:rsidR="0003512B" w:rsidRPr="00497EB6" w:rsidRDefault="0003512B" w:rsidP="0003512B">
            <w:pPr>
              <w:rPr>
                <w:sz w:val="24"/>
                <w:szCs w:val="24"/>
              </w:rPr>
            </w:pPr>
          </w:p>
        </w:tc>
      </w:tr>
      <w:tr w:rsidR="0003512B" w:rsidRPr="00497EB6" w14:paraId="09A335EF" w14:textId="77777777" w:rsidTr="000C1F9C">
        <w:trPr>
          <w:jc w:val="center"/>
        </w:trPr>
        <w:tc>
          <w:tcPr>
            <w:tcW w:w="1925" w:type="pct"/>
            <w:gridSpan w:val="2"/>
            <w:shd w:val="clear" w:color="auto" w:fill="auto"/>
            <w:tcMar>
              <w:top w:w="57" w:type="dxa"/>
              <w:left w:w="57" w:type="dxa"/>
              <w:bottom w:w="57" w:type="dxa"/>
              <w:right w:w="57" w:type="dxa"/>
            </w:tcMar>
          </w:tcPr>
          <w:p w14:paraId="49E3D843" w14:textId="4A4D4FAA" w:rsidR="0003512B" w:rsidRPr="00497EB6" w:rsidRDefault="0003512B" w:rsidP="0003512B">
            <w:pPr>
              <w:rPr>
                <w:bCs/>
                <w:sz w:val="24"/>
                <w:szCs w:val="24"/>
              </w:rPr>
            </w:pPr>
            <w:r w:rsidRPr="00497EB6">
              <w:rPr>
                <w:spacing w:val="-6"/>
                <w:sz w:val="24"/>
                <w:szCs w:val="24"/>
              </w:rPr>
              <w:t xml:space="preserve">Garantie de Performance environnementale et </w:t>
            </w:r>
            <w:r w:rsidRPr="00497EB6">
              <w:rPr>
                <w:sz w:val="24"/>
                <w:szCs w:val="24"/>
              </w:rPr>
              <w:t>sociale (</w:t>
            </w:r>
            <w:r w:rsidRPr="00497EB6">
              <w:rPr>
                <w:spacing w:val="-6"/>
                <w:sz w:val="24"/>
                <w:szCs w:val="24"/>
              </w:rPr>
              <w:t>ES)</w:t>
            </w:r>
            <w:r w:rsidRPr="00497EB6">
              <w:rPr>
                <w:bCs/>
                <w:sz w:val="24"/>
                <w:szCs w:val="24"/>
              </w:rPr>
              <w:t>:</w:t>
            </w:r>
          </w:p>
          <w:p w14:paraId="44EC64B9" w14:textId="77777777" w:rsidR="0003512B" w:rsidRPr="00497EB6" w:rsidRDefault="0003512B" w:rsidP="0003512B">
            <w:pPr>
              <w:rPr>
                <w:bCs/>
                <w:sz w:val="24"/>
                <w:szCs w:val="24"/>
              </w:rPr>
            </w:pPr>
          </w:p>
          <w:p w14:paraId="681A89A4" w14:textId="071EF944" w:rsidR="0003512B" w:rsidRPr="00497EB6" w:rsidRDefault="0003512B" w:rsidP="0003512B">
            <w:pPr>
              <w:rPr>
                <w:bCs/>
                <w:sz w:val="24"/>
                <w:szCs w:val="24"/>
              </w:rPr>
            </w:pPr>
            <w:r w:rsidRPr="00497EB6">
              <w:rPr>
                <w:spacing w:val="-6"/>
                <w:sz w:val="24"/>
                <w:szCs w:val="24"/>
              </w:rPr>
              <w:t xml:space="preserve">Garantie de Performance </w:t>
            </w:r>
            <w:r w:rsidRPr="00497EB6">
              <w:rPr>
                <w:sz w:val="24"/>
                <w:szCs w:val="24"/>
              </w:rPr>
              <w:t xml:space="preserve">ES requise </w:t>
            </w:r>
            <w:r w:rsidRPr="00497EB6">
              <w:rPr>
                <w:bCs/>
                <w:sz w:val="24"/>
                <w:szCs w:val="24"/>
              </w:rPr>
              <w:t>:</w:t>
            </w:r>
          </w:p>
          <w:p w14:paraId="3B240A87" w14:textId="77777777" w:rsidR="0003512B" w:rsidRPr="00497EB6" w:rsidRDefault="0003512B" w:rsidP="0003512B">
            <w:pPr>
              <w:rPr>
                <w:bCs/>
                <w:sz w:val="24"/>
                <w:szCs w:val="24"/>
              </w:rPr>
            </w:pPr>
          </w:p>
          <w:p w14:paraId="70B4AF9C" w14:textId="47985458" w:rsidR="0003512B" w:rsidRPr="00497EB6" w:rsidRDefault="0003512B" w:rsidP="0003512B">
            <w:pPr>
              <w:rPr>
                <w:bCs/>
                <w:sz w:val="24"/>
                <w:szCs w:val="24"/>
              </w:rPr>
            </w:pPr>
            <w:r w:rsidRPr="00497EB6">
              <w:rPr>
                <w:bCs/>
                <w:sz w:val="24"/>
                <w:szCs w:val="24"/>
              </w:rPr>
              <w:t>Montant et type de la garantie de performance ES :</w:t>
            </w:r>
          </w:p>
        </w:tc>
        <w:tc>
          <w:tcPr>
            <w:tcW w:w="687" w:type="pct"/>
            <w:gridSpan w:val="2"/>
            <w:tcMar>
              <w:top w:w="57" w:type="dxa"/>
              <w:left w:w="57" w:type="dxa"/>
              <w:bottom w:w="57" w:type="dxa"/>
              <w:right w:w="57" w:type="dxa"/>
            </w:tcMar>
          </w:tcPr>
          <w:p w14:paraId="5EC1FA51" w14:textId="77777777" w:rsidR="0003512B" w:rsidRPr="00497EB6" w:rsidRDefault="0003512B" w:rsidP="0003512B">
            <w:pPr>
              <w:rPr>
                <w:sz w:val="24"/>
                <w:szCs w:val="24"/>
              </w:rPr>
            </w:pPr>
            <w:r w:rsidRPr="00497EB6">
              <w:rPr>
                <w:sz w:val="24"/>
                <w:szCs w:val="24"/>
              </w:rPr>
              <w:t>4.2</w:t>
            </w:r>
          </w:p>
        </w:tc>
        <w:tc>
          <w:tcPr>
            <w:tcW w:w="2388" w:type="pct"/>
            <w:shd w:val="clear" w:color="auto" w:fill="auto"/>
            <w:tcMar>
              <w:top w:w="57" w:type="dxa"/>
              <w:left w:w="57" w:type="dxa"/>
              <w:bottom w:w="57" w:type="dxa"/>
              <w:right w:w="57" w:type="dxa"/>
            </w:tcMar>
          </w:tcPr>
          <w:p w14:paraId="52ACDF00" w14:textId="77777777" w:rsidR="0003512B" w:rsidRPr="00497EB6" w:rsidRDefault="0003512B" w:rsidP="0003512B">
            <w:pPr>
              <w:rPr>
                <w:b/>
                <w:sz w:val="24"/>
                <w:szCs w:val="24"/>
              </w:rPr>
            </w:pPr>
          </w:p>
          <w:p w14:paraId="2F203283" w14:textId="77777777" w:rsidR="0003512B" w:rsidRPr="00497EB6" w:rsidRDefault="0003512B" w:rsidP="0003512B">
            <w:pPr>
              <w:rPr>
                <w:b/>
                <w:sz w:val="24"/>
                <w:szCs w:val="24"/>
              </w:rPr>
            </w:pPr>
          </w:p>
          <w:p w14:paraId="013E8CB5" w14:textId="77777777" w:rsidR="0003512B" w:rsidRPr="00497EB6" w:rsidRDefault="0003512B" w:rsidP="0003512B">
            <w:pPr>
              <w:rPr>
                <w:b/>
                <w:sz w:val="24"/>
                <w:szCs w:val="24"/>
              </w:rPr>
            </w:pPr>
            <w:r w:rsidRPr="00497EB6">
              <w:rPr>
                <w:b/>
                <w:sz w:val="24"/>
                <w:szCs w:val="24"/>
              </w:rPr>
              <w:t>Oui / Non</w:t>
            </w:r>
          </w:p>
          <w:p w14:paraId="7C742652" w14:textId="77777777" w:rsidR="0003512B" w:rsidRPr="00497EB6" w:rsidRDefault="0003512B" w:rsidP="0003512B">
            <w:pPr>
              <w:rPr>
                <w:b/>
                <w:sz w:val="24"/>
                <w:szCs w:val="24"/>
              </w:rPr>
            </w:pPr>
          </w:p>
          <w:p w14:paraId="0EEF0F4E" w14:textId="1A675E28" w:rsidR="0003512B" w:rsidRPr="00497EB6" w:rsidRDefault="0003512B" w:rsidP="0003512B">
            <w:pPr>
              <w:jc w:val="both"/>
              <w:rPr>
                <w:sz w:val="24"/>
                <w:szCs w:val="24"/>
              </w:rPr>
            </w:pPr>
            <w:r w:rsidRPr="00497EB6">
              <w:rPr>
                <w:sz w:val="24"/>
                <w:szCs w:val="24"/>
              </w:rPr>
              <w:t xml:space="preserve">La </w:t>
            </w:r>
            <w:r w:rsidRPr="00497EB6">
              <w:rPr>
                <w:spacing w:val="-6"/>
                <w:sz w:val="24"/>
                <w:szCs w:val="24"/>
              </w:rPr>
              <w:t>Garantie de Performance ES</w:t>
            </w:r>
            <w:r w:rsidRPr="00497EB6">
              <w:rPr>
                <w:sz w:val="24"/>
                <w:szCs w:val="24"/>
              </w:rPr>
              <w:t xml:space="preserve"> prendra la forme d’une « G</w:t>
            </w:r>
            <w:r w:rsidRPr="00497EB6">
              <w:rPr>
                <w:i/>
                <w:iCs/>
                <w:sz w:val="24"/>
                <w:szCs w:val="24"/>
              </w:rPr>
              <w:t>arantie à demande</w:t>
            </w:r>
            <w:r w:rsidRPr="00497EB6">
              <w:rPr>
                <w:sz w:val="24"/>
                <w:szCs w:val="24"/>
              </w:rPr>
              <w:t xml:space="preserve"> </w:t>
            </w:r>
            <w:r w:rsidRPr="00497EB6">
              <w:rPr>
                <w:i/>
                <w:iCs/>
                <w:sz w:val="24"/>
                <w:szCs w:val="24"/>
              </w:rPr>
              <w:t>»</w:t>
            </w:r>
            <w:r w:rsidRPr="00497EB6">
              <w:rPr>
                <w:sz w:val="24"/>
                <w:szCs w:val="24"/>
              </w:rPr>
              <w:t xml:space="preserve"> </w:t>
            </w:r>
            <w:r w:rsidRPr="00497EB6">
              <w:rPr>
                <w:iCs/>
                <w:sz w:val="24"/>
                <w:szCs w:val="24"/>
              </w:rPr>
              <w:t xml:space="preserve">d’un </w:t>
            </w:r>
            <w:r w:rsidRPr="00497EB6">
              <w:rPr>
                <w:sz w:val="24"/>
                <w:szCs w:val="24"/>
              </w:rPr>
              <w:t xml:space="preserve">montant de </w:t>
            </w:r>
            <w:r w:rsidRPr="00497EB6">
              <w:rPr>
                <w:i/>
                <w:iCs/>
                <w:sz w:val="24"/>
                <w:szCs w:val="24"/>
              </w:rPr>
              <w:t xml:space="preserve">[insérer % en chiffre(s) normalement 1% à 3%] </w:t>
            </w:r>
            <w:r w:rsidRPr="00497EB6">
              <w:rPr>
                <w:sz w:val="24"/>
                <w:szCs w:val="24"/>
              </w:rPr>
              <w:t xml:space="preserve">du Montant </w:t>
            </w:r>
            <w:r w:rsidR="00D42A4A" w:rsidRPr="00497EB6">
              <w:rPr>
                <w:sz w:val="24"/>
                <w:szCs w:val="24"/>
              </w:rPr>
              <w:t xml:space="preserve">accepté </w:t>
            </w:r>
            <w:r w:rsidRPr="00497EB6">
              <w:rPr>
                <w:sz w:val="24"/>
                <w:szCs w:val="24"/>
              </w:rPr>
              <w:t xml:space="preserve">du Marché pour la Conception et Construction et dans la/es même/s monnaie/s que le Montant </w:t>
            </w:r>
            <w:r w:rsidR="00D42A4A" w:rsidRPr="00497EB6">
              <w:rPr>
                <w:sz w:val="24"/>
                <w:szCs w:val="24"/>
              </w:rPr>
              <w:t xml:space="preserve">accepté </w:t>
            </w:r>
            <w:r w:rsidRPr="00497EB6">
              <w:rPr>
                <w:sz w:val="24"/>
                <w:szCs w:val="24"/>
              </w:rPr>
              <w:t>du Marché.</w:t>
            </w:r>
          </w:p>
          <w:p w14:paraId="042ACC07" w14:textId="77777777" w:rsidR="0003512B" w:rsidRPr="00497EB6" w:rsidRDefault="0003512B" w:rsidP="0003512B">
            <w:pPr>
              <w:rPr>
                <w:sz w:val="24"/>
                <w:szCs w:val="24"/>
              </w:rPr>
            </w:pPr>
          </w:p>
          <w:p w14:paraId="78E1CDDB" w14:textId="4799AE08" w:rsidR="0003512B" w:rsidRPr="00497EB6" w:rsidRDefault="0003512B" w:rsidP="0003512B">
            <w:pPr>
              <w:rPr>
                <w:i/>
                <w:iCs/>
                <w:sz w:val="24"/>
                <w:szCs w:val="24"/>
              </w:rPr>
            </w:pPr>
            <w:r w:rsidRPr="00497EB6">
              <w:rPr>
                <w:b/>
                <w:i/>
                <w:iCs/>
                <w:sz w:val="24"/>
                <w:szCs w:val="24"/>
              </w:rPr>
              <w:t xml:space="preserve">[La somme totale des « garanties à demande » (Garantie de Bonne Exécution et Garantie </w:t>
            </w:r>
            <w:r w:rsidRPr="00497EB6">
              <w:rPr>
                <w:b/>
                <w:bCs/>
                <w:i/>
                <w:iCs/>
                <w:spacing w:val="-6"/>
                <w:sz w:val="24"/>
                <w:szCs w:val="24"/>
              </w:rPr>
              <w:t xml:space="preserve">de Performance environnementale et </w:t>
            </w:r>
            <w:r w:rsidRPr="00497EB6">
              <w:rPr>
                <w:b/>
                <w:bCs/>
                <w:i/>
                <w:iCs/>
                <w:sz w:val="24"/>
                <w:szCs w:val="24"/>
              </w:rPr>
              <w:t>sociale (</w:t>
            </w:r>
            <w:r w:rsidRPr="00497EB6">
              <w:rPr>
                <w:b/>
                <w:bCs/>
                <w:i/>
                <w:iCs/>
                <w:spacing w:val="-6"/>
                <w:sz w:val="24"/>
                <w:szCs w:val="24"/>
              </w:rPr>
              <w:t>ES</w:t>
            </w:r>
            <w:r w:rsidRPr="00497EB6">
              <w:rPr>
                <w:b/>
                <w:i/>
                <w:iCs/>
                <w:sz w:val="24"/>
                <w:szCs w:val="24"/>
              </w:rPr>
              <w:t>) ne doit normalement pas dépasser 10 % du Montant accepté du Marché pour la Conception et Construction.]</w:t>
            </w:r>
          </w:p>
        </w:tc>
      </w:tr>
      <w:tr w:rsidR="00653C21" w:rsidRPr="00497EB6" w14:paraId="429861D5" w14:textId="77777777" w:rsidTr="000C1F9C">
        <w:trPr>
          <w:jc w:val="center"/>
        </w:trPr>
        <w:tc>
          <w:tcPr>
            <w:tcW w:w="1925" w:type="pct"/>
            <w:gridSpan w:val="2"/>
            <w:shd w:val="clear" w:color="auto" w:fill="auto"/>
            <w:tcMar>
              <w:top w:w="57" w:type="dxa"/>
              <w:left w:w="57" w:type="dxa"/>
              <w:bottom w:w="57" w:type="dxa"/>
              <w:right w:w="57" w:type="dxa"/>
            </w:tcMar>
          </w:tcPr>
          <w:p w14:paraId="6C2ED2F2" w14:textId="17EA3FCF" w:rsidR="00653C21" w:rsidRPr="00497EB6" w:rsidRDefault="00653C21" w:rsidP="0003512B">
            <w:pPr>
              <w:rPr>
                <w:sz w:val="24"/>
                <w:szCs w:val="24"/>
              </w:rPr>
            </w:pPr>
            <w:r w:rsidRPr="00497EB6">
              <w:rPr>
                <w:sz w:val="24"/>
                <w:szCs w:val="24"/>
              </w:rPr>
              <w:t>Cybersécurité</w:t>
            </w:r>
          </w:p>
        </w:tc>
        <w:tc>
          <w:tcPr>
            <w:tcW w:w="687" w:type="pct"/>
            <w:gridSpan w:val="2"/>
            <w:tcMar>
              <w:top w:w="57" w:type="dxa"/>
              <w:left w:w="57" w:type="dxa"/>
              <w:bottom w:w="57" w:type="dxa"/>
              <w:right w:w="57" w:type="dxa"/>
            </w:tcMar>
          </w:tcPr>
          <w:p w14:paraId="5B5F7B28" w14:textId="7D389DB4" w:rsidR="00653C21" w:rsidRPr="00497EB6" w:rsidRDefault="00653C21" w:rsidP="0003512B">
            <w:pPr>
              <w:rPr>
                <w:sz w:val="24"/>
                <w:szCs w:val="24"/>
              </w:rPr>
            </w:pPr>
            <w:r w:rsidRPr="00497EB6">
              <w:rPr>
                <w:sz w:val="24"/>
                <w:szCs w:val="24"/>
              </w:rPr>
              <w:t>4.21</w:t>
            </w:r>
          </w:p>
        </w:tc>
        <w:tc>
          <w:tcPr>
            <w:tcW w:w="2388" w:type="pct"/>
            <w:shd w:val="clear" w:color="auto" w:fill="auto"/>
            <w:tcMar>
              <w:top w:w="57" w:type="dxa"/>
              <w:left w:w="57" w:type="dxa"/>
              <w:bottom w:w="57" w:type="dxa"/>
              <w:right w:w="57" w:type="dxa"/>
            </w:tcMar>
          </w:tcPr>
          <w:p w14:paraId="7904A770" w14:textId="63B744E3" w:rsidR="00653C21" w:rsidRPr="00497EB6" w:rsidRDefault="00EE5762" w:rsidP="00A03ECF">
            <w:pPr>
              <w:shd w:val="clear" w:color="auto" w:fill="FDFDFD"/>
              <w:jc w:val="both"/>
              <w:rPr>
                <w:i/>
                <w:iCs/>
                <w:sz w:val="24"/>
                <w:szCs w:val="24"/>
                <w:lang w:eastAsia="en-US"/>
              </w:rPr>
            </w:pPr>
            <w:r w:rsidRPr="00497EB6">
              <w:rPr>
                <w:i/>
                <w:iCs/>
                <w:sz w:val="24"/>
                <w:szCs w:val="24"/>
                <w:lang w:eastAsia="en-US"/>
              </w:rPr>
              <w:t xml:space="preserve">[Si le marché a été évalué comme présentant des risques potentiels ou réels en matière de cybersécurité, indiquer que les rapports d’étape doivent inclure les aspects liés à la cybersécurité conformément à la </w:t>
            </w:r>
            <w:r w:rsidR="00A97598">
              <w:rPr>
                <w:i/>
                <w:iCs/>
                <w:sz w:val="24"/>
                <w:szCs w:val="24"/>
                <w:lang w:eastAsia="en-US"/>
              </w:rPr>
              <w:t>Sous-Clause</w:t>
            </w:r>
            <w:r w:rsidRPr="00497EB6">
              <w:rPr>
                <w:i/>
                <w:iCs/>
                <w:sz w:val="24"/>
                <w:szCs w:val="24"/>
                <w:lang w:eastAsia="en-US"/>
              </w:rPr>
              <w:t xml:space="preserve"> 4.21 de la </w:t>
            </w:r>
            <w:r w:rsidR="00E04233" w:rsidRPr="00497EB6">
              <w:rPr>
                <w:i/>
                <w:iCs/>
                <w:sz w:val="24"/>
                <w:szCs w:val="24"/>
                <w:lang w:eastAsia="en-US"/>
              </w:rPr>
              <w:t>P</w:t>
            </w:r>
            <w:r w:rsidRPr="00497EB6">
              <w:rPr>
                <w:i/>
                <w:iCs/>
                <w:sz w:val="24"/>
                <w:szCs w:val="24"/>
                <w:lang w:eastAsia="en-US"/>
              </w:rPr>
              <w:t>artie B - Dispositions spéciales</w:t>
            </w:r>
            <w:r w:rsidR="000257F0" w:rsidRPr="00497EB6">
              <w:rPr>
                <w:i/>
                <w:iCs/>
                <w:sz w:val="24"/>
                <w:szCs w:val="24"/>
                <w:lang w:eastAsia="en-US"/>
              </w:rPr>
              <w:t xml:space="preserve"> </w:t>
            </w:r>
            <w:r w:rsidRPr="00497EB6">
              <w:rPr>
                <w:i/>
                <w:iCs/>
                <w:sz w:val="24"/>
                <w:szCs w:val="24"/>
                <w:lang w:eastAsia="en-US"/>
              </w:rPr>
              <w:t xml:space="preserve">; </w:t>
            </w:r>
            <w:r w:rsidR="00E04233" w:rsidRPr="00497EB6">
              <w:rPr>
                <w:i/>
                <w:iCs/>
                <w:sz w:val="24"/>
                <w:szCs w:val="24"/>
                <w:lang w:eastAsia="en-US"/>
              </w:rPr>
              <w:t xml:space="preserve">sinon </w:t>
            </w:r>
            <w:r w:rsidRPr="00497EB6">
              <w:rPr>
                <w:i/>
                <w:iCs/>
                <w:sz w:val="24"/>
                <w:szCs w:val="24"/>
                <w:lang w:eastAsia="en-US"/>
              </w:rPr>
              <w:t xml:space="preserve">indiquer : « </w:t>
            </w:r>
            <w:r w:rsidR="00E04233" w:rsidRPr="00497EB6">
              <w:rPr>
                <w:i/>
                <w:iCs/>
                <w:sz w:val="24"/>
                <w:szCs w:val="24"/>
                <w:lang w:eastAsia="en-US"/>
              </w:rPr>
              <w:t>Sans Objet</w:t>
            </w:r>
            <w:r w:rsidRPr="00497EB6">
              <w:rPr>
                <w:i/>
                <w:iCs/>
                <w:sz w:val="24"/>
                <w:szCs w:val="24"/>
                <w:lang w:eastAsia="en-US"/>
              </w:rPr>
              <w:t xml:space="preserve"> ».]</w:t>
            </w:r>
          </w:p>
        </w:tc>
      </w:tr>
      <w:tr w:rsidR="00653C21" w:rsidRPr="00497EB6" w14:paraId="6A8A2FEF" w14:textId="77777777" w:rsidTr="000C1F9C">
        <w:trPr>
          <w:jc w:val="center"/>
        </w:trPr>
        <w:tc>
          <w:tcPr>
            <w:tcW w:w="1925" w:type="pct"/>
            <w:gridSpan w:val="2"/>
            <w:shd w:val="clear" w:color="auto" w:fill="auto"/>
            <w:tcMar>
              <w:top w:w="57" w:type="dxa"/>
              <w:left w:w="57" w:type="dxa"/>
              <w:bottom w:w="57" w:type="dxa"/>
              <w:right w:w="57" w:type="dxa"/>
            </w:tcMar>
          </w:tcPr>
          <w:p w14:paraId="64B78EB2" w14:textId="154B61D5" w:rsidR="00653C21" w:rsidRPr="00497EB6" w:rsidRDefault="0010583B" w:rsidP="0003512B">
            <w:pPr>
              <w:rPr>
                <w:sz w:val="24"/>
                <w:szCs w:val="24"/>
              </w:rPr>
            </w:pPr>
            <w:r w:rsidRPr="00497EB6">
              <w:rPr>
                <w:sz w:val="24"/>
                <w:szCs w:val="24"/>
              </w:rPr>
              <w:t>Rapport immédiat sur la Cybersécurité</w:t>
            </w:r>
          </w:p>
        </w:tc>
        <w:tc>
          <w:tcPr>
            <w:tcW w:w="687" w:type="pct"/>
            <w:gridSpan w:val="2"/>
            <w:tcMar>
              <w:top w:w="57" w:type="dxa"/>
              <w:left w:w="57" w:type="dxa"/>
              <w:bottom w:w="57" w:type="dxa"/>
              <w:right w:w="57" w:type="dxa"/>
            </w:tcMar>
          </w:tcPr>
          <w:p w14:paraId="70EA244B" w14:textId="0A2D6314" w:rsidR="00653C21" w:rsidRPr="00497EB6" w:rsidRDefault="00653C21" w:rsidP="0003512B">
            <w:pPr>
              <w:rPr>
                <w:sz w:val="24"/>
                <w:szCs w:val="24"/>
              </w:rPr>
            </w:pPr>
            <w:r w:rsidRPr="00497EB6">
              <w:rPr>
                <w:sz w:val="24"/>
                <w:szCs w:val="24"/>
              </w:rPr>
              <w:t>4.21</w:t>
            </w:r>
          </w:p>
        </w:tc>
        <w:tc>
          <w:tcPr>
            <w:tcW w:w="2388" w:type="pct"/>
            <w:shd w:val="clear" w:color="auto" w:fill="auto"/>
            <w:tcMar>
              <w:top w:w="57" w:type="dxa"/>
              <w:left w:w="57" w:type="dxa"/>
              <w:bottom w:w="57" w:type="dxa"/>
              <w:right w:w="57" w:type="dxa"/>
            </w:tcMar>
          </w:tcPr>
          <w:p w14:paraId="617F4515" w14:textId="44C9A4E5" w:rsidR="00653C21" w:rsidRPr="00497EB6" w:rsidRDefault="005C0533" w:rsidP="00A03ECF">
            <w:pPr>
              <w:shd w:val="clear" w:color="auto" w:fill="FDFDFD"/>
              <w:jc w:val="both"/>
              <w:rPr>
                <w:i/>
                <w:iCs/>
                <w:sz w:val="24"/>
                <w:szCs w:val="24"/>
                <w:lang w:eastAsia="en-US"/>
              </w:rPr>
            </w:pPr>
            <w:r w:rsidRPr="00497EB6">
              <w:rPr>
                <w:i/>
                <w:iCs/>
                <w:sz w:val="24"/>
                <w:szCs w:val="24"/>
                <w:lang w:eastAsia="en-US"/>
              </w:rPr>
              <w:t xml:space="preserve">[Si le marché a été évalué comme présentant des risques potentiels ou réels en matière de cybersécurité, indiquer que les incidents de cybersécurité doivent être signalés immédiatement conformément à la </w:t>
            </w:r>
            <w:r w:rsidR="00A97598">
              <w:rPr>
                <w:i/>
                <w:iCs/>
                <w:sz w:val="24"/>
                <w:szCs w:val="24"/>
                <w:lang w:eastAsia="en-US"/>
              </w:rPr>
              <w:t>Sous-Clause</w:t>
            </w:r>
            <w:r w:rsidRPr="00497EB6">
              <w:rPr>
                <w:i/>
                <w:iCs/>
                <w:sz w:val="24"/>
                <w:szCs w:val="24"/>
                <w:lang w:eastAsia="en-US"/>
              </w:rPr>
              <w:t xml:space="preserve"> 4.21 de la </w:t>
            </w:r>
            <w:r w:rsidR="00E04233" w:rsidRPr="00497EB6">
              <w:rPr>
                <w:i/>
                <w:iCs/>
                <w:sz w:val="24"/>
                <w:szCs w:val="24"/>
                <w:lang w:eastAsia="en-US"/>
              </w:rPr>
              <w:t>P</w:t>
            </w:r>
            <w:r w:rsidRPr="00497EB6">
              <w:rPr>
                <w:i/>
                <w:iCs/>
                <w:sz w:val="24"/>
                <w:szCs w:val="24"/>
                <w:lang w:eastAsia="en-US"/>
              </w:rPr>
              <w:t xml:space="preserve">artie B - Dispositions spéciales; </w:t>
            </w:r>
            <w:r w:rsidR="00E04233" w:rsidRPr="00497EB6">
              <w:rPr>
                <w:i/>
                <w:iCs/>
                <w:sz w:val="24"/>
                <w:szCs w:val="24"/>
                <w:lang w:eastAsia="en-US"/>
              </w:rPr>
              <w:t>sinon indiquer : « Sans Objet »</w:t>
            </w:r>
            <w:r w:rsidRPr="00497EB6">
              <w:rPr>
                <w:i/>
                <w:iCs/>
                <w:sz w:val="24"/>
                <w:szCs w:val="24"/>
                <w:lang w:eastAsia="en-US"/>
              </w:rPr>
              <w:t>.]</w:t>
            </w:r>
          </w:p>
        </w:tc>
      </w:tr>
      <w:tr w:rsidR="0003512B" w:rsidRPr="00497EB6" w14:paraId="26FC6412" w14:textId="77777777" w:rsidTr="000C1F9C">
        <w:trPr>
          <w:jc w:val="center"/>
        </w:trPr>
        <w:tc>
          <w:tcPr>
            <w:tcW w:w="1925" w:type="pct"/>
            <w:gridSpan w:val="2"/>
            <w:shd w:val="clear" w:color="auto" w:fill="auto"/>
            <w:tcMar>
              <w:top w:w="57" w:type="dxa"/>
              <w:left w:w="57" w:type="dxa"/>
              <w:bottom w:w="57" w:type="dxa"/>
              <w:right w:w="57" w:type="dxa"/>
            </w:tcMar>
          </w:tcPr>
          <w:p w14:paraId="328B7787" w14:textId="58500E7F" w:rsidR="0003512B" w:rsidRPr="00497EB6" w:rsidRDefault="00A34260" w:rsidP="0003512B">
            <w:pPr>
              <w:rPr>
                <w:sz w:val="24"/>
                <w:szCs w:val="24"/>
              </w:rPr>
            </w:pPr>
            <w:r>
              <w:rPr>
                <w:sz w:val="24"/>
                <w:szCs w:val="24"/>
              </w:rPr>
              <w:t>Délai</w:t>
            </w:r>
            <w:r w:rsidR="0003512B" w:rsidRPr="00497EB6">
              <w:rPr>
                <w:sz w:val="24"/>
                <w:szCs w:val="24"/>
              </w:rPr>
              <w:t xml:space="preserve"> de notification des erreurs, défauts et autres malfaçons :</w:t>
            </w:r>
          </w:p>
        </w:tc>
        <w:tc>
          <w:tcPr>
            <w:tcW w:w="687" w:type="pct"/>
            <w:gridSpan w:val="2"/>
            <w:tcMar>
              <w:top w:w="57" w:type="dxa"/>
              <w:left w:w="57" w:type="dxa"/>
              <w:bottom w:w="57" w:type="dxa"/>
              <w:right w:w="57" w:type="dxa"/>
            </w:tcMar>
          </w:tcPr>
          <w:p w14:paraId="2B753296" w14:textId="77777777" w:rsidR="0003512B" w:rsidRPr="00497EB6" w:rsidRDefault="0003512B" w:rsidP="0003512B">
            <w:pPr>
              <w:rPr>
                <w:sz w:val="24"/>
                <w:szCs w:val="24"/>
              </w:rPr>
            </w:pPr>
            <w:r w:rsidRPr="00497EB6">
              <w:rPr>
                <w:sz w:val="24"/>
                <w:szCs w:val="24"/>
              </w:rPr>
              <w:t>5.1</w:t>
            </w:r>
          </w:p>
        </w:tc>
        <w:tc>
          <w:tcPr>
            <w:tcW w:w="2388" w:type="pct"/>
            <w:shd w:val="clear" w:color="auto" w:fill="auto"/>
            <w:tcMar>
              <w:top w:w="57" w:type="dxa"/>
              <w:left w:w="57" w:type="dxa"/>
              <w:bottom w:w="57" w:type="dxa"/>
              <w:right w:w="57" w:type="dxa"/>
            </w:tcMar>
          </w:tcPr>
          <w:p w14:paraId="4A227557" w14:textId="38F78D1F" w:rsidR="0003512B" w:rsidRPr="00497EB6" w:rsidRDefault="0003512B" w:rsidP="0003512B">
            <w:pPr>
              <w:rPr>
                <w:sz w:val="24"/>
                <w:szCs w:val="24"/>
              </w:rPr>
            </w:pPr>
            <w:r w:rsidRPr="00497EB6">
              <w:rPr>
                <w:sz w:val="24"/>
                <w:szCs w:val="24"/>
              </w:rPr>
              <w:t xml:space="preserve">Jours </w:t>
            </w:r>
            <w:r w:rsidRPr="00497EB6">
              <w:rPr>
                <w:i/>
                <w:sz w:val="24"/>
                <w:szCs w:val="24"/>
              </w:rPr>
              <w:t>« [indiquer le nombre de jours, normalement pas moins de 28 jours] »</w:t>
            </w:r>
          </w:p>
        </w:tc>
      </w:tr>
      <w:tr w:rsidR="0003512B" w:rsidRPr="00497EB6" w14:paraId="56E7F8EC" w14:textId="77777777" w:rsidTr="000C1F9C">
        <w:trPr>
          <w:jc w:val="center"/>
        </w:trPr>
        <w:tc>
          <w:tcPr>
            <w:tcW w:w="1925" w:type="pct"/>
            <w:gridSpan w:val="2"/>
            <w:shd w:val="clear" w:color="auto" w:fill="auto"/>
            <w:tcMar>
              <w:top w:w="57" w:type="dxa"/>
              <w:left w:w="57" w:type="dxa"/>
              <w:bottom w:w="57" w:type="dxa"/>
              <w:right w:w="57" w:type="dxa"/>
            </w:tcMar>
          </w:tcPr>
          <w:p w14:paraId="3B97DBBC" w14:textId="6A57EA93" w:rsidR="0003512B" w:rsidRPr="00497EB6" w:rsidRDefault="0003512B" w:rsidP="0003512B">
            <w:pPr>
              <w:rPr>
                <w:sz w:val="24"/>
                <w:szCs w:val="24"/>
              </w:rPr>
            </w:pPr>
            <w:r w:rsidRPr="00497EB6">
              <w:rPr>
                <w:sz w:val="24"/>
                <w:szCs w:val="24"/>
              </w:rPr>
              <w:t xml:space="preserve">Horaires normaux de travail sur le </w:t>
            </w:r>
            <w:r w:rsidR="006B6D51" w:rsidRPr="00497EB6">
              <w:rPr>
                <w:sz w:val="24"/>
                <w:szCs w:val="24"/>
              </w:rPr>
              <w:t>Chantier</w:t>
            </w:r>
            <w:r w:rsidRPr="00497EB6">
              <w:rPr>
                <w:sz w:val="24"/>
                <w:szCs w:val="24"/>
              </w:rPr>
              <w:t xml:space="preserve"> :</w:t>
            </w:r>
          </w:p>
        </w:tc>
        <w:tc>
          <w:tcPr>
            <w:tcW w:w="687" w:type="pct"/>
            <w:gridSpan w:val="2"/>
            <w:tcMar>
              <w:top w:w="57" w:type="dxa"/>
              <w:left w:w="57" w:type="dxa"/>
              <w:bottom w:w="57" w:type="dxa"/>
              <w:right w:w="57" w:type="dxa"/>
            </w:tcMar>
          </w:tcPr>
          <w:p w14:paraId="4BD582EE" w14:textId="77777777" w:rsidR="0003512B" w:rsidRPr="00497EB6" w:rsidRDefault="0003512B" w:rsidP="0003512B">
            <w:pPr>
              <w:rPr>
                <w:sz w:val="24"/>
                <w:szCs w:val="24"/>
              </w:rPr>
            </w:pPr>
            <w:r w:rsidRPr="00497EB6">
              <w:rPr>
                <w:sz w:val="24"/>
                <w:szCs w:val="24"/>
              </w:rPr>
              <w:t>6.5</w:t>
            </w:r>
          </w:p>
        </w:tc>
        <w:tc>
          <w:tcPr>
            <w:tcW w:w="2388" w:type="pct"/>
            <w:shd w:val="clear" w:color="auto" w:fill="auto"/>
            <w:tcMar>
              <w:top w:w="57" w:type="dxa"/>
              <w:left w:w="57" w:type="dxa"/>
              <w:bottom w:w="57" w:type="dxa"/>
              <w:right w:w="57" w:type="dxa"/>
            </w:tcMar>
          </w:tcPr>
          <w:p w14:paraId="590CB0D0" w14:textId="77777777" w:rsidR="0003512B" w:rsidRPr="00497EB6" w:rsidRDefault="0003512B" w:rsidP="0003512B">
            <w:pPr>
              <w:tabs>
                <w:tab w:val="right" w:pos="9360"/>
              </w:tabs>
              <w:rPr>
                <w:sz w:val="24"/>
                <w:szCs w:val="24"/>
              </w:rPr>
            </w:pPr>
          </w:p>
        </w:tc>
      </w:tr>
      <w:tr w:rsidR="0003512B" w:rsidRPr="00497EB6" w14:paraId="2757A322" w14:textId="77777777" w:rsidTr="000C1F9C">
        <w:trPr>
          <w:jc w:val="center"/>
        </w:trPr>
        <w:tc>
          <w:tcPr>
            <w:tcW w:w="1925" w:type="pct"/>
            <w:gridSpan w:val="2"/>
            <w:shd w:val="clear" w:color="auto" w:fill="auto"/>
            <w:tcMar>
              <w:top w:w="57" w:type="dxa"/>
              <w:left w:w="57" w:type="dxa"/>
              <w:bottom w:w="57" w:type="dxa"/>
              <w:right w:w="57" w:type="dxa"/>
            </w:tcMar>
          </w:tcPr>
          <w:p w14:paraId="1C455C04" w14:textId="25E0FEC2" w:rsidR="0003512B" w:rsidRPr="00497EB6" w:rsidRDefault="0003512B" w:rsidP="0003512B">
            <w:pPr>
              <w:rPr>
                <w:sz w:val="24"/>
                <w:szCs w:val="24"/>
              </w:rPr>
            </w:pPr>
            <w:r w:rsidRPr="00497EB6">
              <w:rPr>
                <w:sz w:val="24"/>
                <w:szCs w:val="24"/>
              </w:rPr>
              <w:t>Période des Services d’Exploitation :</w:t>
            </w:r>
          </w:p>
        </w:tc>
        <w:tc>
          <w:tcPr>
            <w:tcW w:w="687" w:type="pct"/>
            <w:gridSpan w:val="2"/>
            <w:tcMar>
              <w:top w:w="57" w:type="dxa"/>
              <w:left w:w="57" w:type="dxa"/>
              <w:bottom w:w="57" w:type="dxa"/>
              <w:right w:w="57" w:type="dxa"/>
            </w:tcMar>
          </w:tcPr>
          <w:p w14:paraId="2BE7B69C" w14:textId="77777777" w:rsidR="0003512B" w:rsidRPr="00497EB6" w:rsidRDefault="0003512B" w:rsidP="0003512B">
            <w:pPr>
              <w:rPr>
                <w:sz w:val="24"/>
                <w:szCs w:val="24"/>
              </w:rPr>
            </w:pPr>
            <w:r w:rsidRPr="00497EB6">
              <w:rPr>
                <w:sz w:val="24"/>
                <w:szCs w:val="24"/>
              </w:rPr>
              <w:t>8.2</w:t>
            </w:r>
          </w:p>
        </w:tc>
        <w:tc>
          <w:tcPr>
            <w:tcW w:w="2388" w:type="pct"/>
            <w:shd w:val="clear" w:color="auto" w:fill="auto"/>
            <w:tcMar>
              <w:top w:w="57" w:type="dxa"/>
              <w:left w:w="57" w:type="dxa"/>
              <w:bottom w:w="57" w:type="dxa"/>
              <w:right w:w="57" w:type="dxa"/>
            </w:tcMar>
          </w:tcPr>
          <w:p w14:paraId="73553824" w14:textId="77777777" w:rsidR="0003512B" w:rsidRPr="00497EB6" w:rsidRDefault="0003512B" w:rsidP="0003512B">
            <w:pPr>
              <w:rPr>
                <w:sz w:val="24"/>
                <w:szCs w:val="24"/>
              </w:rPr>
            </w:pPr>
            <w:r w:rsidRPr="00497EB6">
              <w:rPr>
                <w:i/>
                <w:iCs/>
                <w:sz w:val="24"/>
                <w:szCs w:val="24"/>
              </w:rPr>
              <w:t>[ ]</w:t>
            </w:r>
            <w:r w:rsidRPr="00497EB6">
              <w:rPr>
                <w:sz w:val="24"/>
                <w:szCs w:val="24"/>
              </w:rPr>
              <w:t xml:space="preserve"> mois</w:t>
            </w:r>
          </w:p>
        </w:tc>
      </w:tr>
      <w:tr w:rsidR="0003512B" w:rsidRPr="00497EB6" w14:paraId="1670D31C"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681A121C" w14:textId="3D353A97" w:rsidR="0003512B" w:rsidRPr="00497EB6" w:rsidRDefault="0003512B" w:rsidP="0003512B">
            <w:pPr>
              <w:rPr>
                <w:sz w:val="24"/>
                <w:szCs w:val="24"/>
              </w:rPr>
            </w:pPr>
            <w:r w:rsidRPr="00497EB6">
              <w:rPr>
                <w:sz w:val="24"/>
                <w:szCs w:val="24"/>
              </w:rPr>
              <w:t>Délai d’achèvement de la conception-construction :</w:t>
            </w:r>
          </w:p>
        </w:tc>
        <w:tc>
          <w:tcPr>
            <w:tcW w:w="687" w:type="pct"/>
            <w:gridSpan w:val="2"/>
            <w:tcBorders>
              <w:bottom w:val="single" w:sz="4" w:space="0" w:color="auto"/>
            </w:tcBorders>
            <w:tcMar>
              <w:top w:w="57" w:type="dxa"/>
              <w:left w:w="57" w:type="dxa"/>
              <w:bottom w:w="57" w:type="dxa"/>
              <w:right w:w="57" w:type="dxa"/>
            </w:tcMar>
          </w:tcPr>
          <w:p w14:paraId="4B35B64E" w14:textId="23FEC697" w:rsidR="0003512B" w:rsidRPr="00497EB6" w:rsidRDefault="0003512B" w:rsidP="0003512B">
            <w:pPr>
              <w:rPr>
                <w:sz w:val="24"/>
                <w:szCs w:val="24"/>
              </w:rPr>
            </w:pPr>
            <w:r w:rsidRPr="00497EB6">
              <w:rPr>
                <w:sz w:val="24"/>
                <w:szCs w:val="24"/>
              </w:rPr>
              <w:t>9</w:t>
            </w:r>
            <w:r w:rsidR="00E04233" w:rsidRPr="00497EB6">
              <w:rPr>
                <w:sz w:val="24"/>
                <w:szCs w:val="24"/>
              </w:rPr>
              <w:t>.</w:t>
            </w:r>
            <w:r w:rsidRPr="00497EB6">
              <w:rPr>
                <w:sz w:val="24"/>
                <w:szCs w:val="24"/>
              </w:rPr>
              <w:t>2, 1</w:t>
            </w:r>
            <w:r w:rsidR="00E04233" w:rsidRPr="00497EB6">
              <w:rPr>
                <w:sz w:val="24"/>
                <w:szCs w:val="24"/>
              </w:rPr>
              <w:t>.</w:t>
            </w:r>
            <w:r w:rsidRPr="00497EB6">
              <w:rPr>
                <w:sz w:val="24"/>
                <w:szCs w:val="24"/>
              </w:rPr>
              <w:t>1</w:t>
            </w:r>
            <w:r w:rsidR="00E04233" w:rsidRPr="00497EB6">
              <w:rPr>
                <w:sz w:val="24"/>
                <w:szCs w:val="24"/>
              </w:rPr>
              <w:t>.</w:t>
            </w:r>
            <w:r w:rsidRPr="00497EB6">
              <w:rPr>
                <w:sz w:val="24"/>
                <w:szCs w:val="24"/>
              </w:rPr>
              <w:t>78</w:t>
            </w:r>
          </w:p>
        </w:tc>
        <w:tc>
          <w:tcPr>
            <w:tcW w:w="2388" w:type="pct"/>
            <w:tcBorders>
              <w:bottom w:val="single" w:sz="4" w:space="0" w:color="auto"/>
            </w:tcBorders>
            <w:shd w:val="clear" w:color="auto" w:fill="auto"/>
            <w:tcMar>
              <w:top w:w="57" w:type="dxa"/>
              <w:left w:w="57" w:type="dxa"/>
              <w:bottom w:w="57" w:type="dxa"/>
              <w:right w:w="57" w:type="dxa"/>
            </w:tcMar>
          </w:tcPr>
          <w:p w14:paraId="669FAB05" w14:textId="77777777" w:rsidR="0003512B" w:rsidRPr="00497EB6" w:rsidRDefault="0003512B" w:rsidP="0003512B">
            <w:pPr>
              <w:rPr>
                <w:sz w:val="24"/>
                <w:szCs w:val="24"/>
              </w:rPr>
            </w:pPr>
            <w:r w:rsidRPr="00497EB6">
              <w:rPr>
                <w:i/>
                <w:iCs/>
                <w:sz w:val="24"/>
                <w:szCs w:val="24"/>
              </w:rPr>
              <w:t>[ ]</w:t>
            </w:r>
            <w:r w:rsidRPr="00497EB6">
              <w:rPr>
                <w:sz w:val="24"/>
                <w:szCs w:val="24"/>
              </w:rPr>
              <w:t xml:space="preserve"> mois</w:t>
            </w:r>
          </w:p>
        </w:tc>
      </w:tr>
      <w:tr w:rsidR="00E04233" w:rsidRPr="00497EB6" w14:paraId="23001AB7"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5E9490CB" w14:textId="2F4EA400" w:rsidR="00E04233" w:rsidRPr="00497EB6" w:rsidRDefault="00E04233" w:rsidP="00E04233">
            <w:pPr>
              <w:rPr>
                <w:sz w:val="24"/>
                <w:szCs w:val="24"/>
              </w:rPr>
            </w:pPr>
            <w:r w:rsidRPr="00497EB6">
              <w:rPr>
                <w:sz w:val="24"/>
                <w:szCs w:val="24"/>
              </w:rPr>
              <w:t xml:space="preserve">Délai d’achèvement de chaque </w:t>
            </w:r>
            <w:r w:rsidR="003C4E10" w:rsidRPr="00497EB6">
              <w:rPr>
                <w:sz w:val="24"/>
                <w:szCs w:val="24"/>
              </w:rPr>
              <w:t>Section/</w:t>
            </w:r>
            <w:r w:rsidRPr="00497EB6">
              <w:rPr>
                <w:sz w:val="24"/>
                <w:szCs w:val="24"/>
              </w:rPr>
              <w:t>Tranche:</w:t>
            </w:r>
          </w:p>
        </w:tc>
        <w:tc>
          <w:tcPr>
            <w:tcW w:w="687" w:type="pct"/>
            <w:gridSpan w:val="2"/>
            <w:tcBorders>
              <w:bottom w:val="single" w:sz="4" w:space="0" w:color="auto"/>
            </w:tcBorders>
            <w:tcMar>
              <w:top w:w="57" w:type="dxa"/>
              <w:left w:w="57" w:type="dxa"/>
              <w:bottom w:w="57" w:type="dxa"/>
              <w:right w:w="57" w:type="dxa"/>
            </w:tcMar>
          </w:tcPr>
          <w:p w14:paraId="04839D15" w14:textId="32987D34" w:rsidR="00E04233" w:rsidRPr="00497EB6" w:rsidRDefault="00E04233" w:rsidP="00E04233">
            <w:pPr>
              <w:rPr>
                <w:sz w:val="24"/>
                <w:szCs w:val="24"/>
              </w:rPr>
            </w:pPr>
            <w:r w:rsidRPr="00497EB6">
              <w:rPr>
                <w:sz w:val="24"/>
                <w:szCs w:val="24"/>
              </w:rPr>
              <w:t>9.2, 1.1.78</w:t>
            </w:r>
          </w:p>
        </w:tc>
        <w:tc>
          <w:tcPr>
            <w:tcW w:w="2388" w:type="pct"/>
            <w:tcBorders>
              <w:bottom w:val="single" w:sz="4" w:space="0" w:color="auto"/>
            </w:tcBorders>
            <w:shd w:val="clear" w:color="auto" w:fill="auto"/>
            <w:tcMar>
              <w:top w:w="57" w:type="dxa"/>
              <w:left w:w="57" w:type="dxa"/>
              <w:bottom w:w="57" w:type="dxa"/>
              <w:right w:w="57" w:type="dxa"/>
            </w:tcMar>
          </w:tcPr>
          <w:p w14:paraId="482DE03B" w14:textId="1F0805CA" w:rsidR="00E04233" w:rsidRPr="00497EB6" w:rsidRDefault="00E04233" w:rsidP="00E04233">
            <w:pPr>
              <w:rPr>
                <w:i/>
                <w:iCs/>
                <w:sz w:val="24"/>
                <w:szCs w:val="24"/>
              </w:rPr>
            </w:pPr>
            <w:r w:rsidRPr="00497EB6">
              <w:rPr>
                <w:i/>
                <w:iCs/>
                <w:sz w:val="24"/>
                <w:szCs w:val="24"/>
              </w:rPr>
              <w:t>[ ]</w:t>
            </w:r>
            <w:r w:rsidRPr="00497EB6">
              <w:rPr>
                <w:sz w:val="24"/>
                <w:szCs w:val="24"/>
              </w:rPr>
              <w:t xml:space="preserve"> mois</w:t>
            </w:r>
          </w:p>
        </w:tc>
      </w:tr>
      <w:tr w:rsidR="0003512B" w:rsidRPr="00497EB6" w14:paraId="42AA8C60" w14:textId="77777777" w:rsidTr="000C1F9C">
        <w:trPr>
          <w:jc w:val="center"/>
        </w:trPr>
        <w:tc>
          <w:tcPr>
            <w:tcW w:w="1925" w:type="pct"/>
            <w:gridSpan w:val="2"/>
            <w:shd w:val="clear" w:color="auto" w:fill="auto"/>
            <w:tcMar>
              <w:top w:w="57" w:type="dxa"/>
              <w:left w:w="57" w:type="dxa"/>
              <w:bottom w:w="57" w:type="dxa"/>
              <w:right w:w="57" w:type="dxa"/>
            </w:tcMar>
          </w:tcPr>
          <w:p w14:paraId="6C3C56CC" w14:textId="5F2F88F1" w:rsidR="0003512B" w:rsidRPr="00497EB6" w:rsidRDefault="0003512B" w:rsidP="0003512B">
            <w:pPr>
              <w:rPr>
                <w:sz w:val="24"/>
                <w:szCs w:val="24"/>
              </w:rPr>
            </w:pPr>
            <w:r w:rsidRPr="00497EB6">
              <w:rPr>
                <w:bCs/>
                <w:sz w:val="24"/>
                <w:szCs w:val="24"/>
              </w:rPr>
              <w:t>Pénalités de retard pour chaque jour de retard</w:t>
            </w:r>
          </w:p>
        </w:tc>
        <w:tc>
          <w:tcPr>
            <w:tcW w:w="687" w:type="pct"/>
            <w:gridSpan w:val="2"/>
            <w:tcMar>
              <w:top w:w="57" w:type="dxa"/>
              <w:left w:w="57" w:type="dxa"/>
              <w:bottom w:w="57" w:type="dxa"/>
              <w:right w:w="57" w:type="dxa"/>
            </w:tcMar>
          </w:tcPr>
          <w:p w14:paraId="61DAB051" w14:textId="77777777" w:rsidR="0003512B" w:rsidRPr="00497EB6" w:rsidRDefault="0003512B" w:rsidP="0003512B">
            <w:pPr>
              <w:rPr>
                <w:sz w:val="24"/>
                <w:szCs w:val="24"/>
              </w:rPr>
            </w:pPr>
            <w:r w:rsidRPr="00497EB6">
              <w:rPr>
                <w:sz w:val="24"/>
                <w:szCs w:val="24"/>
              </w:rPr>
              <w:t>9.6</w:t>
            </w:r>
          </w:p>
        </w:tc>
        <w:tc>
          <w:tcPr>
            <w:tcW w:w="2388" w:type="pct"/>
            <w:shd w:val="clear" w:color="auto" w:fill="auto"/>
            <w:tcMar>
              <w:top w:w="57" w:type="dxa"/>
              <w:left w:w="57" w:type="dxa"/>
              <w:bottom w:w="57" w:type="dxa"/>
              <w:right w:w="57" w:type="dxa"/>
            </w:tcMar>
          </w:tcPr>
          <w:p w14:paraId="1DAAF5F5" w14:textId="4F578020" w:rsidR="0003512B" w:rsidRPr="00497EB6" w:rsidRDefault="0003512B" w:rsidP="0003512B">
            <w:pPr>
              <w:rPr>
                <w:sz w:val="24"/>
                <w:szCs w:val="24"/>
              </w:rPr>
            </w:pPr>
            <w:r w:rsidRPr="00497EB6">
              <w:rPr>
                <w:sz w:val="24"/>
                <w:szCs w:val="24"/>
              </w:rPr>
              <w:t xml:space="preserve">_____% du Montant </w:t>
            </w:r>
            <w:r w:rsidR="00E04233" w:rsidRPr="00497EB6">
              <w:rPr>
                <w:sz w:val="24"/>
                <w:szCs w:val="24"/>
              </w:rPr>
              <w:t xml:space="preserve">accepté </w:t>
            </w:r>
            <w:r w:rsidRPr="00497EB6">
              <w:rPr>
                <w:sz w:val="24"/>
                <w:szCs w:val="24"/>
              </w:rPr>
              <w:t xml:space="preserve">du Marché pour la Conception-Construction, après avoir déduit la somme provisionnelle pour le CRD. </w:t>
            </w:r>
            <w:r w:rsidRPr="00497EB6">
              <w:rPr>
                <w:i/>
                <w:sz w:val="24"/>
                <w:szCs w:val="24"/>
              </w:rPr>
              <w:t>[</w:t>
            </w:r>
            <w:r w:rsidRPr="00497EB6">
              <w:rPr>
                <w:i/>
                <w:iCs/>
                <w:sz w:val="24"/>
                <w:szCs w:val="24"/>
              </w:rPr>
              <w:t xml:space="preserve">Si des </w:t>
            </w:r>
            <w:r w:rsidR="003F6588" w:rsidRPr="00497EB6">
              <w:rPr>
                <w:i/>
                <w:iCs/>
                <w:sz w:val="24"/>
                <w:szCs w:val="24"/>
              </w:rPr>
              <w:t xml:space="preserve">Tranches </w:t>
            </w:r>
            <w:r w:rsidRPr="00497EB6">
              <w:rPr>
                <w:i/>
                <w:iCs/>
                <w:sz w:val="24"/>
                <w:szCs w:val="24"/>
              </w:rPr>
              <w:t xml:space="preserve">sont utilisées, référer au </w:t>
            </w:r>
            <w:r w:rsidR="003F6588" w:rsidRPr="00497EB6">
              <w:rPr>
                <w:i/>
                <w:iCs/>
                <w:sz w:val="24"/>
                <w:szCs w:val="24"/>
              </w:rPr>
              <w:t>T</w:t>
            </w:r>
            <w:r w:rsidRPr="00497EB6">
              <w:rPr>
                <w:i/>
                <w:iCs/>
                <w:sz w:val="24"/>
                <w:szCs w:val="24"/>
              </w:rPr>
              <w:t xml:space="preserve">ableau : Récapitulatif des </w:t>
            </w:r>
            <w:r w:rsidR="003F6588" w:rsidRPr="00497EB6">
              <w:rPr>
                <w:i/>
                <w:iCs/>
                <w:sz w:val="24"/>
                <w:szCs w:val="24"/>
              </w:rPr>
              <w:t xml:space="preserve">Tranches </w:t>
            </w:r>
            <w:r w:rsidRPr="00497EB6">
              <w:rPr>
                <w:i/>
                <w:iCs/>
                <w:sz w:val="24"/>
                <w:szCs w:val="24"/>
              </w:rPr>
              <w:t>ci-dessous]</w:t>
            </w:r>
          </w:p>
        </w:tc>
      </w:tr>
      <w:tr w:rsidR="0003512B" w:rsidRPr="00497EB6" w14:paraId="3165DE1B" w14:textId="77777777" w:rsidTr="000C1F9C">
        <w:trPr>
          <w:jc w:val="center"/>
        </w:trPr>
        <w:tc>
          <w:tcPr>
            <w:tcW w:w="1925" w:type="pct"/>
            <w:gridSpan w:val="2"/>
            <w:shd w:val="clear" w:color="auto" w:fill="auto"/>
            <w:tcMar>
              <w:top w:w="57" w:type="dxa"/>
              <w:left w:w="57" w:type="dxa"/>
              <w:bottom w:w="57" w:type="dxa"/>
              <w:right w:w="57" w:type="dxa"/>
            </w:tcMar>
          </w:tcPr>
          <w:p w14:paraId="23D80695" w14:textId="44D49EA3" w:rsidR="0003512B" w:rsidRPr="00497EB6" w:rsidRDefault="0003512B" w:rsidP="0003512B">
            <w:pPr>
              <w:rPr>
                <w:sz w:val="24"/>
                <w:szCs w:val="24"/>
              </w:rPr>
            </w:pPr>
            <w:r w:rsidRPr="00497EB6">
              <w:rPr>
                <w:sz w:val="24"/>
                <w:szCs w:val="24"/>
              </w:rPr>
              <w:t xml:space="preserve">Montant maximal des Pénalités de retard </w:t>
            </w:r>
          </w:p>
        </w:tc>
        <w:tc>
          <w:tcPr>
            <w:tcW w:w="687" w:type="pct"/>
            <w:gridSpan w:val="2"/>
            <w:tcMar>
              <w:top w:w="57" w:type="dxa"/>
              <w:left w:w="57" w:type="dxa"/>
              <w:bottom w:w="57" w:type="dxa"/>
              <w:right w:w="57" w:type="dxa"/>
            </w:tcMar>
          </w:tcPr>
          <w:p w14:paraId="31815573" w14:textId="77777777" w:rsidR="0003512B" w:rsidRPr="00497EB6" w:rsidRDefault="0003512B" w:rsidP="0003512B">
            <w:pPr>
              <w:rPr>
                <w:sz w:val="24"/>
                <w:szCs w:val="24"/>
              </w:rPr>
            </w:pPr>
            <w:r w:rsidRPr="00497EB6">
              <w:rPr>
                <w:sz w:val="24"/>
                <w:szCs w:val="24"/>
              </w:rPr>
              <w:t>9.6</w:t>
            </w:r>
          </w:p>
        </w:tc>
        <w:tc>
          <w:tcPr>
            <w:tcW w:w="2388" w:type="pct"/>
            <w:shd w:val="clear" w:color="auto" w:fill="auto"/>
            <w:tcMar>
              <w:top w:w="57" w:type="dxa"/>
              <w:left w:w="57" w:type="dxa"/>
              <w:bottom w:w="57" w:type="dxa"/>
              <w:right w:w="57" w:type="dxa"/>
            </w:tcMar>
          </w:tcPr>
          <w:p w14:paraId="49B7F604" w14:textId="6ADB241D" w:rsidR="0003512B" w:rsidRPr="00497EB6" w:rsidRDefault="0003512B" w:rsidP="0003512B">
            <w:pPr>
              <w:rPr>
                <w:sz w:val="24"/>
                <w:szCs w:val="24"/>
              </w:rPr>
            </w:pPr>
            <w:r w:rsidRPr="00497EB6">
              <w:rPr>
                <w:sz w:val="24"/>
                <w:szCs w:val="24"/>
              </w:rPr>
              <w:t xml:space="preserve">_____% du Montant </w:t>
            </w:r>
            <w:r w:rsidR="003F6588" w:rsidRPr="00497EB6">
              <w:rPr>
                <w:sz w:val="24"/>
                <w:szCs w:val="24"/>
              </w:rPr>
              <w:t xml:space="preserve">accepté </w:t>
            </w:r>
            <w:r w:rsidRPr="00497EB6">
              <w:rPr>
                <w:sz w:val="24"/>
                <w:szCs w:val="24"/>
              </w:rPr>
              <w:t xml:space="preserve">du Marché après avoir déduit la somme provisionnelle pour le CRD </w:t>
            </w:r>
            <w:r w:rsidRPr="00497EB6">
              <w:rPr>
                <w:i/>
                <w:sz w:val="24"/>
                <w:szCs w:val="24"/>
              </w:rPr>
              <w:t>[normalement ne dépassant pas 10%]</w:t>
            </w:r>
          </w:p>
        </w:tc>
      </w:tr>
      <w:tr w:rsidR="0003512B" w:rsidRPr="00497EB6" w14:paraId="2FF93607" w14:textId="77777777" w:rsidTr="000C1F9C">
        <w:trPr>
          <w:jc w:val="center"/>
        </w:trPr>
        <w:tc>
          <w:tcPr>
            <w:tcW w:w="1925" w:type="pct"/>
            <w:gridSpan w:val="2"/>
            <w:shd w:val="clear" w:color="auto" w:fill="auto"/>
            <w:tcMar>
              <w:top w:w="57" w:type="dxa"/>
              <w:left w:w="57" w:type="dxa"/>
              <w:bottom w:w="57" w:type="dxa"/>
              <w:right w:w="57" w:type="dxa"/>
            </w:tcMar>
          </w:tcPr>
          <w:p w14:paraId="2C0685CE" w14:textId="2E9AE141" w:rsidR="0003512B" w:rsidRPr="00497EB6" w:rsidRDefault="00266716" w:rsidP="0003512B">
            <w:pPr>
              <w:rPr>
                <w:sz w:val="24"/>
                <w:szCs w:val="24"/>
              </w:rPr>
            </w:pPr>
            <w:r>
              <w:rPr>
                <w:sz w:val="24"/>
                <w:szCs w:val="24"/>
              </w:rPr>
              <w:t>Date de Commencement</w:t>
            </w:r>
            <w:r w:rsidR="0003512B" w:rsidRPr="00497EB6">
              <w:rPr>
                <w:sz w:val="24"/>
                <w:szCs w:val="24"/>
              </w:rPr>
              <w:t xml:space="preserve"> si différente des CG 10.2.</w:t>
            </w:r>
          </w:p>
        </w:tc>
        <w:tc>
          <w:tcPr>
            <w:tcW w:w="687" w:type="pct"/>
            <w:gridSpan w:val="2"/>
            <w:tcMar>
              <w:top w:w="57" w:type="dxa"/>
              <w:left w:w="57" w:type="dxa"/>
              <w:bottom w:w="57" w:type="dxa"/>
              <w:right w:w="57" w:type="dxa"/>
            </w:tcMar>
          </w:tcPr>
          <w:p w14:paraId="1147FB11" w14:textId="77777777" w:rsidR="0003512B" w:rsidRPr="00497EB6" w:rsidRDefault="0003512B" w:rsidP="0003512B">
            <w:pPr>
              <w:rPr>
                <w:sz w:val="24"/>
                <w:szCs w:val="24"/>
              </w:rPr>
            </w:pPr>
            <w:r w:rsidRPr="00497EB6">
              <w:rPr>
                <w:sz w:val="24"/>
                <w:szCs w:val="24"/>
              </w:rPr>
              <w:t>10.2</w:t>
            </w:r>
          </w:p>
        </w:tc>
        <w:tc>
          <w:tcPr>
            <w:tcW w:w="2388" w:type="pct"/>
            <w:shd w:val="clear" w:color="auto" w:fill="auto"/>
            <w:tcMar>
              <w:top w:w="57" w:type="dxa"/>
              <w:left w:w="57" w:type="dxa"/>
              <w:bottom w:w="57" w:type="dxa"/>
              <w:right w:w="57" w:type="dxa"/>
            </w:tcMar>
          </w:tcPr>
          <w:p w14:paraId="11777CBE" w14:textId="77777777" w:rsidR="0003512B" w:rsidRPr="00497EB6" w:rsidRDefault="0003512B" w:rsidP="0003512B">
            <w:pPr>
              <w:rPr>
                <w:sz w:val="24"/>
                <w:szCs w:val="24"/>
              </w:rPr>
            </w:pPr>
          </w:p>
        </w:tc>
      </w:tr>
      <w:tr w:rsidR="0003512B" w:rsidRPr="00497EB6" w14:paraId="05CB2C1A" w14:textId="77777777" w:rsidTr="000C1F9C">
        <w:trPr>
          <w:jc w:val="center"/>
        </w:trPr>
        <w:tc>
          <w:tcPr>
            <w:tcW w:w="1925" w:type="pct"/>
            <w:gridSpan w:val="2"/>
            <w:shd w:val="clear" w:color="auto" w:fill="auto"/>
            <w:tcMar>
              <w:top w:w="57" w:type="dxa"/>
              <w:left w:w="57" w:type="dxa"/>
              <w:bottom w:w="57" w:type="dxa"/>
              <w:right w:w="57" w:type="dxa"/>
            </w:tcMar>
          </w:tcPr>
          <w:p w14:paraId="069A7C72" w14:textId="26D7FAC1" w:rsidR="0003512B" w:rsidRPr="00497EB6" w:rsidRDefault="0003512B" w:rsidP="0003512B">
            <w:pPr>
              <w:rPr>
                <w:sz w:val="24"/>
                <w:szCs w:val="24"/>
              </w:rPr>
            </w:pPr>
            <w:r w:rsidRPr="00497EB6">
              <w:rPr>
                <w:sz w:val="24"/>
                <w:szCs w:val="24"/>
              </w:rPr>
              <w:t>Montant maximal des Pénalités de Performance dues par l’Entrepreneur (Services d’Exploitation) :</w:t>
            </w:r>
          </w:p>
        </w:tc>
        <w:tc>
          <w:tcPr>
            <w:tcW w:w="687" w:type="pct"/>
            <w:gridSpan w:val="2"/>
            <w:tcMar>
              <w:top w:w="57" w:type="dxa"/>
              <w:left w:w="57" w:type="dxa"/>
              <w:bottom w:w="57" w:type="dxa"/>
              <w:right w:w="57" w:type="dxa"/>
            </w:tcMar>
          </w:tcPr>
          <w:p w14:paraId="6FA4C2FB" w14:textId="1DC3FACD" w:rsidR="0003512B" w:rsidRPr="00497EB6" w:rsidRDefault="0003512B" w:rsidP="0003512B">
            <w:pPr>
              <w:rPr>
                <w:sz w:val="24"/>
                <w:szCs w:val="24"/>
              </w:rPr>
            </w:pPr>
            <w:r w:rsidRPr="00497EB6">
              <w:rPr>
                <w:sz w:val="24"/>
                <w:szCs w:val="24"/>
              </w:rPr>
              <w:t>10.6 et 10.7</w:t>
            </w:r>
          </w:p>
        </w:tc>
        <w:tc>
          <w:tcPr>
            <w:tcW w:w="2388" w:type="pct"/>
            <w:shd w:val="clear" w:color="auto" w:fill="auto"/>
            <w:tcMar>
              <w:top w:w="57" w:type="dxa"/>
              <w:left w:w="57" w:type="dxa"/>
              <w:bottom w:w="57" w:type="dxa"/>
              <w:right w:w="57" w:type="dxa"/>
            </w:tcMar>
          </w:tcPr>
          <w:p w14:paraId="1ED8FF69" w14:textId="77777777" w:rsidR="0003512B" w:rsidRPr="00497EB6" w:rsidRDefault="0003512B" w:rsidP="0003512B">
            <w:pPr>
              <w:rPr>
                <w:sz w:val="24"/>
                <w:szCs w:val="24"/>
                <w:highlight w:val="yellow"/>
              </w:rPr>
            </w:pPr>
          </w:p>
        </w:tc>
      </w:tr>
      <w:tr w:rsidR="0003512B" w:rsidRPr="00497EB6" w14:paraId="689A84F6" w14:textId="77777777" w:rsidTr="000C1F9C">
        <w:trPr>
          <w:trHeight w:val="620"/>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5E678376" w14:textId="318CC43B" w:rsidR="0003512B" w:rsidRPr="00497EB6" w:rsidRDefault="0003512B" w:rsidP="0003512B">
            <w:pPr>
              <w:rPr>
                <w:sz w:val="24"/>
                <w:szCs w:val="24"/>
              </w:rPr>
            </w:pPr>
            <w:r w:rsidRPr="00497EB6">
              <w:rPr>
                <w:sz w:val="24"/>
                <w:szCs w:val="24"/>
              </w:rPr>
              <w:t>Montant maximal de l’indemnité due par le Maître d’Ouvrage (Services d’Exploitation) :</w:t>
            </w:r>
          </w:p>
        </w:tc>
        <w:tc>
          <w:tcPr>
            <w:tcW w:w="687" w:type="pct"/>
            <w:gridSpan w:val="2"/>
            <w:tcBorders>
              <w:bottom w:val="single" w:sz="4" w:space="0" w:color="auto"/>
            </w:tcBorders>
            <w:tcMar>
              <w:top w:w="57" w:type="dxa"/>
              <w:left w:w="57" w:type="dxa"/>
              <w:bottom w:w="57" w:type="dxa"/>
              <w:right w:w="57" w:type="dxa"/>
            </w:tcMar>
          </w:tcPr>
          <w:p w14:paraId="442B318A" w14:textId="28CBB46D" w:rsidR="0003512B" w:rsidRPr="00497EB6" w:rsidRDefault="0003512B" w:rsidP="0003512B">
            <w:pPr>
              <w:rPr>
                <w:sz w:val="24"/>
                <w:szCs w:val="24"/>
              </w:rPr>
            </w:pPr>
            <w:r w:rsidRPr="00497EB6">
              <w:rPr>
                <w:sz w:val="24"/>
                <w:szCs w:val="24"/>
              </w:rPr>
              <w:t>10.6b</w:t>
            </w:r>
          </w:p>
        </w:tc>
        <w:tc>
          <w:tcPr>
            <w:tcW w:w="2388" w:type="pct"/>
            <w:tcBorders>
              <w:bottom w:val="single" w:sz="4" w:space="0" w:color="auto"/>
            </w:tcBorders>
            <w:shd w:val="clear" w:color="auto" w:fill="auto"/>
            <w:tcMar>
              <w:top w:w="57" w:type="dxa"/>
              <w:left w:w="57" w:type="dxa"/>
              <w:bottom w:w="57" w:type="dxa"/>
              <w:right w:w="57" w:type="dxa"/>
            </w:tcMar>
          </w:tcPr>
          <w:p w14:paraId="481855A5" w14:textId="77777777" w:rsidR="0003512B" w:rsidRPr="00497EB6" w:rsidRDefault="0003512B" w:rsidP="0003512B">
            <w:pPr>
              <w:rPr>
                <w:sz w:val="24"/>
                <w:szCs w:val="24"/>
                <w:highlight w:val="yellow"/>
              </w:rPr>
            </w:pPr>
          </w:p>
        </w:tc>
      </w:tr>
      <w:tr w:rsidR="0003512B" w:rsidRPr="00497EB6" w14:paraId="001FD5B0" w14:textId="77777777" w:rsidTr="000C1F9C">
        <w:trPr>
          <w:jc w:val="center"/>
        </w:trPr>
        <w:tc>
          <w:tcPr>
            <w:tcW w:w="1925" w:type="pct"/>
            <w:gridSpan w:val="2"/>
            <w:tcBorders>
              <w:bottom w:val="nil"/>
            </w:tcBorders>
            <w:shd w:val="clear" w:color="auto" w:fill="auto"/>
            <w:tcMar>
              <w:top w:w="57" w:type="dxa"/>
              <w:left w:w="57" w:type="dxa"/>
              <w:bottom w:w="57" w:type="dxa"/>
              <w:right w:w="57" w:type="dxa"/>
            </w:tcMar>
          </w:tcPr>
          <w:p w14:paraId="0AEBD266" w14:textId="35B26D1E" w:rsidR="0003512B" w:rsidRPr="00497EB6" w:rsidRDefault="0003512B" w:rsidP="0003512B">
            <w:pPr>
              <w:rPr>
                <w:sz w:val="24"/>
                <w:szCs w:val="24"/>
              </w:rPr>
            </w:pPr>
            <w:r w:rsidRPr="00497EB6">
              <w:rPr>
                <w:sz w:val="24"/>
                <w:szCs w:val="24"/>
              </w:rPr>
              <w:t>Montant maximal des Pénalités de Performance dues par l’Entrepreneur au cours d’une année contractuelle pendant la période de Services d’Exploitation :</w:t>
            </w:r>
          </w:p>
        </w:tc>
        <w:tc>
          <w:tcPr>
            <w:tcW w:w="687" w:type="pct"/>
            <w:gridSpan w:val="2"/>
            <w:tcBorders>
              <w:bottom w:val="nil"/>
            </w:tcBorders>
            <w:tcMar>
              <w:top w:w="57" w:type="dxa"/>
              <w:left w:w="57" w:type="dxa"/>
              <w:bottom w:w="57" w:type="dxa"/>
              <w:right w:w="57" w:type="dxa"/>
            </w:tcMar>
          </w:tcPr>
          <w:p w14:paraId="13F33E4B" w14:textId="1D4C48E1" w:rsidR="0003512B" w:rsidRPr="00497EB6" w:rsidRDefault="0003512B" w:rsidP="0003512B">
            <w:pPr>
              <w:rPr>
                <w:sz w:val="24"/>
                <w:szCs w:val="24"/>
              </w:rPr>
            </w:pPr>
            <w:r w:rsidRPr="00497EB6">
              <w:rPr>
                <w:sz w:val="24"/>
                <w:szCs w:val="24"/>
              </w:rPr>
              <w:t>10.6 et 10.7</w:t>
            </w:r>
          </w:p>
        </w:tc>
        <w:tc>
          <w:tcPr>
            <w:tcW w:w="2388" w:type="pct"/>
            <w:tcBorders>
              <w:bottom w:val="nil"/>
            </w:tcBorders>
            <w:shd w:val="clear" w:color="auto" w:fill="auto"/>
            <w:tcMar>
              <w:top w:w="57" w:type="dxa"/>
              <w:left w:w="57" w:type="dxa"/>
              <w:bottom w:w="57" w:type="dxa"/>
              <w:right w:w="57" w:type="dxa"/>
            </w:tcMar>
          </w:tcPr>
          <w:p w14:paraId="75A96F4D" w14:textId="77777777" w:rsidR="0003512B" w:rsidRPr="00497EB6" w:rsidRDefault="0003512B" w:rsidP="0003512B">
            <w:pPr>
              <w:rPr>
                <w:sz w:val="24"/>
                <w:szCs w:val="24"/>
              </w:rPr>
            </w:pPr>
          </w:p>
        </w:tc>
      </w:tr>
      <w:tr w:rsidR="009570D9" w:rsidRPr="00497EB6" w14:paraId="6F1511E8" w14:textId="77777777" w:rsidTr="003C4E10">
        <w:trPr>
          <w:jc w:val="center"/>
        </w:trPr>
        <w:tc>
          <w:tcPr>
            <w:tcW w:w="1918" w:type="pct"/>
            <w:shd w:val="clear" w:color="auto" w:fill="auto"/>
            <w:tcMar>
              <w:top w:w="57" w:type="dxa"/>
              <w:left w:w="57" w:type="dxa"/>
              <w:bottom w:w="57" w:type="dxa"/>
              <w:right w:w="57" w:type="dxa"/>
            </w:tcMar>
          </w:tcPr>
          <w:p w14:paraId="60556606" w14:textId="74055A3A" w:rsidR="0003512B" w:rsidRPr="00497EB6" w:rsidRDefault="0003512B" w:rsidP="0003512B">
            <w:pPr>
              <w:rPr>
                <w:sz w:val="24"/>
                <w:szCs w:val="24"/>
              </w:rPr>
            </w:pPr>
            <w:r w:rsidRPr="00497EB6">
              <w:rPr>
                <w:sz w:val="24"/>
                <w:szCs w:val="24"/>
              </w:rPr>
              <w:t xml:space="preserve">Droits du Maître d’Ouvrage si </w:t>
            </w:r>
            <w:r w:rsidR="00762381" w:rsidRPr="00497EB6">
              <w:rPr>
                <w:sz w:val="24"/>
                <w:szCs w:val="24"/>
              </w:rPr>
              <w:t xml:space="preserve">le </w:t>
            </w:r>
            <w:r w:rsidR="003C4E10" w:rsidRPr="00497EB6">
              <w:rPr>
                <w:sz w:val="24"/>
                <w:szCs w:val="24"/>
              </w:rPr>
              <w:t>manquemen</w:t>
            </w:r>
            <w:r w:rsidR="00762381" w:rsidRPr="00497EB6">
              <w:rPr>
                <w:sz w:val="24"/>
                <w:szCs w:val="24"/>
              </w:rPr>
              <w:t xml:space="preserve">t </w:t>
            </w:r>
            <w:r w:rsidRPr="00497EB6">
              <w:rPr>
                <w:sz w:val="24"/>
                <w:szCs w:val="24"/>
              </w:rPr>
              <w:t>se poursuit pendant plus de 84 jours :</w:t>
            </w:r>
          </w:p>
        </w:tc>
        <w:tc>
          <w:tcPr>
            <w:tcW w:w="686" w:type="pct"/>
            <w:gridSpan w:val="2"/>
            <w:tcMar>
              <w:top w:w="57" w:type="dxa"/>
              <w:left w:w="57" w:type="dxa"/>
              <w:bottom w:w="57" w:type="dxa"/>
              <w:right w:w="57" w:type="dxa"/>
            </w:tcMar>
          </w:tcPr>
          <w:p w14:paraId="4737F103" w14:textId="77777777" w:rsidR="0003512B" w:rsidRPr="00497EB6" w:rsidRDefault="0003512B" w:rsidP="0003512B">
            <w:pPr>
              <w:rPr>
                <w:sz w:val="24"/>
                <w:szCs w:val="24"/>
              </w:rPr>
            </w:pPr>
            <w:r w:rsidRPr="00497EB6">
              <w:rPr>
                <w:sz w:val="24"/>
                <w:szCs w:val="24"/>
              </w:rPr>
              <w:t>10.7</w:t>
            </w:r>
          </w:p>
        </w:tc>
        <w:tc>
          <w:tcPr>
            <w:tcW w:w="2396" w:type="pct"/>
            <w:gridSpan w:val="2"/>
            <w:shd w:val="clear" w:color="auto" w:fill="auto"/>
            <w:tcMar>
              <w:top w:w="57" w:type="dxa"/>
              <w:left w:w="57" w:type="dxa"/>
              <w:bottom w:w="57" w:type="dxa"/>
              <w:right w:w="57" w:type="dxa"/>
            </w:tcMar>
          </w:tcPr>
          <w:p w14:paraId="4825D97B" w14:textId="77C1D9DA" w:rsidR="0003512B" w:rsidRPr="00497EB6" w:rsidRDefault="0003512B" w:rsidP="0003512B">
            <w:pPr>
              <w:rPr>
                <w:i/>
                <w:sz w:val="24"/>
                <w:szCs w:val="24"/>
              </w:rPr>
            </w:pPr>
            <w:r w:rsidRPr="00497EB6">
              <w:rPr>
                <w:i/>
                <w:sz w:val="24"/>
                <w:szCs w:val="24"/>
              </w:rPr>
              <w:t xml:space="preserve">[si différents de ce qui est énoncé dans la </w:t>
            </w:r>
            <w:r w:rsidR="00E6087A">
              <w:rPr>
                <w:i/>
                <w:sz w:val="24"/>
                <w:szCs w:val="24"/>
              </w:rPr>
              <w:t>Sous-Clause</w:t>
            </w:r>
            <w:r w:rsidRPr="00497EB6">
              <w:rPr>
                <w:sz w:val="24"/>
                <w:szCs w:val="24"/>
              </w:rPr>
              <w:t xml:space="preserve"> </w:t>
            </w:r>
            <w:r w:rsidRPr="00497EB6">
              <w:rPr>
                <w:i/>
                <w:sz w:val="24"/>
                <w:szCs w:val="24"/>
              </w:rPr>
              <w:t xml:space="preserve"> 10.7]</w:t>
            </w:r>
          </w:p>
        </w:tc>
      </w:tr>
      <w:tr w:rsidR="00C77C13" w:rsidRPr="00497EB6" w14:paraId="06ED86FE" w14:textId="77777777" w:rsidTr="000C1F9C">
        <w:trPr>
          <w:jc w:val="center"/>
        </w:trPr>
        <w:tc>
          <w:tcPr>
            <w:tcW w:w="1925" w:type="pct"/>
            <w:gridSpan w:val="2"/>
            <w:shd w:val="clear" w:color="auto" w:fill="auto"/>
            <w:tcMar>
              <w:top w:w="57" w:type="dxa"/>
              <w:left w:w="57" w:type="dxa"/>
              <w:bottom w:w="57" w:type="dxa"/>
              <w:right w:w="57" w:type="dxa"/>
            </w:tcMar>
          </w:tcPr>
          <w:p w14:paraId="46068145" w14:textId="1698ABDD" w:rsidR="00C77C13" w:rsidRPr="00497EB6" w:rsidRDefault="00C9401E" w:rsidP="0003512B">
            <w:pPr>
              <w:rPr>
                <w:sz w:val="24"/>
                <w:szCs w:val="24"/>
              </w:rPr>
            </w:pPr>
            <w:r w:rsidRPr="00497EB6">
              <w:rPr>
                <w:sz w:val="24"/>
                <w:szCs w:val="24"/>
              </w:rPr>
              <w:t>Cybersécurité -- Variation</w:t>
            </w:r>
          </w:p>
        </w:tc>
        <w:tc>
          <w:tcPr>
            <w:tcW w:w="687" w:type="pct"/>
            <w:gridSpan w:val="2"/>
            <w:tcMar>
              <w:top w:w="57" w:type="dxa"/>
              <w:left w:w="57" w:type="dxa"/>
              <w:bottom w:w="57" w:type="dxa"/>
              <w:right w:w="57" w:type="dxa"/>
            </w:tcMar>
          </w:tcPr>
          <w:p w14:paraId="029A157A" w14:textId="22902775" w:rsidR="00C77C13" w:rsidRPr="00497EB6" w:rsidRDefault="00C77C13" w:rsidP="0003512B">
            <w:pPr>
              <w:rPr>
                <w:sz w:val="24"/>
                <w:szCs w:val="24"/>
              </w:rPr>
            </w:pPr>
            <w:r w:rsidRPr="00497EB6">
              <w:rPr>
                <w:sz w:val="24"/>
                <w:szCs w:val="24"/>
              </w:rPr>
              <w:t>13.3 (a)</w:t>
            </w:r>
          </w:p>
        </w:tc>
        <w:tc>
          <w:tcPr>
            <w:tcW w:w="2388" w:type="pct"/>
            <w:shd w:val="clear" w:color="auto" w:fill="auto"/>
            <w:tcMar>
              <w:top w:w="57" w:type="dxa"/>
              <w:left w:w="57" w:type="dxa"/>
              <w:bottom w:w="57" w:type="dxa"/>
              <w:right w:w="57" w:type="dxa"/>
            </w:tcMar>
          </w:tcPr>
          <w:p w14:paraId="6C36A1E4" w14:textId="6B89BCB9" w:rsidR="00C77C13" w:rsidRPr="00497EB6" w:rsidRDefault="00A36DF0" w:rsidP="00A03ECF">
            <w:pPr>
              <w:shd w:val="clear" w:color="auto" w:fill="FDFDFD"/>
              <w:jc w:val="both"/>
              <w:rPr>
                <w:i/>
                <w:iCs/>
                <w:sz w:val="24"/>
                <w:szCs w:val="24"/>
                <w:lang w:eastAsia="en-US"/>
              </w:rPr>
            </w:pPr>
            <w:r w:rsidRPr="00497EB6">
              <w:rPr>
                <w:i/>
                <w:iCs/>
                <w:sz w:val="24"/>
                <w:szCs w:val="24"/>
                <w:lang w:eastAsia="en-US"/>
              </w:rPr>
              <w:t>[Si le marché a été évalué comme présentant des risques potentiels ou réels en matière de cybersécurité, indiquer que les détails à soumettre au Représentant du Maître d’Ouvrage doivent inclure suffisamment de renseignements pour permettre l’évaluation des risques de cybersécurité.]</w:t>
            </w:r>
          </w:p>
        </w:tc>
      </w:tr>
      <w:tr w:rsidR="0003512B" w:rsidRPr="00497EB6" w14:paraId="3E1656CB" w14:textId="77777777" w:rsidTr="000C1F9C">
        <w:trPr>
          <w:jc w:val="center"/>
        </w:trPr>
        <w:tc>
          <w:tcPr>
            <w:tcW w:w="1925" w:type="pct"/>
            <w:gridSpan w:val="2"/>
            <w:shd w:val="clear" w:color="auto" w:fill="auto"/>
            <w:tcMar>
              <w:top w:w="57" w:type="dxa"/>
              <w:left w:w="57" w:type="dxa"/>
              <w:bottom w:w="57" w:type="dxa"/>
              <w:right w:w="57" w:type="dxa"/>
            </w:tcMar>
          </w:tcPr>
          <w:p w14:paraId="165CE366" w14:textId="1E499A34" w:rsidR="0003512B" w:rsidRPr="00497EB6" w:rsidRDefault="0003512B" w:rsidP="0003512B">
            <w:pPr>
              <w:rPr>
                <w:sz w:val="24"/>
                <w:szCs w:val="24"/>
              </w:rPr>
            </w:pPr>
            <w:r w:rsidRPr="00497EB6">
              <w:rPr>
                <w:sz w:val="24"/>
                <w:szCs w:val="24"/>
              </w:rPr>
              <w:t>Marge en pourcentage à appliquer aux Sommes provisionnelles pour frais généraux et bénéfices :</w:t>
            </w:r>
          </w:p>
        </w:tc>
        <w:tc>
          <w:tcPr>
            <w:tcW w:w="687" w:type="pct"/>
            <w:gridSpan w:val="2"/>
            <w:tcMar>
              <w:top w:w="57" w:type="dxa"/>
              <w:left w:w="57" w:type="dxa"/>
              <w:bottom w:w="57" w:type="dxa"/>
              <w:right w:w="57" w:type="dxa"/>
            </w:tcMar>
          </w:tcPr>
          <w:p w14:paraId="048C8C1C" w14:textId="77777777" w:rsidR="0003512B" w:rsidRPr="00497EB6" w:rsidRDefault="0003512B" w:rsidP="0003512B">
            <w:pPr>
              <w:rPr>
                <w:sz w:val="24"/>
                <w:szCs w:val="24"/>
              </w:rPr>
            </w:pPr>
            <w:r w:rsidRPr="00497EB6">
              <w:rPr>
                <w:sz w:val="24"/>
                <w:szCs w:val="24"/>
              </w:rPr>
              <w:t>13.5</w:t>
            </w:r>
          </w:p>
        </w:tc>
        <w:tc>
          <w:tcPr>
            <w:tcW w:w="2388" w:type="pct"/>
            <w:shd w:val="clear" w:color="auto" w:fill="auto"/>
            <w:tcMar>
              <w:top w:w="57" w:type="dxa"/>
              <w:left w:w="57" w:type="dxa"/>
              <w:bottom w:w="57" w:type="dxa"/>
              <w:right w:w="57" w:type="dxa"/>
            </w:tcMar>
          </w:tcPr>
          <w:p w14:paraId="1EE7CFA9" w14:textId="77777777" w:rsidR="0003512B" w:rsidRPr="00497EB6" w:rsidRDefault="0003512B" w:rsidP="0003512B">
            <w:pPr>
              <w:rPr>
                <w:sz w:val="24"/>
                <w:szCs w:val="24"/>
              </w:rPr>
            </w:pPr>
            <w:r w:rsidRPr="00497EB6">
              <w:rPr>
                <w:sz w:val="24"/>
                <w:szCs w:val="24"/>
              </w:rPr>
              <w:t>___%</w:t>
            </w:r>
          </w:p>
        </w:tc>
      </w:tr>
      <w:tr w:rsidR="0003512B" w:rsidRPr="00497EB6" w14:paraId="23210F11" w14:textId="77777777" w:rsidTr="000C1F9C">
        <w:trPr>
          <w:jc w:val="center"/>
        </w:trPr>
        <w:tc>
          <w:tcPr>
            <w:tcW w:w="1925" w:type="pct"/>
            <w:gridSpan w:val="2"/>
            <w:shd w:val="clear" w:color="auto" w:fill="auto"/>
            <w:tcMar>
              <w:top w:w="57" w:type="dxa"/>
              <w:left w:w="57" w:type="dxa"/>
              <w:bottom w:w="57" w:type="dxa"/>
              <w:right w:w="57" w:type="dxa"/>
            </w:tcMar>
          </w:tcPr>
          <w:p w14:paraId="4C8E49C2" w14:textId="3616FBC8" w:rsidR="0003512B" w:rsidRPr="00497EB6" w:rsidRDefault="0003512B" w:rsidP="0003512B">
            <w:pPr>
              <w:rPr>
                <w:sz w:val="24"/>
                <w:szCs w:val="24"/>
              </w:rPr>
            </w:pPr>
            <w:r w:rsidRPr="00497EB6">
              <w:rPr>
                <w:sz w:val="24"/>
                <w:szCs w:val="24"/>
              </w:rPr>
              <w:t xml:space="preserve">Prix du Marché </w:t>
            </w:r>
            <w:r w:rsidR="00581CB1">
              <w:rPr>
                <w:sz w:val="24"/>
                <w:szCs w:val="24"/>
              </w:rPr>
              <w:t>révisables</w:t>
            </w:r>
            <w:r w:rsidRPr="00497EB6">
              <w:rPr>
                <w:sz w:val="24"/>
                <w:szCs w:val="24"/>
              </w:rPr>
              <w:t xml:space="preserve"> en fonction des variations de coût, comme il est détaillé dans l’Annexe de </w:t>
            </w:r>
            <w:r w:rsidR="00581CB1">
              <w:rPr>
                <w:sz w:val="24"/>
                <w:szCs w:val="24"/>
              </w:rPr>
              <w:t>R</w:t>
            </w:r>
            <w:r w:rsidRPr="00497EB6">
              <w:rPr>
                <w:sz w:val="24"/>
                <w:szCs w:val="24"/>
              </w:rPr>
              <w:t xml:space="preserve">évision des </w:t>
            </w:r>
            <w:r w:rsidR="00581CB1">
              <w:rPr>
                <w:sz w:val="24"/>
                <w:szCs w:val="24"/>
              </w:rPr>
              <w:t>P</w:t>
            </w:r>
            <w:r w:rsidRPr="00497EB6">
              <w:rPr>
                <w:sz w:val="24"/>
                <w:szCs w:val="24"/>
              </w:rPr>
              <w:t>rix :</w:t>
            </w:r>
          </w:p>
          <w:p w14:paraId="09B0834D" w14:textId="77777777" w:rsidR="0003512B" w:rsidRPr="00497EB6" w:rsidRDefault="0003512B" w:rsidP="0003512B">
            <w:pPr>
              <w:rPr>
                <w:sz w:val="24"/>
                <w:szCs w:val="24"/>
              </w:rPr>
            </w:pPr>
            <w:r w:rsidRPr="00497EB6">
              <w:rPr>
                <w:sz w:val="24"/>
                <w:szCs w:val="24"/>
              </w:rPr>
              <w:t>a) Conception-Construction</w:t>
            </w:r>
          </w:p>
          <w:p w14:paraId="53A9E30F" w14:textId="77777777" w:rsidR="0003512B" w:rsidRPr="00497EB6" w:rsidRDefault="0003512B" w:rsidP="0003512B">
            <w:pPr>
              <w:rPr>
                <w:sz w:val="24"/>
                <w:szCs w:val="24"/>
              </w:rPr>
            </w:pPr>
          </w:p>
          <w:p w14:paraId="3778983B" w14:textId="46930871" w:rsidR="0003512B" w:rsidRPr="00497EB6" w:rsidRDefault="0003512B" w:rsidP="0003512B">
            <w:pPr>
              <w:rPr>
                <w:sz w:val="24"/>
                <w:szCs w:val="24"/>
              </w:rPr>
            </w:pPr>
            <w:r w:rsidRPr="00497EB6">
              <w:rPr>
                <w:sz w:val="24"/>
                <w:szCs w:val="24"/>
              </w:rPr>
              <w:t>b) Services d’Exploitation (à l’exclusion du remplacement des actifs)</w:t>
            </w:r>
          </w:p>
          <w:p w14:paraId="0A878CF3" w14:textId="77777777" w:rsidR="0003512B" w:rsidRPr="00497EB6" w:rsidRDefault="0003512B" w:rsidP="0003512B">
            <w:pPr>
              <w:rPr>
                <w:sz w:val="24"/>
                <w:szCs w:val="24"/>
              </w:rPr>
            </w:pPr>
          </w:p>
          <w:p w14:paraId="2874EAD9" w14:textId="77777777" w:rsidR="0003512B" w:rsidRPr="00497EB6" w:rsidRDefault="0003512B" w:rsidP="0003512B">
            <w:pPr>
              <w:rPr>
                <w:sz w:val="24"/>
                <w:szCs w:val="24"/>
              </w:rPr>
            </w:pPr>
            <w:r w:rsidRPr="00497EB6">
              <w:rPr>
                <w:sz w:val="24"/>
                <w:szCs w:val="24"/>
              </w:rPr>
              <w:t>c) Remplacement d’actifs</w:t>
            </w:r>
          </w:p>
        </w:tc>
        <w:tc>
          <w:tcPr>
            <w:tcW w:w="687" w:type="pct"/>
            <w:gridSpan w:val="2"/>
            <w:tcMar>
              <w:top w:w="57" w:type="dxa"/>
              <w:left w:w="57" w:type="dxa"/>
              <w:bottom w:w="57" w:type="dxa"/>
              <w:right w:w="57" w:type="dxa"/>
            </w:tcMar>
          </w:tcPr>
          <w:p w14:paraId="28625163" w14:textId="77777777" w:rsidR="0003512B" w:rsidRPr="00497EB6" w:rsidRDefault="0003512B" w:rsidP="0003512B">
            <w:pPr>
              <w:rPr>
                <w:sz w:val="24"/>
                <w:szCs w:val="24"/>
              </w:rPr>
            </w:pPr>
            <w:r w:rsidRPr="00497EB6">
              <w:rPr>
                <w:sz w:val="24"/>
                <w:szCs w:val="24"/>
              </w:rPr>
              <w:t>13.8</w:t>
            </w:r>
          </w:p>
        </w:tc>
        <w:tc>
          <w:tcPr>
            <w:tcW w:w="2388" w:type="pct"/>
            <w:shd w:val="clear" w:color="auto" w:fill="auto"/>
            <w:tcMar>
              <w:top w:w="57" w:type="dxa"/>
              <w:left w:w="57" w:type="dxa"/>
              <w:bottom w:w="57" w:type="dxa"/>
              <w:right w:w="57" w:type="dxa"/>
            </w:tcMar>
          </w:tcPr>
          <w:p w14:paraId="5ED9128A" w14:textId="77777777" w:rsidR="0003512B" w:rsidRPr="00497EB6" w:rsidRDefault="0003512B" w:rsidP="0003512B">
            <w:pPr>
              <w:rPr>
                <w:sz w:val="24"/>
                <w:szCs w:val="24"/>
              </w:rPr>
            </w:pPr>
          </w:p>
          <w:p w14:paraId="48A90E3A" w14:textId="77777777" w:rsidR="0003512B" w:rsidRPr="00497EB6" w:rsidRDefault="0003512B" w:rsidP="0003512B">
            <w:pPr>
              <w:rPr>
                <w:sz w:val="24"/>
                <w:szCs w:val="24"/>
              </w:rPr>
            </w:pPr>
          </w:p>
          <w:p w14:paraId="2ED87354" w14:textId="77777777" w:rsidR="0003512B" w:rsidRPr="00497EB6" w:rsidRDefault="0003512B" w:rsidP="0003512B">
            <w:pPr>
              <w:rPr>
                <w:sz w:val="24"/>
                <w:szCs w:val="24"/>
              </w:rPr>
            </w:pPr>
          </w:p>
          <w:p w14:paraId="40CD19AF" w14:textId="77777777" w:rsidR="0003512B" w:rsidRPr="00497EB6" w:rsidRDefault="0003512B" w:rsidP="0003512B">
            <w:pPr>
              <w:rPr>
                <w:sz w:val="24"/>
                <w:szCs w:val="24"/>
              </w:rPr>
            </w:pPr>
          </w:p>
          <w:p w14:paraId="175F22F2" w14:textId="77777777" w:rsidR="0003512B" w:rsidRPr="00497EB6" w:rsidRDefault="0003512B" w:rsidP="0003512B">
            <w:pPr>
              <w:rPr>
                <w:sz w:val="24"/>
                <w:szCs w:val="24"/>
              </w:rPr>
            </w:pPr>
            <w:r w:rsidRPr="00497EB6">
              <w:rPr>
                <w:sz w:val="24"/>
                <w:szCs w:val="24"/>
              </w:rPr>
              <w:t>a) Oui /Non</w:t>
            </w:r>
          </w:p>
          <w:p w14:paraId="37CC659F" w14:textId="77777777" w:rsidR="0003512B" w:rsidRPr="00497EB6" w:rsidRDefault="0003512B" w:rsidP="0003512B">
            <w:pPr>
              <w:rPr>
                <w:sz w:val="24"/>
                <w:szCs w:val="24"/>
              </w:rPr>
            </w:pPr>
          </w:p>
          <w:p w14:paraId="37635815" w14:textId="77777777" w:rsidR="0003512B" w:rsidRPr="00497EB6" w:rsidRDefault="0003512B" w:rsidP="0003512B">
            <w:pPr>
              <w:rPr>
                <w:sz w:val="24"/>
                <w:szCs w:val="24"/>
              </w:rPr>
            </w:pPr>
            <w:r w:rsidRPr="00497EB6">
              <w:rPr>
                <w:sz w:val="24"/>
                <w:szCs w:val="24"/>
              </w:rPr>
              <w:t>b) Oui /Non</w:t>
            </w:r>
          </w:p>
          <w:p w14:paraId="7936F6DE" w14:textId="77777777" w:rsidR="0003512B" w:rsidRPr="00497EB6" w:rsidRDefault="0003512B" w:rsidP="0003512B">
            <w:pPr>
              <w:rPr>
                <w:sz w:val="24"/>
                <w:szCs w:val="24"/>
              </w:rPr>
            </w:pPr>
          </w:p>
          <w:p w14:paraId="4CA9894D" w14:textId="62127855" w:rsidR="0003512B" w:rsidRPr="00497EB6" w:rsidRDefault="0003512B" w:rsidP="0003512B">
            <w:pPr>
              <w:rPr>
                <w:sz w:val="24"/>
                <w:szCs w:val="24"/>
              </w:rPr>
            </w:pPr>
          </w:p>
          <w:p w14:paraId="1F05231F" w14:textId="77777777" w:rsidR="0003512B" w:rsidRPr="00497EB6" w:rsidRDefault="0003512B" w:rsidP="0003512B">
            <w:pPr>
              <w:rPr>
                <w:sz w:val="24"/>
                <w:szCs w:val="24"/>
              </w:rPr>
            </w:pPr>
            <w:r w:rsidRPr="00497EB6">
              <w:rPr>
                <w:sz w:val="24"/>
                <w:szCs w:val="24"/>
              </w:rPr>
              <w:t>c) Oui /Non</w:t>
            </w:r>
          </w:p>
        </w:tc>
      </w:tr>
      <w:tr w:rsidR="0003512B" w:rsidRPr="00497EB6" w14:paraId="6C4D6063" w14:textId="77777777" w:rsidTr="000C1F9C">
        <w:trPr>
          <w:jc w:val="center"/>
        </w:trPr>
        <w:tc>
          <w:tcPr>
            <w:tcW w:w="1925" w:type="pct"/>
            <w:gridSpan w:val="2"/>
            <w:shd w:val="clear" w:color="auto" w:fill="auto"/>
            <w:tcMar>
              <w:top w:w="57" w:type="dxa"/>
              <w:left w:w="57" w:type="dxa"/>
              <w:bottom w:w="57" w:type="dxa"/>
              <w:right w:w="57" w:type="dxa"/>
            </w:tcMar>
          </w:tcPr>
          <w:p w14:paraId="464BB87F" w14:textId="09B29E15" w:rsidR="0003512B" w:rsidRPr="00497EB6" w:rsidRDefault="0003512B" w:rsidP="0003512B">
            <w:pPr>
              <w:rPr>
                <w:sz w:val="24"/>
                <w:szCs w:val="24"/>
              </w:rPr>
            </w:pPr>
            <w:r w:rsidRPr="00497EB6">
              <w:rPr>
                <w:sz w:val="24"/>
                <w:szCs w:val="24"/>
              </w:rPr>
              <w:t>Ajustement des prix permis dans le Montant accepté du Marché pour les Services d’Exploitation pour tenir compte des variations à long terme de la qualité des Influx par rapport à la qualité de base des Influx.</w:t>
            </w:r>
          </w:p>
        </w:tc>
        <w:tc>
          <w:tcPr>
            <w:tcW w:w="687" w:type="pct"/>
            <w:gridSpan w:val="2"/>
            <w:tcMar>
              <w:top w:w="57" w:type="dxa"/>
              <w:left w:w="57" w:type="dxa"/>
              <w:bottom w:w="57" w:type="dxa"/>
              <w:right w:w="57" w:type="dxa"/>
            </w:tcMar>
          </w:tcPr>
          <w:p w14:paraId="61F1B840" w14:textId="77777777" w:rsidR="0003512B" w:rsidRPr="00497EB6" w:rsidRDefault="0003512B" w:rsidP="0003512B">
            <w:pPr>
              <w:rPr>
                <w:sz w:val="24"/>
                <w:szCs w:val="24"/>
              </w:rPr>
            </w:pPr>
            <w:r w:rsidRPr="00497EB6">
              <w:rPr>
                <w:sz w:val="24"/>
                <w:szCs w:val="24"/>
              </w:rPr>
              <w:t>13.9</w:t>
            </w:r>
          </w:p>
        </w:tc>
        <w:tc>
          <w:tcPr>
            <w:tcW w:w="2388" w:type="pct"/>
            <w:shd w:val="clear" w:color="auto" w:fill="auto"/>
            <w:tcMar>
              <w:top w:w="57" w:type="dxa"/>
              <w:left w:w="57" w:type="dxa"/>
              <w:bottom w:w="57" w:type="dxa"/>
              <w:right w:w="57" w:type="dxa"/>
            </w:tcMar>
          </w:tcPr>
          <w:p w14:paraId="11366078" w14:textId="77777777" w:rsidR="0003512B" w:rsidRPr="00497EB6" w:rsidRDefault="0003512B" w:rsidP="0003512B">
            <w:pPr>
              <w:rPr>
                <w:sz w:val="24"/>
                <w:szCs w:val="24"/>
              </w:rPr>
            </w:pPr>
            <w:r w:rsidRPr="00497EB6">
              <w:rPr>
                <w:sz w:val="24"/>
                <w:szCs w:val="24"/>
              </w:rPr>
              <w:t>Oui /Non</w:t>
            </w:r>
          </w:p>
          <w:p w14:paraId="4E63F8D2" w14:textId="0AB6D6D0" w:rsidR="0003512B" w:rsidRPr="00497EB6" w:rsidRDefault="0003512B" w:rsidP="0003512B">
            <w:pPr>
              <w:rPr>
                <w:sz w:val="24"/>
                <w:szCs w:val="24"/>
              </w:rPr>
            </w:pPr>
            <w:r w:rsidRPr="00497EB6">
              <w:rPr>
                <w:i/>
                <w:sz w:val="24"/>
                <w:szCs w:val="24"/>
              </w:rPr>
              <w:t xml:space="preserve">[Si l’ajustement des prix est autorisé, </w:t>
            </w:r>
            <w:r w:rsidRPr="00497EB6">
              <w:rPr>
                <w:bCs/>
                <w:i/>
                <w:sz w:val="24"/>
                <w:szCs w:val="24"/>
              </w:rPr>
              <w:t>le Maître d’Ouvrage</w:t>
            </w:r>
            <w:r w:rsidRPr="00497EB6">
              <w:rPr>
                <w:sz w:val="24"/>
                <w:szCs w:val="24"/>
              </w:rPr>
              <w:t xml:space="preserve"> </w:t>
            </w:r>
            <w:r w:rsidRPr="00497EB6">
              <w:rPr>
                <w:b/>
                <w:bCs/>
                <w:i/>
                <w:sz w:val="24"/>
                <w:szCs w:val="24"/>
              </w:rPr>
              <w:t>doit</w:t>
            </w:r>
            <w:r w:rsidRPr="00497EB6">
              <w:rPr>
                <w:i/>
                <w:sz w:val="24"/>
                <w:szCs w:val="24"/>
              </w:rPr>
              <w:t xml:space="preserve"> inclure </w:t>
            </w:r>
            <w:r w:rsidRPr="00497EB6">
              <w:rPr>
                <w:i/>
                <w:iCs/>
                <w:sz w:val="24"/>
                <w:szCs w:val="24"/>
              </w:rPr>
              <w:t xml:space="preserve">une référence de base pour les </w:t>
            </w:r>
            <w:r w:rsidR="00762381" w:rsidRPr="00497EB6">
              <w:rPr>
                <w:i/>
                <w:iCs/>
                <w:sz w:val="24"/>
                <w:szCs w:val="24"/>
              </w:rPr>
              <w:t xml:space="preserve">Influx </w:t>
            </w:r>
            <w:r w:rsidRPr="00497EB6">
              <w:rPr>
                <w:i/>
                <w:iCs/>
                <w:sz w:val="24"/>
                <w:szCs w:val="24"/>
              </w:rPr>
              <w:t>dans les Exigences du Maître d’Ouvrage]</w:t>
            </w:r>
          </w:p>
        </w:tc>
      </w:tr>
      <w:tr w:rsidR="0003512B" w:rsidRPr="00497EB6" w14:paraId="4030BC8A" w14:textId="77777777" w:rsidTr="000C1F9C">
        <w:trPr>
          <w:jc w:val="center"/>
        </w:trPr>
        <w:tc>
          <w:tcPr>
            <w:tcW w:w="1925" w:type="pct"/>
            <w:gridSpan w:val="2"/>
            <w:shd w:val="clear" w:color="auto" w:fill="auto"/>
            <w:tcMar>
              <w:top w:w="57" w:type="dxa"/>
              <w:left w:w="57" w:type="dxa"/>
              <w:bottom w:w="57" w:type="dxa"/>
              <w:right w:w="57" w:type="dxa"/>
            </w:tcMar>
          </w:tcPr>
          <w:p w14:paraId="6F779678" w14:textId="2F3EF6D6" w:rsidR="0003512B" w:rsidRPr="00497EB6" w:rsidRDefault="0003512B" w:rsidP="0003512B">
            <w:pPr>
              <w:rPr>
                <w:sz w:val="24"/>
                <w:szCs w:val="24"/>
              </w:rPr>
            </w:pPr>
            <w:r w:rsidRPr="00497EB6">
              <w:rPr>
                <w:sz w:val="24"/>
                <w:szCs w:val="24"/>
              </w:rPr>
              <w:t>Montant de l’Avance de Démarrage :</w:t>
            </w:r>
          </w:p>
        </w:tc>
        <w:tc>
          <w:tcPr>
            <w:tcW w:w="687" w:type="pct"/>
            <w:gridSpan w:val="2"/>
            <w:tcMar>
              <w:top w:w="57" w:type="dxa"/>
              <w:left w:w="57" w:type="dxa"/>
              <w:bottom w:w="57" w:type="dxa"/>
              <w:right w:w="57" w:type="dxa"/>
            </w:tcMar>
          </w:tcPr>
          <w:p w14:paraId="59D477FF" w14:textId="77777777" w:rsidR="0003512B" w:rsidRPr="00497EB6" w:rsidRDefault="0003512B" w:rsidP="0003512B">
            <w:pPr>
              <w:rPr>
                <w:sz w:val="24"/>
                <w:szCs w:val="24"/>
              </w:rPr>
            </w:pPr>
            <w:r w:rsidRPr="00497EB6">
              <w:rPr>
                <w:sz w:val="24"/>
                <w:szCs w:val="24"/>
              </w:rPr>
              <w:t>14.2</w:t>
            </w:r>
          </w:p>
        </w:tc>
        <w:tc>
          <w:tcPr>
            <w:tcW w:w="2388" w:type="pct"/>
            <w:shd w:val="clear" w:color="auto" w:fill="auto"/>
            <w:tcMar>
              <w:top w:w="57" w:type="dxa"/>
              <w:left w:w="57" w:type="dxa"/>
              <w:bottom w:w="57" w:type="dxa"/>
              <w:right w:w="57" w:type="dxa"/>
            </w:tcMar>
          </w:tcPr>
          <w:p w14:paraId="470C5BF6" w14:textId="0E310876" w:rsidR="0003512B" w:rsidRPr="00497EB6" w:rsidRDefault="0003512B" w:rsidP="0003512B">
            <w:pPr>
              <w:rPr>
                <w:sz w:val="24"/>
                <w:szCs w:val="24"/>
              </w:rPr>
            </w:pPr>
            <w:r w:rsidRPr="00497EB6">
              <w:rPr>
                <w:sz w:val="24"/>
                <w:szCs w:val="24"/>
              </w:rPr>
              <w:t xml:space="preserve">_________ % du Montant </w:t>
            </w:r>
            <w:r w:rsidR="00762381" w:rsidRPr="00497EB6">
              <w:rPr>
                <w:sz w:val="24"/>
                <w:szCs w:val="24"/>
              </w:rPr>
              <w:t xml:space="preserve">accepté </w:t>
            </w:r>
            <w:r w:rsidRPr="00497EB6">
              <w:rPr>
                <w:sz w:val="24"/>
                <w:szCs w:val="24"/>
              </w:rPr>
              <w:t xml:space="preserve">du Marché pour la Conception - Construction payable dans les monnaies et les proportions dans lesquelles le Montant </w:t>
            </w:r>
            <w:r w:rsidR="004114EC" w:rsidRPr="00497EB6">
              <w:rPr>
                <w:sz w:val="24"/>
                <w:szCs w:val="24"/>
              </w:rPr>
              <w:t xml:space="preserve">accepté </w:t>
            </w:r>
            <w:r w:rsidRPr="00497EB6">
              <w:rPr>
                <w:sz w:val="24"/>
                <w:szCs w:val="24"/>
              </w:rPr>
              <w:t>du Marché pour la Conception -Construction est payable.</w:t>
            </w:r>
          </w:p>
        </w:tc>
      </w:tr>
      <w:tr w:rsidR="0003512B" w:rsidRPr="00497EB6" w14:paraId="29F8EC5E" w14:textId="77777777" w:rsidTr="000C1F9C">
        <w:trPr>
          <w:jc w:val="center"/>
        </w:trPr>
        <w:tc>
          <w:tcPr>
            <w:tcW w:w="1925" w:type="pct"/>
            <w:gridSpan w:val="2"/>
            <w:shd w:val="clear" w:color="auto" w:fill="auto"/>
            <w:tcMar>
              <w:top w:w="57" w:type="dxa"/>
              <w:left w:w="57" w:type="dxa"/>
              <w:bottom w:w="57" w:type="dxa"/>
              <w:right w:w="57" w:type="dxa"/>
            </w:tcMar>
          </w:tcPr>
          <w:p w14:paraId="28BDE19C" w14:textId="79DFB115" w:rsidR="0003512B" w:rsidRPr="00497EB6" w:rsidRDefault="0003512B" w:rsidP="0003512B">
            <w:pPr>
              <w:rPr>
                <w:sz w:val="24"/>
                <w:szCs w:val="24"/>
              </w:rPr>
            </w:pPr>
            <w:r w:rsidRPr="00497EB6">
              <w:rPr>
                <w:sz w:val="24"/>
                <w:szCs w:val="24"/>
              </w:rPr>
              <w:t>Déductions en pourcentage pour le remboursement de l’Avance de Démarrage :</w:t>
            </w:r>
          </w:p>
        </w:tc>
        <w:tc>
          <w:tcPr>
            <w:tcW w:w="687" w:type="pct"/>
            <w:gridSpan w:val="2"/>
            <w:tcMar>
              <w:top w:w="57" w:type="dxa"/>
              <w:left w:w="57" w:type="dxa"/>
              <w:bottom w:w="57" w:type="dxa"/>
              <w:right w:w="57" w:type="dxa"/>
            </w:tcMar>
          </w:tcPr>
          <w:p w14:paraId="1784F198" w14:textId="77777777" w:rsidR="0003512B" w:rsidRPr="00497EB6" w:rsidRDefault="0003512B" w:rsidP="0003512B">
            <w:pPr>
              <w:rPr>
                <w:sz w:val="24"/>
                <w:szCs w:val="24"/>
              </w:rPr>
            </w:pPr>
            <w:r w:rsidRPr="00497EB6">
              <w:rPr>
                <w:sz w:val="24"/>
                <w:szCs w:val="24"/>
              </w:rPr>
              <w:t>14.2</w:t>
            </w:r>
          </w:p>
        </w:tc>
        <w:tc>
          <w:tcPr>
            <w:tcW w:w="2388" w:type="pct"/>
            <w:shd w:val="clear" w:color="auto" w:fill="auto"/>
            <w:tcMar>
              <w:top w:w="57" w:type="dxa"/>
              <w:left w:w="57" w:type="dxa"/>
              <w:bottom w:w="57" w:type="dxa"/>
              <w:right w:w="57" w:type="dxa"/>
            </w:tcMar>
          </w:tcPr>
          <w:p w14:paraId="6235187A" w14:textId="77777777" w:rsidR="0003512B" w:rsidRPr="00497EB6" w:rsidRDefault="0003512B" w:rsidP="0003512B">
            <w:pPr>
              <w:rPr>
                <w:sz w:val="24"/>
                <w:szCs w:val="24"/>
              </w:rPr>
            </w:pPr>
          </w:p>
        </w:tc>
      </w:tr>
      <w:tr w:rsidR="0003512B" w:rsidRPr="00497EB6" w14:paraId="009157D7" w14:textId="77777777" w:rsidTr="000C1F9C">
        <w:trPr>
          <w:jc w:val="center"/>
        </w:trPr>
        <w:tc>
          <w:tcPr>
            <w:tcW w:w="1925" w:type="pct"/>
            <w:gridSpan w:val="2"/>
            <w:shd w:val="clear" w:color="auto" w:fill="auto"/>
            <w:tcMar>
              <w:top w:w="57" w:type="dxa"/>
              <w:left w:w="57" w:type="dxa"/>
              <w:bottom w:w="57" w:type="dxa"/>
              <w:right w:w="57" w:type="dxa"/>
            </w:tcMar>
          </w:tcPr>
          <w:p w14:paraId="4D90A924" w14:textId="6E035734" w:rsidR="0003512B" w:rsidRPr="00497EB6" w:rsidRDefault="0003512B" w:rsidP="0003512B">
            <w:pPr>
              <w:rPr>
                <w:sz w:val="24"/>
                <w:szCs w:val="24"/>
              </w:rPr>
            </w:pPr>
            <w:r w:rsidRPr="00497EB6">
              <w:rPr>
                <w:sz w:val="24"/>
                <w:szCs w:val="24"/>
              </w:rPr>
              <w:t xml:space="preserve">Exigences relatives à la soumission des </w:t>
            </w:r>
            <w:r w:rsidR="00735DCE" w:rsidRPr="00497EB6">
              <w:rPr>
                <w:sz w:val="24"/>
                <w:szCs w:val="24"/>
              </w:rPr>
              <w:t>Décompte</w:t>
            </w:r>
            <w:r w:rsidRPr="00497EB6">
              <w:rPr>
                <w:sz w:val="24"/>
                <w:szCs w:val="24"/>
              </w:rPr>
              <w:t xml:space="preserve"> si elles sont différentes des CG et :</w:t>
            </w:r>
          </w:p>
        </w:tc>
        <w:tc>
          <w:tcPr>
            <w:tcW w:w="687" w:type="pct"/>
            <w:gridSpan w:val="2"/>
            <w:tcMar>
              <w:top w:w="57" w:type="dxa"/>
              <w:left w:w="57" w:type="dxa"/>
              <w:bottom w:w="57" w:type="dxa"/>
              <w:right w:w="57" w:type="dxa"/>
            </w:tcMar>
          </w:tcPr>
          <w:p w14:paraId="41B59F7F" w14:textId="77777777" w:rsidR="0003512B" w:rsidRPr="00497EB6" w:rsidRDefault="0003512B" w:rsidP="0003512B">
            <w:pPr>
              <w:rPr>
                <w:sz w:val="24"/>
                <w:szCs w:val="24"/>
              </w:rPr>
            </w:pPr>
            <w:r w:rsidRPr="00497EB6">
              <w:rPr>
                <w:sz w:val="24"/>
                <w:szCs w:val="24"/>
              </w:rPr>
              <w:t>14.3</w:t>
            </w:r>
          </w:p>
        </w:tc>
        <w:tc>
          <w:tcPr>
            <w:tcW w:w="2388" w:type="pct"/>
            <w:shd w:val="clear" w:color="auto" w:fill="auto"/>
            <w:tcMar>
              <w:top w:w="57" w:type="dxa"/>
              <w:left w:w="57" w:type="dxa"/>
              <w:bottom w:w="57" w:type="dxa"/>
              <w:right w:w="57" w:type="dxa"/>
            </w:tcMar>
          </w:tcPr>
          <w:p w14:paraId="6FB4A7AC" w14:textId="77777777" w:rsidR="0003512B" w:rsidRPr="00497EB6" w:rsidRDefault="0003512B" w:rsidP="0003512B">
            <w:pPr>
              <w:rPr>
                <w:sz w:val="24"/>
                <w:szCs w:val="24"/>
              </w:rPr>
            </w:pPr>
          </w:p>
        </w:tc>
      </w:tr>
      <w:tr w:rsidR="0003512B" w:rsidRPr="00497EB6" w14:paraId="435E1DB3" w14:textId="77777777" w:rsidTr="000C1F9C">
        <w:trPr>
          <w:jc w:val="center"/>
        </w:trPr>
        <w:tc>
          <w:tcPr>
            <w:tcW w:w="1925" w:type="pct"/>
            <w:gridSpan w:val="2"/>
            <w:shd w:val="clear" w:color="auto" w:fill="auto"/>
            <w:tcMar>
              <w:top w:w="57" w:type="dxa"/>
              <w:left w:w="57" w:type="dxa"/>
              <w:bottom w:w="57" w:type="dxa"/>
              <w:right w:w="57" w:type="dxa"/>
            </w:tcMar>
          </w:tcPr>
          <w:p w14:paraId="62E38B60" w14:textId="6F0F2CBD" w:rsidR="0003512B" w:rsidRPr="00497EB6" w:rsidRDefault="0003512B" w:rsidP="0003512B">
            <w:pPr>
              <w:rPr>
                <w:sz w:val="24"/>
                <w:szCs w:val="24"/>
              </w:rPr>
            </w:pPr>
            <w:r w:rsidRPr="00497EB6">
              <w:rPr>
                <w:sz w:val="24"/>
                <w:szCs w:val="24"/>
              </w:rPr>
              <w:t>Pourcentage de Retenue :</w:t>
            </w:r>
          </w:p>
        </w:tc>
        <w:tc>
          <w:tcPr>
            <w:tcW w:w="687" w:type="pct"/>
            <w:gridSpan w:val="2"/>
            <w:tcMar>
              <w:top w:w="57" w:type="dxa"/>
              <w:left w:w="57" w:type="dxa"/>
              <w:bottom w:w="57" w:type="dxa"/>
              <w:right w:w="57" w:type="dxa"/>
            </w:tcMar>
          </w:tcPr>
          <w:p w14:paraId="4E66CB86" w14:textId="77777777" w:rsidR="0003512B" w:rsidRPr="00497EB6" w:rsidRDefault="0003512B" w:rsidP="0003512B">
            <w:pPr>
              <w:rPr>
                <w:sz w:val="24"/>
                <w:szCs w:val="24"/>
              </w:rPr>
            </w:pPr>
            <w:r w:rsidRPr="00497EB6">
              <w:rPr>
                <w:sz w:val="24"/>
                <w:szCs w:val="24"/>
              </w:rPr>
              <w:t>14.3</w:t>
            </w:r>
          </w:p>
        </w:tc>
        <w:tc>
          <w:tcPr>
            <w:tcW w:w="2388" w:type="pct"/>
            <w:shd w:val="clear" w:color="auto" w:fill="auto"/>
            <w:tcMar>
              <w:top w:w="57" w:type="dxa"/>
              <w:left w:w="57" w:type="dxa"/>
              <w:bottom w:w="57" w:type="dxa"/>
              <w:right w:w="57" w:type="dxa"/>
            </w:tcMar>
          </w:tcPr>
          <w:p w14:paraId="589ABD54" w14:textId="418935FF" w:rsidR="0003512B" w:rsidRPr="00497EB6" w:rsidRDefault="0003512B" w:rsidP="0003512B">
            <w:pPr>
              <w:rPr>
                <w:sz w:val="24"/>
                <w:szCs w:val="24"/>
              </w:rPr>
            </w:pPr>
            <w:r w:rsidRPr="00497EB6">
              <w:rPr>
                <w:sz w:val="24"/>
                <w:szCs w:val="24"/>
              </w:rPr>
              <w:t xml:space="preserve">____% </w:t>
            </w:r>
            <w:r w:rsidRPr="00497EB6">
              <w:rPr>
                <w:bCs/>
                <w:i/>
                <w:sz w:val="24"/>
                <w:szCs w:val="24"/>
              </w:rPr>
              <w:t>[Insérer le pourcentage de Retenue, normalement 5% et ne pas dépasser 10%]</w:t>
            </w:r>
          </w:p>
        </w:tc>
      </w:tr>
      <w:tr w:rsidR="0003512B" w:rsidRPr="00497EB6" w14:paraId="5DAB6A64" w14:textId="77777777" w:rsidTr="000C1F9C">
        <w:trPr>
          <w:jc w:val="center"/>
        </w:trPr>
        <w:tc>
          <w:tcPr>
            <w:tcW w:w="1925" w:type="pct"/>
            <w:gridSpan w:val="2"/>
            <w:shd w:val="clear" w:color="auto" w:fill="auto"/>
            <w:tcMar>
              <w:top w:w="57" w:type="dxa"/>
              <w:left w:w="57" w:type="dxa"/>
              <w:bottom w:w="57" w:type="dxa"/>
              <w:right w:w="57" w:type="dxa"/>
            </w:tcMar>
          </w:tcPr>
          <w:p w14:paraId="0CA6423C" w14:textId="642FE149" w:rsidR="0003512B" w:rsidRPr="00497EB6" w:rsidRDefault="0003512B" w:rsidP="0003512B">
            <w:pPr>
              <w:rPr>
                <w:sz w:val="24"/>
                <w:szCs w:val="24"/>
              </w:rPr>
            </w:pPr>
            <w:r w:rsidRPr="00497EB6">
              <w:rPr>
                <w:sz w:val="24"/>
                <w:szCs w:val="24"/>
              </w:rPr>
              <w:t>Montant Plafond de Retenue :</w:t>
            </w:r>
          </w:p>
        </w:tc>
        <w:tc>
          <w:tcPr>
            <w:tcW w:w="687" w:type="pct"/>
            <w:gridSpan w:val="2"/>
            <w:tcMar>
              <w:top w:w="57" w:type="dxa"/>
              <w:left w:w="57" w:type="dxa"/>
              <w:bottom w:w="57" w:type="dxa"/>
              <w:right w:w="57" w:type="dxa"/>
            </w:tcMar>
          </w:tcPr>
          <w:p w14:paraId="6147A1FB" w14:textId="77777777" w:rsidR="0003512B" w:rsidRPr="00497EB6" w:rsidRDefault="0003512B" w:rsidP="0003512B">
            <w:pPr>
              <w:rPr>
                <w:sz w:val="24"/>
                <w:szCs w:val="24"/>
              </w:rPr>
            </w:pPr>
            <w:r w:rsidRPr="00497EB6">
              <w:rPr>
                <w:sz w:val="24"/>
                <w:szCs w:val="24"/>
              </w:rPr>
              <w:t>14.3</w:t>
            </w:r>
          </w:p>
        </w:tc>
        <w:tc>
          <w:tcPr>
            <w:tcW w:w="2388" w:type="pct"/>
            <w:shd w:val="clear" w:color="auto" w:fill="auto"/>
            <w:tcMar>
              <w:top w:w="57" w:type="dxa"/>
              <w:left w:w="57" w:type="dxa"/>
              <w:bottom w:w="57" w:type="dxa"/>
              <w:right w:w="57" w:type="dxa"/>
            </w:tcMar>
          </w:tcPr>
          <w:p w14:paraId="141DFE24" w14:textId="1DE61C82" w:rsidR="0003512B" w:rsidRPr="00497EB6" w:rsidRDefault="0003512B" w:rsidP="0003512B">
            <w:pPr>
              <w:rPr>
                <w:sz w:val="24"/>
                <w:szCs w:val="24"/>
              </w:rPr>
            </w:pPr>
            <w:r w:rsidRPr="00497EB6">
              <w:rPr>
                <w:sz w:val="24"/>
                <w:szCs w:val="24"/>
              </w:rPr>
              <w:t xml:space="preserve">________ % </w:t>
            </w:r>
            <w:r w:rsidRPr="00497EB6">
              <w:rPr>
                <w:bCs/>
                <w:i/>
                <w:sz w:val="24"/>
                <w:szCs w:val="24"/>
              </w:rPr>
              <w:t>[Insérer le pourcentage de Retenue, normalement 5% et ne pas dépasser 10%]</w:t>
            </w:r>
          </w:p>
        </w:tc>
      </w:tr>
      <w:tr w:rsidR="0003512B" w:rsidRPr="00497EB6" w14:paraId="0C4C8EEF" w14:textId="77777777" w:rsidTr="000C1F9C">
        <w:trPr>
          <w:jc w:val="center"/>
        </w:trPr>
        <w:tc>
          <w:tcPr>
            <w:tcW w:w="1925" w:type="pct"/>
            <w:gridSpan w:val="2"/>
            <w:shd w:val="clear" w:color="auto" w:fill="auto"/>
            <w:tcMar>
              <w:top w:w="57" w:type="dxa"/>
              <w:left w:w="57" w:type="dxa"/>
              <w:bottom w:w="57" w:type="dxa"/>
              <w:right w:w="57" w:type="dxa"/>
            </w:tcMar>
          </w:tcPr>
          <w:p w14:paraId="141D6AD4" w14:textId="5D9DE1AB" w:rsidR="0003512B" w:rsidRPr="00497EB6" w:rsidRDefault="0003512B" w:rsidP="0003512B">
            <w:pPr>
              <w:rPr>
                <w:sz w:val="24"/>
                <w:szCs w:val="24"/>
              </w:rPr>
            </w:pPr>
            <w:r w:rsidRPr="00497EB6">
              <w:rPr>
                <w:sz w:val="24"/>
                <w:szCs w:val="24"/>
              </w:rPr>
              <w:t>Equipements et Matériaux à payer lors de l’expédition :</w:t>
            </w:r>
          </w:p>
        </w:tc>
        <w:tc>
          <w:tcPr>
            <w:tcW w:w="687" w:type="pct"/>
            <w:gridSpan w:val="2"/>
            <w:tcMar>
              <w:top w:w="57" w:type="dxa"/>
              <w:left w:w="57" w:type="dxa"/>
              <w:bottom w:w="57" w:type="dxa"/>
              <w:right w:w="57" w:type="dxa"/>
            </w:tcMar>
          </w:tcPr>
          <w:p w14:paraId="4797FB17" w14:textId="77777777" w:rsidR="0003512B" w:rsidRPr="00497EB6" w:rsidRDefault="0003512B" w:rsidP="0003512B">
            <w:pPr>
              <w:rPr>
                <w:sz w:val="24"/>
                <w:szCs w:val="24"/>
              </w:rPr>
            </w:pPr>
            <w:r w:rsidRPr="00497EB6">
              <w:rPr>
                <w:sz w:val="24"/>
                <w:szCs w:val="24"/>
              </w:rPr>
              <w:t>14.6(b)(i)</w:t>
            </w:r>
          </w:p>
        </w:tc>
        <w:tc>
          <w:tcPr>
            <w:tcW w:w="2388" w:type="pct"/>
            <w:shd w:val="clear" w:color="auto" w:fill="auto"/>
            <w:tcMar>
              <w:top w:w="57" w:type="dxa"/>
              <w:left w:w="57" w:type="dxa"/>
              <w:bottom w:w="57" w:type="dxa"/>
              <w:right w:w="57" w:type="dxa"/>
            </w:tcMar>
          </w:tcPr>
          <w:p w14:paraId="2C88846A" w14:textId="77777777" w:rsidR="0003512B" w:rsidRPr="00497EB6" w:rsidRDefault="0003512B" w:rsidP="0003512B">
            <w:pPr>
              <w:rPr>
                <w:sz w:val="24"/>
                <w:szCs w:val="24"/>
              </w:rPr>
            </w:pPr>
          </w:p>
        </w:tc>
      </w:tr>
      <w:tr w:rsidR="0003512B" w:rsidRPr="00497EB6" w14:paraId="094FBFA9" w14:textId="77777777" w:rsidTr="000C1F9C">
        <w:trPr>
          <w:jc w:val="center"/>
        </w:trPr>
        <w:tc>
          <w:tcPr>
            <w:tcW w:w="1925" w:type="pct"/>
            <w:gridSpan w:val="2"/>
            <w:shd w:val="clear" w:color="auto" w:fill="auto"/>
            <w:tcMar>
              <w:top w:w="57" w:type="dxa"/>
              <w:left w:w="57" w:type="dxa"/>
              <w:bottom w:w="57" w:type="dxa"/>
              <w:right w:w="57" w:type="dxa"/>
            </w:tcMar>
          </w:tcPr>
          <w:p w14:paraId="701411AE" w14:textId="0A1E50A4" w:rsidR="0003512B" w:rsidRPr="00497EB6" w:rsidRDefault="0003512B" w:rsidP="0003512B">
            <w:pPr>
              <w:rPr>
                <w:sz w:val="24"/>
                <w:szCs w:val="24"/>
              </w:rPr>
            </w:pPr>
            <w:r w:rsidRPr="00497EB6">
              <w:rPr>
                <w:sz w:val="24"/>
                <w:szCs w:val="24"/>
              </w:rPr>
              <w:t xml:space="preserve">Equipements et Matériaux à payer lorsqu’ils sont livrés sur le </w:t>
            </w:r>
            <w:r w:rsidR="006B6D51" w:rsidRPr="00497EB6">
              <w:rPr>
                <w:sz w:val="24"/>
                <w:szCs w:val="24"/>
              </w:rPr>
              <w:t>Chantier</w:t>
            </w:r>
            <w:r w:rsidRPr="00497EB6">
              <w:rPr>
                <w:sz w:val="24"/>
                <w:szCs w:val="24"/>
              </w:rPr>
              <w:t> :</w:t>
            </w:r>
          </w:p>
        </w:tc>
        <w:tc>
          <w:tcPr>
            <w:tcW w:w="687" w:type="pct"/>
            <w:gridSpan w:val="2"/>
            <w:tcMar>
              <w:top w:w="57" w:type="dxa"/>
              <w:left w:w="57" w:type="dxa"/>
              <w:bottom w:w="57" w:type="dxa"/>
              <w:right w:w="57" w:type="dxa"/>
            </w:tcMar>
          </w:tcPr>
          <w:p w14:paraId="4CF73C84" w14:textId="77777777" w:rsidR="0003512B" w:rsidRPr="00497EB6" w:rsidRDefault="0003512B" w:rsidP="0003512B">
            <w:pPr>
              <w:rPr>
                <w:sz w:val="24"/>
                <w:szCs w:val="24"/>
              </w:rPr>
            </w:pPr>
            <w:r w:rsidRPr="00497EB6">
              <w:rPr>
                <w:sz w:val="24"/>
                <w:szCs w:val="24"/>
              </w:rPr>
              <w:t>14.6(c)(i)</w:t>
            </w:r>
          </w:p>
        </w:tc>
        <w:tc>
          <w:tcPr>
            <w:tcW w:w="2388" w:type="pct"/>
            <w:shd w:val="clear" w:color="auto" w:fill="auto"/>
            <w:tcMar>
              <w:top w:w="57" w:type="dxa"/>
              <w:left w:w="57" w:type="dxa"/>
              <w:bottom w:w="57" w:type="dxa"/>
              <w:right w:w="57" w:type="dxa"/>
            </w:tcMar>
          </w:tcPr>
          <w:p w14:paraId="43D97AFB" w14:textId="77777777" w:rsidR="0003512B" w:rsidRPr="00497EB6" w:rsidRDefault="0003512B" w:rsidP="0003512B">
            <w:pPr>
              <w:rPr>
                <w:sz w:val="24"/>
                <w:szCs w:val="24"/>
              </w:rPr>
            </w:pPr>
          </w:p>
        </w:tc>
      </w:tr>
      <w:tr w:rsidR="0003512B" w:rsidRPr="00497EB6" w14:paraId="06EEB687" w14:textId="77777777" w:rsidTr="000C1F9C">
        <w:trPr>
          <w:jc w:val="center"/>
        </w:trPr>
        <w:tc>
          <w:tcPr>
            <w:tcW w:w="1925" w:type="pct"/>
            <w:gridSpan w:val="2"/>
            <w:shd w:val="clear" w:color="auto" w:fill="auto"/>
            <w:tcMar>
              <w:top w:w="57" w:type="dxa"/>
              <w:left w:w="57" w:type="dxa"/>
              <w:bottom w:w="57" w:type="dxa"/>
              <w:right w:w="57" w:type="dxa"/>
            </w:tcMar>
          </w:tcPr>
          <w:p w14:paraId="53786D04" w14:textId="662CD47B" w:rsidR="0003512B" w:rsidRPr="00497EB6" w:rsidRDefault="0003512B" w:rsidP="0003512B">
            <w:pPr>
              <w:rPr>
                <w:sz w:val="24"/>
                <w:szCs w:val="24"/>
              </w:rPr>
            </w:pPr>
            <w:r w:rsidRPr="00497EB6">
              <w:rPr>
                <w:sz w:val="24"/>
                <w:szCs w:val="24"/>
              </w:rPr>
              <w:t xml:space="preserve">Montant minimum de Décompte Provisoire applicable à la Conception-Construction. </w:t>
            </w:r>
          </w:p>
          <w:p w14:paraId="4DFB1C40" w14:textId="77777777" w:rsidR="0003512B" w:rsidRPr="00497EB6" w:rsidRDefault="0003512B" w:rsidP="0003512B">
            <w:pPr>
              <w:rPr>
                <w:sz w:val="24"/>
                <w:szCs w:val="24"/>
              </w:rPr>
            </w:pPr>
          </w:p>
          <w:p w14:paraId="3577AF5F" w14:textId="2AF8D79F" w:rsidR="0003512B" w:rsidRPr="00497EB6" w:rsidRDefault="0003512B" w:rsidP="0003512B">
            <w:pPr>
              <w:rPr>
                <w:sz w:val="24"/>
                <w:szCs w:val="24"/>
              </w:rPr>
            </w:pPr>
            <w:r w:rsidRPr="00497EB6">
              <w:rPr>
                <w:sz w:val="24"/>
                <w:szCs w:val="24"/>
              </w:rPr>
              <w:t xml:space="preserve">Montant minimum de Décompte Provisoire applicable pour les Services d’Exploitation. </w:t>
            </w:r>
          </w:p>
        </w:tc>
        <w:tc>
          <w:tcPr>
            <w:tcW w:w="687" w:type="pct"/>
            <w:gridSpan w:val="2"/>
            <w:tcMar>
              <w:top w:w="57" w:type="dxa"/>
              <w:left w:w="57" w:type="dxa"/>
              <w:bottom w:w="57" w:type="dxa"/>
              <w:right w:w="57" w:type="dxa"/>
            </w:tcMar>
          </w:tcPr>
          <w:p w14:paraId="4B8FAD79" w14:textId="77777777" w:rsidR="0003512B" w:rsidRPr="00497EB6" w:rsidRDefault="0003512B" w:rsidP="0003512B">
            <w:pPr>
              <w:rPr>
                <w:sz w:val="24"/>
                <w:szCs w:val="24"/>
              </w:rPr>
            </w:pPr>
            <w:r w:rsidRPr="00497EB6">
              <w:rPr>
                <w:sz w:val="24"/>
                <w:szCs w:val="24"/>
              </w:rPr>
              <w:t>14.7(b)</w:t>
            </w:r>
          </w:p>
        </w:tc>
        <w:tc>
          <w:tcPr>
            <w:tcW w:w="2388" w:type="pct"/>
            <w:shd w:val="clear" w:color="auto" w:fill="auto"/>
            <w:tcMar>
              <w:top w:w="57" w:type="dxa"/>
              <w:left w:w="57" w:type="dxa"/>
              <w:bottom w:w="57" w:type="dxa"/>
              <w:right w:w="57" w:type="dxa"/>
            </w:tcMar>
          </w:tcPr>
          <w:p w14:paraId="61FECC41" w14:textId="77777777" w:rsidR="0003512B" w:rsidRPr="00497EB6" w:rsidRDefault="0003512B" w:rsidP="0003512B">
            <w:pPr>
              <w:rPr>
                <w:sz w:val="24"/>
                <w:szCs w:val="24"/>
              </w:rPr>
            </w:pPr>
          </w:p>
        </w:tc>
      </w:tr>
      <w:tr w:rsidR="00BF1F10" w:rsidRPr="00497EB6" w14:paraId="5035194E" w14:textId="77777777" w:rsidTr="000C1F9C">
        <w:trPr>
          <w:jc w:val="center"/>
        </w:trPr>
        <w:tc>
          <w:tcPr>
            <w:tcW w:w="1925" w:type="pct"/>
            <w:gridSpan w:val="2"/>
            <w:shd w:val="clear" w:color="auto" w:fill="auto"/>
            <w:tcMar>
              <w:top w:w="57" w:type="dxa"/>
              <w:left w:w="57" w:type="dxa"/>
              <w:bottom w:w="57" w:type="dxa"/>
              <w:right w:w="57" w:type="dxa"/>
            </w:tcMar>
          </w:tcPr>
          <w:p w14:paraId="077F1FA4" w14:textId="5B688B4C" w:rsidR="00BF1F10" w:rsidRPr="00497EB6" w:rsidRDefault="00BF1F10" w:rsidP="0003512B">
            <w:pPr>
              <w:rPr>
                <w:sz w:val="24"/>
                <w:szCs w:val="24"/>
              </w:rPr>
            </w:pPr>
            <w:r w:rsidRPr="00497EB6">
              <w:rPr>
                <w:sz w:val="24"/>
                <w:szCs w:val="24"/>
              </w:rPr>
              <w:t>Cybersécurité – retenues de paiements</w:t>
            </w:r>
          </w:p>
        </w:tc>
        <w:tc>
          <w:tcPr>
            <w:tcW w:w="687" w:type="pct"/>
            <w:gridSpan w:val="2"/>
            <w:tcMar>
              <w:top w:w="57" w:type="dxa"/>
              <w:left w:w="57" w:type="dxa"/>
              <w:bottom w:w="57" w:type="dxa"/>
              <w:right w:w="57" w:type="dxa"/>
            </w:tcMar>
          </w:tcPr>
          <w:p w14:paraId="32ED8E8D" w14:textId="455661A0" w:rsidR="00BF1F10" w:rsidRPr="00497EB6" w:rsidRDefault="00BF1F10" w:rsidP="0003512B">
            <w:pPr>
              <w:rPr>
                <w:sz w:val="24"/>
                <w:szCs w:val="24"/>
              </w:rPr>
            </w:pPr>
            <w:r w:rsidRPr="00497EB6">
              <w:rPr>
                <w:sz w:val="24"/>
                <w:szCs w:val="24"/>
              </w:rPr>
              <w:t>14.7</w:t>
            </w:r>
          </w:p>
        </w:tc>
        <w:tc>
          <w:tcPr>
            <w:tcW w:w="2388" w:type="pct"/>
            <w:shd w:val="clear" w:color="auto" w:fill="auto"/>
            <w:tcMar>
              <w:top w:w="57" w:type="dxa"/>
              <w:left w:w="57" w:type="dxa"/>
              <w:bottom w:w="57" w:type="dxa"/>
              <w:right w:w="57" w:type="dxa"/>
            </w:tcMar>
          </w:tcPr>
          <w:p w14:paraId="5E8284FF" w14:textId="76BF1389" w:rsidR="00BF1F10" w:rsidRPr="00497EB6" w:rsidRDefault="00076073" w:rsidP="00A03ECF">
            <w:pPr>
              <w:jc w:val="both"/>
              <w:rPr>
                <w:i/>
                <w:iCs/>
                <w:sz w:val="24"/>
                <w:szCs w:val="24"/>
              </w:rPr>
            </w:pPr>
            <w:r w:rsidRPr="00497EB6">
              <w:rPr>
                <w:rStyle w:val="ts-alignment-element"/>
                <w:i/>
                <w:iCs/>
                <w:sz w:val="21"/>
                <w:szCs w:val="21"/>
              </w:rPr>
              <w:t>[Si</w:t>
            </w:r>
            <w:r w:rsidRPr="00497EB6">
              <w:rPr>
                <w:i/>
                <w:iCs/>
                <w:sz w:val="21"/>
                <w:szCs w:val="21"/>
              </w:rPr>
              <w:t xml:space="preserve"> </w:t>
            </w:r>
            <w:r w:rsidRPr="00497EB6">
              <w:rPr>
                <w:rStyle w:val="ts-alignment-element"/>
                <w:i/>
                <w:iCs/>
                <w:sz w:val="21"/>
                <w:szCs w:val="21"/>
              </w:rPr>
              <w:t>le</w:t>
            </w:r>
            <w:r w:rsidRPr="00497EB6">
              <w:rPr>
                <w:i/>
                <w:iCs/>
                <w:sz w:val="21"/>
                <w:szCs w:val="21"/>
              </w:rPr>
              <w:t xml:space="preserve"> marché </w:t>
            </w:r>
            <w:r w:rsidRPr="00497EB6">
              <w:rPr>
                <w:rStyle w:val="ts-alignment-element"/>
                <w:i/>
                <w:iCs/>
                <w:sz w:val="21"/>
                <w:szCs w:val="21"/>
              </w:rPr>
              <w:t>a</w:t>
            </w:r>
            <w:r w:rsidRPr="00497EB6">
              <w:rPr>
                <w:i/>
                <w:iCs/>
                <w:sz w:val="21"/>
                <w:szCs w:val="21"/>
              </w:rPr>
              <w:t xml:space="preserve"> </w:t>
            </w:r>
            <w:r w:rsidRPr="00497EB6">
              <w:rPr>
                <w:rStyle w:val="ts-alignment-element"/>
                <w:i/>
                <w:iCs/>
                <w:sz w:val="21"/>
                <w:szCs w:val="21"/>
              </w:rPr>
              <w:t>été</w:t>
            </w:r>
            <w:r w:rsidRPr="00497EB6">
              <w:rPr>
                <w:i/>
                <w:iCs/>
                <w:sz w:val="21"/>
                <w:szCs w:val="21"/>
              </w:rPr>
              <w:t xml:space="preserve"> </w:t>
            </w:r>
            <w:r w:rsidRPr="00497EB6">
              <w:rPr>
                <w:rStyle w:val="ts-alignment-element"/>
                <w:i/>
                <w:iCs/>
                <w:sz w:val="21"/>
                <w:szCs w:val="21"/>
              </w:rPr>
              <w:t>évalué</w:t>
            </w:r>
            <w:r w:rsidRPr="00497EB6">
              <w:rPr>
                <w:i/>
                <w:iCs/>
                <w:sz w:val="21"/>
                <w:szCs w:val="21"/>
              </w:rPr>
              <w:t xml:space="preserve"> </w:t>
            </w:r>
            <w:r w:rsidRPr="00497EB6">
              <w:rPr>
                <w:rStyle w:val="ts-alignment-element"/>
                <w:i/>
                <w:iCs/>
                <w:sz w:val="21"/>
                <w:szCs w:val="21"/>
              </w:rPr>
              <w:t>comme</w:t>
            </w:r>
            <w:r w:rsidRPr="00497EB6">
              <w:rPr>
                <w:i/>
                <w:iCs/>
                <w:sz w:val="21"/>
                <w:szCs w:val="21"/>
              </w:rPr>
              <w:t xml:space="preserve"> </w:t>
            </w:r>
            <w:r w:rsidRPr="00497EB6">
              <w:rPr>
                <w:rStyle w:val="ts-alignment-element"/>
                <w:i/>
                <w:iCs/>
                <w:sz w:val="21"/>
                <w:szCs w:val="21"/>
              </w:rPr>
              <w:t>présentant</w:t>
            </w:r>
            <w:r w:rsidRPr="00497EB6">
              <w:rPr>
                <w:i/>
                <w:iCs/>
                <w:sz w:val="21"/>
                <w:szCs w:val="21"/>
              </w:rPr>
              <w:t xml:space="preserve"> </w:t>
            </w:r>
            <w:r w:rsidRPr="00497EB6">
              <w:rPr>
                <w:rStyle w:val="ts-alignment-element"/>
                <w:i/>
                <w:iCs/>
                <w:sz w:val="21"/>
                <w:szCs w:val="21"/>
              </w:rPr>
              <w:t>des</w:t>
            </w:r>
            <w:r w:rsidRPr="00497EB6">
              <w:rPr>
                <w:i/>
                <w:iCs/>
                <w:sz w:val="21"/>
                <w:szCs w:val="21"/>
              </w:rPr>
              <w:t xml:space="preserve"> </w:t>
            </w:r>
            <w:r w:rsidRPr="00497EB6">
              <w:rPr>
                <w:rStyle w:val="ts-alignment-element"/>
                <w:i/>
                <w:iCs/>
                <w:sz w:val="21"/>
                <w:szCs w:val="21"/>
              </w:rPr>
              <w:t>risques</w:t>
            </w:r>
            <w:r w:rsidRPr="00497EB6">
              <w:rPr>
                <w:i/>
                <w:iCs/>
                <w:sz w:val="21"/>
                <w:szCs w:val="21"/>
              </w:rPr>
              <w:t xml:space="preserve"> </w:t>
            </w:r>
            <w:r w:rsidRPr="00497EB6">
              <w:rPr>
                <w:rStyle w:val="ts-alignment-element"/>
                <w:i/>
                <w:iCs/>
                <w:sz w:val="21"/>
                <w:szCs w:val="21"/>
              </w:rPr>
              <w:t>potentiels</w:t>
            </w:r>
            <w:r w:rsidRPr="00497EB6">
              <w:rPr>
                <w:i/>
                <w:iCs/>
                <w:sz w:val="21"/>
                <w:szCs w:val="21"/>
              </w:rPr>
              <w:t xml:space="preserve"> </w:t>
            </w:r>
            <w:r w:rsidRPr="00497EB6">
              <w:rPr>
                <w:rStyle w:val="ts-alignment-element"/>
                <w:i/>
                <w:iCs/>
                <w:sz w:val="21"/>
                <w:szCs w:val="21"/>
              </w:rPr>
              <w:t>ou</w:t>
            </w:r>
            <w:r w:rsidRPr="00497EB6">
              <w:rPr>
                <w:i/>
                <w:iCs/>
                <w:sz w:val="21"/>
                <w:szCs w:val="21"/>
              </w:rPr>
              <w:t xml:space="preserve"> </w:t>
            </w:r>
            <w:r w:rsidRPr="00497EB6">
              <w:rPr>
                <w:rStyle w:val="ts-alignment-element"/>
                <w:i/>
                <w:iCs/>
                <w:sz w:val="21"/>
                <w:szCs w:val="21"/>
              </w:rPr>
              <w:t>réels</w:t>
            </w:r>
            <w:r w:rsidRPr="00497EB6">
              <w:rPr>
                <w:i/>
                <w:iCs/>
                <w:sz w:val="21"/>
                <w:szCs w:val="21"/>
              </w:rPr>
              <w:t xml:space="preserve"> en matière de cybersécurité</w:t>
            </w:r>
            <w:r w:rsidRPr="00497EB6">
              <w:rPr>
                <w:rStyle w:val="ts-alignment-element"/>
                <w:i/>
                <w:iCs/>
                <w:sz w:val="21"/>
                <w:szCs w:val="21"/>
              </w:rPr>
              <w:t>,</w:t>
            </w:r>
            <w:r w:rsidRPr="00497EB6">
              <w:rPr>
                <w:i/>
                <w:iCs/>
                <w:sz w:val="21"/>
                <w:szCs w:val="21"/>
              </w:rPr>
              <w:t xml:space="preserve"> indiquer </w:t>
            </w:r>
            <w:r w:rsidRPr="00497EB6">
              <w:rPr>
                <w:rStyle w:val="ts-alignment-element"/>
                <w:i/>
                <w:iCs/>
                <w:sz w:val="21"/>
                <w:szCs w:val="21"/>
              </w:rPr>
              <w:t>que</w:t>
            </w:r>
            <w:r w:rsidRPr="00497EB6">
              <w:rPr>
                <w:i/>
                <w:iCs/>
                <w:sz w:val="21"/>
                <w:szCs w:val="21"/>
              </w:rPr>
              <w:t xml:space="preserve"> </w:t>
            </w:r>
            <w:r w:rsidRPr="00497EB6">
              <w:rPr>
                <w:rStyle w:val="ts-alignment-element"/>
                <w:i/>
                <w:iCs/>
                <w:sz w:val="21"/>
                <w:szCs w:val="21"/>
              </w:rPr>
              <w:t>les</w:t>
            </w:r>
            <w:r w:rsidRPr="00497EB6">
              <w:rPr>
                <w:i/>
                <w:iCs/>
                <w:sz w:val="21"/>
                <w:szCs w:val="21"/>
              </w:rPr>
              <w:t xml:space="preserve"> </w:t>
            </w:r>
            <w:r w:rsidRPr="00497EB6">
              <w:rPr>
                <w:rStyle w:val="ts-alignment-element"/>
                <w:i/>
                <w:iCs/>
                <w:sz w:val="21"/>
                <w:szCs w:val="21"/>
              </w:rPr>
              <w:t>paiements</w:t>
            </w:r>
            <w:r w:rsidRPr="00497EB6">
              <w:rPr>
                <w:i/>
                <w:iCs/>
                <w:sz w:val="21"/>
                <w:szCs w:val="21"/>
              </w:rPr>
              <w:t xml:space="preserve"> </w:t>
            </w:r>
            <w:r w:rsidRPr="00497EB6">
              <w:rPr>
                <w:rStyle w:val="ts-alignment-element"/>
                <w:i/>
                <w:iCs/>
                <w:sz w:val="21"/>
                <w:szCs w:val="21"/>
              </w:rPr>
              <w:t>peuvent</w:t>
            </w:r>
            <w:r w:rsidRPr="00497EB6">
              <w:rPr>
                <w:i/>
                <w:iCs/>
                <w:sz w:val="21"/>
                <w:szCs w:val="21"/>
              </w:rPr>
              <w:t xml:space="preserve"> </w:t>
            </w:r>
            <w:r w:rsidRPr="00497EB6">
              <w:rPr>
                <w:rStyle w:val="ts-alignment-element"/>
                <w:i/>
                <w:iCs/>
                <w:sz w:val="21"/>
                <w:szCs w:val="21"/>
              </w:rPr>
              <w:t>être</w:t>
            </w:r>
            <w:r w:rsidRPr="00497EB6">
              <w:rPr>
                <w:i/>
                <w:iCs/>
                <w:sz w:val="21"/>
                <w:szCs w:val="21"/>
              </w:rPr>
              <w:t xml:space="preserve"> </w:t>
            </w:r>
            <w:r w:rsidRPr="00497EB6">
              <w:rPr>
                <w:rStyle w:val="ts-alignment-element"/>
                <w:i/>
                <w:iCs/>
                <w:sz w:val="21"/>
                <w:szCs w:val="21"/>
              </w:rPr>
              <w:t>retenus</w:t>
            </w:r>
            <w:r w:rsidRPr="00497EB6">
              <w:rPr>
                <w:i/>
                <w:iCs/>
                <w:sz w:val="21"/>
                <w:szCs w:val="21"/>
              </w:rPr>
              <w:t xml:space="preserve"> </w:t>
            </w:r>
            <w:r w:rsidRPr="00497EB6">
              <w:rPr>
                <w:rStyle w:val="ts-alignment-element"/>
                <w:i/>
                <w:iCs/>
                <w:sz w:val="21"/>
                <w:szCs w:val="21"/>
              </w:rPr>
              <w:t>pour</w:t>
            </w:r>
            <w:r w:rsidRPr="00497EB6">
              <w:rPr>
                <w:i/>
                <w:iCs/>
                <w:sz w:val="21"/>
                <w:szCs w:val="21"/>
              </w:rPr>
              <w:t xml:space="preserve"> le </w:t>
            </w:r>
            <w:r w:rsidRPr="00497EB6">
              <w:rPr>
                <w:rStyle w:val="ts-alignment-element"/>
                <w:i/>
                <w:iCs/>
                <w:sz w:val="21"/>
                <w:szCs w:val="21"/>
              </w:rPr>
              <w:t>défaut</w:t>
            </w:r>
            <w:r w:rsidRPr="00497EB6">
              <w:rPr>
                <w:i/>
                <w:iCs/>
                <w:sz w:val="21"/>
                <w:szCs w:val="21"/>
              </w:rPr>
              <w:t xml:space="preserve"> de </w:t>
            </w:r>
            <w:r w:rsidRPr="00497EB6">
              <w:rPr>
                <w:rStyle w:val="ts-alignment-element"/>
                <w:i/>
                <w:iCs/>
                <w:sz w:val="21"/>
                <w:szCs w:val="21"/>
              </w:rPr>
              <w:t>l</w:t>
            </w:r>
            <w:r w:rsidRPr="00497EB6">
              <w:rPr>
                <w:rStyle w:val="ts-alignment-element"/>
              </w:rPr>
              <w:t>’E</w:t>
            </w:r>
            <w:r w:rsidRPr="00497EB6">
              <w:rPr>
                <w:rStyle w:val="ts-alignment-element"/>
                <w:i/>
                <w:iCs/>
                <w:sz w:val="21"/>
                <w:szCs w:val="21"/>
              </w:rPr>
              <w:t>ntrepreneur</w:t>
            </w:r>
            <w:r w:rsidRPr="00497EB6">
              <w:rPr>
                <w:rStyle w:val="ts-alignment-element"/>
              </w:rPr>
              <w:t xml:space="preserve"> </w:t>
            </w:r>
            <w:r w:rsidRPr="00497EB6">
              <w:rPr>
                <w:rStyle w:val="ts-alignment-element"/>
                <w:i/>
                <w:iCs/>
                <w:sz w:val="21"/>
                <w:szCs w:val="21"/>
              </w:rPr>
              <w:t>d’exécuter</w:t>
            </w:r>
            <w:r w:rsidRPr="00497EB6">
              <w:rPr>
                <w:i/>
                <w:iCs/>
                <w:sz w:val="21"/>
                <w:szCs w:val="21"/>
              </w:rPr>
              <w:t xml:space="preserve"> </w:t>
            </w:r>
            <w:r w:rsidRPr="00497EB6">
              <w:rPr>
                <w:rStyle w:val="ts-alignment-element"/>
                <w:i/>
                <w:iCs/>
                <w:sz w:val="21"/>
                <w:szCs w:val="21"/>
              </w:rPr>
              <w:t>ses</w:t>
            </w:r>
            <w:r w:rsidRPr="00497EB6">
              <w:rPr>
                <w:i/>
                <w:iCs/>
                <w:sz w:val="21"/>
                <w:szCs w:val="21"/>
              </w:rPr>
              <w:t xml:space="preserve"> </w:t>
            </w:r>
            <w:r w:rsidRPr="00497EB6">
              <w:rPr>
                <w:rStyle w:val="ts-alignment-element"/>
                <w:i/>
                <w:iCs/>
                <w:sz w:val="21"/>
                <w:szCs w:val="21"/>
              </w:rPr>
              <w:t>obligations</w:t>
            </w:r>
            <w:r w:rsidRPr="00497EB6">
              <w:rPr>
                <w:i/>
                <w:iCs/>
                <w:sz w:val="21"/>
                <w:szCs w:val="21"/>
              </w:rPr>
              <w:t xml:space="preserve"> en </w:t>
            </w:r>
            <w:r w:rsidRPr="00497EB6">
              <w:rPr>
                <w:rStyle w:val="ts-alignment-element"/>
                <w:i/>
                <w:iCs/>
                <w:sz w:val="21"/>
                <w:szCs w:val="21"/>
              </w:rPr>
              <w:t>matière</w:t>
            </w:r>
            <w:r w:rsidRPr="00497EB6">
              <w:rPr>
                <w:i/>
                <w:iCs/>
                <w:sz w:val="21"/>
                <w:szCs w:val="21"/>
              </w:rPr>
              <w:t xml:space="preserve"> </w:t>
            </w:r>
            <w:r w:rsidRPr="00497EB6">
              <w:rPr>
                <w:rStyle w:val="ts-alignment-element"/>
                <w:i/>
                <w:iCs/>
                <w:sz w:val="21"/>
                <w:szCs w:val="21"/>
              </w:rPr>
              <w:t>de</w:t>
            </w:r>
            <w:r w:rsidRPr="00497EB6">
              <w:rPr>
                <w:i/>
                <w:iCs/>
                <w:sz w:val="21"/>
                <w:szCs w:val="21"/>
              </w:rPr>
              <w:t xml:space="preserve"> </w:t>
            </w:r>
            <w:r w:rsidRPr="00497EB6">
              <w:rPr>
                <w:rStyle w:val="ts-alignment-element"/>
                <w:i/>
                <w:iCs/>
                <w:sz w:val="21"/>
                <w:szCs w:val="21"/>
              </w:rPr>
              <w:t>cybersécurité;</w:t>
            </w:r>
            <w:r w:rsidRPr="00497EB6">
              <w:rPr>
                <w:i/>
                <w:iCs/>
                <w:sz w:val="21"/>
                <w:szCs w:val="21"/>
              </w:rPr>
              <w:t xml:space="preserve"> </w:t>
            </w:r>
            <w:r w:rsidR="004114EC" w:rsidRPr="00497EB6">
              <w:rPr>
                <w:rStyle w:val="ts-alignment-element"/>
                <w:i/>
                <w:iCs/>
                <w:sz w:val="21"/>
                <w:szCs w:val="21"/>
              </w:rPr>
              <w:t>sinon</w:t>
            </w:r>
            <w:r w:rsidR="004114EC" w:rsidRPr="00497EB6">
              <w:rPr>
                <w:rStyle w:val="ts-alignment-element"/>
              </w:rPr>
              <w:t xml:space="preserve"> </w:t>
            </w:r>
            <w:r w:rsidRPr="00497EB6">
              <w:rPr>
                <w:rStyle w:val="ts-alignment-element"/>
                <w:i/>
                <w:iCs/>
                <w:sz w:val="21"/>
                <w:szCs w:val="21"/>
              </w:rPr>
              <w:t>indiquer</w:t>
            </w:r>
            <w:r w:rsidRPr="00497EB6">
              <w:rPr>
                <w:rStyle w:val="ts-alignment-element"/>
              </w:rPr>
              <w:t xml:space="preserve"> </w:t>
            </w:r>
            <w:r w:rsidRPr="00497EB6">
              <w:rPr>
                <w:rStyle w:val="ts-alignment-element"/>
                <w:i/>
                <w:iCs/>
                <w:sz w:val="21"/>
                <w:szCs w:val="21"/>
              </w:rPr>
              <w:t>:</w:t>
            </w:r>
            <w:r w:rsidRPr="00497EB6">
              <w:rPr>
                <w:rStyle w:val="ts-alignment-element"/>
              </w:rPr>
              <w:t xml:space="preserve"> </w:t>
            </w:r>
            <w:r w:rsidRPr="00497EB6">
              <w:rPr>
                <w:rStyle w:val="ts-alignment-element"/>
                <w:i/>
                <w:iCs/>
                <w:sz w:val="21"/>
                <w:szCs w:val="21"/>
              </w:rPr>
              <w:t>«</w:t>
            </w:r>
            <w:r w:rsidRPr="00497EB6">
              <w:rPr>
                <w:rStyle w:val="ts-alignment-element"/>
              </w:rPr>
              <w:t xml:space="preserve"> </w:t>
            </w:r>
            <w:r w:rsidR="004114EC" w:rsidRPr="00497EB6">
              <w:rPr>
                <w:rStyle w:val="ts-alignment-element"/>
                <w:i/>
                <w:iCs/>
                <w:sz w:val="21"/>
                <w:szCs w:val="21"/>
              </w:rPr>
              <w:t>Sans Objet</w:t>
            </w:r>
            <w:r w:rsidRPr="00497EB6">
              <w:rPr>
                <w:rStyle w:val="ts-alignment-element"/>
              </w:rPr>
              <w:t xml:space="preserve"> </w:t>
            </w:r>
            <w:r w:rsidRPr="00497EB6">
              <w:rPr>
                <w:rStyle w:val="ts-alignment-element"/>
                <w:i/>
                <w:iCs/>
                <w:sz w:val="21"/>
                <w:szCs w:val="21"/>
              </w:rPr>
              <w:t>».]</w:t>
            </w:r>
          </w:p>
        </w:tc>
      </w:tr>
      <w:tr w:rsidR="0003512B" w:rsidRPr="00497EB6" w14:paraId="6BAAFA87" w14:textId="77777777" w:rsidTr="000C1F9C">
        <w:trPr>
          <w:jc w:val="center"/>
        </w:trPr>
        <w:tc>
          <w:tcPr>
            <w:tcW w:w="1925" w:type="pct"/>
            <w:gridSpan w:val="2"/>
            <w:shd w:val="clear" w:color="auto" w:fill="auto"/>
            <w:tcMar>
              <w:top w:w="57" w:type="dxa"/>
              <w:left w:w="57" w:type="dxa"/>
              <w:bottom w:w="57" w:type="dxa"/>
              <w:right w:w="57" w:type="dxa"/>
            </w:tcMar>
          </w:tcPr>
          <w:p w14:paraId="0EDD1583" w14:textId="389673FE" w:rsidR="0003512B" w:rsidRPr="00497EB6" w:rsidRDefault="000D1362" w:rsidP="0003512B">
            <w:pPr>
              <w:rPr>
                <w:sz w:val="24"/>
                <w:szCs w:val="24"/>
              </w:rPr>
            </w:pPr>
            <w:r>
              <w:rPr>
                <w:sz w:val="24"/>
                <w:szCs w:val="24"/>
              </w:rPr>
              <w:t>Coûts de financement</w:t>
            </w:r>
            <w:r w:rsidR="0003512B" w:rsidRPr="00497EB6">
              <w:rPr>
                <w:sz w:val="24"/>
                <w:szCs w:val="24"/>
              </w:rPr>
              <w:t xml:space="preserve"> pour retard de paiement :</w:t>
            </w:r>
          </w:p>
        </w:tc>
        <w:tc>
          <w:tcPr>
            <w:tcW w:w="687" w:type="pct"/>
            <w:gridSpan w:val="2"/>
            <w:tcMar>
              <w:top w:w="57" w:type="dxa"/>
              <w:left w:w="57" w:type="dxa"/>
              <w:bottom w:w="57" w:type="dxa"/>
              <w:right w:w="57" w:type="dxa"/>
            </w:tcMar>
          </w:tcPr>
          <w:p w14:paraId="528F0C78" w14:textId="77777777" w:rsidR="0003512B" w:rsidRPr="00497EB6" w:rsidRDefault="0003512B" w:rsidP="0003512B">
            <w:pPr>
              <w:rPr>
                <w:sz w:val="24"/>
                <w:szCs w:val="24"/>
              </w:rPr>
            </w:pPr>
            <w:r w:rsidRPr="00497EB6">
              <w:rPr>
                <w:sz w:val="24"/>
                <w:szCs w:val="24"/>
              </w:rPr>
              <w:t>14.9</w:t>
            </w:r>
          </w:p>
        </w:tc>
        <w:tc>
          <w:tcPr>
            <w:tcW w:w="2388" w:type="pct"/>
            <w:shd w:val="clear" w:color="auto" w:fill="auto"/>
            <w:tcMar>
              <w:top w:w="57" w:type="dxa"/>
              <w:left w:w="57" w:type="dxa"/>
              <w:bottom w:w="57" w:type="dxa"/>
              <w:right w:w="57" w:type="dxa"/>
            </w:tcMar>
          </w:tcPr>
          <w:p w14:paraId="54DE352E" w14:textId="77777777" w:rsidR="0003512B" w:rsidRPr="00497EB6" w:rsidRDefault="0003512B" w:rsidP="0003512B">
            <w:pPr>
              <w:rPr>
                <w:sz w:val="24"/>
                <w:szCs w:val="24"/>
              </w:rPr>
            </w:pPr>
          </w:p>
        </w:tc>
      </w:tr>
      <w:tr w:rsidR="0003512B" w:rsidRPr="00497EB6" w14:paraId="2DB4E403"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1959FE90" w14:textId="489FDCC1" w:rsidR="0003512B" w:rsidRPr="00497EB6" w:rsidRDefault="0003512B" w:rsidP="0003512B">
            <w:pPr>
              <w:rPr>
                <w:sz w:val="24"/>
                <w:szCs w:val="24"/>
              </w:rPr>
            </w:pPr>
            <w:r w:rsidRPr="00497EB6">
              <w:rPr>
                <w:sz w:val="24"/>
                <w:szCs w:val="24"/>
              </w:rPr>
              <w:t xml:space="preserve">Monnaies pour le paiement du </w:t>
            </w:r>
            <w:r w:rsidR="000E05F8">
              <w:rPr>
                <w:sz w:val="24"/>
                <w:szCs w:val="24"/>
              </w:rPr>
              <w:t>Montant du Marché</w:t>
            </w:r>
            <w:r w:rsidRPr="00497EB6">
              <w:rPr>
                <w:sz w:val="24"/>
                <w:szCs w:val="24"/>
              </w:rPr>
              <w:t xml:space="preserve"> :</w:t>
            </w:r>
          </w:p>
          <w:p w14:paraId="2C8794FC" w14:textId="1B5D739F" w:rsidR="0003512B" w:rsidRPr="00497EB6" w:rsidRDefault="0003512B" w:rsidP="0003512B">
            <w:pPr>
              <w:rPr>
                <w:i/>
                <w:iCs/>
                <w:sz w:val="24"/>
                <w:szCs w:val="24"/>
              </w:rPr>
            </w:pPr>
            <w:r w:rsidRPr="00497EB6">
              <w:rPr>
                <w:i/>
                <w:iCs/>
                <w:sz w:val="24"/>
                <w:szCs w:val="24"/>
              </w:rPr>
              <w:t>[ou la référence à un</w:t>
            </w:r>
            <w:r w:rsidR="004114EC" w:rsidRPr="00497EB6">
              <w:rPr>
                <w:i/>
                <w:iCs/>
                <w:sz w:val="24"/>
                <w:szCs w:val="24"/>
              </w:rPr>
              <w:t>e</w:t>
            </w:r>
            <w:r w:rsidRPr="00497EB6">
              <w:rPr>
                <w:i/>
                <w:iCs/>
                <w:sz w:val="24"/>
                <w:szCs w:val="24"/>
              </w:rPr>
              <w:t xml:space="preserve"> </w:t>
            </w:r>
            <w:r w:rsidR="004114EC" w:rsidRPr="00497EB6">
              <w:rPr>
                <w:i/>
                <w:iCs/>
                <w:sz w:val="24"/>
                <w:szCs w:val="24"/>
              </w:rPr>
              <w:t xml:space="preserve">Annexe </w:t>
            </w:r>
            <w:r w:rsidRPr="00497EB6">
              <w:rPr>
                <w:i/>
                <w:iCs/>
                <w:sz w:val="24"/>
                <w:szCs w:val="24"/>
              </w:rPr>
              <w:t>des paiements]</w:t>
            </w:r>
          </w:p>
        </w:tc>
        <w:tc>
          <w:tcPr>
            <w:tcW w:w="687" w:type="pct"/>
            <w:gridSpan w:val="2"/>
            <w:tcBorders>
              <w:bottom w:val="single" w:sz="4" w:space="0" w:color="auto"/>
            </w:tcBorders>
            <w:tcMar>
              <w:top w:w="57" w:type="dxa"/>
              <w:left w:w="57" w:type="dxa"/>
              <w:bottom w:w="57" w:type="dxa"/>
              <w:right w:w="57" w:type="dxa"/>
            </w:tcMar>
          </w:tcPr>
          <w:p w14:paraId="686B43A3" w14:textId="77777777" w:rsidR="0003512B" w:rsidRPr="00497EB6" w:rsidRDefault="0003512B" w:rsidP="0003512B">
            <w:pPr>
              <w:rPr>
                <w:sz w:val="24"/>
                <w:szCs w:val="24"/>
              </w:rPr>
            </w:pPr>
            <w:r w:rsidRPr="00497EB6">
              <w:rPr>
                <w:sz w:val="24"/>
                <w:szCs w:val="24"/>
              </w:rPr>
              <w:t>14.17</w:t>
            </w:r>
          </w:p>
        </w:tc>
        <w:tc>
          <w:tcPr>
            <w:tcW w:w="2388" w:type="pct"/>
            <w:tcBorders>
              <w:bottom w:val="single" w:sz="4" w:space="0" w:color="auto"/>
            </w:tcBorders>
            <w:shd w:val="clear" w:color="auto" w:fill="auto"/>
            <w:tcMar>
              <w:top w:w="57" w:type="dxa"/>
              <w:left w:w="57" w:type="dxa"/>
              <w:bottom w:w="57" w:type="dxa"/>
              <w:right w:w="57" w:type="dxa"/>
            </w:tcMar>
          </w:tcPr>
          <w:p w14:paraId="760EB7FA" w14:textId="77777777" w:rsidR="0003512B" w:rsidRPr="00497EB6" w:rsidRDefault="0003512B" w:rsidP="0003512B">
            <w:pPr>
              <w:rPr>
                <w:sz w:val="24"/>
                <w:szCs w:val="24"/>
              </w:rPr>
            </w:pPr>
          </w:p>
        </w:tc>
      </w:tr>
      <w:tr w:rsidR="0003512B" w:rsidRPr="00497EB6" w14:paraId="33006D00" w14:textId="77777777" w:rsidTr="000C1F9C">
        <w:trPr>
          <w:trHeight w:val="485"/>
          <w:jc w:val="center"/>
        </w:trPr>
        <w:tc>
          <w:tcPr>
            <w:tcW w:w="1925" w:type="pct"/>
            <w:gridSpan w:val="2"/>
            <w:shd w:val="clear" w:color="auto" w:fill="auto"/>
            <w:tcMar>
              <w:top w:w="57" w:type="dxa"/>
              <w:left w:w="57" w:type="dxa"/>
              <w:bottom w:w="57" w:type="dxa"/>
              <w:right w:w="57" w:type="dxa"/>
            </w:tcMar>
          </w:tcPr>
          <w:p w14:paraId="0F9C1A0A" w14:textId="4E1D041D" w:rsidR="0003512B" w:rsidRPr="00497EB6" w:rsidRDefault="0003512B" w:rsidP="0003512B">
            <w:pPr>
              <w:rPr>
                <w:sz w:val="24"/>
                <w:szCs w:val="24"/>
              </w:rPr>
            </w:pPr>
            <w:r w:rsidRPr="00497EB6">
              <w:rPr>
                <w:sz w:val="24"/>
                <w:szCs w:val="24"/>
              </w:rPr>
              <w:t xml:space="preserve">Les proportions de monnaies </w:t>
            </w:r>
            <w:r w:rsidR="00AE5704">
              <w:rPr>
                <w:sz w:val="24"/>
                <w:szCs w:val="24"/>
              </w:rPr>
              <w:t>nation</w:t>
            </w:r>
            <w:r w:rsidRPr="00497EB6">
              <w:rPr>
                <w:sz w:val="24"/>
                <w:szCs w:val="24"/>
              </w:rPr>
              <w:t>ale et étrangères sont les suivantes :</w:t>
            </w:r>
          </w:p>
          <w:p w14:paraId="729FA807" w14:textId="6B29502F" w:rsidR="0003512B" w:rsidRPr="00497EB6" w:rsidRDefault="0003512B" w:rsidP="0003512B">
            <w:pPr>
              <w:rPr>
                <w:i/>
                <w:iCs/>
                <w:sz w:val="24"/>
                <w:szCs w:val="24"/>
              </w:rPr>
            </w:pPr>
            <w:r w:rsidRPr="00497EB6">
              <w:rPr>
                <w:i/>
                <w:iCs/>
                <w:sz w:val="24"/>
                <w:szCs w:val="24"/>
              </w:rPr>
              <w:t>[ou la référence à une An</w:t>
            </w:r>
            <w:r w:rsidR="008565CE" w:rsidRPr="00497EB6">
              <w:rPr>
                <w:i/>
                <w:iCs/>
                <w:sz w:val="24"/>
                <w:szCs w:val="24"/>
              </w:rPr>
              <w:t>n</w:t>
            </w:r>
            <w:r w:rsidRPr="00497EB6">
              <w:rPr>
                <w:i/>
                <w:iCs/>
                <w:sz w:val="24"/>
                <w:szCs w:val="24"/>
              </w:rPr>
              <w:t>exe des Paiements]</w:t>
            </w:r>
          </w:p>
        </w:tc>
        <w:tc>
          <w:tcPr>
            <w:tcW w:w="687" w:type="pct"/>
            <w:gridSpan w:val="2"/>
            <w:tcMar>
              <w:top w:w="57" w:type="dxa"/>
              <w:left w:w="57" w:type="dxa"/>
              <w:bottom w:w="57" w:type="dxa"/>
              <w:right w:w="57" w:type="dxa"/>
            </w:tcMar>
          </w:tcPr>
          <w:p w14:paraId="71FE0FCC" w14:textId="77777777" w:rsidR="0003512B" w:rsidRPr="00497EB6" w:rsidRDefault="0003512B" w:rsidP="0003512B">
            <w:pPr>
              <w:rPr>
                <w:sz w:val="24"/>
                <w:szCs w:val="24"/>
              </w:rPr>
            </w:pPr>
            <w:r w:rsidRPr="00497EB6">
              <w:rPr>
                <w:sz w:val="24"/>
                <w:szCs w:val="24"/>
              </w:rPr>
              <w:t>14.17</w:t>
            </w:r>
          </w:p>
        </w:tc>
        <w:tc>
          <w:tcPr>
            <w:tcW w:w="2388" w:type="pct"/>
            <w:shd w:val="clear" w:color="auto" w:fill="auto"/>
            <w:tcMar>
              <w:top w:w="57" w:type="dxa"/>
              <w:left w:w="57" w:type="dxa"/>
              <w:bottom w:w="57" w:type="dxa"/>
              <w:right w:w="57" w:type="dxa"/>
            </w:tcMar>
          </w:tcPr>
          <w:p w14:paraId="3AB0FDAB" w14:textId="77777777" w:rsidR="0003512B" w:rsidRPr="00497EB6" w:rsidRDefault="0003512B" w:rsidP="0003512B">
            <w:pPr>
              <w:rPr>
                <w:sz w:val="24"/>
                <w:szCs w:val="24"/>
              </w:rPr>
            </w:pPr>
          </w:p>
        </w:tc>
      </w:tr>
      <w:tr w:rsidR="0003512B" w:rsidRPr="00497EB6" w14:paraId="7C1F4048"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326277B6" w14:textId="77777777" w:rsidR="0003512B" w:rsidRPr="00497EB6" w:rsidRDefault="0003512B" w:rsidP="0003512B">
            <w:pPr>
              <w:rPr>
                <w:sz w:val="24"/>
                <w:szCs w:val="24"/>
              </w:rPr>
            </w:pPr>
            <w:r w:rsidRPr="00497EB6">
              <w:rPr>
                <w:sz w:val="24"/>
                <w:szCs w:val="24"/>
              </w:rPr>
              <w:t>Taux de change</w:t>
            </w:r>
          </w:p>
          <w:p w14:paraId="06974B60" w14:textId="023E03A4" w:rsidR="0003512B" w:rsidRPr="00497EB6" w:rsidRDefault="0003512B" w:rsidP="0003512B">
            <w:pPr>
              <w:rPr>
                <w:i/>
                <w:iCs/>
                <w:sz w:val="24"/>
                <w:szCs w:val="24"/>
              </w:rPr>
            </w:pPr>
            <w:r w:rsidRPr="00497EB6">
              <w:rPr>
                <w:i/>
                <w:iCs/>
                <w:sz w:val="24"/>
                <w:szCs w:val="24"/>
              </w:rPr>
              <w:t>[ou la référence à une Annexe des Paiements]</w:t>
            </w:r>
          </w:p>
        </w:tc>
        <w:tc>
          <w:tcPr>
            <w:tcW w:w="687" w:type="pct"/>
            <w:gridSpan w:val="2"/>
            <w:tcBorders>
              <w:bottom w:val="single" w:sz="4" w:space="0" w:color="auto"/>
            </w:tcBorders>
            <w:tcMar>
              <w:top w:w="57" w:type="dxa"/>
              <w:left w:w="57" w:type="dxa"/>
              <w:bottom w:w="57" w:type="dxa"/>
              <w:right w:w="57" w:type="dxa"/>
            </w:tcMar>
          </w:tcPr>
          <w:p w14:paraId="75335593" w14:textId="77777777" w:rsidR="0003512B" w:rsidRPr="00497EB6" w:rsidRDefault="0003512B" w:rsidP="0003512B">
            <w:pPr>
              <w:rPr>
                <w:sz w:val="24"/>
                <w:szCs w:val="24"/>
              </w:rPr>
            </w:pPr>
            <w:r w:rsidRPr="00497EB6">
              <w:rPr>
                <w:sz w:val="24"/>
                <w:szCs w:val="24"/>
              </w:rPr>
              <w:t>14.17</w:t>
            </w:r>
          </w:p>
        </w:tc>
        <w:tc>
          <w:tcPr>
            <w:tcW w:w="2388" w:type="pct"/>
            <w:tcBorders>
              <w:bottom w:val="single" w:sz="4" w:space="0" w:color="auto"/>
            </w:tcBorders>
            <w:shd w:val="clear" w:color="auto" w:fill="auto"/>
            <w:tcMar>
              <w:top w:w="57" w:type="dxa"/>
              <w:left w:w="57" w:type="dxa"/>
              <w:bottom w:w="57" w:type="dxa"/>
              <w:right w:w="57" w:type="dxa"/>
            </w:tcMar>
          </w:tcPr>
          <w:p w14:paraId="4D66CEFB" w14:textId="77777777" w:rsidR="0003512B" w:rsidRPr="00497EB6" w:rsidRDefault="0003512B" w:rsidP="0003512B">
            <w:pPr>
              <w:rPr>
                <w:sz w:val="24"/>
                <w:szCs w:val="24"/>
              </w:rPr>
            </w:pPr>
          </w:p>
        </w:tc>
      </w:tr>
      <w:tr w:rsidR="0003512B" w:rsidRPr="00497EB6" w14:paraId="51DD83F8" w14:textId="77777777" w:rsidTr="000C1F9C">
        <w:trPr>
          <w:jc w:val="center"/>
        </w:trPr>
        <w:tc>
          <w:tcPr>
            <w:tcW w:w="1925" w:type="pct"/>
            <w:gridSpan w:val="2"/>
            <w:tcBorders>
              <w:bottom w:val="single" w:sz="4" w:space="0" w:color="auto"/>
            </w:tcBorders>
            <w:shd w:val="clear" w:color="auto" w:fill="auto"/>
            <w:tcMar>
              <w:top w:w="57" w:type="dxa"/>
              <w:left w:w="57" w:type="dxa"/>
              <w:bottom w:w="57" w:type="dxa"/>
              <w:right w:w="57" w:type="dxa"/>
            </w:tcMar>
          </w:tcPr>
          <w:p w14:paraId="55F206D6" w14:textId="201E52F7" w:rsidR="0003512B" w:rsidRPr="00497EB6" w:rsidRDefault="0003512B" w:rsidP="0003512B">
            <w:pPr>
              <w:rPr>
                <w:sz w:val="24"/>
                <w:szCs w:val="24"/>
              </w:rPr>
            </w:pPr>
            <w:r w:rsidRPr="00497EB6">
              <w:rPr>
                <w:sz w:val="24"/>
                <w:szCs w:val="24"/>
              </w:rPr>
              <w:t>Les monnaies de paiement des Pénalités sont les suivantes :</w:t>
            </w:r>
          </w:p>
          <w:p w14:paraId="1F2B2ACD" w14:textId="77777777" w:rsidR="0003512B" w:rsidRPr="00497EB6" w:rsidRDefault="0003512B" w:rsidP="0003512B">
            <w:pPr>
              <w:rPr>
                <w:sz w:val="24"/>
                <w:szCs w:val="24"/>
              </w:rPr>
            </w:pPr>
          </w:p>
          <w:p w14:paraId="40FD232C" w14:textId="2AD99B0D" w:rsidR="0003512B" w:rsidRPr="00497EB6" w:rsidRDefault="0003512B" w:rsidP="0003512B">
            <w:pPr>
              <w:rPr>
                <w:sz w:val="24"/>
                <w:szCs w:val="24"/>
              </w:rPr>
            </w:pPr>
            <w:r w:rsidRPr="00497EB6">
              <w:rPr>
                <w:sz w:val="24"/>
                <w:szCs w:val="24"/>
              </w:rPr>
              <w:t>Pendant la Conception-Construction</w:t>
            </w:r>
          </w:p>
          <w:p w14:paraId="4A3B2A3F" w14:textId="77777777" w:rsidR="0003512B" w:rsidRPr="00497EB6" w:rsidRDefault="0003512B" w:rsidP="0003512B">
            <w:pPr>
              <w:rPr>
                <w:sz w:val="24"/>
                <w:szCs w:val="24"/>
              </w:rPr>
            </w:pPr>
          </w:p>
          <w:p w14:paraId="5AD095DE" w14:textId="132B33F4" w:rsidR="0003512B" w:rsidRPr="00497EB6" w:rsidRDefault="0003512B" w:rsidP="0003512B">
            <w:pPr>
              <w:rPr>
                <w:sz w:val="24"/>
                <w:szCs w:val="24"/>
              </w:rPr>
            </w:pPr>
            <w:r w:rsidRPr="00497EB6">
              <w:rPr>
                <w:sz w:val="24"/>
                <w:szCs w:val="24"/>
              </w:rPr>
              <w:t>Pendant les Services d’Exploitation :</w:t>
            </w:r>
          </w:p>
        </w:tc>
        <w:tc>
          <w:tcPr>
            <w:tcW w:w="687" w:type="pct"/>
            <w:gridSpan w:val="2"/>
            <w:tcBorders>
              <w:bottom w:val="single" w:sz="4" w:space="0" w:color="auto"/>
            </w:tcBorders>
            <w:tcMar>
              <w:top w:w="57" w:type="dxa"/>
              <w:left w:w="57" w:type="dxa"/>
              <w:bottom w:w="57" w:type="dxa"/>
              <w:right w:w="57" w:type="dxa"/>
            </w:tcMar>
          </w:tcPr>
          <w:p w14:paraId="0F123D78" w14:textId="77777777" w:rsidR="0003512B" w:rsidRPr="00497EB6" w:rsidRDefault="0003512B" w:rsidP="0003512B">
            <w:pPr>
              <w:rPr>
                <w:sz w:val="24"/>
                <w:szCs w:val="24"/>
              </w:rPr>
            </w:pPr>
            <w:r w:rsidRPr="00497EB6">
              <w:rPr>
                <w:sz w:val="24"/>
                <w:szCs w:val="24"/>
              </w:rPr>
              <w:t>14.17</w:t>
            </w:r>
          </w:p>
        </w:tc>
        <w:tc>
          <w:tcPr>
            <w:tcW w:w="2388" w:type="pct"/>
            <w:tcBorders>
              <w:bottom w:val="single" w:sz="4" w:space="0" w:color="auto"/>
            </w:tcBorders>
            <w:shd w:val="clear" w:color="auto" w:fill="auto"/>
            <w:tcMar>
              <w:top w:w="57" w:type="dxa"/>
              <w:left w:w="57" w:type="dxa"/>
              <w:bottom w:w="57" w:type="dxa"/>
              <w:right w:w="57" w:type="dxa"/>
            </w:tcMar>
          </w:tcPr>
          <w:p w14:paraId="49CCD393" w14:textId="4C245CDA" w:rsidR="0003512B" w:rsidRPr="00497EB6" w:rsidRDefault="0003512B" w:rsidP="0003512B">
            <w:pPr>
              <w:rPr>
                <w:i/>
                <w:iCs/>
                <w:sz w:val="24"/>
                <w:szCs w:val="24"/>
              </w:rPr>
            </w:pPr>
            <w:r w:rsidRPr="00497EB6">
              <w:rPr>
                <w:i/>
                <w:iCs/>
                <w:sz w:val="24"/>
                <w:szCs w:val="24"/>
              </w:rPr>
              <w:t>[insérer les monnaies ou la référence à une Annexe relative aux Pénalités de Performance]</w:t>
            </w:r>
          </w:p>
        </w:tc>
      </w:tr>
      <w:tr w:rsidR="0003512B" w:rsidRPr="00497EB6" w14:paraId="14F1875C" w14:textId="77777777" w:rsidTr="000C1F9C">
        <w:trPr>
          <w:jc w:val="center"/>
        </w:trPr>
        <w:tc>
          <w:tcPr>
            <w:tcW w:w="1925" w:type="pct"/>
            <w:gridSpan w:val="2"/>
            <w:shd w:val="clear" w:color="auto" w:fill="auto"/>
            <w:tcMar>
              <w:top w:w="57" w:type="dxa"/>
              <w:left w:w="57" w:type="dxa"/>
              <w:bottom w:w="57" w:type="dxa"/>
              <w:right w:w="57" w:type="dxa"/>
            </w:tcMar>
          </w:tcPr>
          <w:p w14:paraId="3A1CAB91" w14:textId="02858429" w:rsidR="0003512B" w:rsidRPr="00497EB6" w:rsidRDefault="0003512B" w:rsidP="0003512B">
            <w:pPr>
              <w:rPr>
                <w:sz w:val="24"/>
                <w:szCs w:val="24"/>
              </w:rPr>
            </w:pPr>
            <w:r w:rsidRPr="00497EB6">
              <w:rPr>
                <w:sz w:val="24"/>
                <w:szCs w:val="24"/>
              </w:rPr>
              <w:t xml:space="preserve">Montant du Fonds de Rétention pour la Maintenance : </w:t>
            </w:r>
          </w:p>
        </w:tc>
        <w:tc>
          <w:tcPr>
            <w:tcW w:w="687" w:type="pct"/>
            <w:gridSpan w:val="2"/>
            <w:tcMar>
              <w:top w:w="57" w:type="dxa"/>
              <w:left w:w="57" w:type="dxa"/>
              <w:bottom w:w="57" w:type="dxa"/>
              <w:right w:w="57" w:type="dxa"/>
            </w:tcMar>
          </w:tcPr>
          <w:p w14:paraId="78EEB7C8" w14:textId="77777777" w:rsidR="0003512B" w:rsidRPr="00497EB6" w:rsidRDefault="0003512B" w:rsidP="0003512B">
            <w:pPr>
              <w:rPr>
                <w:sz w:val="24"/>
                <w:szCs w:val="24"/>
              </w:rPr>
            </w:pPr>
            <w:r w:rsidRPr="00497EB6">
              <w:rPr>
                <w:sz w:val="24"/>
                <w:szCs w:val="24"/>
              </w:rPr>
              <w:t>14.19</w:t>
            </w:r>
          </w:p>
        </w:tc>
        <w:tc>
          <w:tcPr>
            <w:tcW w:w="2388" w:type="pct"/>
            <w:shd w:val="clear" w:color="auto" w:fill="auto"/>
            <w:tcMar>
              <w:top w:w="57" w:type="dxa"/>
              <w:left w:w="57" w:type="dxa"/>
              <w:bottom w:w="57" w:type="dxa"/>
              <w:right w:w="57" w:type="dxa"/>
            </w:tcMar>
          </w:tcPr>
          <w:p w14:paraId="790D7940" w14:textId="77777777" w:rsidR="0003512B" w:rsidRPr="00497EB6" w:rsidRDefault="0003512B" w:rsidP="0003512B">
            <w:pPr>
              <w:rPr>
                <w:sz w:val="24"/>
                <w:szCs w:val="24"/>
              </w:rPr>
            </w:pPr>
          </w:p>
        </w:tc>
      </w:tr>
      <w:tr w:rsidR="0003512B" w:rsidRPr="00497EB6" w14:paraId="521DC083" w14:textId="77777777" w:rsidTr="0017443E">
        <w:trPr>
          <w:jc w:val="center"/>
        </w:trPr>
        <w:tc>
          <w:tcPr>
            <w:tcW w:w="1918" w:type="pct"/>
            <w:shd w:val="clear" w:color="auto" w:fill="auto"/>
            <w:tcMar>
              <w:top w:w="57" w:type="dxa"/>
              <w:left w:w="57" w:type="dxa"/>
              <w:bottom w:w="57" w:type="dxa"/>
              <w:right w:w="57" w:type="dxa"/>
            </w:tcMar>
          </w:tcPr>
          <w:p w14:paraId="10E298AF" w14:textId="2AF60879" w:rsidR="0003512B" w:rsidRPr="00497EB6" w:rsidRDefault="0003512B" w:rsidP="0003512B">
            <w:pPr>
              <w:rPr>
                <w:sz w:val="24"/>
                <w:szCs w:val="24"/>
              </w:rPr>
            </w:pPr>
            <w:r w:rsidRPr="00497EB6">
              <w:rPr>
                <w:sz w:val="24"/>
                <w:szCs w:val="24"/>
              </w:rPr>
              <w:t>Conséquences des cas de Force Majeure alloués à l’Entrepreneur :</w:t>
            </w:r>
          </w:p>
        </w:tc>
        <w:tc>
          <w:tcPr>
            <w:tcW w:w="686" w:type="pct"/>
            <w:gridSpan w:val="2"/>
            <w:tcMar>
              <w:top w:w="57" w:type="dxa"/>
              <w:left w:w="57" w:type="dxa"/>
              <w:bottom w:w="57" w:type="dxa"/>
              <w:right w:w="57" w:type="dxa"/>
            </w:tcMar>
          </w:tcPr>
          <w:p w14:paraId="60083742" w14:textId="77777777" w:rsidR="0003512B" w:rsidRPr="00497EB6" w:rsidRDefault="0003512B" w:rsidP="0003512B">
            <w:pPr>
              <w:rPr>
                <w:sz w:val="24"/>
                <w:szCs w:val="24"/>
              </w:rPr>
            </w:pPr>
            <w:r w:rsidRPr="00497EB6">
              <w:rPr>
                <w:sz w:val="24"/>
                <w:szCs w:val="24"/>
              </w:rPr>
              <w:t>17.1 b (iii)</w:t>
            </w:r>
          </w:p>
        </w:tc>
        <w:tc>
          <w:tcPr>
            <w:tcW w:w="2396" w:type="pct"/>
            <w:gridSpan w:val="2"/>
            <w:shd w:val="clear" w:color="auto" w:fill="auto"/>
            <w:tcMar>
              <w:top w:w="57" w:type="dxa"/>
              <w:left w:w="57" w:type="dxa"/>
              <w:bottom w:w="57" w:type="dxa"/>
              <w:right w:w="57" w:type="dxa"/>
            </w:tcMar>
          </w:tcPr>
          <w:p w14:paraId="363CB5F8" w14:textId="77777777" w:rsidR="0003512B" w:rsidRPr="00497EB6" w:rsidRDefault="0003512B" w:rsidP="0003512B">
            <w:pPr>
              <w:rPr>
                <w:sz w:val="24"/>
                <w:szCs w:val="24"/>
                <w:highlight w:val="yellow"/>
              </w:rPr>
            </w:pPr>
          </w:p>
        </w:tc>
      </w:tr>
      <w:tr w:rsidR="0003512B" w:rsidRPr="00497EB6" w14:paraId="1B2C9C20" w14:textId="77777777" w:rsidTr="000C1F9C">
        <w:trPr>
          <w:jc w:val="center"/>
        </w:trPr>
        <w:tc>
          <w:tcPr>
            <w:tcW w:w="1925" w:type="pct"/>
            <w:gridSpan w:val="2"/>
            <w:shd w:val="clear" w:color="auto" w:fill="auto"/>
            <w:tcMar>
              <w:top w:w="57" w:type="dxa"/>
              <w:left w:w="57" w:type="dxa"/>
              <w:bottom w:w="57" w:type="dxa"/>
              <w:right w:w="57" w:type="dxa"/>
            </w:tcMar>
          </w:tcPr>
          <w:p w14:paraId="5A6F3E20" w14:textId="0A0BFA6D" w:rsidR="0003512B" w:rsidRPr="00497EB6" w:rsidRDefault="0003512B" w:rsidP="0003512B">
            <w:pPr>
              <w:rPr>
                <w:sz w:val="24"/>
                <w:szCs w:val="24"/>
              </w:rPr>
            </w:pPr>
            <w:r w:rsidRPr="00497EB6">
              <w:rPr>
                <w:sz w:val="24"/>
                <w:szCs w:val="24"/>
              </w:rPr>
              <w:t>Plafond de Responsabilité de l’Entrepreneur :</w:t>
            </w:r>
          </w:p>
        </w:tc>
        <w:tc>
          <w:tcPr>
            <w:tcW w:w="687" w:type="pct"/>
            <w:gridSpan w:val="2"/>
            <w:tcMar>
              <w:top w:w="57" w:type="dxa"/>
              <w:left w:w="57" w:type="dxa"/>
              <w:bottom w:w="57" w:type="dxa"/>
              <w:right w:w="57" w:type="dxa"/>
            </w:tcMar>
          </w:tcPr>
          <w:p w14:paraId="78AF37F9" w14:textId="77777777" w:rsidR="0003512B" w:rsidRPr="00497EB6" w:rsidRDefault="0003512B" w:rsidP="0003512B">
            <w:pPr>
              <w:rPr>
                <w:sz w:val="24"/>
                <w:szCs w:val="24"/>
              </w:rPr>
            </w:pPr>
            <w:r w:rsidRPr="00497EB6">
              <w:rPr>
                <w:sz w:val="24"/>
                <w:szCs w:val="24"/>
              </w:rPr>
              <w:t>17.8</w:t>
            </w:r>
          </w:p>
        </w:tc>
        <w:tc>
          <w:tcPr>
            <w:tcW w:w="2388" w:type="pct"/>
            <w:shd w:val="clear" w:color="auto" w:fill="auto"/>
            <w:tcMar>
              <w:top w:w="57" w:type="dxa"/>
              <w:left w:w="57" w:type="dxa"/>
              <w:bottom w:w="57" w:type="dxa"/>
              <w:right w:w="57" w:type="dxa"/>
            </w:tcMar>
          </w:tcPr>
          <w:p w14:paraId="7503504D" w14:textId="77777777" w:rsidR="0003512B" w:rsidRPr="00497EB6" w:rsidRDefault="0003512B" w:rsidP="0003512B">
            <w:pPr>
              <w:rPr>
                <w:sz w:val="24"/>
                <w:szCs w:val="24"/>
              </w:rPr>
            </w:pPr>
          </w:p>
        </w:tc>
      </w:tr>
      <w:tr w:rsidR="0003512B" w:rsidRPr="00497EB6" w14:paraId="0588783D" w14:textId="77777777" w:rsidTr="000C1F9C">
        <w:trPr>
          <w:jc w:val="center"/>
        </w:trPr>
        <w:tc>
          <w:tcPr>
            <w:tcW w:w="1925" w:type="pct"/>
            <w:gridSpan w:val="2"/>
            <w:shd w:val="clear" w:color="auto" w:fill="auto"/>
            <w:tcMar>
              <w:top w:w="57" w:type="dxa"/>
              <w:left w:w="57" w:type="dxa"/>
              <w:bottom w:w="57" w:type="dxa"/>
              <w:right w:w="57" w:type="dxa"/>
            </w:tcMar>
          </w:tcPr>
          <w:p w14:paraId="196E3EBC" w14:textId="3BAFC4ED" w:rsidR="0003512B" w:rsidRPr="00497EB6" w:rsidRDefault="0003512B" w:rsidP="0003512B">
            <w:pPr>
              <w:rPr>
                <w:sz w:val="24"/>
                <w:szCs w:val="24"/>
              </w:rPr>
            </w:pPr>
            <w:r w:rsidRPr="00497EB6">
              <w:rPr>
                <w:sz w:val="24"/>
                <w:szCs w:val="24"/>
              </w:rPr>
              <w:t>Limites de franchises permises:</w:t>
            </w:r>
          </w:p>
        </w:tc>
        <w:tc>
          <w:tcPr>
            <w:tcW w:w="687" w:type="pct"/>
            <w:gridSpan w:val="2"/>
            <w:tcMar>
              <w:top w:w="57" w:type="dxa"/>
              <w:left w:w="57" w:type="dxa"/>
              <w:bottom w:w="57" w:type="dxa"/>
              <w:right w:w="57" w:type="dxa"/>
            </w:tcMar>
          </w:tcPr>
          <w:p w14:paraId="3569743C" w14:textId="77777777" w:rsidR="0003512B" w:rsidRPr="00497EB6" w:rsidRDefault="0003512B" w:rsidP="0003512B">
            <w:pPr>
              <w:rPr>
                <w:sz w:val="24"/>
                <w:szCs w:val="24"/>
              </w:rPr>
            </w:pPr>
            <w:r w:rsidRPr="00497EB6">
              <w:rPr>
                <w:sz w:val="24"/>
                <w:szCs w:val="24"/>
              </w:rPr>
              <w:t>19.2(a)(i)</w:t>
            </w:r>
          </w:p>
        </w:tc>
        <w:tc>
          <w:tcPr>
            <w:tcW w:w="2388" w:type="pct"/>
            <w:shd w:val="clear" w:color="auto" w:fill="auto"/>
            <w:tcMar>
              <w:top w:w="57" w:type="dxa"/>
              <w:left w:w="57" w:type="dxa"/>
              <w:bottom w:w="57" w:type="dxa"/>
              <w:right w:w="57" w:type="dxa"/>
            </w:tcMar>
          </w:tcPr>
          <w:p w14:paraId="299CF5A5" w14:textId="77777777" w:rsidR="0003512B" w:rsidRPr="00497EB6" w:rsidRDefault="0003512B" w:rsidP="0003512B">
            <w:pPr>
              <w:rPr>
                <w:sz w:val="24"/>
                <w:szCs w:val="24"/>
              </w:rPr>
            </w:pPr>
          </w:p>
        </w:tc>
      </w:tr>
      <w:tr w:rsidR="0003512B" w:rsidRPr="00497EB6" w14:paraId="7851B663" w14:textId="77777777" w:rsidTr="000C1F9C">
        <w:trPr>
          <w:jc w:val="center"/>
        </w:trPr>
        <w:tc>
          <w:tcPr>
            <w:tcW w:w="1925" w:type="pct"/>
            <w:gridSpan w:val="2"/>
            <w:shd w:val="clear" w:color="auto" w:fill="auto"/>
            <w:tcMar>
              <w:top w:w="57" w:type="dxa"/>
              <w:left w:w="57" w:type="dxa"/>
              <w:bottom w:w="57" w:type="dxa"/>
              <w:right w:w="57" w:type="dxa"/>
            </w:tcMar>
          </w:tcPr>
          <w:p w14:paraId="5F795F9A" w14:textId="04C01B85" w:rsidR="0003512B" w:rsidRPr="00497EB6" w:rsidRDefault="0003512B" w:rsidP="0003512B">
            <w:pPr>
              <w:rPr>
                <w:sz w:val="24"/>
                <w:szCs w:val="24"/>
              </w:rPr>
            </w:pPr>
            <w:r w:rsidRPr="00497EB6">
              <w:rPr>
                <w:sz w:val="24"/>
                <w:szCs w:val="24"/>
              </w:rPr>
              <w:t>Montant supplémentaire à assurer :</w:t>
            </w:r>
          </w:p>
        </w:tc>
        <w:tc>
          <w:tcPr>
            <w:tcW w:w="687" w:type="pct"/>
            <w:gridSpan w:val="2"/>
            <w:tcMar>
              <w:top w:w="57" w:type="dxa"/>
              <w:left w:w="57" w:type="dxa"/>
              <w:bottom w:w="57" w:type="dxa"/>
              <w:right w:w="57" w:type="dxa"/>
            </w:tcMar>
          </w:tcPr>
          <w:p w14:paraId="4E556D90" w14:textId="77777777" w:rsidR="0003512B" w:rsidRPr="00497EB6" w:rsidRDefault="0003512B" w:rsidP="0003512B">
            <w:pPr>
              <w:rPr>
                <w:sz w:val="24"/>
                <w:szCs w:val="24"/>
              </w:rPr>
            </w:pPr>
            <w:r w:rsidRPr="00497EB6">
              <w:rPr>
                <w:sz w:val="24"/>
                <w:szCs w:val="24"/>
              </w:rPr>
              <w:t>19.2(a)(ii)</w:t>
            </w:r>
          </w:p>
        </w:tc>
        <w:tc>
          <w:tcPr>
            <w:tcW w:w="2388" w:type="pct"/>
            <w:shd w:val="clear" w:color="auto" w:fill="auto"/>
            <w:tcMar>
              <w:top w:w="57" w:type="dxa"/>
              <w:left w:w="57" w:type="dxa"/>
              <w:bottom w:w="57" w:type="dxa"/>
              <w:right w:w="57" w:type="dxa"/>
            </w:tcMar>
          </w:tcPr>
          <w:p w14:paraId="3E590641" w14:textId="77777777" w:rsidR="0003512B" w:rsidRPr="00497EB6" w:rsidRDefault="0003512B" w:rsidP="0003512B">
            <w:pPr>
              <w:rPr>
                <w:sz w:val="24"/>
                <w:szCs w:val="24"/>
              </w:rPr>
            </w:pPr>
          </w:p>
        </w:tc>
      </w:tr>
      <w:tr w:rsidR="0003512B" w:rsidRPr="00497EB6" w14:paraId="44085EFF" w14:textId="77777777" w:rsidTr="000C1F9C">
        <w:trPr>
          <w:jc w:val="center"/>
        </w:trPr>
        <w:tc>
          <w:tcPr>
            <w:tcW w:w="1925" w:type="pct"/>
            <w:gridSpan w:val="2"/>
            <w:shd w:val="clear" w:color="auto" w:fill="auto"/>
            <w:tcMar>
              <w:top w:w="57" w:type="dxa"/>
              <w:left w:w="57" w:type="dxa"/>
              <w:bottom w:w="57" w:type="dxa"/>
              <w:right w:w="57" w:type="dxa"/>
            </w:tcMar>
          </w:tcPr>
          <w:p w14:paraId="71CEFECE" w14:textId="4CD4025B" w:rsidR="0003512B" w:rsidRPr="00497EB6" w:rsidRDefault="0003512B" w:rsidP="0003512B">
            <w:pPr>
              <w:rPr>
                <w:sz w:val="24"/>
                <w:szCs w:val="24"/>
              </w:rPr>
            </w:pPr>
            <w:r w:rsidRPr="00497EB6">
              <w:rPr>
                <w:sz w:val="24"/>
                <w:szCs w:val="24"/>
              </w:rPr>
              <w:t xml:space="preserve">Risques du Maître d’Ouvrage à assurer s’ils sont différents de la </w:t>
            </w:r>
            <w:r w:rsidR="00E6087A">
              <w:rPr>
                <w:sz w:val="24"/>
                <w:szCs w:val="24"/>
              </w:rPr>
              <w:t>Sous-Clause</w:t>
            </w:r>
            <w:r w:rsidRPr="00497EB6">
              <w:rPr>
                <w:sz w:val="24"/>
                <w:szCs w:val="24"/>
              </w:rPr>
              <w:t xml:space="preserve"> 17.1 :</w:t>
            </w:r>
          </w:p>
        </w:tc>
        <w:tc>
          <w:tcPr>
            <w:tcW w:w="687" w:type="pct"/>
            <w:gridSpan w:val="2"/>
            <w:tcMar>
              <w:top w:w="57" w:type="dxa"/>
              <w:left w:w="57" w:type="dxa"/>
              <w:bottom w:w="57" w:type="dxa"/>
              <w:right w:w="57" w:type="dxa"/>
            </w:tcMar>
          </w:tcPr>
          <w:p w14:paraId="2D121501" w14:textId="77777777" w:rsidR="0003512B" w:rsidRPr="00497EB6" w:rsidRDefault="0003512B" w:rsidP="0003512B">
            <w:pPr>
              <w:rPr>
                <w:sz w:val="24"/>
                <w:szCs w:val="24"/>
              </w:rPr>
            </w:pPr>
            <w:r w:rsidRPr="00497EB6">
              <w:rPr>
                <w:sz w:val="24"/>
                <w:szCs w:val="24"/>
              </w:rPr>
              <w:t>19.2(a)4</w:t>
            </w:r>
          </w:p>
        </w:tc>
        <w:tc>
          <w:tcPr>
            <w:tcW w:w="2388" w:type="pct"/>
            <w:shd w:val="clear" w:color="auto" w:fill="auto"/>
            <w:tcMar>
              <w:top w:w="57" w:type="dxa"/>
              <w:left w:w="57" w:type="dxa"/>
              <w:bottom w:w="57" w:type="dxa"/>
              <w:right w:w="57" w:type="dxa"/>
            </w:tcMar>
          </w:tcPr>
          <w:p w14:paraId="29BC9E0F" w14:textId="77777777" w:rsidR="0003512B" w:rsidRPr="00497EB6" w:rsidRDefault="0003512B" w:rsidP="0003512B">
            <w:pPr>
              <w:rPr>
                <w:sz w:val="24"/>
                <w:szCs w:val="24"/>
              </w:rPr>
            </w:pPr>
          </w:p>
        </w:tc>
      </w:tr>
      <w:tr w:rsidR="0003512B" w:rsidRPr="00497EB6" w14:paraId="6BF06813" w14:textId="77777777" w:rsidTr="000C1F9C">
        <w:trPr>
          <w:jc w:val="center"/>
        </w:trPr>
        <w:tc>
          <w:tcPr>
            <w:tcW w:w="1925" w:type="pct"/>
            <w:gridSpan w:val="2"/>
            <w:shd w:val="clear" w:color="auto" w:fill="auto"/>
            <w:tcMar>
              <w:top w:w="57" w:type="dxa"/>
              <w:left w:w="57" w:type="dxa"/>
              <w:bottom w:w="57" w:type="dxa"/>
              <w:right w:w="57" w:type="dxa"/>
            </w:tcMar>
          </w:tcPr>
          <w:p w14:paraId="1031234C" w14:textId="3A05F1A1" w:rsidR="0003512B" w:rsidRPr="00497EB6" w:rsidRDefault="0003512B" w:rsidP="0003512B">
            <w:pPr>
              <w:rPr>
                <w:sz w:val="24"/>
                <w:szCs w:val="24"/>
              </w:rPr>
            </w:pPr>
            <w:r w:rsidRPr="00497EB6">
              <w:rPr>
                <w:sz w:val="24"/>
                <w:szCs w:val="24"/>
              </w:rPr>
              <w:t xml:space="preserve">Risques exceptionnels à assurer s’ils sont différents de la </w:t>
            </w:r>
            <w:r w:rsidR="00E6087A">
              <w:rPr>
                <w:sz w:val="24"/>
                <w:szCs w:val="24"/>
              </w:rPr>
              <w:t>Sous-Clause</w:t>
            </w:r>
            <w:r w:rsidRPr="00497EB6">
              <w:rPr>
                <w:sz w:val="24"/>
                <w:szCs w:val="24"/>
              </w:rPr>
              <w:t xml:space="preserve"> 18.1 :</w:t>
            </w:r>
          </w:p>
        </w:tc>
        <w:tc>
          <w:tcPr>
            <w:tcW w:w="687" w:type="pct"/>
            <w:gridSpan w:val="2"/>
            <w:tcMar>
              <w:top w:w="57" w:type="dxa"/>
              <w:left w:w="57" w:type="dxa"/>
              <w:bottom w:w="57" w:type="dxa"/>
              <w:right w:w="57" w:type="dxa"/>
            </w:tcMar>
          </w:tcPr>
          <w:p w14:paraId="4823D919" w14:textId="77777777" w:rsidR="0003512B" w:rsidRPr="00497EB6" w:rsidRDefault="0003512B" w:rsidP="0003512B">
            <w:pPr>
              <w:rPr>
                <w:sz w:val="24"/>
                <w:szCs w:val="24"/>
              </w:rPr>
            </w:pPr>
            <w:r w:rsidRPr="00497EB6">
              <w:rPr>
                <w:sz w:val="24"/>
                <w:szCs w:val="24"/>
              </w:rPr>
              <w:t>19.2(a)5</w:t>
            </w:r>
          </w:p>
        </w:tc>
        <w:tc>
          <w:tcPr>
            <w:tcW w:w="2388" w:type="pct"/>
            <w:shd w:val="clear" w:color="auto" w:fill="auto"/>
            <w:tcMar>
              <w:top w:w="57" w:type="dxa"/>
              <w:left w:w="57" w:type="dxa"/>
              <w:bottom w:w="57" w:type="dxa"/>
              <w:right w:w="57" w:type="dxa"/>
            </w:tcMar>
          </w:tcPr>
          <w:p w14:paraId="224C80A8" w14:textId="77777777" w:rsidR="0003512B" w:rsidRPr="00497EB6" w:rsidRDefault="0003512B" w:rsidP="0003512B">
            <w:pPr>
              <w:rPr>
                <w:sz w:val="24"/>
                <w:szCs w:val="24"/>
              </w:rPr>
            </w:pPr>
          </w:p>
        </w:tc>
      </w:tr>
      <w:tr w:rsidR="0003512B" w:rsidRPr="00497EB6" w14:paraId="0362D47F" w14:textId="77777777" w:rsidTr="000C1F9C">
        <w:trPr>
          <w:trHeight w:val="851"/>
          <w:jc w:val="center"/>
        </w:trPr>
        <w:tc>
          <w:tcPr>
            <w:tcW w:w="1925" w:type="pct"/>
            <w:gridSpan w:val="2"/>
            <w:shd w:val="clear" w:color="auto" w:fill="auto"/>
            <w:tcMar>
              <w:top w:w="57" w:type="dxa"/>
              <w:left w:w="57" w:type="dxa"/>
              <w:bottom w:w="57" w:type="dxa"/>
              <w:right w:w="57" w:type="dxa"/>
            </w:tcMar>
          </w:tcPr>
          <w:p w14:paraId="00D57FD7" w14:textId="7F62A7ED" w:rsidR="0003512B" w:rsidRPr="00497EB6" w:rsidRDefault="0003512B" w:rsidP="0003512B">
            <w:pPr>
              <w:rPr>
                <w:sz w:val="24"/>
                <w:szCs w:val="24"/>
              </w:rPr>
            </w:pPr>
            <w:r w:rsidRPr="00497EB6">
              <w:rPr>
                <w:sz w:val="24"/>
                <w:szCs w:val="24"/>
              </w:rPr>
              <w:t>Assurance du Matériel de l’Entrepreneur (montant minimum requis) :</w:t>
            </w:r>
          </w:p>
        </w:tc>
        <w:tc>
          <w:tcPr>
            <w:tcW w:w="687" w:type="pct"/>
            <w:gridSpan w:val="2"/>
            <w:tcMar>
              <w:top w:w="57" w:type="dxa"/>
              <w:left w:w="57" w:type="dxa"/>
              <w:bottom w:w="57" w:type="dxa"/>
              <w:right w:w="57" w:type="dxa"/>
            </w:tcMar>
          </w:tcPr>
          <w:p w14:paraId="199613FB" w14:textId="77777777" w:rsidR="0003512B" w:rsidRPr="00497EB6" w:rsidRDefault="0003512B" w:rsidP="0003512B">
            <w:pPr>
              <w:rPr>
                <w:sz w:val="24"/>
                <w:szCs w:val="24"/>
              </w:rPr>
            </w:pPr>
            <w:r w:rsidRPr="00497EB6">
              <w:rPr>
                <w:sz w:val="24"/>
                <w:szCs w:val="24"/>
              </w:rPr>
              <w:t>19.2 b)</w:t>
            </w:r>
          </w:p>
        </w:tc>
        <w:tc>
          <w:tcPr>
            <w:tcW w:w="2388" w:type="pct"/>
            <w:shd w:val="clear" w:color="auto" w:fill="auto"/>
            <w:tcMar>
              <w:top w:w="57" w:type="dxa"/>
              <w:left w:w="57" w:type="dxa"/>
              <w:bottom w:w="57" w:type="dxa"/>
              <w:right w:w="57" w:type="dxa"/>
            </w:tcMar>
          </w:tcPr>
          <w:p w14:paraId="2D89327E" w14:textId="77777777" w:rsidR="0003512B" w:rsidRPr="00497EB6" w:rsidRDefault="0003512B" w:rsidP="0003512B">
            <w:pPr>
              <w:rPr>
                <w:sz w:val="24"/>
                <w:szCs w:val="24"/>
              </w:rPr>
            </w:pPr>
            <w:r w:rsidRPr="00497EB6">
              <w:rPr>
                <w:i/>
                <w:sz w:val="24"/>
                <w:szCs w:val="24"/>
              </w:rPr>
              <w:t>[insérer le montant de l’assurance]</w:t>
            </w:r>
          </w:p>
        </w:tc>
      </w:tr>
      <w:tr w:rsidR="0003512B" w:rsidRPr="00497EB6" w14:paraId="7E03BEA2" w14:textId="77777777" w:rsidTr="000C1F9C">
        <w:trPr>
          <w:jc w:val="center"/>
        </w:trPr>
        <w:tc>
          <w:tcPr>
            <w:tcW w:w="1925" w:type="pct"/>
            <w:gridSpan w:val="2"/>
            <w:shd w:val="clear" w:color="auto" w:fill="auto"/>
            <w:tcMar>
              <w:top w:w="57" w:type="dxa"/>
              <w:left w:w="57" w:type="dxa"/>
              <w:bottom w:w="57" w:type="dxa"/>
              <w:right w:w="57" w:type="dxa"/>
            </w:tcMar>
          </w:tcPr>
          <w:p w14:paraId="017EB743" w14:textId="06D12FAE" w:rsidR="0003512B" w:rsidRPr="00497EB6" w:rsidRDefault="0003512B" w:rsidP="0003512B">
            <w:pPr>
              <w:rPr>
                <w:sz w:val="24"/>
                <w:szCs w:val="24"/>
              </w:rPr>
            </w:pPr>
            <w:r w:rsidRPr="00497EB6">
              <w:rPr>
                <w:sz w:val="24"/>
                <w:szCs w:val="24"/>
              </w:rPr>
              <w:t>Minimum de couverture d’assurance de la responsabilité professionnelle requise :</w:t>
            </w:r>
          </w:p>
        </w:tc>
        <w:tc>
          <w:tcPr>
            <w:tcW w:w="687" w:type="pct"/>
            <w:gridSpan w:val="2"/>
            <w:tcMar>
              <w:top w:w="57" w:type="dxa"/>
              <w:left w:w="57" w:type="dxa"/>
              <w:bottom w:w="57" w:type="dxa"/>
              <w:right w:w="57" w:type="dxa"/>
            </w:tcMar>
          </w:tcPr>
          <w:p w14:paraId="75493A20" w14:textId="77777777" w:rsidR="0003512B" w:rsidRPr="00497EB6" w:rsidRDefault="0003512B" w:rsidP="0003512B">
            <w:pPr>
              <w:rPr>
                <w:sz w:val="24"/>
                <w:szCs w:val="24"/>
              </w:rPr>
            </w:pPr>
            <w:r w:rsidRPr="00497EB6">
              <w:rPr>
                <w:sz w:val="24"/>
                <w:szCs w:val="24"/>
              </w:rPr>
              <w:t>19.2(c)</w:t>
            </w:r>
          </w:p>
        </w:tc>
        <w:tc>
          <w:tcPr>
            <w:tcW w:w="2388" w:type="pct"/>
            <w:shd w:val="clear" w:color="auto" w:fill="auto"/>
            <w:tcMar>
              <w:top w:w="57" w:type="dxa"/>
              <w:left w:w="57" w:type="dxa"/>
              <w:bottom w:w="57" w:type="dxa"/>
              <w:right w:w="57" w:type="dxa"/>
            </w:tcMar>
          </w:tcPr>
          <w:p w14:paraId="1547C957" w14:textId="77777777" w:rsidR="0003512B" w:rsidRPr="00497EB6" w:rsidRDefault="0003512B" w:rsidP="0003512B">
            <w:pPr>
              <w:rPr>
                <w:sz w:val="24"/>
                <w:szCs w:val="24"/>
              </w:rPr>
            </w:pPr>
            <w:r w:rsidRPr="00497EB6">
              <w:rPr>
                <w:i/>
                <w:sz w:val="24"/>
                <w:szCs w:val="24"/>
              </w:rPr>
              <w:t>[insérer le montant de l’assurance]</w:t>
            </w:r>
          </w:p>
        </w:tc>
      </w:tr>
      <w:tr w:rsidR="0003512B" w:rsidRPr="00497EB6" w14:paraId="18B861D1" w14:textId="77777777" w:rsidTr="000C1F9C">
        <w:trPr>
          <w:jc w:val="center"/>
        </w:trPr>
        <w:tc>
          <w:tcPr>
            <w:tcW w:w="1925" w:type="pct"/>
            <w:gridSpan w:val="2"/>
            <w:shd w:val="clear" w:color="auto" w:fill="auto"/>
            <w:tcMar>
              <w:top w:w="57" w:type="dxa"/>
              <w:left w:w="57" w:type="dxa"/>
              <w:bottom w:w="57" w:type="dxa"/>
              <w:right w:w="57" w:type="dxa"/>
            </w:tcMar>
          </w:tcPr>
          <w:p w14:paraId="70B5373F" w14:textId="119A6CE1" w:rsidR="0003512B" w:rsidRPr="00497EB6" w:rsidRDefault="0003512B" w:rsidP="0003512B">
            <w:pPr>
              <w:rPr>
                <w:sz w:val="24"/>
                <w:szCs w:val="24"/>
              </w:rPr>
            </w:pPr>
            <w:r w:rsidRPr="00497EB6">
              <w:rPr>
                <w:sz w:val="24"/>
                <w:szCs w:val="24"/>
              </w:rPr>
              <w:t>Période pour laquelle l’assurance responsabilité professionnelle est exigée :</w:t>
            </w:r>
          </w:p>
        </w:tc>
        <w:tc>
          <w:tcPr>
            <w:tcW w:w="687" w:type="pct"/>
            <w:gridSpan w:val="2"/>
            <w:tcMar>
              <w:top w:w="57" w:type="dxa"/>
              <w:left w:w="57" w:type="dxa"/>
              <w:bottom w:w="57" w:type="dxa"/>
              <w:right w:w="57" w:type="dxa"/>
            </w:tcMar>
          </w:tcPr>
          <w:p w14:paraId="73156964" w14:textId="77777777" w:rsidR="0003512B" w:rsidRPr="00497EB6" w:rsidRDefault="0003512B" w:rsidP="0003512B">
            <w:pPr>
              <w:rPr>
                <w:sz w:val="24"/>
                <w:szCs w:val="24"/>
              </w:rPr>
            </w:pPr>
            <w:r w:rsidRPr="00497EB6">
              <w:rPr>
                <w:sz w:val="24"/>
                <w:szCs w:val="24"/>
              </w:rPr>
              <w:t xml:space="preserve">19.2(c) </w:t>
            </w:r>
          </w:p>
        </w:tc>
        <w:tc>
          <w:tcPr>
            <w:tcW w:w="2388" w:type="pct"/>
            <w:shd w:val="clear" w:color="auto" w:fill="auto"/>
            <w:tcMar>
              <w:top w:w="57" w:type="dxa"/>
              <w:left w:w="57" w:type="dxa"/>
              <w:bottom w:w="57" w:type="dxa"/>
              <w:right w:w="57" w:type="dxa"/>
            </w:tcMar>
          </w:tcPr>
          <w:p w14:paraId="177904C3" w14:textId="77777777" w:rsidR="0003512B" w:rsidRPr="00497EB6" w:rsidRDefault="0003512B" w:rsidP="0003512B">
            <w:pPr>
              <w:rPr>
                <w:sz w:val="24"/>
                <w:szCs w:val="24"/>
              </w:rPr>
            </w:pPr>
          </w:p>
        </w:tc>
      </w:tr>
      <w:tr w:rsidR="0003512B" w:rsidRPr="00497EB6" w14:paraId="4CCF3B27" w14:textId="77777777" w:rsidTr="000C1F9C">
        <w:trPr>
          <w:jc w:val="center"/>
        </w:trPr>
        <w:tc>
          <w:tcPr>
            <w:tcW w:w="1925" w:type="pct"/>
            <w:gridSpan w:val="2"/>
            <w:shd w:val="clear" w:color="auto" w:fill="auto"/>
            <w:tcMar>
              <w:top w:w="57" w:type="dxa"/>
              <w:left w:w="57" w:type="dxa"/>
              <w:bottom w:w="57" w:type="dxa"/>
              <w:right w:w="57" w:type="dxa"/>
            </w:tcMar>
          </w:tcPr>
          <w:p w14:paraId="748D5282" w14:textId="691699D2" w:rsidR="0003512B" w:rsidRPr="00497EB6" w:rsidRDefault="0003512B" w:rsidP="0003512B">
            <w:pPr>
              <w:rPr>
                <w:sz w:val="24"/>
                <w:szCs w:val="24"/>
              </w:rPr>
            </w:pPr>
            <w:r w:rsidRPr="00497EB6">
              <w:rPr>
                <w:sz w:val="24"/>
                <w:szCs w:val="24"/>
              </w:rPr>
              <w:t>Minimum d’assurance requis pour les dommages corporels et les dommages matériels :</w:t>
            </w:r>
          </w:p>
        </w:tc>
        <w:tc>
          <w:tcPr>
            <w:tcW w:w="687" w:type="pct"/>
            <w:gridSpan w:val="2"/>
            <w:tcMar>
              <w:top w:w="57" w:type="dxa"/>
              <w:left w:w="57" w:type="dxa"/>
              <w:bottom w:w="57" w:type="dxa"/>
              <w:right w:w="57" w:type="dxa"/>
            </w:tcMar>
          </w:tcPr>
          <w:p w14:paraId="6CA33F48" w14:textId="77777777" w:rsidR="0003512B" w:rsidRPr="00497EB6" w:rsidRDefault="0003512B" w:rsidP="0003512B">
            <w:pPr>
              <w:rPr>
                <w:sz w:val="24"/>
                <w:szCs w:val="24"/>
              </w:rPr>
            </w:pPr>
            <w:r w:rsidRPr="00497EB6">
              <w:rPr>
                <w:sz w:val="24"/>
                <w:szCs w:val="24"/>
              </w:rPr>
              <w:t>19.2(d)</w:t>
            </w:r>
          </w:p>
        </w:tc>
        <w:tc>
          <w:tcPr>
            <w:tcW w:w="2388" w:type="pct"/>
            <w:shd w:val="clear" w:color="auto" w:fill="auto"/>
            <w:tcMar>
              <w:top w:w="57" w:type="dxa"/>
              <w:left w:w="57" w:type="dxa"/>
              <w:bottom w:w="57" w:type="dxa"/>
              <w:right w:w="57" w:type="dxa"/>
            </w:tcMar>
          </w:tcPr>
          <w:p w14:paraId="4DBFA950" w14:textId="77777777" w:rsidR="0003512B" w:rsidRPr="00497EB6" w:rsidRDefault="0003512B" w:rsidP="0003512B">
            <w:pPr>
              <w:rPr>
                <w:sz w:val="24"/>
                <w:szCs w:val="24"/>
              </w:rPr>
            </w:pPr>
            <w:r w:rsidRPr="00497EB6">
              <w:rPr>
                <w:i/>
                <w:sz w:val="24"/>
                <w:szCs w:val="24"/>
              </w:rPr>
              <w:t>[insérer le montant de l’assurance]</w:t>
            </w:r>
          </w:p>
        </w:tc>
      </w:tr>
      <w:tr w:rsidR="0003512B" w:rsidRPr="00497EB6" w14:paraId="0CB5BD9A" w14:textId="77777777" w:rsidTr="000C1F9C">
        <w:trPr>
          <w:jc w:val="center"/>
        </w:trPr>
        <w:tc>
          <w:tcPr>
            <w:tcW w:w="1925" w:type="pct"/>
            <w:gridSpan w:val="2"/>
            <w:shd w:val="clear" w:color="auto" w:fill="auto"/>
            <w:tcMar>
              <w:top w:w="57" w:type="dxa"/>
              <w:left w:w="57" w:type="dxa"/>
              <w:bottom w:w="57" w:type="dxa"/>
              <w:right w:w="57" w:type="dxa"/>
            </w:tcMar>
          </w:tcPr>
          <w:p w14:paraId="451D1FE2" w14:textId="627513CD" w:rsidR="0003512B" w:rsidRPr="00497EB6" w:rsidRDefault="0003512B" w:rsidP="0003512B">
            <w:pPr>
              <w:rPr>
                <w:sz w:val="24"/>
                <w:szCs w:val="24"/>
              </w:rPr>
            </w:pPr>
            <w:r w:rsidRPr="00497EB6">
              <w:rPr>
                <w:sz w:val="24"/>
                <w:szCs w:val="24"/>
              </w:rPr>
              <w:t>Autres assurances exigées de l’Entrepreneur (donner des détails) :</w:t>
            </w:r>
          </w:p>
        </w:tc>
        <w:tc>
          <w:tcPr>
            <w:tcW w:w="687" w:type="pct"/>
            <w:gridSpan w:val="2"/>
            <w:tcMar>
              <w:top w:w="57" w:type="dxa"/>
              <w:left w:w="57" w:type="dxa"/>
              <w:bottom w:w="57" w:type="dxa"/>
              <w:right w:w="57" w:type="dxa"/>
            </w:tcMar>
          </w:tcPr>
          <w:p w14:paraId="095CFD58" w14:textId="77777777" w:rsidR="0003512B" w:rsidRPr="00497EB6" w:rsidRDefault="0003512B" w:rsidP="0003512B">
            <w:pPr>
              <w:rPr>
                <w:sz w:val="24"/>
                <w:szCs w:val="24"/>
              </w:rPr>
            </w:pPr>
            <w:r w:rsidRPr="00497EB6">
              <w:rPr>
                <w:sz w:val="24"/>
                <w:szCs w:val="24"/>
              </w:rPr>
              <w:t xml:space="preserve">19.2(f) </w:t>
            </w:r>
          </w:p>
        </w:tc>
        <w:tc>
          <w:tcPr>
            <w:tcW w:w="2388" w:type="pct"/>
            <w:shd w:val="clear" w:color="auto" w:fill="auto"/>
            <w:tcMar>
              <w:top w:w="57" w:type="dxa"/>
              <w:left w:w="57" w:type="dxa"/>
              <w:bottom w:w="57" w:type="dxa"/>
              <w:right w:w="57" w:type="dxa"/>
            </w:tcMar>
          </w:tcPr>
          <w:p w14:paraId="4F6FBD15" w14:textId="48D44E17" w:rsidR="0003512B" w:rsidRPr="00497EB6" w:rsidRDefault="0003512B" w:rsidP="0003512B">
            <w:pPr>
              <w:rPr>
                <w:i/>
                <w:iCs/>
                <w:sz w:val="24"/>
                <w:szCs w:val="24"/>
              </w:rPr>
            </w:pPr>
            <w:r w:rsidRPr="00497EB6">
              <w:rPr>
                <w:i/>
                <w:iCs/>
                <w:sz w:val="24"/>
                <w:szCs w:val="24"/>
              </w:rPr>
              <w:t>[par exemple assurance de la responsabilité décennale de l’Entrepreneur]</w:t>
            </w:r>
          </w:p>
        </w:tc>
      </w:tr>
      <w:tr w:rsidR="0003512B" w:rsidRPr="00497EB6" w14:paraId="6F985EDF" w14:textId="77777777" w:rsidTr="000C1F9C">
        <w:trPr>
          <w:jc w:val="center"/>
        </w:trPr>
        <w:tc>
          <w:tcPr>
            <w:tcW w:w="1925" w:type="pct"/>
            <w:gridSpan w:val="2"/>
            <w:shd w:val="clear" w:color="auto" w:fill="auto"/>
            <w:tcMar>
              <w:top w:w="57" w:type="dxa"/>
              <w:left w:w="57" w:type="dxa"/>
              <w:bottom w:w="57" w:type="dxa"/>
              <w:right w:w="57" w:type="dxa"/>
            </w:tcMar>
          </w:tcPr>
          <w:p w14:paraId="333770CC" w14:textId="246C28DE" w:rsidR="0003512B" w:rsidRPr="00497EB6" w:rsidRDefault="0003512B" w:rsidP="0003512B">
            <w:pPr>
              <w:rPr>
                <w:sz w:val="24"/>
                <w:szCs w:val="24"/>
              </w:rPr>
            </w:pPr>
            <w:r w:rsidRPr="00497EB6">
              <w:rPr>
                <w:sz w:val="24"/>
                <w:szCs w:val="24"/>
              </w:rPr>
              <w:t>Minimum d’une couverture assurance incendie étendue requise :</w:t>
            </w:r>
          </w:p>
        </w:tc>
        <w:tc>
          <w:tcPr>
            <w:tcW w:w="687" w:type="pct"/>
            <w:gridSpan w:val="2"/>
            <w:tcMar>
              <w:top w:w="57" w:type="dxa"/>
              <w:left w:w="57" w:type="dxa"/>
              <w:bottom w:w="57" w:type="dxa"/>
              <w:right w:w="57" w:type="dxa"/>
            </w:tcMar>
          </w:tcPr>
          <w:p w14:paraId="70EF1042" w14:textId="77777777" w:rsidR="0003512B" w:rsidRPr="00497EB6" w:rsidRDefault="0003512B" w:rsidP="0003512B">
            <w:pPr>
              <w:rPr>
                <w:sz w:val="24"/>
                <w:szCs w:val="24"/>
              </w:rPr>
            </w:pPr>
            <w:r w:rsidRPr="00497EB6">
              <w:rPr>
                <w:sz w:val="24"/>
                <w:szCs w:val="24"/>
              </w:rPr>
              <w:t>19.3 a)</w:t>
            </w:r>
          </w:p>
        </w:tc>
        <w:tc>
          <w:tcPr>
            <w:tcW w:w="2388" w:type="pct"/>
            <w:shd w:val="clear" w:color="auto" w:fill="auto"/>
            <w:tcMar>
              <w:top w:w="57" w:type="dxa"/>
              <w:left w:w="57" w:type="dxa"/>
              <w:bottom w:w="57" w:type="dxa"/>
              <w:right w:w="57" w:type="dxa"/>
            </w:tcMar>
          </w:tcPr>
          <w:p w14:paraId="1E4F9F20" w14:textId="77777777" w:rsidR="0003512B" w:rsidRPr="00497EB6" w:rsidRDefault="0003512B" w:rsidP="0003512B">
            <w:pPr>
              <w:rPr>
                <w:sz w:val="24"/>
                <w:szCs w:val="24"/>
              </w:rPr>
            </w:pPr>
            <w:r w:rsidRPr="00497EB6">
              <w:rPr>
                <w:i/>
                <w:sz w:val="24"/>
                <w:szCs w:val="24"/>
              </w:rPr>
              <w:t>[insérer le montant de l’assurance]</w:t>
            </w:r>
          </w:p>
        </w:tc>
      </w:tr>
      <w:tr w:rsidR="0003512B" w:rsidRPr="00497EB6" w14:paraId="0C4A9D67" w14:textId="77777777" w:rsidTr="000C1F9C">
        <w:trPr>
          <w:jc w:val="center"/>
        </w:trPr>
        <w:tc>
          <w:tcPr>
            <w:tcW w:w="1925" w:type="pct"/>
            <w:gridSpan w:val="2"/>
            <w:shd w:val="clear" w:color="auto" w:fill="auto"/>
            <w:tcMar>
              <w:top w:w="57" w:type="dxa"/>
              <w:left w:w="57" w:type="dxa"/>
              <w:bottom w:w="57" w:type="dxa"/>
              <w:right w:w="57" w:type="dxa"/>
            </w:tcMar>
          </w:tcPr>
          <w:p w14:paraId="437C7F75" w14:textId="179EF6D0" w:rsidR="0003512B" w:rsidRPr="00497EB6" w:rsidRDefault="0003512B" w:rsidP="0003512B">
            <w:pPr>
              <w:rPr>
                <w:sz w:val="24"/>
                <w:szCs w:val="24"/>
              </w:rPr>
            </w:pPr>
            <w:r w:rsidRPr="00497EB6">
              <w:rPr>
                <w:sz w:val="24"/>
                <w:szCs w:val="24"/>
              </w:rPr>
              <w:t>Minimum d’une couverture d’assurance requise pour couvrir les dommages corporels</w:t>
            </w:r>
            <w:r w:rsidRPr="00497EB6" w:rsidDel="00661749">
              <w:rPr>
                <w:sz w:val="24"/>
                <w:szCs w:val="24"/>
              </w:rPr>
              <w:t xml:space="preserve"> </w:t>
            </w:r>
            <w:r w:rsidRPr="00497EB6">
              <w:rPr>
                <w:sz w:val="24"/>
                <w:szCs w:val="24"/>
              </w:rPr>
              <w:t>et les dommages matériels :</w:t>
            </w:r>
          </w:p>
        </w:tc>
        <w:tc>
          <w:tcPr>
            <w:tcW w:w="687" w:type="pct"/>
            <w:gridSpan w:val="2"/>
            <w:tcMar>
              <w:top w:w="57" w:type="dxa"/>
              <w:left w:w="57" w:type="dxa"/>
              <w:bottom w:w="57" w:type="dxa"/>
              <w:right w:w="57" w:type="dxa"/>
            </w:tcMar>
          </w:tcPr>
          <w:p w14:paraId="1A327B74" w14:textId="77777777" w:rsidR="0003512B" w:rsidRPr="00497EB6" w:rsidRDefault="0003512B" w:rsidP="0003512B">
            <w:pPr>
              <w:rPr>
                <w:sz w:val="24"/>
                <w:szCs w:val="24"/>
              </w:rPr>
            </w:pPr>
            <w:r w:rsidRPr="00497EB6">
              <w:rPr>
                <w:sz w:val="24"/>
                <w:szCs w:val="24"/>
              </w:rPr>
              <w:t>19.3(b)</w:t>
            </w:r>
          </w:p>
        </w:tc>
        <w:tc>
          <w:tcPr>
            <w:tcW w:w="2388" w:type="pct"/>
            <w:shd w:val="clear" w:color="auto" w:fill="auto"/>
            <w:tcMar>
              <w:top w:w="57" w:type="dxa"/>
              <w:left w:w="57" w:type="dxa"/>
              <w:bottom w:w="57" w:type="dxa"/>
              <w:right w:w="57" w:type="dxa"/>
            </w:tcMar>
          </w:tcPr>
          <w:p w14:paraId="1DB6E3B7" w14:textId="77777777" w:rsidR="0003512B" w:rsidRPr="00497EB6" w:rsidRDefault="0003512B" w:rsidP="0003512B">
            <w:pPr>
              <w:rPr>
                <w:i/>
                <w:sz w:val="24"/>
                <w:szCs w:val="24"/>
              </w:rPr>
            </w:pPr>
            <w:r w:rsidRPr="00497EB6">
              <w:rPr>
                <w:i/>
                <w:sz w:val="24"/>
                <w:szCs w:val="24"/>
              </w:rPr>
              <w:t>[insérer le montant de l’assurance]</w:t>
            </w:r>
          </w:p>
        </w:tc>
      </w:tr>
      <w:tr w:rsidR="0003512B" w:rsidRPr="00497EB6" w14:paraId="371E7974" w14:textId="77777777" w:rsidTr="000C1F9C">
        <w:trPr>
          <w:jc w:val="center"/>
        </w:trPr>
        <w:tc>
          <w:tcPr>
            <w:tcW w:w="1925" w:type="pct"/>
            <w:gridSpan w:val="2"/>
            <w:shd w:val="clear" w:color="auto" w:fill="auto"/>
            <w:tcMar>
              <w:top w:w="57" w:type="dxa"/>
              <w:left w:w="57" w:type="dxa"/>
              <w:bottom w:w="57" w:type="dxa"/>
              <w:right w:w="57" w:type="dxa"/>
            </w:tcMar>
          </w:tcPr>
          <w:p w14:paraId="25853B8E" w14:textId="113557DC" w:rsidR="0003512B" w:rsidRPr="00497EB6" w:rsidRDefault="0003512B" w:rsidP="0003512B">
            <w:pPr>
              <w:rPr>
                <w:sz w:val="24"/>
                <w:szCs w:val="24"/>
              </w:rPr>
            </w:pPr>
            <w:r w:rsidRPr="00497EB6">
              <w:rPr>
                <w:sz w:val="24"/>
                <w:szCs w:val="24"/>
              </w:rPr>
              <w:t>Autres assurances exigées de l’Entrepreneur en vertu du droit applicable (donner des détails) :</w:t>
            </w:r>
          </w:p>
        </w:tc>
        <w:tc>
          <w:tcPr>
            <w:tcW w:w="687" w:type="pct"/>
            <w:gridSpan w:val="2"/>
            <w:tcMar>
              <w:top w:w="57" w:type="dxa"/>
              <w:left w:w="57" w:type="dxa"/>
              <w:bottom w:w="57" w:type="dxa"/>
              <w:right w:w="57" w:type="dxa"/>
            </w:tcMar>
          </w:tcPr>
          <w:p w14:paraId="034A86D7" w14:textId="77777777" w:rsidR="0003512B" w:rsidRPr="00497EB6" w:rsidRDefault="0003512B" w:rsidP="0003512B">
            <w:pPr>
              <w:rPr>
                <w:sz w:val="24"/>
                <w:szCs w:val="24"/>
              </w:rPr>
            </w:pPr>
            <w:r w:rsidRPr="00497EB6">
              <w:rPr>
                <w:sz w:val="24"/>
                <w:szCs w:val="24"/>
              </w:rPr>
              <w:t>19.3(d)</w:t>
            </w:r>
          </w:p>
        </w:tc>
        <w:tc>
          <w:tcPr>
            <w:tcW w:w="2388" w:type="pct"/>
            <w:shd w:val="clear" w:color="auto" w:fill="auto"/>
            <w:tcMar>
              <w:top w:w="57" w:type="dxa"/>
              <w:left w:w="57" w:type="dxa"/>
              <w:bottom w:w="57" w:type="dxa"/>
              <w:right w:w="57" w:type="dxa"/>
            </w:tcMar>
          </w:tcPr>
          <w:p w14:paraId="5D2387D2" w14:textId="77777777" w:rsidR="0003512B" w:rsidRPr="00497EB6" w:rsidRDefault="0003512B" w:rsidP="0003512B">
            <w:pPr>
              <w:rPr>
                <w:sz w:val="24"/>
                <w:szCs w:val="24"/>
              </w:rPr>
            </w:pPr>
          </w:p>
        </w:tc>
      </w:tr>
      <w:tr w:rsidR="0003512B" w:rsidRPr="00497EB6" w14:paraId="6238CD71" w14:textId="77777777" w:rsidTr="000C1F9C">
        <w:trPr>
          <w:jc w:val="center"/>
        </w:trPr>
        <w:tc>
          <w:tcPr>
            <w:tcW w:w="1925" w:type="pct"/>
            <w:gridSpan w:val="2"/>
            <w:shd w:val="clear" w:color="auto" w:fill="auto"/>
            <w:tcMar>
              <w:top w:w="57" w:type="dxa"/>
              <w:left w:w="57" w:type="dxa"/>
              <w:bottom w:w="57" w:type="dxa"/>
              <w:right w:w="57" w:type="dxa"/>
            </w:tcMar>
          </w:tcPr>
          <w:p w14:paraId="272632C8" w14:textId="4678510A" w:rsidR="0003512B" w:rsidRPr="00497EB6" w:rsidRDefault="0003512B" w:rsidP="0003512B">
            <w:pPr>
              <w:rPr>
                <w:sz w:val="24"/>
                <w:szCs w:val="24"/>
              </w:rPr>
            </w:pPr>
            <w:r w:rsidRPr="00497EB6">
              <w:rPr>
                <w:sz w:val="24"/>
                <w:szCs w:val="24"/>
              </w:rPr>
              <w:t>Autres assurances exigées de l’Entrepreneur (donner des détails) :</w:t>
            </w:r>
          </w:p>
        </w:tc>
        <w:tc>
          <w:tcPr>
            <w:tcW w:w="687" w:type="pct"/>
            <w:gridSpan w:val="2"/>
            <w:tcMar>
              <w:top w:w="57" w:type="dxa"/>
              <w:left w:w="57" w:type="dxa"/>
              <w:bottom w:w="57" w:type="dxa"/>
              <w:right w:w="57" w:type="dxa"/>
            </w:tcMar>
          </w:tcPr>
          <w:p w14:paraId="7F76DBC0" w14:textId="77777777" w:rsidR="0003512B" w:rsidRPr="00497EB6" w:rsidRDefault="0003512B" w:rsidP="0003512B">
            <w:pPr>
              <w:rPr>
                <w:sz w:val="24"/>
                <w:szCs w:val="24"/>
              </w:rPr>
            </w:pPr>
            <w:r w:rsidRPr="00497EB6">
              <w:rPr>
                <w:sz w:val="24"/>
                <w:szCs w:val="24"/>
              </w:rPr>
              <w:t>19.3(e)</w:t>
            </w:r>
          </w:p>
        </w:tc>
        <w:tc>
          <w:tcPr>
            <w:tcW w:w="2388" w:type="pct"/>
            <w:shd w:val="clear" w:color="auto" w:fill="auto"/>
            <w:tcMar>
              <w:top w:w="57" w:type="dxa"/>
              <w:left w:w="57" w:type="dxa"/>
              <w:bottom w:w="57" w:type="dxa"/>
              <w:right w:w="57" w:type="dxa"/>
            </w:tcMar>
          </w:tcPr>
          <w:p w14:paraId="0DD93E54" w14:textId="77777777" w:rsidR="0003512B" w:rsidRPr="00497EB6" w:rsidRDefault="0003512B" w:rsidP="0003512B">
            <w:pPr>
              <w:rPr>
                <w:sz w:val="24"/>
                <w:szCs w:val="24"/>
              </w:rPr>
            </w:pPr>
          </w:p>
        </w:tc>
      </w:tr>
      <w:tr w:rsidR="0003512B" w:rsidRPr="00497EB6" w14:paraId="19C8B486" w14:textId="77777777" w:rsidTr="000C1F9C">
        <w:trPr>
          <w:jc w:val="center"/>
        </w:trPr>
        <w:tc>
          <w:tcPr>
            <w:tcW w:w="1925" w:type="pct"/>
            <w:gridSpan w:val="2"/>
            <w:shd w:val="clear" w:color="auto" w:fill="auto"/>
            <w:tcMar>
              <w:top w:w="57" w:type="dxa"/>
              <w:left w:w="57" w:type="dxa"/>
              <w:bottom w:w="57" w:type="dxa"/>
              <w:right w:w="57" w:type="dxa"/>
            </w:tcMar>
          </w:tcPr>
          <w:p w14:paraId="382E5958" w14:textId="05FD9919" w:rsidR="0003512B" w:rsidRPr="00497EB6" w:rsidRDefault="0003512B" w:rsidP="0003512B">
            <w:pPr>
              <w:rPr>
                <w:sz w:val="24"/>
                <w:szCs w:val="24"/>
              </w:rPr>
            </w:pPr>
            <w:r w:rsidRPr="00497EB6">
              <w:rPr>
                <w:sz w:val="24"/>
                <w:szCs w:val="24"/>
              </w:rPr>
              <w:t>Délai de nomination des membres du Comité de Règlement des Différends (CRD):</w:t>
            </w:r>
          </w:p>
        </w:tc>
        <w:tc>
          <w:tcPr>
            <w:tcW w:w="687" w:type="pct"/>
            <w:gridSpan w:val="2"/>
            <w:tcMar>
              <w:top w:w="57" w:type="dxa"/>
              <w:left w:w="57" w:type="dxa"/>
              <w:bottom w:w="57" w:type="dxa"/>
              <w:right w:w="57" w:type="dxa"/>
            </w:tcMar>
          </w:tcPr>
          <w:p w14:paraId="65265105" w14:textId="77777777" w:rsidR="0003512B" w:rsidRPr="00497EB6" w:rsidRDefault="0003512B" w:rsidP="0003512B">
            <w:pPr>
              <w:rPr>
                <w:sz w:val="24"/>
                <w:szCs w:val="24"/>
              </w:rPr>
            </w:pPr>
            <w:r w:rsidRPr="00497EB6">
              <w:rPr>
                <w:sz w:val="24"/>
                <w:szCs w:val="24"/>
              </w:rPr>
              <w:t>20.3</w:t>
            </w:r>
          </w:p>
        </w:tc>
        <w:tc>
          <w:tcPr>
            <w:tcW w:w="2388" w:type="pct"/>
            <w:shd w:val="clear" w:color="auto" w:fill="auto"/>
            <w:tcMar>
              <w:top w:w="57" w:type="dxa"/>
              <w:left w:w="57" w:type="dxa"/>
              <w:bottom w:w="57" w:type="dxa"/>
              <w:right w:w="57" w:type="dxa"/>
            </w:tcMar>
          </w:tcPr>
          <w:p w14:paraId="09FF14AC" w14:textId="29793A7C" w:rsidR="0003512B" w:rsidRPr="00497EB6" w:rsidRDefault="0003512B" w:rsidP="0003512B">
            <w:pPr>
              <w:rPr>
                <w:sz w:val="24"/>
                <w:szCs w:val="24"/>
              </w:rPr>
            </w:pPr>
            <w:r w:rsidRPr="00497EB6">
              <w:rPr>
                <w:sz w:val="24"/>
                <w:szCs w:val="24"/>
              </w:rPr>
              <w:t xml:space="preserve">42 jours après la signature par les deux parties du marché. </w:t>
            </w:r>
          </w:p>
        </w:tc>
      </w:tr>
      <w:tr w:rsidR="0003512B" w:rsidRPr="00497EB6" w14:paraId="5C5EB1C2" w14:textId="77777777" w:rsidTr="000C1F9C">
        <w:trPr>
          <w:jc w:val="center"/>
        </w:trPr>
        <w:tc>
          <w:tcPr>
            <w:tcW w:w="1925" w:type="pct"/>
            <w:gridSpan w:val="2"/>
            <w:shd w:val="clear" w:color="auto" w:fill="auto"/>
            <w:tcMar>
              <w:top w:w="57" w:type="dxa"/>
              <w:left w:w="57" w:type="dxa"/>
              <w:bottom w:w="57" w:type="dxa"/>
              <w:right w:w="57" w:type="dxa"/>
            </w:tcMar>
          </w:tcPr>
          <w:p w14:paraId="43C22856" w14:textId="7439C037" w:rsidR="0003512B" w:rsidRPr="00497EB6" w:rsidRDefault="0003512B" w:rsidP="0003512B">
            <w:pPr>
              <w:rPr>
                <w:sz w:val="24"/>
                <w:szCs w:val="24"/>
              </w:rPr>
            </w:pPr>
            <w:r w:rsidRPr="00497EB6">
              <w:rPr>
                <w:sz w:val="24"/>
                <w:szCs w:val="24"/>
              </w:rPr>
              <w:t xml:space="preserve">Le CRD </w:t>
            </w:r>
            <w:r w:rsidR="00151D67" w:rsidRPr="00497EB6">
              <w:rPr>
                <w:sz w:val="24"/>
                <w:szCs w:val="24"/>
              </w:rPr>
              <w:t>sera</w:t>
            </w:r>
            <w:r w:rsidRPr="00497EB6">
              <w:rPr>
                <w:sz w:val="24"/>
                <w:szCs w:val="24"/>
              </w:rPr>
              <w:t xml:space="preserve"> composé de :</w:t>
            </w:r>
          </w:p>
        </w:tc>
        <w:tc>
          <w:tcPr>
            <w:tcW w:w="687" w:type="pct"/>
            <w:gridSpan w:val="2"/>
            <w:tcMar>
              <w:top w:w="57" w:type="dxa"/>
              <w:left w:w="57" w:type="dxa"/>
              <w:bottom w:w="57" w:type="dxa"/>
              <w:right w:w="57" w:type="dxa"/>
            </w:tcMar>
          </w:tcPr>
          <w:p w14:paraId="0A9232CD" w14:textId="77777777" w:rsidR="0003512B" w:rsidRPr="00497EB6" w:rsidRDefault="0003512B" w:rsidP="0003512B">
            <w:pPr>
              <w:rPr>
                <w:sz w:val="24"/>
                <w:szCs w:val="24"/>
              </w:rPr>
            </w:pPr>
            <w:r w:rsidRPr="00497EB6">
              <w:rPr>
                <w:sz w:val="24"/>
                <w:szCs w:val="24"/>
              </w:rPr>
              <w:t>20.3</w:t>
            </w:r>
          </w:p>
        </w:tc>
        <w:tc>
          <w:tcPr>
            <w:tcW w:w="2388" w:type="pct"/>
            <w:shd w:val="clear" w:color="auto" w:fill="auto"/>
            <w:tcMar>
              <w:top w:w="57" w:type="dxa"/>
              <w:left w:w="57" w:type="dxa"/>
              <w:bottom w:w="57" w:type="dxa"/>
              <w:right w:w="57" w:type="dxa"/>
            </w:tcMar>
          </w:tcPr>
          <w:p w14:paraId="25B3A7DC" w14:textId="741FBF84" w:rsidR="0003512B" w:rsidRPr="00497EB6" w:rsidRDefault="0003512B" w:rsidP="0003512B">
            <w:pPr>
              <w:rPr>
                <w:sz w:val="24"/>
                <w:szCs w:val="24"/>
              </w:rPr>
            </w:pPr>
            <w:r w:rsidRPr="00497EB6">
              <w:rPr>
                <w:i/>
                <w:sz w:val="24"/>
                <w:szCs w:val="24"/>
              </w:rPr>
              <w:t>Soit</w:t>
            </w:r>
            <w:r w:rsidRPr="00497EB6">
              <w:rPr>
                <w:sz w:val="24"/>
                <w:szCs w:val="24"/>
              </w:rPr>
              <w:t>: un (1) seul membre</w:t>
            </w:r>
          </w:p>
          <w:p w14:paraId="5040CE7A" w14:textId="77777777" w:rsidR="0003512B" w:rsidRPr="00497EB6" w:rsidRDefault="0003512B" w:rsidP="0003512B">
            <w:pPr>
              <w:rPr>
                <w:i/>
                <w:sz w:val="24"/>
                <w:szCs w:val="24"/>
              </w:rPr>
            </w:pPr>
          </w:p>
          <w:p w14:paraId="783B5E0A" w14:textId="4F99B527" w:rsidR="0003512B" w:rsidRPr="00497EB6" w:rsidRDefault="0003512B" w:rsidP="0003512B">
            <w:pPr>
              <w:rPr>
                <w:sz w:val="24"/>
                <w:szCs w:val="24"/>
              </w:rPr>
            </w:pPr>
            <w:r w:rsidRPr="00497EB6">
              <w:rPr>
                <w:i/>
                <w:sz w:val="24"/>
                <w:szCs w:val="24"/>
              </w:rPr>
              <w:t>Ou:</w:t>
            </w:r>
            <w:r w:rsidRPr="00497EB6">
              <w:rPr>
                <w:sz w:val="24"/>
                <w:szCs w:val="24"/>
              </w:rPr>
              <w:t xml:space="preserve"> trois (3) membres</w:t>
            </w:r>
          </w:p>
          <w:p w14:paraId="18938B8A" w14:textId="77777777" w:rsidR="0003512B" w:rsidRPr="00497EB6" w:rsidRDefault="0003512B" w:rsidP="0003512B">
            <w:pPr>
              <w:rPr>
                <w:sz w:val="24"/>
                <w:szCs w:val="24"/>
              </w:rPr>
            </w:pPr>
          </w:p>
          <w:p w14:paraId="594F9046" w14:textId="49D0485E" w:rsidR="0003512B" w:rsidRPr="00497EB6" w:rsidRDefault="0003512B" w:rsidP="0003512B">
            <w:pPr>
              <w:pStyle w:val="FootnoteText"/>
              <w:tabs>
                <w:tab w:val="left" w:pos="0"/>
              </w:tabs>
              <w:ind w:left="30"/>
              <w:rPr>
                <w:i/>
                <w:sz w:val="24"/>
                <w:szCs w:val="24"/>
                <w:lang w:val="fr-FR"/>
              </w:rPr>
            </w:pPr>
            <w:r w:rsidRPr="00497EB6">
              <w:rPr>
                <w:i/>
                <w:sz w:val="24"/>
                <w:szCs w:val="24"/>
                <w:lang w:val="fr-FR"/>
              </w:rPr>
              <w:t>[Pour un marché dont le coût est estimé à plus de 50 millions de dollars, le CRD est composé de trois (3) membres. Pour un marché dont le coût est estimé entre USD 20 millions et USD 50 millions, le CRD peut comprendre trois (3) membres ou un (1) membre unique. Pour un marché dont le coût est estimé à moins de USD 20 millions, un (1) membre unique est recommandé.]</w:t>
            </w:r>
          </w:p>
        </w:tc>
      </w:tr>
      <w:tr w:rsidR="0003512B" w:rsidRPr="00497EB6" w14:paraId="4390BE46" w14:textId="77777777" w:rsidTr="000C1F9C">
        <w:trPr>
          <w:jc w:val="center"/>
        </w:trPr>
        <w:tc>
          <w:tcPr>
            <w:tcW w:w="1925" w:type="pct"/>
            <w:gridSpan w:val="2"/>
            <w:shd w:val="clear" w:color="auto" w:fill="auto"/>
            <w:tcMar>
              <w:top w:w="57" w:type="dxa"/>
              <w:left w:w="57" w:type="dxa"/>
              <w:bottom w:w="57" w:type="dxa"/>
              <w:right w:w="57" w:type="dxa"/>
            </w:tcMar>
          </w:tcPr>
          <w:p w14:paraId="37D641A2" w14:textId="56752626" w:rsidR="0003512B" w:rsidRPr="00497EB6" w:rsidRDefault="0003512B" w:rsidP="0003512B">
            <w:pPr>
              <w:rPr>
                <w:sz w:val="24"/>
                <w:szCs w:val="24"/>
              </w:rPr>
            </w:pPr>
            <w:r w:rsidRPr="00497EB6">
              <w:rPr>
                <w:bCs/>
                <w:sz w:val="24"/>
                <w:szCs w:val="24"/>
              </w:rPr>
              <w:t>Liste des membres proposés du CRD</w:t>
            </w:r>
          </w:p>
        </w:tc>
        <w:tc>
          <w:tcPr>
            <w:tcW w:w="687" w:type="pct"/>
            <w:gridSpan w:val="2"/>
            <w:tcMar>
              <w:top w:w="57" w:type="dxa"/>
              <w:left w:w="57" w:type="dxa"/>
              <w:bottom w:w="57" w:type="dxa"/>
              <w:right w:w="57" w:type="dxa"/>
            </w:tcMar>
          </w:tcPr>
          <w:p w14:paraId="31A0BBBE" w14:textId="77777777" w:rsidR="0003512B" w:rsidRPr="00497EB6" w:rsidRDefault="0003512B" w:rsidP="0003512B">
            <w:pPr>
              <w:rPr>
                <w:sz w:val="24"/>
                <w:szCs w:val="24"/>
              </w:rPr>
            </w:pPr>
            <w:r w:rsidRPr="00497EB6">
              <w:rPr>
                <w:sz w:val="24"/>
                <w:szCs w:val="24"/>
              </w:rPr>
              <w:t>20.3</w:t>
            </w:r>
          </w:p>
        </w:tc>
        <w:tc>
          <w:tcPr>
            <w:tcW w:w="2388" w:type="pct"/>
            <w:shd w:val="clear" w:color="auto" w:fill="auto"/>
            <w:tcMar>
              <w:top w:w="57" w:type="dxa"/>
              <w:left w:w="57" w:type="dxa"/>
              <w:bottom w:w="57" w:type="dxa"/>
              <w:right w:w="57" w:type="dxa"/>
            </w:tcMar>
          </w:tcPr>
          <w:p w14:paraId="7E4F4455" w14:textId="39B8CE95" w:rsidR="0003512B" w:rsidRPr="00497EB6" w:rsidRDefault="0003512B" w:rsidP="0003512B">
            <w:pPr>
              <w:rPr>
                <w:i/>
                <w:iCs/>
                <w:sz w:val="24"/>
                <w:szCs w:val="24"/>
              </w:rPr>
            </w:pPr>
            <w:r w:rsidRPr="00497EB6">
              <w:rPr>
                <w:iCs/>
                <w:sz w:val="24"/>
                <w:szCs w:val="24"/>
              </w:rPr>
              <w:t>Proposé</w:t>
            </w:r>
            <w:r w:rsidR="00F23CEE" w:rsidRPr="00497EB6">
              <w:rPr>
                <w:iCs/>
                <w:sz w:val="24"/>
                <w:szCs w:val="24"/>
              </w:rPr>
              <w:t>s</w:t>
            </w:r>
            <w:r w:rsidRPr="00497EB6">
              <w:rPr>
                <w:iCs/>
                <w:sz w:val="24"/>
                <w:szCs w:val="24"/>
              </w:rPr>
              <w:t xml:space="preserve"> par le Maître d’Ouvrage</w:t>
            </w:r>
            <w:r w:rsidRPr="00497EB6">
              <w:rPr>
                <w:i/>
                <w:iCs/>
                <w:sz w:val="24"/>
                <w:szCs w:val="24"/>
              </w:rPr>
              <w:t xml:space="preserve"> [Joindre les CV au </w:t>
            </w:r>
            <w:r w:rsidR="003D6E58" w:rsidRPr="00497EB6">
              <w:rPr>
                <w:i/>
                <w:iCs/>
                <w:sz w:val="24"/>
                <w:szCs w:val="24"/>
              </w:rPr>
              <w:t>dossier de Demande</w:t>
            </w:r>
            <w:r w:rsidRPr="00497EB6">
              <w:rPr>
                <w:i/>
                <w:iCs/>
                <w:sz w:val="24"/>
                <w:szCs w:val="24"/>
              </w:rPr>
              <w:t xml:space="preserve"> de Propositions et au Marché]</w:t>
            </w:r>
          </w:p>
          <w:p w14:paraId="41FD68B1" w14:textId="77777777" w:rsidR="0003512B" w:rsidRPr="00497EB6" w:rsidRDefault="0003512B" w:rsidP="0003512B">
            <w:pPr>
              <w:rPr>
                <w:i/>
                <w:iCs/>
                <w:sz w:val="24"/>
                <w:szCs w:val="24"/>
              </w:rPr>
            </w:pPr>
            <w:r w:rsidRPr="00497EB6">
              <w:rPr>
                <w:i/>
                <w:iCs/>
                <w:sz w:val="24"/>
                <w:szCs w:val="24"/>
              </w:rPr>
              <w:t>1._____________________</w:t>
            </w:r>
          </w:p>
          <w:p w14:paraId="31A612DD" w14:textId="77777777" w:rsidR="0003512B" w:rsidRPr="00497EB6" w:rsidRDefault="0003512B" w:rsidP="0003512B">
            <w:pPr>
              <w:rPr>
                <w:i/>
                <w:iCs/>
                <w:sz w:val="24"/>
                <w:szCs w:val="24"/>
              </w:rPr>
            </w:pPr>
            <w:r w:rsidRPr="00497EB6">
              <w:rPr>
                <w:i/>
                <w:iCs/>
                <w:sz w:val="24"/>
                <w:szCs w:val="24"/>
              </w:rPr>
              <w:t>2.______________________</w:t>
            </w:r>
          </w:p>
          <w:p w14:paraId="55E4E2E6" w14:textId="77777777" w:rsidR="0003512B" w:rsidRPr="00497EB6" w:rsidRDefault="0003512B" w:rsidP="0003512B">
            <w:pPr>
              <w:rPr>
                <w:i/>
                <w:iCs/>
                <w:sz w:val="24"/>
                <w:szCs w:val="24"/>
              </w:rPr>
            </w:pPr>
            <w:r w:rsidRPr="00497EB6">
              <w:rPr>
                <w:i/>
                <w:iCs/>
                <w:sz w:val="24"/>
                <w:szCs w:val="24"/>
              </w:rPr>
              <w:t>3._________________________</w:t>
            </w:r>
          </w:p>
          <w:p w14:paraId="4DAB2C31" w14:textId="03CDE52A" w:rsidR="0003512B" w:rsidRPr="00497EB6" w:rsidRDefault="0003512B" w:rsidP="0003512B">
            <w:pPr>
              <w:spacing w:before="120" w:after="120"/>
              <w:rPr>
                <w:iCs/>
                <w:sz w:val="24"/>
                <w:szCs w:val="24"/>
              </w:rPr>
            </w:pPr>
            <w:r w:rsidRPr="00497EB6">
              <w:rPr>
                <w:iCs/>
                <w:sz w:val="24"/>
                <w:szCs w:val="24"/>
              </w:rPr>
              <w:t>Proposé</w:t>
            </w:r>
            <w:r w:rsidR="00F23CEE" w:rsidRPr="00497EB6">
              <w:rPr>
                <w:iCs/>
                <w:sz w:val="24"/>
                <w:szCs w:val="24"/>
              </w:rPr>
              <w:t>s</w:t>
            </w:r>
            <w:r w:rsidRPr="00497EB6">
              <w:rPr>
                <w:iCs/>
                <w:sz w:val="24"/>
                <w:szCs w:val="24"/>
              </w:rPr>
              <w:t xml:space="preserve"> par </w:t>
            </w:r>
            <w:r w:rsidRPr="00497EB6">
              <w:rPr>
                <w:sz w:val="24"/>
                <w:szCs w:val="24"/>
              </w:rPr>
              <w:t>l’Entrepreneur</w:t>
            </w:r>
            <w:r w:rsidRPr="00497EB6">
              <w:rPr>
                <w:i/>
                <w:iCs/>
                <w:sz w:val="24"/>
                <w:szCs w:val="24"/>
              </w:rPr>
              <w:t xml:space="preserve"> [Joindre les CV au Marché</w:t>
            </w:r>
            <w:r w:rsidRPr="00497EB6">
              <w:rPr>
                <w:iCs/>
                <w:sz w:val="24"/>
                <w:szCs w:val="24"/>
              </w:rPr>
              <w:t>]</w:t>
            </w:r>
          </w:p>
          <w:p w14:paraId="3ACB2AB8" w14:textId="77777777" w:rsidR="0003512B" w:rsidRPr="00497EB6" w:rsidRDefault="0003512B" w:rsidP="0003512B">
            <w:pPr>
              <w:rPr>
                <w:i/>
                <w:iCs/>
                <w:sz w:val="24"/>
                <w:szCs w:val="24"/>
              </w:rPr>
            </w:pPr>
            <w:r w:rsidRPr="00497EB6">
              <w:rPr>
                <w:i/>
                <w:iCs/>
                <w:sz w:val="24"/>
                <w:szCs w:val="24"/>
              </w:rPr>
              <w:t>1.________________________</w:t>
            </w:r>
          </w:p>
          <w:p w14:paraId="1F32A34C" w14:textId="77777777" w:rsidR="0003512B" w:rsidRPr="00497EB6" w:rsidRDefault="0003512B" w:rsidP="0003512B">
            <w:pPr>
              <w:rPr>
                <w:i/>
                <w:iCs/>
                <w:sz w:val="24"/>
                <w:szCs w:val="24"/>
              </w:rPr>
            </w:pPr>
            <w:r w:rsidRPr="00497EB6">
              <w:rPr>
                <w:i/>
                <w:iCs/>
                <w:sz w:val="24"/>
                <w:szCs w:val="24"/>
              </w:rPr>
              <w:t>2._________________________</w:t>
            </w:r>
          </w:p>
          <w:p w14:paraId="74AF54E7" w14:textId="77777777" w:rsidR="0003512B" w:rsidRPr="00497EB6" w:rsidRDefault="0003512B" w:rsidP="0003512B">
            <w:pPr>
              <w:rPr>
                <w:i/>
                <w:iCs/>
                <w:sz w:val="24"/>
                <w:szCs w:val="24"/>
                <w:u w:val="single"/>
              </w:rPr>
            </w:pPr>
            <w:r w:rsidRPr="00497EB6">
              <w:rPr>
                <w:i/>
                <w:iCs/>
                <w:sz w:val="24"/>
                <w:szCs w:val="24"/>
              </w:rPr>
              <w:t>3</w:t>
            </w:r>
            <w:r w:rsidRPr="00497EB6">
              <w:rPr>
                <w:i/>
                <w:iCs/>
                <w:sz w:val="24"/>
                <w:szCs w:val="24"/>
                <w:u w:val="single"/>
              </w:rPr>
              <w:t>._________________________</w:t>
            </w:r>
          </w:p>
          <w:p w14:paraId="055907E6" w14:textId="77777777" w:rsidR="0003512B" w:rsidRPr="00497EB6" w:rsidRDefault="0003512B" w:rsidP="0003512B">
            <w:pPr>
              <w:rPr>
                <w:i/>
                <w:sz w:val="24"/>
                <w:szCs w:val="24"/>
              </w:rPr>
            </w:pPr>
          </w:p>
        </w:tc>
      </w:tr>
      <w:tr w:rsidR="0003512B" w:rsidRPr="00497EB6" w14:paraId="60D2ADD1" w14:textId="77777777" w:rsidTr="000C1F9C">
        <w:trPr>
          <w:jc w:val="center"/>
        </w:trPr>
        <w:tc>
          <w:tcPr>
            <w:tcW w:w="1925" w:type="pct"/>
            <w:gridSpan w:val="2"/>
            <w:shd w:val="clear" w:color="auto" w:fill="auto"/>
            <w:tcMar>
              <w:top w:w="57" w:type="dxa"/>
              <w:left w:w="57" w:type="dxa"/>
              <w:bottom w:w="57" w:type="dxa"/>
              <w:right w:w="57" w:type="dxa"/>
            </w:tcMar>
          </w:tcPr>
          <w:p w14:paraId="22E0545B" w14:textId="2F40C8D9" w:rsidR="0003512B" w:rsidRPr="00497EB6" w:rsidRDefault="0003512B" w:rsidP="0003512B">
            <w:pPr>
              <w:rPr>
                <w:sz w:val="24"/>
                <w:szCs w:val="24"/>
              </w:rPr>
            </w:pPr>
            <w:r w:rsidRPr="00497EB6">
              <w:rPr>
                <w:bCs/>
                <w:sz w:val="24"/>
                <w:szCs w:val="24"/>
              </w:rPr>
              <w:t xml:space="preserve">Autorité de Nomination (si elle n’est pas convenue entre les Parties) </w:t>
            </w:r>
            <w:r w:rsidRPr="00497EB6">
              <w:rPr>
                <w:sz w:val="24"/>
                <w:szCs w:val="24"/>
              </w:rPr>
              <w:t>:</w:t>
            </w:r>
          </w:p>
        </w:tc>
        <w:tc>
          <w:tcPr>
            <w:tcW w:w="687" w:type="pct"/>
            <w:gridSpan w:val="2"/>
            <w:tcMar>
              <w:top w:w="57" w:type="dxa"/>
              <w:left w:w="57" w:type="dxa"/>
              <w:bottom w:w="57" w:type="dxa"/>
              <w:right w:w="57" w:type="dxa"/>
            </w:tcMar>
          </w:tcPr>
          <w:p w14:paraId="1310E122" w14:textId="77777777" w:rsidR="0003512B" w:rsidRPr="00497EB6" w:rsidRDefault="0003512B" w:rsidP="0003512B">
            <w:pPr>
              <w:rPr>
                <w:sz w:val="24"/>
                <w:szCs w:val="24"/>
              </w:rPr>
            </w:pPr>
            <w:r w:rsidRPr="00497EB6">
              <w:rPr>
                <w:sz w:val="24"/>
                <w:szCs w:val="24"/>
              </w:rPr>
              <w:t>20.4</w:t>
            </w:r>
          </w:p>
        </w:tc>
        <w:tc>
          <w:tcPr>
            <w:tcW w:w="2388" w:type="pct"/>
            <w:shd w:val="clear" w:color="auto" w:fill="auto"/>
            <w:tcMar>
              <w:top w:w="57" w:type="dxa"/>
              <w:left w:w="57" w:type="dxa"/>
              <w:bottom w:w="57" w:type="dxa"/>
              <w:right w:w="57" w:type="dxa"/>
            </w:tcMar>
          </w:tcPr>
          <w:p w14:paraId="09998010" w14:textId="37FC78D5" w:rsidR="0003512B" w:rsidRPr="00497EB6" w:rsidRDefault="0003512B" w:rsidP="0003512B">
            <w:pPr>
              <w:jc w:val="both"/>
              <w:rPr>
                <w:sz w:val="24"/>
                <w:szCs w:val="24"/>
              </w:rPr>
            </w:pPr>
            <w:r w:rsidRPr="00497EB6">
              <w:rPr>
                <w:i/>
                <w:sz w:val="24"/>
                <w:szCs w:val="24"/>
              </w:rPr>
              <w:t>[Insérez le nom d’une organisation internationale ou d’un officiel en tant qu’autorité ou officiel de nomination</w:t>
            </w:r>
          </w:p>
        </w:tc>
      </w:tr>
      <w:tr w:rsidR="00AA2276" w:rsidRPr="00497EB6" w14:paraId="1AB0EC5C" w14:textId="77777777" w:rsidTr="000C1F9C">
        <w:trPr>
          <w:jc w:val="center"/>
        </w:trPr>
        <w:tc>
          <w:tcPr>
            <w:tcW w:w="1925" w:type="pct"/>
            <w:gridSpan w:val="2"/>
            <w:shd w:val="clear" w:color="auto" w:fill="auto"/>
            <w:tcMar>
              <w:top w:w="57" w:type="dxa"/>
              <w:left w:w="57" w:type="dxa"/>
              <w:bottom w:w="57" w:type="dxa"/>
              <w:right w:w="57" w:type="dxa"/>
            </w:tcMar>
          </w:tcPr>
          <w:p w14:paraId="47DF8C22" w14:textId="3C64E9FD" w:rsidR="00AA2276" w:rsidRPr="00497EB6" w:rsidRDefault="00002F53" w:rsidP="0003512B">
            <w:pPr>
              <w:rPr>
                <w:bCs/>
                <w:sz w:val="24"/>
                <w:szCs w:val="24"/>
              </w:rPr>
            </w:pPr>
            <w:r w:rsidRPr="00497EB6">
              <w:rPr>
                <w:bCs/>
                <w:sz w:val="24"/>
                <w:szCs w:val="24"/>
              </w:rPr>
              <w:t>Règles d’arbitrage</w:t>
            </w:r>
          </w:p>
        </w:tc>
        <w:tc>
          <w:tcPr>
            <w:tcW w:w="687" w:type="pct"/>
            <w:gridSpan w:val="2"/>
            <w:tcMar>
              <w:top w:w="57" w:type="dxa"/>
              <w:left w:w="57" w:type="dxa"/>
              <w:bottom w:w="57" w:type="dxa"/>
              <w:right w:w="57" w:type="dxa"/>
            </w:tcMar>
          </w:tcPr>
          <w:p w14:paraId="660FC07A" w14:textId="3DC3BEC9" w:rsidR="00AA2276" w:rsidRPr="00497EB6" w:rsidRDefault="00441E83" w:rsidP="0003512B">
            <w:pPr>
              <w:rPr>
                <w:sz w:val="24"/>
                <w:szCs w:val="24"/>
              </w:rPr>
            </w:pPr>
            <w:r w:rsidRPr="00497EB6">
              <w:rPr>
                <w:sz w:val="24"/>
                <w:szCs w:val="24"/>
              </w:rPr>
              <w:t>20.8 (a)</w:t>
            </w:r>
          </w:p>
        </w:tc>
        <w:tc>
          <w:tcPr>
            <w:tcW w:w="2388" w:type="pct"/>
            <w:shd w:val="clear" w:color="auto" w:fill="auto"/>
            <w:tcMar>
              <w:top w:w="57" w:type="dxa"/>
              <w:left w:w="57" w:type="dxa"/>
              <w:bottom w:w="57" w:type="dxa"/>
              <w:right w:w="57" w:type="dxa"/>
            </w:tcMar>
          </w:tcPr>
          <w:p w14:paraId="42EB9717" w14:textId="386E4247" w:rsidR="00E66591" w:rsidRPr="00497EB6" w:rsidRDefault="00A97598" w:rsidP="00E04AED">
            <w:pPr>
              <w:shd w:val="clear" w:color="auto" w:fill="FDFDFD"/>
              <w:jc w:val="both"/>
              <w:rPr>
                <w:i/>
                <w:iCs/>
                <w:sz w:val="24"/>
                <w:szCs w:val="24"/>
                <w:lang w:eastAsia="en-US"/>
              </w:rPr>
            </w:pPr>
            <w:r>
              <w:rPr>
                <w:sz w:val="24"/>
                <w:szCs w:val="24"/>
                <w:lang w:eastAsia="en-US"/>
              </w:rPr>
              <w:t>Sous-Clause</w:t>
            </w:r>
            <w:r w:rsidR="00E04AED" w:rsidRPr="00497EB6">
              <w:rPr>
                <w:sz w:val="24"/>
                <w:szCs w:val="24"/>
                <w:lang w:eastAsia="en-US"/>
              </w:rPr>
              <w:t xml:space="preserve"> 20.8(a) de la PARTIE B – Dispositions </w:t>
            </w:r>
            <w:r w:rsidR="004776CB" w:rsidRPr="00497EB6">
              <w:rPr>
                <w:sz w:val="24"/>
                <w:szCs w:val="24"/>
                <w:lang w:eastAsia="en-US"/>
              </w:rPr>
              <w:t>Spéciales</w:t>
            </w:r>
            <w:r w:rsidR="00E04AED" w:rsidRPr="00497EB6">
              <w:rPr>
                <w:sz w:val="24"/>
                <w:szCs w:val="24"/>
                <w:lang w:eastAsia="en-US"/>
              </w:rPr>
              <w:t xml:space="preserve"> </w:t>
            </w:r>
            <w:r w:rsidR="00E04AED" w:rsidRPr="00497EB6">
              <w:rPr>
                <w:i/>
                <w:iCs/>
                <w:sz w:val="24"/>
                <w:szCs w:val="24"/>
                <w:lang w:eastAsia="en-US"/>
              </w:rPr>
              <w:t>[insérer « doi</w:t>
            </w:r>
            <w:r w:rsidR="00A53186" w:rsidRPr="00497EB6">
              <w:rPr>
                <w:i/>
                <w:iCs/>
                <w:sz w:val="24"/>
                <w:szCs w:val="24"/>
                <w:lang w:eastAsia="en-US"/>
              </w:rPr>
              <w:t>ven</w:t>
            </w:r>
            <w:r w:rsidR="00E04AED" w:rsidRPr="00497EB6">
              <w:rPr>
                <w:i/>
                <w:iCs/>
                <w:sz w:val="24"/>
                <w:szCs w:val="24"/>
                <w:lang w:eastAsia="en-US"/>
              </w:rPr>
              <w:t>t » ou « ne doi</w:t>
            </w:r>
            <w:r w:rsidR="00A53186" w:rsidRPr="00497EB6">
              <w:rPr>
                <w:i/>
                <w:iCs/>
                <w:sz w:val="24"/>
                <w:szCs w:val="24"/>
                <w:lang w:eastAsia="en-US"/>
              </w:rPr>
              <w:t>ven</w:t>
            </w:r>
            <w:r w:rsidR="00E04AED" w:rsidRPr="00497EB6">
              <w:rPr>
                <w:i/>
                <w:iCs/>
                <w:sz w:val="24"/>
                <w:szCs w:val="24"/>
                <w:lang w:eastAsia="en-US"/>
              </w:rPr>
              <w:t>t pas »]</w:t>
            </w:r>
            <w:r w:rsidR="00A53186" w:rsidRPr="00497EB6">
              <w:rPr>
                <w:i/>
                <w:iCs/>
                <w:sz w:val="24"/>
                <w:szCs w:val="24"/>
                <w:lang w:eastAsia="en-US"/>
              </w:rPr>
              <w:t xml:space="preserve"> s’appliquer</w:t>
            </w:r>
            <w:r w:rsidR="00E04AED" w:rsidRPr="00497EB6">
              <w:rPr>
                <w:i/>
                <w:iCs/>
                <w:sz w:val="24"/>
                <w:szCs w:val="24"/>
                <w:lang w:eastAsia="en-US"/>
              </w:rPr>
              <w:t>.</w:t>
            </w:r>
            <w:r w:rsidR="00E66591" w:rsidRPr="00497EB6">
              <w:rPr>
                <w:i/>
                <w:iCs/>
                <w:sz w:val="24"/>
                <w:szCs w:val="24"/>
                <w:lang w:eastAsia="en-US"/>
              </w:rPr>
              <w:t>]</w:t>
            </w:r>
          </w:p>
          <w:p w14:paraId="492176AA" w14:textId="77777777" w:rsidR="00235C7A" w:rsidRPr="00497EB6" w:rsidRDefault="00235C7A" w:rsidP="00E04AED">
            <w:pPr>
              <w:shd w:val="clear" w:color="auto" w:fill="FDFDFD"/>
              <w:jc w:val="both"/>
              <w:rPr>
                <w:i/>
                <w:iCs/>
                <w:sz w:val="24"/>
                <w:szCs w:val="24"/>
                <w:lang w:eastAsia="en-US"/>
              </w:rPr>
            </w:pPr>
          </w:p>
          <w:p w14:paraId="2D0D26E3" w14:textId="1C9988CA" w:rsidR="00235C7A" w:rsidRPr="00497EB6" w:rsidRDefault="00E04AED" w:rsidP="00E04AED">
            <w:pPr>
              <w:shd w:val="clear" w:color="auto" w:fill="FDFDFD"/>
              <w:jc w:val="both"/>
              <w:rPr>
                <w:i/>
                <w:iCs/>
                <w:sz w:val="24"/>
                <w:szCs w:val="24"/>
                <w:lang w:eastAsia="en-US"/>
              </w:rPr>
            </w:pPr>
            <w:r w:rsidRPr="00497EB6">
              <w:rPr>
                <w:i/>
                <w:iCs/>
                <w:sz w:val="24"/>
                <w:szCs w:val="24"/>
                <w:lang w:eastAsia="en-US"/>
              </w:rPr>
              <w:t xml:space="preserve">[Insérer le règlement d’arbitrage s’il diffère de celui de la Chambre de commerce internationale] </w:t>
            </w:r>
          </w:p>
          <w:p w14:paraId="2F072A99" w14:textId="77777777" w:rsidR="00235C7A" w:rsidRPr="00497EB6" w:rsidRDefault="00235C7A" w:rsidP="00E04AED">
            <w:pPr>
              <w:shd w:val="clear" w:color="auto" w:fill="FDFDFD"/>
              <w:jc w:val="both"/>
              <w:rPr>
                <w:i/>
                <w:iCs/>
                <w:sz w:val="24"/>
                <w:szCs w:val="24"/>
                <w:lang w:eastAsia="en-US"/>
              </w:rPr>
            </w:pPr>
          </w:p>
          <w:p w14:paraId="0557F725" w14:textId="3D44A583" w:rsidR="00AA2276" w:rsidRPr="00497EB6" w:rsidRDefault="00E04AED" w:rsidP="00D04984">
            <w:pPr>
              <w:shd w:val="clear" w:color="auto" w:fill="FDFDFD"/>
              <w:jc w:val="both"/>
              <w:rPr>
                <w:sz w:val="24"/>
                <w:szCs w:val="24"/>
                <w:lang w:eastAsia="en-US"/>
              </w:rPr>
            </w:pPr>
            <w:r w:rsidRPr="00497EB6">
              <w:rPr>
                <w:i/>
                <w:iCs/>
                <w:sz w:val="24"/>
                <w:szCs w:val="24"/>
                <w:lang w:eastAsia="en-US"/>
              </w:rPr>
              <w:t xml:space="preserve">[La </w:t>
            </w:r>
            <w:r w:rsidR="00E6087A">
              <w:rPr>
                <w:i/>
                <w:iCs/>
                <w:sz w:val="24"/>
                <w:szCs w:val="24"/>
                <w:lang w:eastAsia="en-US"/>
              </w:rPr>
              <w:t>Sous-Clause</w:t>
            </w:r>
            <w:r w:rsidRPr="00497EB6">
              <w:rPr>
                <w:i/>
                <w:iCs/>
                <w:sz w:val="24"/>
                <w:szCs w:val="24"/>
                <w:lang w:eastAsia="en-US"/>
              </w:rPr>
              <w:t xml:space="preserve"> 20.8 (a) doit être conservée dans le cas d’un </w:t>
            </w:r>
            <w:r w:rsidR="00235C7A" w:rsidRPr="00497EB6">
              <w:rPr>
                <w:i/>
                <w:iCs/>
                <w:sz w:val="24"/>
                <w:szCs w:val="24"/>
                <w:lang w:eastAsia="en-US"/>
              </w:rPr>
              <w:t>marché</w:t>
            </w:r>
            <w:r w:rsidRPr="00497EB6">
              <w:rPr>
                <w:i/>
                <w:iCs/>
                <w:sz w:val="24"/>
                <w:szCs w:val="24"/>
                <w:lang w:eastAsia="en-US"/>
              </w:rPr>
              <w:t xml:space="preserve"> avec un </w:t>
            </w:r>
            <w:r w:rsidR="001B6427" w:rsidRPr="00497EB6">
              <w:rPr>
                <w:i/>
                <w:iCs/>
                <w:sz w:val="24"/>
                <w:szCs w:val="24"/>
                <w:lang w:eastAsia="en-US"/>
              </w:rPr>
              <w:t>E</w:t>
            </w:r>
            <w:r w:rsidRPr="00497EB6">
              <w:rPr>
                <w:i/>
                <w:iCs/>
                <w:sz w:val="24"/>
                <w:szCs w:val="24"/>
                <w:lang w:eastAsia="en-US"/>
              </w:rPr>
              <w:t xml:space="preserve">ntrepreneur étranger ou la </w:t>
            </w:r>
            <w:r w:rsidR="00E6087A">
              <w:rPr>
                <w:i/>
                <w:iCs/>
                <w:sz w:val="24"/>
                <w:szCs w:val="24"/>
                <w:lang w:eastAsia="en-US"/>
              </w:rPr>
              <w:t>Sous-Clause</w:t>
            </w:r>
            <w:r w:rsidRPr="00497EB6">
              <w:rPr>
                <w:i/>
                <w:iCs/>
                <w:sz w:val="24"/>
                <w:szCs w:val="24"/>
                <w:lang w:eastAsia="en-US"/>
              </w:rPr>
              <w:t xml:space="preserve"> 20.8 (b) doit être conservée dans le cas d’un </w:t>
            </w:r>
            <w:r w:rsidR="00235C7A" w:rsidRPr="00497EB6">
              <w:rPr>
                <w:i/>
                <w:iCs/>
                <w:sz w:val="24"/>
                <w:szCs w:val="24"/>
                <w:lang w:eastAsia="en-US"/>
              </w:rPr>
              <w:t>marché</w:t>
            </w:r>
            <w:r w:rsidRPr="00497EB6">
              <w:rPr>
                <w:i/>
                <w:iCs/>
                <w:sz w:val="24"/>
                <w:szCs w:val="24"/>
                <w:lang w:eastAsia="en-US"/>
              </w:rPr>
              <w:t xml:space="preserve"> avec un </w:t>
            </w:r>
            <w:r w:rsidR="001B6427" w:rsidRPr="00497EB6">
              <w:rPr>
                <w:i/>
                <w:iCs/>
                <w:sz w:val="24"/>
                <w:szCs w:val="24"/>
                <w:lang w:eastAsia="en-US"/>
              </w:rPr>
              <w:t>E</w:t>
            </w:r>
            <w:r w:rsidRPr="00497EB6">
              <w:rPr>
                <w:i/>
                <w:iCs/>
                <w:sz w:val="24"/>
                <w:szCs w:val="24"/>
                <w:lang w:eastAsia="en-US"/>
              </w:rPr>
              <w:t xml:space="preserve">ntrepreneur national. Pour déterminer si un </w:t>
            </w:r>
            <w:r w:rsidR="001B6427" w:rsidRPr="00497EB6">
              <w:rPr>
                <w:i/>
                <w:iCs/>
                <w:sz w:val="24"/>
                <w:szCs w:val="24"/>
                <w:lang w:eastAsia="en-US"/>
              </w:rPr>
              <w:t>E</w:t>
            </w:r>
            <w:r w:rsidRPr="00497EB6">
              <w:rPr>
                <w:i/>
                <w:iCs/>
                <w:sz w:val="24"/>
                <w:szCs w:val="24"/>
                <w:lang w:eastAsia="en-US"/>
              </w:rPr>
              <w:t>ntrepreneur (à titre d’entreprise individuelle ou de coentreprise) est étranger ou national aux fins du présent paragraphe, il sera établi en se référant aux critères énoncés dans la note de bas de page d</w:t>
            </w:r>
            <w:r w:rsidR="00447D3C" w:rsidRPr="00497EB6">
              <w:rPr>
                <w:i/>
                <w:iCs/>
                <w:sz w:val="24"/>
                <w:szCs w:val="24"/>
                <w:lang w:eastAsia="en-US"/>
              </w:rPr>
              <w:t xml:space="preserve">e l’article </w:t>
            </w:r>
            <w:r w:rsidRPr="00497EB6">
              <w:rPr>
                <w:i/>
                <w:iCs/>
                <w:sz w:val="24"/>
                <w:szCs w:val="24"/>
                <w:lang w:eastAsia="en-US"/>
              </w:rPr>
              <w:t xml:space="preserve">50.1 des Instructions aux </w:t>
            </w:r>
            <w:r w:rsidR="00F23CEE" w:rsidRPr="00497EB6">
              <w:rPr>
                <w:i/>
                <w:iCs/>
                <w:sz w:val="24"/>
                <w:szCs w:val="24"/>
                <w:lang w:eastAsia="en-US"/>
              </w:rPr>
              <w:t>P</w:t>
            </w:r>
            <w:r w:rsidRPr="00497EB6">
              <w:rPr>
                <w:i/>
                <w:iCs/>
                <w:sz w:val="24"/>
                <w:szCs w:val="24"/>
                <w:lang w:eastAsia="en-US"/>
              </w:rPr>
              <w:t>roposants</w:t>
            </w:r>
            <w:r w:rsidR="00595C19" w:rsidRPr="00497EB6">
              <w:rPr>
                <w:i/>
                <w:iCs/>
                <w:sz w:val="24"/>
                <w:szCs w:val="24"/>
                <w:lang w:eastAsia="en-US"/>
              </w:rPr>
              <w:t xml:space="preserve"> (I</w:t>
            </w:r>
            <w:r w:rsidR="00F23CEE" w:rsidRPr="00497EB6">
              <w:rPr>
                <w:i/>
                <w:iCs/>
                <w:sz w:val="24"/>
                <w:szCs w:val="24"/>
                <w:lang w:eastAsia="en-US"/>
              </w:rPr>
              <w:t>P</w:t>
            </w:r>
            <w:r w:rsidR="00595C19" w:rsidRPr="00497EB6">
              <w:rPr>
                <w:i/>
                <w:iCs/>
                <w:sz w:val="24"/>
                <w:szCs w:val="24"/>
                <w:lang w:eastAsia="en-US"/>
              </w:rPr>
              <w:t>)</w:t>
            </w:r>
            <w:r w:rsidRPr="00497EB6">
              <w:rPr>
                <w:i/>
                <w:iCs/>
                <w:sz w:val="24"/>
                <w:szCs w:val="24"/>
                <w:lang w:eastAsia="en-US"/>
              </w:rPr>
              <w:t>.]</w:t>
            </w:r>
          </w:p>
        </w:tc>
      </w:tr>
      <w:tr w:rsidR="00441E83" w:rsidRPr="00497EB6" w14:paraId="16A5ED71" w14:textId="77777777" w:rsidTr="000C1F9C">
        <w:trPr>
          <w:jc w:val="center"/>
        </w:trPr>
        <w:tc>
          <w:tcPr>
            <w:tcW w:w="1925" w:type="pct"/>
            <w:gridSpan w:val="2"/>
            <w:shd w:val="clear" w:color="auto" w:fill="auto"/>
            <w:tcMar>
              <w:top w:w="57" w:type="dxa"/>
              <w:left w:w="57" w:type="dxa"/>
              <w:bottom w:w="57" w:type="dxa"/>
              <w:right w:w="57" w:type="dxa"/>
            </w:tcMar>
          </w:tcPr>
          <w:p w14:paraId="714A2281" w14:textId="77777777" w:rsidR="00441E83" w:rsidRPr="00497EB6" w:rsidRDefault="00441E83" w:rsidP="0003512B">
            <w:pPr>
              <w:rPr>
                <w:bCs/>
                <w:sz w:val="24"/>
                <w:szCs w:val="24"/>
              </w:rPr>
            </w:pPr>
          </w:p>
        </w:tc>
        <w:tc>
          <w:tcPr>
            <w:tcW w:w="687" w:type="pct"/>
            <w:gridSpan w:val="2"/>
            <w:tcMar>
              <w:top w:w="57" w:type="dxa"/>
              <w:left w:w="57" w:type="dxa"/>
              <w:bottom w:w="57" w:type="dxa"/>
              <w:right w:w="57" w:type="dxa"/>
            </w:tcMar>
          </w:tcPr>
          <w:p w14:paraId="441A9D9B" w14:textId="2A8E4AF7" w:rsidR="00441E83" w:rsidRPr="00497EB6" w:rsidRDefault="00441E83" w:rsidP="0003512B">
            <w:pPr>
              <w:rPr>
                <w:sz w:val="24"/>
                <w:szCs w:val="24"/>
              </w:rPr>
            </w:pPr>
            <w:r w:rsidRPr="00497EB6">
              <w:rPr>
                <w:sz w:val="24"/>
                <w:szCs w:val="24"/>
              </w:rPr>
              <w:t>20.8 (b)</w:t>
            </w:r>
          </w:p>
        </w:tc>
        <w:tc>
          <w:tcPr>
            <w:tcW w:w="2388" w:type="pct"/>
            <w:shd w:val="clear" w:color="auto" w:fill="auto"/>
            <w:tcMar>
              <w:top w:w="57" w:type="dxa"/>
              <w:left w:w="57" w:type="dxa"/>
              <w:bottom w:w="57" w:type="dxa"/>
              <w:right w:w="57" w:type="dxa"/>
            </w:tcMar>
          </w:tcPr>
          <w:p w14:paraId="4C1D2F21" w14:textId="4E0E0305" w:rsidR="00441E83" w:rsidRPr="00497EB6" w:rsidRDefault="00CE2482" w:rsidP="0003512B">
            <w:pPr>
              <w:jc w:val="both"/>
              <w:rPr>
                <w:i/>
                <w:sz w:val="24"/>
                <w:szCs w:val="24"/>
              </w:rPr>
            </w:pPr>
            <w:r w:rsidRPr="00497EB6">
              <w:rPr>
                <w:iCs/>
                <w:sz w:val="24"/>
                <w:szCs w:val="24"/>
              </w:rPr>
              <w:t xml:space="preserve">La Sous-Clause 20.8 (b) </w:t>
            </w:r>
            <w:r w:rsidR="006F0122" w:rsidRPr="00497EB6">
              <w:rPr>
                <w:iCs/>
                <w:sz w:val="24"/>
                <w:szCs w:val="24"/>
              </w:rPr>
              <w:t>Partie B s’applique – Les Dispositions Spéciales</w:t>
            </w:r>
            <w:r w:rsidR="006F0122" w:rsidRPr="00497EB6">
              <w:rPr>
                <w:i/>
                <w:sz w:val="24"/>
                <w:szCs w:val="24"/>
              </w:rPr>
              <w:t xml:space="preserve"> [</w:t>
            </w:r>
            <w:r w:rsidR="006F0122" w:rsidRPr="00497EB6">
              <w:rPr>
                <w:b/>
                <w:bCs/>
                <w:i/>
                <w:sz w:val="24"/>
                <w:szCs w:val="24"/>
              </w:rPr>
              <w:t>insérer « seront » ou « ne seront pas</w:t>
            </w:r>
            <w:r w:rsidR="006F0122" w:rsidRPr="00497EB6">
              <w:rPr>
                <w:i/>
                <w:sz w:val="24"/>
                <w:szCs w:val="24"/>
              </w:rPr>
              <w:t xml:space="preserve"> »] </w:t>
            </w:r>
            <w:r w:rsidR="006F0122" w:rsidRPr="00497EB6">
              <w:rPr>
                <w:iCs/>
                <w:sz w:val="24"/>
                <w:szCs w:val="24"/>
              </w:rPr>
              <w:t>applicables</w:t>
            </w:r>
            <w:r w:rsidR="006F0122" w:rsidRPr="00497EB6">
              <w:rPr>
                <w:i/>
                <w:sz w:val="24"/>
                <w:szCs w:val="24"/>
              </w:rPr>
              <w:t>.</w:t>
            </w:r>
          </w:p>
        </w:tc>
      </w:tr>
      <w:tr w:rsidR="00441E83" w:rsidRPr="00497EB6" w14:paraId="60373DCE" w14:textId="77777777" w:rsidTr="000C1F9C">
        <w:trPr>
          <w:jc w:val="center"/>
        </w:trPr>
        <w:tc>
          <w:tcPr>
            <w:tcW w:w="1925" w:type="pct"/>
            <w:gridSpan w:val="2"/>
            <w:shd w:val="clear" w:color="auto" w:fill="auto"/>
            <w:tcMar>
              <w:top w:w="57" w:type="dxa"/>
              <w:left w:w="57" w:type="dxa"/>
              <w:bottom w:w="57" w:type="dxa"/>
              <w:right w:w="57" w:type="dxa"/>
            </w:tcMar>
          </w:tcPr>
          <w:p w14:paraId="46742AB5" w14:textId="4983E8EE" w:rsidR="00441E83" w:rsidRPr="00497EB6" w:rsidRDefault="00441E83" w:rsidP="0003512B">
            <w:pPr>
              <w:rPr>
                <w:bCs/>
                <w:sz w:val="24"/>
                <w:szCs w:val="24"/>
              </w:rPr>
            </w:pPr>
            <w:r w:rsidRPr="00497EB6">
              <w:rPr>
                <w:bCs/>
                <w:sz w:val="24"/>
                <w:szCs w:val="24"/>
              </w:rPr>
              <w:t>Lieu d’arbitrage</w:t>
            </w:r>
          </w:p>
        </w:tc>
        <w:tc>
          <w:tcPr>
            <w:tcW w:w="687" w:type="pct"/>
            <w:gridSpan w:val="2"/>
            <w:tcMar>
              <w:top w:w="57" w:type="dxa"/>
              <w:left w:w="57" w:type="dxa"/>
              <w:bottom w:w="57" w:type="dxa"/>
              <w:right w:w="57" w:type="dxa"/>
            </w:tcMar>
          </w:tcPr>
          <w:p w14:paraId="71972EDA" w14:textId="3CDF08BC" w:rsidR="00441E83" w:rsidRPr="00497EB6" w:rsidRDefault="00441E83" w:rsidP="0003512B">
            <w:pPr>
              <w:rPr>
                <w:sz w:val="24"/>
                <w:szCs w:val="24"/>
              </w:rPr>
            </w:pPr>
            <w:r w:rsidRPr="00497EB6">
              <w:rPr>
                <w:sz w:val="24"/>
                <w:szCs w:val="24"/>
              </w:rPr>
              <w:t>20.8 (a)</w:t>
            </w:r>
          </w:p>
        </w:tc>
        <w:tc>
          <w:tcPr>
            <w:tcW w:w="2388" w:type="pct"/>
            <w:shd w:val="clear" w:color="auto" w:fill="auto"/>
            <w:tcMar>
              <w:top w:w="57" w:type="dxa"/>
              <w:left w:w="57" w:type="dxa"/>
              <w:bottom w:w="57" w:type="dxa"/>
              <w:right w:w="57" w:type="dxa"/>
            </w:tcMar>
          </w:tcPr>
          <w:p w14:paraId="4FED5DE0" w14:textId="4BE4F7C3" w:rsidR="00441E83" w:rsidRPr="00497EB6" w:rsidRDefault="00002F53" w:rsidP="0003512B">
            <w:pPr>
              <w:jc w:val="both"/>
              <w:rPr>
                <w:i/>
                <w:sz w:val="24"/>
                <w:szCs w:val="24"/>
              </w:rPr>
            </w:pPr>
            <w:r w:rsidRPr="00497EB6">
              <w:rPr>
                <w:i/>
                <w:sz w:val="24"/>
                <w:szCs w:val="24"/>
              </w:rPr>
              <w:t xml:space="preserve">[si 20.8 (a) </w:t>
            </w:r>
            <w:r w:rsidR="00B95268" w:rsidRPr="00497EB6">
              <w:rPr>
                <w:i/>
                <w:sz w:val="24"/>
                <w:szCs w:val="24"/>
              </w:rPr>
              <w:t xml:space="preserve">Partie B s’applique – Les Dispositions Spéciales </w:t>
            </w:r>
            <w:r w:rsidR="00600F31" w:rsidRPr="00497EB6">
              <w:rPr>
                <w:i/>
                <w:sz w:val="24"/>
                <w:szCs w:val="24"/>
              </w:rPr>
              <w:t>s’appliquent</w:t>
            </w:r>
            <w:r w:rsidR="00CE2482" w:rsidRPr="00497EB6">
              <w:rPr>
                <w:i/>
                <w:sz w:val="24"/>
                <w:szCs w:val="24"/>
              </w:rPr>
              <w:t>.</w:t>
            </w:r>
            <w:r w:rsidR="002015DF" w:rsidRPr="00497EB6">
              <w:rPr>
                <w:i/>
                <w:sz w:val="24"/>
                <w:szCs w:val="24"/>
              </w:rPr>
              <w:t>]</w:t>
            </w:r>
          </w:p>
        </w:tc>
      </w:tr>
    </w:tbl>
    <w:p w14:paraId="62F781E2" w14:textId="1C437257" w:rsidR="00E133B6" w:rsidRPr="00497EB6" w:rsidRDefault="00E133B6">
      <w:pPr>
        <w:rPr>
          <w:rFonts w:ascii="Times New Roman Bold" w:eastAsiaTheme="majorEastAsia" w:hAnsi="Times New Roman Bold" w:cstheme="majorBidi"/>
          <w:b/>
          <w:smallCaps/>
          <w:sz w:val="28"/>
          <w:lang w:eastAsia="en-US"/>
        </w:rPr>
      </w:pPr>
    </w:p>
    <w:p w14:paraId="628634A4" w14:textId="77777777" w:rsidR="00E133B6" w:rsidRPr="00497EB6" w:rsidRDefault="00E133B6">
      <w:pPr>
        <w:rPr>
          <w:rFonts w:ascii="Times New Roman Bold" w:eastAsiaTheme="majorEastAsia" w:hAnsi="Times New Roman Bold" w:cstheme="majorBidi"/>
          <w:b/>
          <w:smallCaps/>
          <w:sz w:val="28"/>
          <w:lang w:eastAsia="en-US"/>
        </w:rPr>
      </w:pPr>
      <w:r w:rsidRPr="00497EB6">
        <w:rPr>
          <w:rFonts w:ascii="Times New Roman Bold" w:eastAsiaTheme="majorEastAsia" w:hAnsi="Times New Roman Bold" w:cstheme="majorBidi"/>
          <w:b/>
          <w:smallCaps/>
          <w:sz w:val="28"/>
          <w:lang w:eastAsia="en-US"/>
        </w:rPr>
        <w:br w:type="page"/>
      </w:r>
    </w:p>
    <w:p w14:paraId="55078343" w14:textId="77777777" w:rsidR="00C51C5C" w:rsidRPr="00497EB6" w:rsidRDefault="00C51C5C">
      <w:pPr>
        <w:rPr>
          <w:rFonts w:ascii="Times New Roman Bold" w:eastAsiaTheme="majorEastAsia" w:hAnsi="Times New Roman Bold" w:cstheme="majorBidi"/>
          <w:b/>
          <w:smallCaps/>
          <w:sz w:val="28"/>
          <w:lang w:eastAsia="en-US"/>
        </w:rPr>
      </w:pPr>
    </w:p>
    <w:p w14:paraId="7E382B39" w14:textId="72A3A481" w:rsidR="00186F02" w:rsidRPr="00497EB6" w:rsidRDefault="00DF59AB" w:rsidP="00DF59AB">
      <w:pPr>
        <w:rPr>
          <w:rFonts w:ascii="Times New Roman Bold" w:eastAsiaTheme="majorEastAsia" w:hAnsi="Times New Roman Bold" w:cstheme="majorBidi"/>
          <w:b/>
          <w:smallCaps/>
          <w:sz w:val="28"/>
          <w:lang w:eastAsia="en-US"/>
        </w:rPr>
      </w:pPr>
      <w:r w:rsidRPr="00497EB6">
        <w:rPr>
          <w:rFonts w:ascii="Times New Roman Bold" w:eastAsiaTheme="majorEastAsia" w:hAnsi="Times New Roman Bold" w:cstheme="majorBidi"/>
          <w:b/>
          <w:smallCaps/>
          <w:sz w:val="28"/>
          <w:lang w:eastAsia="en-US"/>
        </w:rPr>
        <w:t xml:space="preserve">Tableau: </w:t>
      </w:r>
      <w:r w:rsidR="004A737A" w:rsidRPr="00497EB6">
        <w:rPr>
          <w:rFonts w:ascii="Times New Roman Bold" w:eastAsiaTheme="majorEastAsia" w:hAnsi="Times New Roman Bold" w:cstheme="majorBidi"/>
          <w:b/>
          <w:smallCaps/>
          <w:sz w:val="28"/>
          <w:lang w:eastAsia="en-US"/>
        </w:rPr>
        <w:t>Récapitulatif</w:t>
      </w:r>
      <w:r w:rsidRPr="00497EB6">
        <w:rPr>
          <w:rFonts w:ascii="Times New Roman Bold" w:eastAsiaTheme="majorEastAsia" w:hAnsi="Times New Roman Bold" w:cstheme="majorBidi"/>
          <w:b/>
          <w:smallCaps/>
          <w:sz w:val="28"/>
          <w:lang w:eastAsia="en-US"/>
        </w:rPr>
        <w:t xml:space="preserve"> des </w:t>
      </w:r>
      <w:r w:rsidR="00BF734A" w:rsidRPr="00497EB6">
        <w:rPr>
          <w:rFonts w:ascii="Times New Roman Bold" w:eastAsiaTheme="majorEastAsia" w:hAnsi="Times New Roman Bold" w:cstheme="majorBidi"/>
          <w:b/>
          <w:smallCaps/>
          <w:sz w:val="28"/>
          <w:lang w:eastAsia="en-US"/>
        </w:rPr>
        <w:t xml:space="preserve">Tranches </w:t>
      </w:r>
    </w:p>
    <w:p w14:paraId="08FB8E2F" w14:textId="77777777" w:rsidR="00ED2DE8" w:rsidRPr="00497EB6" w:rsidRDefault="00ED2DE8" w:rsidP="00DF59AB">
      <w:pPr>
        <w:rPr>
          <w:rFonts w:ascii="Times New Roman Bold" w:eastAsiaTheme="majorEastAsia" w:hAnsi="Times New Roman Bold" w:cstheme="majorBidi"/>
          <w:b/>
          <w:smallCaps/>
          <w:sz w:val="28"/>
          <w:lang w:eastAsia="en-US"/>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4"/>
        <w:gridCol w:w="2790"/>
        <w:gridCol w:w="2124"/>
      </w:tblGrid>
      <w:tr w:rsidR="00DF59AB" w:rsidRPr="00497EB6" w14:paraId="3496EF87" w14:textId="77777777" w:rsidTr="00B96261">
        <w:trPr>
          <w:cantSplit/>
          <w:trHeight w:val="420"/>
          <w:jc w:val="center"/>
        </w:trPr>
        <w:tc>
          <w:tcPr>
            <w:tcW w:w="4194" w:type="dxa"/>
          </w:tcPr>
          <w:p w14:paraId="75B200AE" w14:textId="60230F11" w:rsidR="00DF59AB" w:rsidRPr="00497EB6" w:rsidRDefault="00DF59AB" w:rsidP="00C51C5C">
            <w:pPr>
              <w:suppressAutoHyphens/>
              <w:jc w:val="center"/>
              <w:rPr>
                <w:b/>
                <w:bCs/>
                <w:color w:val="000000" w:themeColor="text1"/>
                <w:sz w:val="24"/>
                <w:szCs w:val="24"/>
              </w:rPr>
            </w:pPr>
            <w:r w:rsidRPr="00497EB6">
              <w:rPr>
                <w:rFonts w:eastAsia="Arial"/>
                <w:b/>
                <w:color w:val="000000"/>
                <w:sz w:val="24"/>
                <w:szCs w:val="24"/>
              </w:rPr>
              <w:t>Description</w:t>
            </w:r>
            <w:r w:rsidR="004A737A" w:rsidRPr="00497EB6">
              <w:rPr>
                <w:rFonts w:eastAsia="Arial"/>
                <w:b/>
                <w:color w:val="000000"/>
                <w:sz w:val="24"/>
                <w:szCs w:val="24"/>
              </w:rPr>
              <w:t xml:space="preserve">/Désignation de </w:t>
            </w:r>
            <w:r w:rsidR="00BF734A" w:rsidRPr="00497EB6">
              <w:rPr>
                <w:rFonts w:eastAsia="Arial"/>
                <w:b/>
                <w:color w:val="000000"/>
                <w:sz w:val="24"/>
                <w:szCs w:val="24"/>
              </w:rPr>
              <w:t xml:space="preserve">Tranche </w:t>
            </w:r>
            <w:r w:rsidRPr="00497EB6">
              <w:rPr>
                <w:rFonts w:eastAsia="Arial"/>
                <w:b/>
                <w:color w:val="000000"/>
                <w:sz w:val="24"/>
                <w:szCs w:val="24"/>
              </w:rPr>
              <w:t>(</w:t>
            </w:r>
            <w:r w:rsidR="00A97598">
              <w:rPr>
                <w:rFonts w:eastAsia="Arial"/>
                <w:b/>
                <w:color w:val="000000"/>
                <w:sz w:val="24"/>
                <w:szCs w:val="24"/>
              </w:rPr>
              <w:t>Sous-Clause</w:t>
            </w:r>
            <w:r w:rsidRPr="00497EB6">
              <w:rPr>
                <w:rFonts w:eastAsia="Arial"/>
                <w:b/>
                <w:color w:val="000000"/>
                <w:sz w:val="24"/>
                <w:szCs w:val="24"/>
              </w:rPr>
              <w:t xml:space="preserve"> 1.1.</w:t>
            </w:r>
            <w:r w:rsidR="00C51C5C" w:rsidRPr="00497EB6">
              <w:rPr>
                <w:rFonts w:eastAsia="Arial"/>
                <w:b/>
                <w:color w:val="000000"/>
                <w:sz w:val="24"/>
                <w:szCs w:val="24"/>
              </w:rPr>
              <w:t>70</w:t>
            </w:r>
            <w:r w:rsidRPr="00497EB6">
              <w:rPr>
                <w:rFonts w:eastAsia="Arial"/>
                <w:b/>
                <w:color w:val="000000"/>
                <w:sz w:val="24"/>
                <w:szCs w:val="24"/>
              </w:rPr>
              <w:t>)</w:t>
            </w:r>
          </w:p>
        </w:tc>
        <w:tc>
          <w:tcPr>
            <w:tcW w:w="2790" w:type="dxa"/>
          </w:tcPr>
          <w:p w14:paraId="48D0FD76" w14:textId="0F442E2E" w:rsidR="00DF59AB" w:rsidRPr="00497EB6" w:rsidRDefault="004A737A" w:rsidP="00DF59AB">
            <w:pPr>
              <w:suppressAutoHyphens/>
              <w:jc w:val="center"/>
              <w:rPr>
                <w:b/>
                <w:bCs/>
                <w:color w:val="000000" w:themeColor="text1"/>
                <w:sz w:val="24"/>
                <w:szCs w:val="24"/>
              </w:rPr>
            </w:pPr>
            <w:r w:rsidRPr="00497EB6">
              <w:rPr>
                <w:b/>
                <w:bCs/>
                <w:color w:val="000000" w:themeColor="text1"/>
                <w:sz w:val="24"/>
                <w:szCs w:val="24"/>
              </w:rPr>
              <w:t>Délai</w:t>
            </w:r>
            <w:r w:rsidR="00DF59AB" w:rsidRPr="00497EB6">
              <w:rPr>
                <w:b/>
                <w:bCs/>
                <w:color w:val="000000" w:themeColor="text1"/>
                <w:sz w:val="24"/>
                <w:szCs w:val="24"/>
              </w:rPr>
              <w:t xml:space="preserve"> d'</w:t>
            </w:r>
            <w:r w:rsidRPr="00497EB6">
              <w:rPr>
                <w:b/>
                <w:bCs/>
                <w:color w:val="000000" w:themeColor="text1"/>
                <w:sz w:val="24"/>
                <w:szCs w:val="24"/>
              </w:rPr>
              <w:t>A</w:t>
            </w:r>
            <w:r w:rsidR="00DF59AB" w:rsidRPr="00497EB6">
              <w:rPr>
                <w:b/>
                <w:bCs/>
                <w:color w:val="000000" w:themeColor="text1"/>
                <w:sz w:val="24"/>
                <w:szCs w:val="24"/>
              </w:rPr>
              <w:t>chèvement</w:t>
            </w:r>
          </w:p>
          <w:p w14:paraId="7D2EAC39" w14:textId="4F6ABE36" w:rsidR="00C51C5C" w:rsidRPr="00497EB6" w:rsidRDefault="00C51C5C" w:rsidP="00DF59AB">
            <w:pPr>
              <w:suppressAutoHyphens/>
              <w:jc w:val="center"/>
              <w:rPr>
                <w:b/>
                <w:bCs/>
                <w:color w:val="000000" w:themeColor="text1"/>
                <w:sz w:val="24"/>
                <w:szCs w:val="24"/>
              </w:rPr>
            </w:pPr>
            <w:r w:rsidRPr="00497EB6">
              <w:rPr>
                <w:b/>
                <w:bCs/>
                <w:color w:val="000000" w:themeColor="text1"/>
                <w:sz w:val="24"/>
                <w:szCs w:val="24"/>
              </w:rPr>
              <w:t>Conception – Construction</w:t>
            </w:r>
          </w:p>
          <w:p w14:paraId="15B3B7D3" w14:textId="4C654672" w:rsidR="00C51C5C" w:rsidRPr="00497EB6" w:rsidRDefault="00C51C5C" w:rsidP="00DF59AB">
            <w:pPr>
              <w:suppressAutoHyphens/>
              <w:jc w:val="center"/>
              <w:rPr>
                <w:b/>
                <w:bCs/>
                <w:color w:val="000000" w:themeColor="text1"/>
                <w:sz w:val="24"/>
                <w:szCs w:val="24"/>
              </w:rPr>
            </w:pPr>
            <w:r w:rsidRPr="00497EB6">
              <w:rPr>
                <w:b/>
                <w:bCs/>
                <w:color w:val="000000" w:themeColor="text1"/>
                <w:sz w:val="24"/>
                <w:szCs w:val="24"/>
              </w:rPr>
              <w:t>(</w:t>
            </w:r>
            <w:r w:rsidR="00A97598">
              <w:rPr>
                <w:b/>
                <w:bCs/>
                <w:color w:val="000000" w:themeColor="text1"/>
                <w:sz w:val="24"/>
                <w:szCs w:val="24"/>
              </w:rPr>
              <w:t>Sous-Clause</w:t>
            </w:r>
            <w:r w:rsidRPr="00497EB6">
              <w:rPr>
                <w:b/>
                <w:bCs/>
                <w:color w:val="000000" w:themeColor="text1"/>
                <w:sz w:val="24"/>
                <w:szCs w:val="24"/>
              </w:rPr>
              <w:t xml:space="preserve"> 1.1.78)</w:t>
            </w:r>
          </w:p>
          <w:p w14:paraId="1498613A" w14:textId="77777777" w:rsidR="00DF59AB" w:rsidRPr="00497EB6" w:rsidRDefault="00DF59AB" w:rsidP="00DF59AB">
            <w:pPr>
              <w:suppressAutoHyphens/>
              <w:jc w:val="center"/>
              <w:rPr>
                <w:b/>
                <w:bCs/>
                <w:color w:val="000000" w:themeColor="text1"/>
                <w:sz w:val="24"/>
                <w:szCs w:val="24"/>
              </w:rPr>
            </w:pPr>
          </w:p>
        </w:tc>
        <w:tc>
          <w:tcPr>
            <w:tcW w:w="2124" w:type="dxa"/>
          </w:tcPr>
          <w:p w14:paraId="58C55153" w14:textId="4E075CED" w:rsidR="00730ABA" w:rsidRPr="00497EB6" w:rsidRDefault="004A737A" w:rsidP="00730ABA">
            <w:pPr>
              <w:suppressAutoHyphens/>
              <w:ind w:right="-94"/>
              <w:jc w:val="center"/>
              <w:rPr>
                <w:b/>
                <w:bCs/>
                <w:color w:val="000000" w:themeColor="text1"/>
                <w:sz w:val="24"/>
                <w:szCs w:val="24"/>
              </w:rPr>
            </w:pPr>
            <w:r w:rsidRPr="00497EB6">
              <w:rPr>
                <w:b/>
                <w:bCs/>
                <w:color w:val="000000" w:themeColor="text1"/>
                <w:sz w:val="24"/>
                <w:szCs w:val="24"/>
              </w:rPr>
              <w:t xml:space="preserve">Pénalités </w:t>
            </w:r>
            <w:r w:rsidR="00EF2F08" w:rsidRPr="00497EB6">
              <w:rPr>
                <w:b/>
                <w:bCs/>
                <w:color w:val="000000" w:themeColor="text1"/>
                <w:sz w:val="24"/>
                <w:szCs w:val="24"/>
              </w:rPr>
              <w:t>pour Retards</w:t>
            </w:r>
            <w:r w:rsidR="00730ABA" w:rsidRPr="00497EB6">
              <w:rPr>
                <w:b/>
                <w:bCs/>
                <w:color w:val="000000" w:themeColor="text1"/>
                <w:sz w:val="24"/>
                <w:szCs w:val="24"/>
              </w:rPr>
              <w:t xml:space="preserve">       </w:t>
            </w:r>
          </w:p>
          <w:p w14:paraId="2800750B" w14:textId="6115531C" w:rsidR="00730ABA" w:rsidRPr="00497EB6" w:rsidRDefault="00730ABA" w:rsidP="00730ABA">
            <w:pPr>
              <w:suppressAutoHyphens/>
              <w:ind w:right="-94"/>
              <w:jc w:val="center"/>
              <w:rPr>
                <w:b/>
                <w:bCs/>
                <w:color w:val="000000" w:themeColor="text1"/>
                <w:sz w:val="24"/>
                <w:szCs w:val="24"/>
                <w:u w:val="single"/>
              </w:rPr>
            </w:pPr>
            <w:r w:rsidRPr="00497EB6">
              <w:rPr>
                <w:b/>
                <w:bCs/>
                <w:color w:val="000000" w:themeColor="text1"/>
                <w:sz w:val="24"/>
                <w:szCs w:val="24"/>
              </w:rPr>
              <w:t>(</w:t>
            </w:r>
            <w:r w:rsidR="00A97598">
              <w:rPr>
                <w:b/>
                <w:bCs/>
                <w:color w:val="000000" w:themeColor="text1"/>
                <w:sz w:val="24"/>
                <w:szCs w:val="24"/>
              </w:rPr>
              <w:t>Sous-Clause</w:t>
            </w:r>
            <w:r w:rsidRPr="00497EB6">
              <w:rPr>
                <w:b/>
                <w:bCs/>
                <w:color w:val="000000" w:themeColor="text1"/>
                <w:sz w:val="24"/>
                <w:szCs w:val="24"/>
              </w:rPr>
              <w:t xml:space="preserve"> 9.6)</w:t>
            </w:r>
          </w:p>
        </w:tc>
      </w:tr>
      <w:tr w:rsidR="00DF59AB" w:rsidRPr="00497EB6" w14:paraId="6B8FC12B" w14:textId="77777777" w:rsidTr="00B96261">
        <w:trPr>
          <w:cantSplit/>
          <w:trHeight w:val="420"/>
          <w:jc w:val="center"/>
        </w:trPr>
        <w:tc>
          <w:tcPr>
            <w:tcW w:w="4194" w:type="dxa"/>
          </w:tcPr>
          <w:p w14:paraId="1D6FE14A" w14:textId="77777777" w:rsidR="00DF59AB" w:rsidRPr="00497EB6" w:rsidRDefault="00DF59AB" w:rsidP="00DF59AB">
            <w:pPr>
              <w:suppressAutoHyphens/>
              <w:jc w:val="center"/>
              <w:rPr>
                <w:rFonts w:eastAsia="Arial"/>
                <w:b/>
                <w:color w:val="000000"/>
                <w:sz w:val="24"/>
                <w:szCs w:val="24"/>
              </w:rPr>
            </w:pPr>
          </w:p>
        </w:tc>
        <w:tc>
          <w:tcPr>
            <w:tcW w:w="2790" w:type="dxa"/>
          </w:tcPr>
          <w:p w14:paraId="6822A627" w14:textId="77777777" w:rsidR="00DF59AB" w:rsidRPr="00497EB6" w:rsidRDefault="00DF59AB" w:rsidP="00DF59AB">
            <w:pPr>
              <w:suppressAutoHyphens/>
              <w:rPr>
                <w:bCs/>
                <w:color w:val="000000" w:themeColor="text1"/>
                <w:sz w:val="24"/>
                <w:szCs w:val="24"/>
              </w:rPr>
            </w:pPr>
            <w:r w:rsidRPr="00497EB6">
              <w:rPr>
                <w:bCs/>
                <w:color w:val="000000" w:themeColor="text1"/>
                <w:sz w:val="24"/>
                <w:szCs w:val="24"/>
              </w:rPr>
              <w:t>_______ jours</w:t>
            </w:r>
          </w:p>
        </w:tc>
        <w:tc>
          <w:tcPr>
            <w:tcW w:w="2124" w:type="dxa"/>
          </w:tcPr>
          <w:p w14:paraId="144D10F2" w14:textId="77777777" w:rsidR="00DF59AB" w:rsidRPr="00497EB6" w:rsidRDefault="00DF59AB" w:rsidP="00DF59AB">
            <w:pPr>
              <w:suppressAutoHyphens/>
              <w:ind w:right="-94"/>
              <w:rPr>
                <w:b/>
                <w:bCs/>
                <w:color w:val="000000" w:themeColor="text1"/>
                <w:sz w:val="24"/>
                <w:szCs w:val="24"/>
              </w:rPr>
            </w:pPr>
            <w:r w:rsidRPr="00497EB6">
              <w:rPr>
                <w:b/>
                <w:bCs/>
                <w:color w:val="000000" w:themeColor="text1"/>
                <w:sz w:val="24"/>
                <w:szCs w:val="24"/>
              </w:rPr>
              <w:t>-------%</w:t>
            </w:r>
          </w:p>
        </w:tc>
      </w:tr>
      <w:tr w:rsidR="00DF59AB" w:rsidRPr="00497EB6" w14:paraId="108FE99B" w14:textId="77777777" w:rsidTr="00B96261">
        <w:trPr>
          <w:cantSplit/>
          <w:trHeight w:val="420"/>
          <w:jc w:val="center"/>
        </w:trPr>
        <w:tc>
          <w:tcPr>
            <w:tcW w:w="4194" w:type="dxa"/>
          </w:tcPr>
          <w:p w14:paraId="04F283BD" w14:textId="77777777" w:rsidR="00DF59AB" w:rsidRPr="00497EB6" w:rsidRDefault="00DF59AB" w:rsidP="00DF59AB">
            <w:pPr>
              <w:suppressAutoHyphens/>
              <w:jc w:val="center"/>
              <w:rPr>
                <w:rFonts w:eastAsia="Arial"/>
                <w:b/>
                <w:color w:val="000000"/>
                <w:sz w:val="24"/>
                <w:szCs w:val="24"/>
              </w:rPr>
            </w:pPr>
          </w:p>
        </w:tc>
        <w:tc>
          <w:tcPr>
            <w:tcW w:w="2790" w:type="dxa"/>
          </w:tcPr>
          <w:p w14:paraId="66B4998A" w14:textId="77777777" w:rsidR="00DF59AB" w:rsidRPr="00497EB6" w:rsidRDefault="00DF59AB" w:rsidP="00DF59AB">
            <w:pPr>
              <w:suppressAutoHyphens/>
              <w:rPr>
                <w:bCs/>
                <w:color w:val="000000" w:themeColor="text1"/>
                <w:sz w:val="24"/>
                <w:szCs w:val="24"/>
              </w:rPr>
            </w:pPr>
            <w:r w:rsidRPr="00497EB6">
              <w:rPr>
                <w:bCs/>
                <w:color w:val="000000" w:themeColor="text1"/>
                <w:sz w:val="24"/>
                <w:szCs w:val="24"/>
              </w:rPr>
              <w:t>_________jours</w:t>
            </w:r>
          </w:p>
        </w:tc>
        <w:tc>
          <w:tcPr>
            <w:tcW w:w="2124" w:type="dxa"/>
          </w:tcPr>
          <w:p w14:paraId="39731F98" w14:textId="77777777" w:rsidR="00DF59AB" w:rsidRPr="00497EB6" w:rsidRDefault="00DF59AB" w:rsidP="00DF59AB">
            <w:pPr>
              <w:suppressAutoHyphens/>
              <w:ind w:right="-94"/>
              <w:rPr>
                <w:b/>
                <w:bCs/>
                <w:color w:val="000000" w:themeColor="text1"/>
                <w:sz w:val="24"/>
                <w:szCs w:val="24"/>
              </w:rPr>
            </w:pPr>
            <w:r w:rsidRPr="00497EB6">
              <w:rPr>
                <w:b/>
                <w:bCs/>
                <w:color w:val="000000" w:themeColor="text1"/>
                <w:sz w:val="24"/>
                <w:szCs w:val="24"/>
              </w:rPr>
              <w:t>______%</w:t>
            </w:r>
          </w:p>
        </w:tc>
      </w:tr>
      <w:tr w:rsidR="00DF59AB" w:rsidRPr="00497EB6" w14:paraId="6670A91E" w14:textId="77777777" w:rsidTr="00B96261">
        <w:trPr>
          <w:cantSplit/>
          <w:trHeight w:val="420"/>
          <w:jc w:val="center"/>
        </w:trPr>
        <w:tc>
          <w:tcPr>
            <w:tcW w:w="4194" w:type="dxa"/>
          </w:tcPr>
          <w:p w14:paraId="7C019B8C" w14:textId="77777777" w:rsidR="00DF59AB" w:rsidRPr="00497EB6" w:rsidRDefault="00DF59AB" w:rsidP="00DF59AB">
            <w:pPr>
              <w:suppressAutoHyphens/>
              <w:jc w:val="center"/>
              <w:rPr>
                <w:rFonts w:eastAsia="Arial"/>
                <w:b/>
                <w:color w:val="000000"/>
                <w:sz w:val="24"/>
                <w:szCs w:val="24"/>
              </w:rPr>
            </w:pPr>
          </w:p>
        </w:tc>
        <w:tc>
          <w:tcPr>
            <w:tcW w:w="2790" w:type="dxa"/>
          </w:tcPr>
          <w:p w14:paraId="64B94B8F" w14:textId="77777777" w:rsidR="00DF59AB" w:rsidRPr="00497EB6" w:rsidRDefault="00DF59AB" w:rsidP="00DF59AB">
            <w:pPr>
              <w:suppressAutoHyphens/>
              <w:rPr>
                <w:bCs/>
                <w:color w:val="000000" w:themeColor="text1"/>
                <w:sz w:val="24"/>
                <w:szCs w:val="24"/>
              </w:rPr>
            </w:pPr>
            <w:r w:rsidRPr="00497EB6">
              <w:rPr>
                <w:bCs/>
                <w:color w:val="000000" w:themeColor="text1"/>
                <w:sz w:val="24"/>
                <w:szCs w:val="24"/>
              </w:rPr>
              <w:t>__________jours</w:t>
            </w:r>
          </w:p>
        </w:tc>
        <w:tc>
          <w:tcPr>
            <w:tcW w:w="2124" w:type="dxa"/>
          </w:tcPr>
          <w:p w14:paraId="339496F9" w14:textId="77777777" w:rsidR="00DF59AB" w:rsidRPr="00497EB6" w:rsidRDefault="00DF59AB" w:rsidP="00DF59AB">
            <w:pPr>
              <w:suppressAutoHyphens/>
              <w:ind w:right="-94"/>
              <w:rPr>
                <w:b/>
                <w:bCs/>
                <w:color w:val="000000" w:themeColor="text1"/>
                <w:sz w:val="24"/>
                <w:szCs w:val="24"/>
              </w:rPr>
            </w:pPr>
            <w:r w:rsidRPr="00497EB6">
              <w:rPr>
                <w:b/>
                <w:bCs/>
                <w:color w:val="000000" w:themeColor="text1"/>
                <w:sz w:val="24"/>
                <w:szCs w:val="24"/>
              </w:rPr>
              <w:t>_______%</w:t>
            </w:r>
          </w:p>
        </w:tc>
      </w:tr>
      <w:tr w:rsidR="00DF59AB" w:rsidRPr="00497EB6" w14:paraId="2E6D89CE" w14:textId="77777777" w:rsidTr="00B96261">
        <w:trPr>
          <w:cantSplit/>
          <w:trHeight w:val="420"/>
          <w:jc w:val="center"/>
        </w:trPr>
        <w:tc>
          <w:tcPr>
            <w:tcW w:w="4194" w:type="dxa"/>
          </w:tcPr>
          <w:p w14:paraId="0B14DBDD" w14:textId="77777777" w:rsidR="00DF59AB" w:rsidRPr="00497EB6" w:rsidRDefault="00DF59AB" w:rsidP="00DF59AB">
            <w:pPr>
              <w:suppressAutoHyphens/>
              <w:jc w:val="center"/>
              <w:rPr>
                <w:rFonts w:eastAsia="Arial"/>
                <w:b/>
                <w:color w:val="000000"/>
                <w:sz w:val="24"/>
                <w:szCs w:val="24"/>
              </w:rPr>
            </w:pPr>
          </w:p>
        </w:tc>
        <w:tc>
          <w:tcPr>
            <w:tcW w:w="2790" w:type="dxa"/>
          </w:tcPr>
          <w:p w14:paraId="3A435958" w14:textId="77777777" w:rsidR="00DF59AB" w:rsidRPr="00497EB6" w:rsidRDefault="00DF59AB" w:rsidP="00DF59AB">
            <w:pPr>
              <w:suppressAutoHyphens/>
              <w:jc w:val="center"/>
              <w:rPr>
                <w:bCs/>
                <w:color w:val="000000" w:themeColor="text1"/>
                <w:sz w:val="24"/>
                <w:szCs w:val="24"/>
              </w:rPr>
            </w:pPr>
          </w:p>
        </w:tc>
        <w:tc>
          <w:tcPr>
            <w:tcW w:w="2124" w:type="dxa"/>
          </w:tcPr>
          <w:p w14:paraId="44C75751" w14:textId="77777777" w:rsidR="00DF59AB" w:rsidRPr="00497EB6" w:rsidRDefault="00DF59AB" w:rsidP="00DF59AB">
            <w:pPr>
              <w:suppressAutoHyphens/>
              <w:ind w:right="-94"/>
              <w:jc w:val="center"/>
              <w:rPr>
                <w:b/>
                <w:bCs/>
                <w:color w:val="000000" w:themeColor="text1"/>
                <w:sz w:val="24"/>
                <w:szCs w:val="24"/>
              </w:rPr>
            </w:pPr>
          </w:p>
        </w:tc>
      </w:tr>
    </w:tbl>
    <w:p w14:paraId="3B4C7356" w14:textId="77777777" w:rsidR="00DF59AB" w:rsidRPr="00497EB6" w:rsidRDefault="00DF59AB">
      <w:pPr>
        <w:rPr>
          <w:rFonts w:ascii="Arial" w:eastAsia="Arial" w:hAnsi="Arial" w:cs="Arial"/>
          <w:color w:val="000000"/>
        </w:rPr>
      </w:pPr>
    </w:p>
    <w:p w14:paraId="2B4E9C13" w14:textId="7780082E" w:rsidR="00730ABA" w:rsidRPr="00497EB6" w:rsidRDefault="00730ABA">
      <w:pPr>
        <w:rPr>
          <w:rFonts w:ascii="Times New Roman Bold" w:eastAsiaTheme="majorEastAsia" w:hAnsi="Times New Roman Bold" w:cstheme="majorBidi"/>
          <w:smallCaps/>
          <w:sz w:val="24"/>
          <w:lang w:eastAsia="en-US"/>
        </w:rPr>
      </w:pPr>
      <w:r w:rsidRPr="00497EB6">
        <w:rPr>
          <w:rFonts w:ascii="Times New Roman Bold" w:eastAsiaTheme="majorEastAsia" w:hAnsi="Times New Roman Bold" w:cstheme="majorBidi"/>
          <w:b/>
          <w:smallCaps/>
          <w:sz w:val="24"/>
          <w:lang w:eastAsia="en-US"/>
        </w:rPr>
        <w:br w:type="page"/>
      </w:r>
    </w:p>
    <w:p w14:paraId="34BE2D39" w14:textId="1E4327D1" w:rsidR="00730ABA" w:rsidRPr="00497EB6" w:rsidRDefault="00730ABA" w:rsidP="00730ABA">
      <w:pPr>
        <w:jc w:val="center"/>
        <w:rPr>
          <w:b/>
          <w:sz w:val="40"/>
          <w:szCs w:val="40"/>
        </w:rPr>
      </w:pPr>
      <w:r w:rsidRPr="00497EB6">
        <w:rPr>
          <w:b/>
          <w:sz w:val="40"/>
          <w:szCs w:val="40"/>
        </w:rPr>
        <w:t>C</w:t>
      </w:r>
      <w:r w:rsidR="00EF2F08">
        <w:rPr>
          <w:b/>
          <w:sz w:val="40"/>
          <w:szCs w:val="40"/>
        </w:rPr>
        <w:t>laus</w:t>
      </w:r>
      <w:r w:rsidR="0076721F">
        <w:rPr>
          <w:b/>
          <w:sz w:val="40"/>
          <w:szCs w:val="40"/>
        </w:rPr>
        <w:t>e</w:t>
      </w:r>
      <w:r w:rsidRPr="00497EB6">
        <w:rPr>
          <w:b/>
          <w:sz w:val="40"/>
          <w:szCs w:val="40"/>
        </w:rPr>
        <w:t xml:space="preserve">s </w:t>
      </w:r>
      <w:r w:rsidR="0076721F">
        <w:rPr>
          <w:b/>
          <w:sz w:val="40"/>
          <w:szCs w:val="40"/>
        </w:rPr>
        <w:t>P</w:t>
      </w:r>
      <w:r w:rsidRPr="00497EB6">
        <w:rPr>
          <w:b/>
          <w:sz w:val="40"/>
          <w:szCs w:val="40"/>
        </w:rPr>
        <w:t xml:space="preserve">articulières du </w:t>
      </w:r>
      <w:r w:rsidR="00BF734A" w:rsidRPr="00497EB6">
        <w:rPr>
          <w:b/>
          <w:sz w:val="40"/>
          <w:szCs w:val="40"/>
        </w:rPr>
        <w:t>M</w:t>
      </w:r>
      <w:r w:rsidRPr="00497EB6">
        <w:rPr>
          <w:b/>
          <w:sz w:val="40"/>
          <w:szCs w:val="40"/>
        </w:rPr>
        <w:t>arché</w:t>
      </w:r>
    </w:p>
    <w:p w14:paraId="7ED9ADF5" w14:textId="77777777" w:rsidR="00730ABA" w:rsidRPr="00497EB6" w:rsidRDefault="00730ABA" w:rsidP="00730ABA">
      <w:pPr>
        <w:rPr>
          <w:b/>
          <w:sz w:val="32"/>
          <w:szCs w:val="32"/>
        </w:rPr>
      </w:pPr>
    </w:p>
    <w:p w14:paraId="7FF3906D" w14:textId="7EFBF305" w:rsidR="00730ABA" w:rsidRPr="00497EB6" w:rsidRDefault="00730ABA" w:rsidP="00730ABA">
      <w:pPr>
        <w:pStyle w:val="S7Header1"/>
        <w:ind w:hanging="360"/>
        <w:jc w:val="left"/>
        <w:rPr>
          <w:lang w:val="fr-FR"/>
        </w:rPr>
      </w:pPr>
      <w:bookmarkStart w:id="640" w:name="_Toc486845906"/>
      <w:r w:rsidRPr="00497EB6">
        <w:rPr>
          <w:lang w:val="fr-FR"/>
        </w:rPr>
        <w:t>Partie B - Dispositions spéciales</w:t>
      </w:r>
      <w:bookmarkEnd w:id="640"/>
    </w:p>
    <w:tbl>
      <w:tblPr>
        <w:tblStyle w:val="TableGrid"/>
        <w:tblW w:w="10490" w:type="dxa"/>
        <w:tblInd w:w="-572" w:type="dxa"/>
        <w:tblLook w:val="04A0" w:firstRow="1" w:lastRow="0" w:firstColumn="1" w:lastColumn="0" w:noHBand="0" w:noVBand="1"/>
      </w:tblPr>
      <w:tblGrid>
        <w:gridCol w:w="3269"/>
        <w:gridCol w:w="7221"/>
      </w:tblGrid>
      <w:tr w:rsidR="00730ABA" w:rsidRPr="00497EB6" w14:paraId="3713ED5F" w14:textId="77777777" w:rsidTr="00A16843">
        <w:tc>
          <w:tcPr>
            <w:tcW w:w="3269" w:type="dxa"/>
            <w:tcMar>
              <w:top w:w="57" w:type="dxa"/>
              <w:left w:w="57" w:type="dxa"/>
              <w:bottom w:w="57" w:type="dxa"/>
              <w:right w:w="57" w:type="dxa"/>
            </w:tcMar>
          </w:tcPr>
          <w:p w14:paraId="3DF8B2B0" w14:textId="61055DFB" w:rsidR="00730ABA" w:rsidRPr="00497EB6" w:rsidRDefault="00A97598" w:rsidP="00562C35">
            <w:pPr>
              <w:pStyle w:val="S7Header2"/>
              <w:rPr>
                <w:lang w:val="fr-FR"/>
              </w:rPr>
            </w:pPr>
            <w:bookmarkStart w:id="641" w:name="_Toc486845907"/>
            <w:r>
              <w:rPr>
                <w:lang w:val="fr-FR"/>
              </w:rPr>
              <w:t>Sous-Clause</w:t>
            </w:r>
            <w:r w:rsidR="00730ABA" w:rsidRPr="00497EB6">
              <w:rPr>
                <w:lang w:val="fr-FR"/>
              </w:rPr>
              <w:t xml:space="preserve"> 1.1.11</w:t>
            </w:r>
            <w:bookmarkEnd w:id="641"/>
          </w:p>
        </w:tc>
        <w:tc>
          <w:tcPr>
            <w:tcW w:w="7221" w:type="dxa"/>
            <w:tcMar>
              <w:top w:w="57" w:type="dxa"/>
              <w:left w:w="57" w:type="dxa"/>
              <w:bottom w:w="57" w:type="dxa"/>
              <w:right w:w="57" w:type="dxa"/>
            </w:tcMar>
          </w:tcPr>
          <w:p w14:paraId="08EBE4FB" w14:textId="63A04301" w:rsidR="00730ABA" w:rsidRPr="00497EB6" w:rsidRDefault="00730ABA" w:rsidP="00D868A9">
            <w:pPr>
              <w:spacing w:before="120" w:after="120"/>
              <w:rPr>
                <w:sz w:val="24"/>
                <w:szCs w:val="24"/>
              </w:rPr>
            </w:pPr>
            <w:r w:rsidRPr="00497EB6">
              <w:rPr>
                <w:b/>
                <w:sz w:val="24"/>
                <w:szCs w:val="24"/>
              </w:rPr>
              <w:t>Ac</w:t>
            </w:r>
            <w:r w:rsidR="00BF734A" w:rsidRPr="00497EB6">
              <w:rPr>
                <w:b/>
                <w:sz w:val="24"/>
                <w:szCs w:val="24"/>
              </w:rPr>
              <w:t>te d’Engagement</w:t>
            </w:r>
            <w:r w:rsidRPr="00497EB6">
              <w:rPr>
                <w:sz w:val="24"/>
                <w:szCs w:val="24"/>
              </w:rPr>
              <w:t xml:space="preserve">: </w:t>
            </w:r>
          </w:p>
          <w:p w14:paraId="5CBC18E5" w14:textId="16376631" w:rsidR="00730ABA" w:rsidRPr="00497EB6" w:rsidRDefault="00730ABA" w:rsidP="00D868A9">
            <w:pPr>
              <w:spacing w:before="120" w:after="120"/>
              <w:rPr>
                <w:sz w:val="24"/>
                <w:szCs w:val="24"/>
              </w:rPr>
            </w:pPr>
            <w:r w:rsidRPr="00497EB6">
              <w:rPr>
                <w:sz w:val="24"/>
                <w:szCs w:val="24"/>
              </w:rPr>
              <w:t>« le cas échéant » est supprimé.</w:t>
            </w:r>
          </w:p>
        </w:tc>
      </w:tr>
      <w:tr w:rsidR="00730ABA" w:rsidRPr="00497EB6" w14:paraId="540F1480" w14:textId="77777777" w:rsidTr="00A16843">
        <w:tc>
          <w:tcPr>
            <w:tcW w:w="3269" w:type="dxa"/>
            <w:tcMar>
              <w:top w:w="57" w:type="dxa"/>
              <w:left w:w="57" w:type="dxa"/>
              <w:bottom w:w="57" w:type="dxa"/>
              <w:right w:w="57" w:type="dxa"/>
            </w:tcMar>
          </w:tcPr>
          <w:p w14:paraId="128629BC" w14:textId="09E00A2A" w:rsidR="00730ABA" w:rsidRPr="00497EB6" w:rsidRDefault="00A97598" w:rsidP="00562C35">
            <w:pPr>
              <w:pStyle w:val="S7Header2"/>
              <w:rPr>
                <w:lang w:val="fr-FR"/>
              </w:rPr>
            </w:pPr>
            <w:bookmarkStart w:id="642" w:name="_Toc486845908"/>
            <w:r>
              <w:rPr>
                <w:lang w:val="fr-FR"/>
              </w:rPr>
              <w:t>Sous-Clause</w:t>
            </w:r>
            <w:r w:rsidR="00730ABA" w:rsidRPr="00497EB6">
              <w:rPr>
                <w:lang w:val="fr-FR"/>
              </w:rPr>
              <w:t xml:space="preserve"> 1.1.21</w:t>
            </w:r>
            <w:bookmarkEnd w:id="642"/>
          </w:p>
        </w:tc>
        <w:tc>
          <w:tcPr>
            <w:tcW w:w="7221" w:type="dxa"/>
            <w:tcMar>
              <w:top w:w="57" w:type="dxa"/>
              <w:left w:w="57" w:type="dxa"/>
              <w:bottom w:w="57" w:type="dxa"/>
              <w:right w:w="57" w:type="dxa"/>
            </w:tcMar>
          </w:tcPr>
          <w:p w14:paraId="3FFBCB11" w14:textId="470B2F26" w:rsidR="00730ABA" w:rsidRPr="00497EB6" w:rsidRDefault="00730ABA" w:rsidP="00D868A9">
            <w:pPr>
              <w:spacing w:before="120" w:after="120"/>
              <w:rPr>
                <w:b/>
                <w:sz w:val="24"/>
                <w:szCs w:val="24"/>
              </w:rPr>
            </w:pPr>
            <w:r w:rsidRPr="00497EB6">
              <w:rPr>
                <w:b/>
                <w:sz w:val="24"/>
                <w:szCs w:val="24"/>
              </w:rPr>
              <w:t>Personnel de l’</w:t>
            </w:r>
            <w:r w:rsidR="004A737A" w:rsidRPr="00497EB6">
              <w:rPr>
                <w:b/>
                <w:sz w:val="24"/>
                <w:szCs w:val="24"/>
              </w:rPr>
              <w:t>E</w:t>
            </w:r>
            <w:r w:rsidRPr="00497EB6">
              <w:rPr>
                <w:b/>
                <w:sz w:val="24"/>
                <w:szCs w:val="24"/>
              </w:rPr>
              <w:t>ntrepreneur</w:t>
            </w:r>
          </w:p>
          <w:p w14:paraId="39AA26BD" w14:textId="2D527915" w:rsidR="00730ABA" w:rsidRPr="00497EB6" w:rsidRDefault="00730ABA" w:rsidP="00D868A9">
            <w:pPr>
              <w:spacing w:before="120" w:after="120"/>
              <w:rPr>
                <w:sz w:val="24"/>
                <w:szCs w:val="24"/>
              </w:rPr>
            </w:pPr>
            <w:r w:rsidRPr="00497EB6">
              <w:rPr>
                <w:sz w:val="24"/>
                <w:szCs w:val="24"/>
              </w:rPr>
              <w:t>Ce</w:t>
            </w:r>
            <w:r w:rsidR="00D671AB" w:rsidRPr="00497EB6">
              <w:rPr>
                <w:sz w:val="24"/>
                <w:szCs w:val="24"/>
              </w:rPr>
              <w:t>ci</w:t>
            </w:r>
            <w:r w:rsidRPr="00497EB6">
              <w:rPr>
                <w:sz w:val="24"/>
                <w:szCs w:val="24"/>
              </w:rPr>
              <w:t xml:space="preserve"> est ajouté à la fin de la </w:t>
            </w:r>
            <w:r w:rsidR="00E6087A">
              <w:rPr>
                <w:sz w:val="24"/>
                <w:szCs w:val="24"/>
              </w:rPr>
              <w:t>Sous-Clause</w:t>
            </w:r>
            <w:r w:rsidRPr="00497EB6">
              <w:rPr>
                <w:sz w:val="24"/>
                <w:szCs w:val="24"/>
              </w:rPr>
              <w:t xml:space="preserve"> : </w:t>
            </w:r>
          </w:p>
          <w:p w14:paraId="4F9CF926" w14:textId="5D7822D5" w:rsidR="00730ABA" w:rsidRPr="00497EB6" w:rsidRDefault="00730ABA" w:rsidP="00D868A9">
            <w:pPr>
              <w:pStyle w:val="ClauseSubPara"/>
              <w:tabs>
                <w:tab w:val="left" w:pos="0"/>
              </w:tabs>
              <w:spacing w:before="120" w:after="120"/>
              <w:ind w:left="0"/>
              <w:rPr>
                <w:b/>
                <w:sz w:val="24"/>
                <w:szCs w:val="24"/>
                <w:lang w:val="fr-FR"/>
              </w:rPr>
            </w:pPr>
            <w:r w:rsidRPr="00497EB6">
              <w:rPr>
                <w:sz w:val="24"/>
                <w:szCs w:val="24"/>
                <w:lang w:val="fr-FR"/>
              </w:rPr>
              <w:t xml:space="preserve">« Le </w:t>
            </w:r>
            <w:r w:rsidR="004A737A" w:rsidRPr="00497EB6">
              <w:rPr>
                <w:sz w:val="24"/>
                <w:szCs w:val="24"/>
                <w:lang w:val="fr-FR"/>
              </w:rPr>
              <w:t>P</w:t>
            </w:r>
            <w:r w:rsidRPr="00497EB6">
              <w:rPr>
                <w:sz w:val="24"/>
                <w:szCs w:val="24"/>
                <w:lang w:val="fr-FR"/>
              </w:rPr>
              <w:t xml:space="preserve">ersonnel de l’Entrepreneur comprend le </w:t>
            </w:r>
            <w:r w:rsidR="000C6D8A" w:rsidRPr="00497EB6">
              <w:rPr>
                <w:sz w:val="24"/>
                <w:szCs w:val="24"/>
                <w:lang w:val="fr-FR"/>
              </w:rPr>
              <w:t>P</w:t>
            </w:r>
            <w:r w:rsidRPr="00497EB6">
              <w:rPr>
                <w:sz w:val="24"/>
                <w:szCs w:val="24"/>
                <w:lang w:val="fr-FR"/>
              </w:rPr>
              <w:t xml:space="preserve">ersonnel clé inclus dans le </w:t>
            </w:r>
            <w:r w:rsidR="004A737A" w:rsidRPr="00497EB6">
              <w:rPr>
                <w:sz w:val="24"/>
                <w:szCs w:val="24"/>
                <w:lang w:val="fr-FR"/>
              </w:rPr>
              <w:t>M</w:t>
            </w:r>
            <w:r w:rsidRPr="00497EB6">
              <w:rPr>
                <w:sz w:val="24"/>
                <w:szCs w:val="24"/>
                <w:lang w:val="fr-FR"/>
              </w:rPr>
              <w:t>arché. »</w:t>
            </w:r>
          </w:p>
        </w:tc>
      </w:tr>
      <w:tr w:rsidR="00730ABA" w:rsidRPr="00497EB6" w14:paraId="05752931" w14:textId="77777777" w:rsidTr="00A16843">
        <w:tc>
          <w:tcPr>
            <w:tcW w:w="3269" w:type="dxa"/>
            <w:tcMar>
              <w:top w:w="57" w:type="dxa"/>
              <w:left w:w="57" w:type="dxa"/>
              <w:bottom w:w="57" w:type="dxa"/>
              <w:right w:w="57" w:type="dxa"/>
            </w:tcMar>
          </w:tcPr>
          <w:p w14:paraId="61924957" w14:textId="233F9B0D" w:rsidR="00730ABA" w:rsidRPr="00497EB6" w:rsidRDefault="00A97598" w:rsidP="00562C35">
            <w:pPr>
              <w:pStyle w:val="S7Header2"/>
              <w:rPr>
                <w:lang w:val="fr-FR"/>
              </w:rPr>
            </w:pPr>
            <w:bookmarkStart w:id="643" w:name="_Toc486845910"/>
            <w:r>
              <w:rPr>
                <w:lang w:val="fr-FR"/>
              </w:rPr>
              <w:t>Sous-Clause</w:t>
            </w:r>
            <w:r w:rsidR="00730ABA" w:rsidRPr="00497EB6">
              <w:rPr>
                <w:lang w:val="fr-FR"/>
              </w:rPr>
              <w:t xml:space="preserve"> 1.1.49</w:t>
            </w:r>
            <w:bookmarkEnd w:id="643"/>
          </w:p>
        </w:tc>
        <w:tc>
          <w:tcPr>
            <w:tcW w:w="7221" w:type="dxa"/>
            <w:tcMar>
              <w:top w:w="57" w:type="dxa"/>
              <w:left w:w="57" w:type="dxa"/>
              <w:bottom w:w="57" w:type="dxa"/>
              <w:right w:w="57" w:type="dxa"/>
            </w:tcMar>
          </w:tcPr>
          <w:p w14:paraId="44147C73" w14:textId="15C0ADF4" w:rsidR="00730ABA" w:rsidRPr="00497EB6" w:rsidRDefault="00730ABA" w:rsidP="00D868A9">
            <w:pPr>
              <w:spacing w:before="120" w:after="120"/>
              <w:rPr>
                <w:sz w:val="24"/>
                <w:szCs w:val="24"/>
              </w:rPr>
            </w:pPr>
            <w:r w:rsidRPr="00497EB6">
              <w:rPr>
                <w:b/>
                <w:sz w:val="24"/>
                <w:szCs w:val="24"/>
              </w:rPr>
              <w:t>Lettre d’</w:t>
            </w:r>
            <w:r w:rsidR="00717653" w:rsidRPr="00497EB6">
              <w:rPr>
                <w:b/>
                <w:sz w:val="24"/>
                <w:szCs w:val="24"/>
              </w:rPr>
              <w:t>O</w:t>
            </w:r>
            <w:r w:rsidRPr="00497EB6">
              <w:rPr>
                <w:b/>
                <w:sz w:val="24"/>
                <w:szCs w:val="24"/>
              </w:rPr>
              <w:t>ffre</w:t>
            </w:r>
          </w:p>
          <w:p w14:paraId="60F72C8E" w14:textId="52A2794B" w:rsidR="00730ABA" w:rsidRPr="00497EB6" w:rsidRDefault="00730ABA" w:rsidP="00D868A9">
            <w:pPr>
              <w:pStyle w:val="ListParagraph"/>
              <w:spacing w:before="120" w:after="120"/>
              <w:ind w:left="-18"/>
              <w:rPr>
                <w:sz w:val="24"/>
                <w:szCs w:val="24"/>
              </w:rPr>
            </w:pPr>
            <w:r w:rsidRPr="00497EB6">
              <w:rPr>
                <w:sz w:val="24"/>
                <w:szCs w:val="24"/>
              </w:rPr>
              <w:t>Après</w:t>
            </w:r>
            <w:r w:rsidR="004A737A" w:rsidRPr="00497EB6">
              <w:rPr>
                <w:sz w:val="24"/>
                <w:szCs w:val="24"/>
              </w:rPr>
              <w:t xml:space="preserve"> les mots </w:t>
            </w:r>
            <w:r w:rsidRPr="00497EB6">
              <w:rPr>
                <w:sz w:val="24"/>
                <w:szCs w:val="24"/>
              </w:rPr>
              <w:t xml:space="preserve"> « </w:t>
            </w:r>
            <w:r w:rsidR="00717653" w:rsidRPr="00497EB6">
              <w:rPr>
                <w:sz w:val="24"/>
                <w:szCs w:val="24"/>
              </w:rPr>
              <w:t>L</w:t>
            </w:r>
            <w:r w:rsidRPr="00497EB6">
              <w:rPr>
                <w:sz w:val="24"/>
                <w:szCs w:val="24"/>
              </w:rPr>
              <w:t>ettre d’</w:t>
            </w:r>
            <w:r w:rsidR="00717653" w:rsidRPr="00497EB6">
              <w:rPr>
                <w:sz w:val="24"/>
                <w:szCs w:val="24"/>
              </w:rPr>
              <w:t>O</w:t>
            </w:r>
            <w:r w:rsidRPr="00497EB6">
              <w:rPr>
                <w:sz w:val="24"/>
                <w:szCs w:val="24"/>
              </w:rPr>
              <w:t xml:space="preserve">ffre », </w:t>
            </w:r>
            <w:r w:rsidR="004A737A" w:rsidRPr="00497EB6">
              <w:rPr>
                <w:sz w:val="24"/>
                <w:szCs w:val="24"/>
              </w:rPr>
              <w:t xml:space="preserve">les mots </w:t>
            </w:r>
            <w:r w:rsidRPr="00497EB6">
              <w:rPr>
                <w:sz w:val="24"/>
                <w:szCs w:val="24"/>
              </w:rPr>
              <w:t xml:space="preserve">« ou </w:t>
            </w:r>
            <w:r w:rsidR="00717653" w:rsidRPr="00497EB6">
              <w:rPr>
                <w:sz w:val="24"/>
                <w:szCs w:val="24"/>
              </w:rPr>
              <w:t>L</w:t>
            </w:r>
            <w:r w:rsidRPr="00497EB6">
              <w:rPr>
                <w:sz w:val="24"/>
                <w:szCs w:val="24"/>
              </w:rPr>
              <w:t xml:space="preserve">ettre de </w:t>
            </w:r>
            <w:r w:rsidR="004A737A" w:rsidRPr="00497EB6">
              <w:rPr>
                <w:sz w:val="24"/>
                <w:szCs w:val="24"/>
              </w:rPr>
              <w:t>P</w:t>
            </w:r>
            <w:r w:rsidRPr="00497EB6">
              <w:rPr>
                <w:sz w:val="24"/>
                <w:szCs w:val="24"/>
              </w:rPr>
              <w:t xml:space="preserve">roposition » </w:t>
            </w:r>
            <w:r w:rsidR="004A737A" w:rsidRPr="00497EB6">
              <w:rPr>
                <w:sz w:val="24"/>
                <w:szCs w:val="24"/>
              </w:rPr>
              <w:t>sont</w:t>
            </w:r>
            <w:r w:rsidRPr="00497EB6">
              <w:rPr>
                <w:sz w:val="24"/>
                <w:szCs w:val="24"/>
              </w:rPr>
              <w:t xml:space="preserve"> ajouté</w:t>
            </w:r>
            <w:r w:rsidR="004A737A" w:rsidRPr="00497EB6">
              <w:rPr>
                <w:sz w:val="24"/>
                <w:szCs w:val="24"/>
              </w:rPr>
              <w:t>s</w:t>
            </w:r>
            <w:r w:rsidRPr="00497EB6">
              <w:rPr>
                <w:sz w:val="24"/>
                <w:szCs w:val="24"/>
              </w:rPr>
              <w:t>.</w:t>
            </w:r>
          </w:p>
        </w:tc>
      </w:tr>
      <w:tr w:rsidR="00730ABA" w:rsidRPr="00497EB6" w14:paraId="6092045C" w14:textId="77777777" w:rsidTr="00A16843">
        <w:tc>
          <w:tcPr>
            <w:tcW w:w="3269" w:type="dxa"/>
            <w:tcMar>
              <w:top w:w="57" w:type="dxa"/>
              <w:left w:w="57" w:type="dxa"/>
              <w:bottom w:w="57" w:type="dxa"/>
              <w:right w:w="57" w:type="dxa"/>
            </w:tcMar>
          </w:tcPr>
          <w:p w14:paraId="7AB9FBF6" w14:textId="23D80F8A" w:rsidR="00730ABA" w:rsidRPr="00497EB6" w:rsidRDefault="00A97598" w:rsidP="00562C35">
            <w:pPr>
              <w:pStyle w:val="S7Header2"/>
              <w:rPr>
                <w:lang w:val="fr-FR"/>
              </w:rPr>
            </w:pPr>
            <w:bookmarkStart w:id="644" w:name="_Toc486845911"/>
            <w:r>
              <w:rPr>
                <w:lang w:val="fr-FR"/>
              </w:rPr>
              <w:t>Sous-Clause</w:t>
            </w:r>
            <w:r w:rsidR="00730ABA" w:rsidRPr="00497EB6">
              <w:rPr>
                <w:lang w:val="fr-FR"/>
              </w:rPr>
              <w:t xml:space="preserve"> 1.1.72</w:t>
            </w:r>
            <w:bookmarkEnd w:id="644"/>
          </w:p>
        </w:tc>
        <w:tc>
          <w:tcPr>
            <w:tcW w:w="7221" w:type="dxa"/>
            <w:tcMar>
              <w:top w:w="57" w:type="dxa"/>
              <w:left w:w="57" w:type="dxa"/>
              <w:bottom w:w="57" w:type="dxa"/>
              <w:right w:w="57" w:type="dxa"/>
            </w:tcMar>
          </w:tcPr>
          <w:p w14:paraId="0E3D8BED" w14:textId="77777777" w:rsidR="0076721F" w:rsidRDefault="00422293" w:rsidP="00D868A9">
            <w:pPr>
              <w:pStyle w:val="ListParagraph"/>
              <w:spacing w:before="120" w:after="120"/>
              <w:ind w:left="0"/>
              <w:rPr>
                <w:b/>
                <w:sz w:val="24"/>
                <w:szCs w:val="24"/>
              </w:rPr>
            </w:pPr>
            <w:r w:rsidRPr="00497EB6">
              <w:rPr>
                <w:b/>
                <w:sz w:val="24"/>
                <w:szCs w:val="24"/>
              </w:rPr>
              <w:t>Chantier</w:t>
            </w:r>
            <w:r w:rsidR="0076721F">
              <w:rPr>
                <w:b/>
                <w:sz w:val="24"/>
                <w:szCs w:val="24"/>
              </w:rPr>
              <w:t xml:space="preserve"> </w:t>
            </w:r>
          </w:p>
          <w:p w14:paraId="531826B6" w14:textId="73794449" w:rsidR="00730ABA" w:rsidRPr="00497EB6" w:rsidRDefault="00730ABA" w:rsidP="00D868A9">
            <w:pPr>
              <w:pStyle w:val="ListParagraph"/>
              <w:spacing w:before="120" w:after="120"/>
              <w:ind w:left="0"/>
              <w:rPr>
                <w:sz w:val="24"/>
                <w:szCs w:val="24"/>
              </w:rPr>
            </w:pPr>
            <w:r w:rsidRPr="00497EB6">
              <w:rPr>
                <w:sz w:val="24"/>
                <w:szCs w:val="24"/>
              </w:rPr>
              <w:t>Après « doivent être exécutés »,  « ,y compris les zones de stockage et de travail, » est ajouté.</w:t>
            </w:r>
          </w:p>
        </w:tc>
      </w:tr>
      <w:tr w:rsidR="00730ABA" w:rsidRPr="00497EB6" w14:paraId="041EF08D" w14:textId="77777777" w:rsidTr="00A16843">
        <w:tc>
          <w:tcPr>
            <w:tcW w:w="10490" w:type="dxa"/>
            <w:gridSpan w:val="2"/>
            <w:tcMar>
              <w:top w:w="57" w:type="dxa"/>
              <w:left w:w="57" w:type="dxa"/>
              <w:bottom w:w="57" w:type="dxa"/>
              <w:right w:w="57" w:type="dxa"/>
            </w:tcMar>
          </w:tcPr>
          <w:p w14:paraId="5CBE1B02" w14:textId="3D20693C" w:rsidR="00730ABA" w:rsidRPr="00497EB6" w:rsidRDefault="004A737A" w:rsidP="00D868A9">
            <w:pPr>
              <w:spacing w:before="120" w:after="120"/>
              <w:rPr>
                <w:b/>
                <w:sz w:val="24"/>
                <w:szCs w:val="24"/>
              </w:rPr>
            </w:pPr>
            <w:r w:rsidRPr="00497EB6">
              <w:rPr>
                <w:b/>
                <w:sz w:val="24"/>
                <w:szCs w:val="24"/>
              </w:rPr>
              <w:t xml:space="preserve">Les </w:t>
            </w:r>
            <w:r w:rsidR="00A97598">
              <w:rPr>
                <w:b/>
                <w:sz w:val="24"/>
                <w:szCs w:val="24"/>
              </w:rPr>
              <w:t>Sous-Clause</w:t>
            </w:r>
            <w:r w:rsidRPr="00497EB6">
              <w:rPr>
                <w:b/>
                <w:sz w:val="24"/>
                <w:szCs w:val="24"/>
              </w:rPr>
              <w:t>s</w:t>
            </w:r>
            <w:r w:rsidR="00730ABA" w:rsidRPr="00497EB6">
              <w:rPr>
                <w:b/>
                <w:sz w:val="24"/>
                <w:szCs w:val="24"/>
              </w:rPr>
              <w:t xml:space="preserve"> 1.1. 84</w:t>
            </w:r>
            <w:r w:rsidR="00730ABA" w:rsidRPr="00497EB6">
              <w:rPr>
                <w:sz w:val="24"/>
                <w:szCs w:val="24"/>
              </w:rPr>
              <w:t xml:space="preserve"> </w:t>
            </w:r>
            <w:r w:rsidR="00730ABA" w:rsidRPr="00497EB6">
              <w:rPr>
                <w:b/>
                <w:sz w:val="24"/>
                <w:szCs w:val="24"/>
              </w:rPr>
              <w:t>à 1.1.93 sont ajouté</w:t>
            </w:r>
            <w:r w:rsidRPr="00497EB6">
              <w:rPr>
                <w:b/>
                <w:sz w:val="24"/>
                <w:szCs w:val="24"/>
              </w:rPr>
              <w:t>e</w:t>
            </w:r>
            <w:r w:rsidR="00730ABA" w:rsidRPr="00497EB6">
              <w:rPr>
                <w:b/>
                <w:sz w:val="24"/>
                <w:szCs w:val="24"/>
              </w:rPr>
              <w:t xml:space="preserve">s après la </w:t>
            </w:r>
            <w:r w:rsidR="00E6087A">
              <w:rPr>
                <w:b/>
                <w:sz w:val="24"/>
                <w:szCs w:val="24"/>
              </w:rPr>
              <w:t>Sous-Clause</w:t>
            </w:r>
            <w:r w:rsidR="00730ABA" w:rsidRPr="00497EB6">
              <w:rPr>
                <w:b/>
                <w:sz w:val="24"/>
                <w:szCs w:val="24"/>
              </w:rPr>
              <w:t xml:space="preserve"> 1.1.</w:t>
            </w:r>
            <w:r w:rsidR="00730ABA" w:rsidRPr="00497EB6">
              <w:rPr>
                <w:sz w:val="24"/>
                <w:szCs w:val="24"/>
              </w:rPr>
              <w:t xml:space="preserve"> </w:t>
            </w:r>
            <w:r w:rsidR="00730ABA" w:rsidRPr="00497EB6">
              <w:rPr>
                <w:b/>
                <w:sz w:val="24"/>
                <w:szCs w:val="24"/>
              </w:rPr>
              <w:t xml:space="preserve">83 </w:t>
            </w:r>
          </w:p>
        </w:tc>
      </w:tr>
    </w:tbl>
    <w:p w14:paraId="31FEF603" w14:textId="77777777" w:rsidR="00730ABA" w:rsidRPr="00497EB6" w:rsidRDefault="00730ABA" w:rsidP="00730ABA">
      <w:pPr>
        <w:rPr>
          <w:sz w:val="24"/>
          <w:szCs w:val="24"/>
        </w:rPr>
      </w:pPr>
    </w:p>
    <w:tbl>
      <w:tblPr>
        <w:tblStyle w:val="TableGrid"/>
        <w:tblW w:w="10490" w:type="dxa"/>
        <w:tblInd w:w="-572" w:type="dxa"/>
        <w:tblLook w:val="04A0" w:firstRow="1" w:lastRow="0" w:firstColumn="1" w:lastColumn="0" w:noHBand="0" w:noVBand="1"/>
      </w:tblPr>
      <w:tblGrid>
        <w:gridCol w:w="3119"/>
        <w:gridCol w:w="7371"/>
      </w:tblGrid>
      <w:tr w:rsidR="00D868A9" w:rsidRPr="00497EB6" w14:paraId="706CB60A" w14:textId="77777777" w:rsidTr="00E6115A">
        <w:trPr>
          <w:trHeight w:val="639"/>
        </w:trPr>
        <w:tc>
          <w:tcPr>
            <w:tcW w:w="3119" w:type="dxa"/>
            <w:tcMar>
              <w:top w:w="57" w:type="dxa"/>
              <w:left w:w="57" w:type="dxa"/>
              <w:bottom w:w="57" w:type="dxa"/>
              <w:right w:w="57" w:type="dxa"/>
            </w:tcMar>
          </w:tcPr>
          <w:p w14:paraId="193C9076" w14:textId="72775093" w:rsidR="00D868A9" w:rsidRPr="00497EB6" w:rsidRDefault="00A97598" w:rsidP="00562C35">
            <w:pPr>
              <w:pStyle w:val="S7Header2"/>
              <w:rPr>
                <w:lang w:val="fr-FR"/>
              </w:rPr>
            </w:pPr>
            <w:bookmarkStart w:id="645" w:name="_Toc486845914"/>
            <w:r>
              <w:rPr>
                <w:lang w:val="fr-FR"/>
              </w:rPr>
              <w:t>Sous-Clause</w:t>
            </w:r>
            <w:r w:rsidR="00D868A9" w:rsidRPr="00497EB6">
              <w:rPr>
                <w:lang w:val="fr-FR"/>
              </w:rPr>
              <w:t xml:space="preserve"> 1.1.84</w:t>
            </w:r>
            <w:bookmarkEnd w:id="645"/>
          </w:p>
        </w:tc>
        <w:tc>
          <w:tcPr>
            <w:tcW w:w="7371" w:type="dxa"/>
            <w:tcMar>
              <w:top w:w="57" w:type="dxa"/>
              <w:left w:w="57" w:type="dxa"/>
              <w:bottom w:w="57" w:type="dxa"/>
              <w:right w:w="57" w:type="dxa"/>
            </w:tcMar>
          </w:tcPr>
          <w:p w14:paraId="437EBEDB" w14:textId="7D70CA96" w:rsidR="00D868A9" w:rsidRPr="00497EB6" w:rsidRDefault="00D868A9" w:rsidP="003B08FC">
            <w:pPr>
              <w:spacing w:before="120"/>
              <w:jc w:val="both"/>
              <w:rPr>
                <w:b/>
                <w:sz w:val="24"/>
                <w:szCs w:val="24"/>
              </w:rPr>
            </w:pPr>
            <w:r w:rsidRPr="00497EB6">
              <w:rPr>
                <w:b/>
                <w:sz w:val="24"/>
                <w:szCs w:val="24"/>
              </w:rPr>
              <w:t>«</w:t>
            </w:r>
            <w:r w:rsidR="00883DCD" w:rsidRPr="00497EB6">
              <w:rPr>
                <w:b/>
                <w:sz w:val="24"/>
                <w:szCs w:val="24"/>
              </w:rPr>
              <w:t xml:space="preserve"> </w:t>
            </w:r>
            <w:r w:rsidRPr="00497EB6">
              <w:rPr>
                <w:b/>
                <w:sz w:val="24"/>
                <w:szCs w:val="24"/>
              </w:rPr>
              <w:t>Banque »</w:t>
            </w:r>
            <w:r w:rsidR="00883DCD" w:rsidRPr="00497EB6">
              <w:rPr>
                <w:b/>
                <w:sz w:val="24"/>
                <w:szCs w:val="24"/>
              </w:rPr>
              <w:t xml:space="preserve"> </w:t>
            </w:r>
            <w:r w:rsidRPr="00497EB6">
              <w:rPr>
                <w:b/>
                <w:sz w:val="24"/>
                <w:szCs w:val="24"/>
              </w:rPr>
              <w:t>désigne</w:t>
            </w:r>
            <w:r w:rsidRPr="00497EB6">
              <w:rPr>
                <w:sz w:val="24"/>
                <w:szCs w:val="24"/>
              </w:rPr>
              <w:t xml:space="preserve"> la Banque </w:t>
            </w:r>
            <w:r w:rsidR="00436A2C">
              <w:rPr>
                <w:sz w:val="24"/>
                <w:szCs w:val="24"/>
              </w:rPr>
              <w:t>Islamiqu</w:t>
            </w:r>
            <w:r w:rsidRPr="00497EB6">
              <w:rPr>
                <w:sz w:val="24"/>
                <w:szCs w:val="24"/>
              </w:rPr>
              <w:t xml:space="preserve">e </w:t>
            </w:r>
            <w:r w:rsidR="00436A2C">
              <w:rPr>
                <w:sz w:val="24"/>
                <w:szCs w:val="24"/>
              </w:rPr>
              <w:t>d</w:t>
            </w:r>
            <w:r w:rsidR="00A16843">
              <w:rPr>
                <w:sz w:val="24"/>
                <w:szCs w:val="24"/>
              </w:rPr>
              <w:t>e</w:t>
            </w:r>
            <w:r w:rsidRPr="00497EB6">
              <w:rPr>
                <w:sz w:val="24"/>
                <w:szCs w:val="24"/>
              </w:rPr>
              <w:t xml:space="preserve"> </w:t>
            </w:r>
            <w:r w:rsidR="004A737A" w:rsidRPr="00497EB6">
              <w:rPr>
                <w:sz w:val="24"/>
                <w:szCs w:val="24"/>
              </w:rPr>
              <w:t>D</w:t>
            </w:r>
            <w:r w:rsidRPr="00497EB6">
              <w:rPr>
                <w:sz w:val="24"/>
                <w:szCs w:val="24"/>
              </w:rPr>
              <w:t>éveloppement.</w:t>
            </w:r>
          </w:p>
        </w:tc>
      </w:tr>
      <w:tr w:rsidR="00D868A9" w:rsidRPr="00497EB6" w14:paraId="3E71CF2A" w14:textId="77777777" w:rsidTr="00E6115A">
        <w:tc>
          <w:tcPr>
            <w:tcW w:w="3119" w:type="dxa"/>
            <w:tcMar>
              <w:top w:w="57" w:type="dxa"/>
              <w:left w:w="57" w:type="dxa"/>
              <w:bottom w:w="57" w:type="dxa"/>
              <w:right w:w="57" w:type="dxa"/>
            </w:tcMar>
          </w:tcPr>
          <w:p w14:paraId="15909FB6" w14:textId="5BA36D92" w:rsidR="00D868A9" w:rsidRPr="00497EB6" w:rsidRDefault="00A97598" w:rsidP="00562C35">
            <w:pPr>
              <w:pStyle w:val="S7Header2"/>
              <w:rPr>
                <w:lang w:val="fr-FR"/>
              </w:rPr>
            </w:pPr>
            <w:bookmarkStart w:id="646" w:name="_Toc486845915"/>
            <w:r>
              <w:rPr>
                <w:lang w:val="fr-FR"/>
              </w:rPr>
              <w:t>Sous-Clause</w:t>
            </w:r>
            <w:r w:rsidR="00D868A9" w:rsidRPr="00497EB6">
              <w:rPr>
                <w:lang w:val="fr-FR"/>
              </w:rPr>
              <w:t xml:space="preserve"> 1.1. </w:t>
            </w:r>
            <w:bookmarkEnd w:id="646"/>
            <w:r w:rsidR="00D868A9" w:rsidRPr="00497EB6">
              <w:rPr>
                <w:lang w:val="fr-FR"/>
              </w:rPr>
              <w:t xml:space="preserve">85 </w:t>
            </w:r>
          </w:p>
        </w:tc>
        <w:tc>
          <w:tcPr>
            <w:tcW w:w="7371" w:type="dxa"/>
            <w:tcMar>
              <w:top w:w="57" w:type="dxa"/>
              <w:left w:w="57" w:type="dxa"/>
              <w:bottom w:w="57" w:type="dxa"/>
              <w:right w:w="57" w:type="dxa"/>
            </w:tcMar>
          </w:tcPr>
          <w:p w14:paraId="684BC92E" w14:textId="669DE3FF" w:rsidR="00D868A9" w:rsidRPr="00497EB6" w:rsidRDefault="00D868A9" w:rsidP="00883DCD">
            <w:pPr>
              <w:pStyle w:val="ListParagraph"/>
              <w:spacing w:before="120" w:after="120"/>
              <w:ind w:left="0"/>
              <w:jc w:val="both"/>
              <w:rPr>
                <w:sz w:val="24"/>
                <w:szCs w:val="24"/>
              </w:rPr>
            </w:pPr>
            <w:r w:rsidRPr="00497EB6">
              <w:rPr>
                <w:b/>
                <w:sz w:val="24"/>
                <w:szCs w:val="24"/>
              </w:rPr>
              <w:t>«</w:t>
            </w:r>
            <w:r w:rsidR="00883DCD" w:rsidRPr="00497EB6">
              <w:rPr>
                <w:b/>
                <w:sz w:val="24"/>
                <w:szCs w:val="24"/>
              </w:rPr>
              <w:t xml:space="preserve"> </w:t>
            </w:r>
            <w:r w:rsidR="0018386E" w:rsidRPr="00497EB6">
              <w:rPr>
                <w:b/>
                <w:sz w:val="24"/>
                <w:szCs w:val="24"/>
              </w:rPr>
              <w:t>Bénéficiaire</w:t>
            </w:r>
            <w:r w:rsidRPr="00497EB6">
              <w:rPr>
                <w:b/>
                <w:sz w:val="24"/>
                <w:szCs w:val="24"/>
              </w:rPr>
              <w:t xml:space="preserve"> »</w:t>
            </w:r>
            <w:r w:rsidR="00883DCD" w:rsidRPr="00497EB6">
              <w:rPr>
                <w:b/>
                <w:sz w:val="24"/>
                <w:szCs w:val="24"/>
              </w:rPr>
              <w:t xml:space="preserve"> </w:t>
            </w:r>
            <w:r w:rsidRPr="00497EB6">
              <w:rPr>
                <w:b/>
                <w:sz w:val="24"/>
                <w:szCs w:val="24"/>
              </w:rPr>
              <w:t>désigne</w:t>
            </w:r>
            <w:r w:rsidRPr="00497EB6">
              <w:rPr>
                <w:sz w:val="24"/>
                <w:szCs w:val="24"/>
              </w:rPr>
              <w:t xml:space="preserve"> le bénéficiaire du financement de la </w:t>
            </w:r>
            <w:r w:rsidR="006B437D" w:rsidRPr="00497EB6">
              <w:rPr>
                <w:sz w:val="24"/>
                <w:szCs w:val="24"/>
              </w:rPr>
              <w:t>BIsD</w:t>
            </w:r>
            <w:r w:rsidRPr="00497EB6">
              <w:rPr>
                <w:sz w:val="24"/>
                <w:szCs w:val="24"/>
              </w:rPr>
              <w:t xml:space="preserve"> identifié dans les </w:t>
            </w:r>
            <w:r w:rsidR="004A737A" w:rsidRPr="00497EB6">
              <w:rPr>
                <w:sz w:val="24"/>
                <w:szCs w:val="24"/>
              </w:rPr>
              <w:t>D</w:t>
            </w:r>
            <w:r w:rsidRPr="00497EB6">
              <w:rPr>
                <w:sz w:val="24"/>
                <w:szCs w:val="24"/>
              </w:rPr>
              <w:t xml:space="preserve">onnées </w:t>
            </w:r>
            <w:r w:rsidR="00883DCD" w:rsidRPr="00497EB6">
              <w:rPr>
                <w:sz w:val="24"/>
                <w:szCs w:val="24"/>
              </w:rPr>
              <w:t xml:space="preserve">du </w:t>
            </w:r>
            <w:r w:rsidR="004A737A" w:rsidRPr="00497EB6">
              <w:rPr>
                <w:sz w:val="24"/>
                <w:szCs w:val="24"/>
              </w:rPr>
              <w:t>M</w:t>
            </w:r>
            <w:r w:rsidR="00883DCD" w:rsidRPr="00497EB6">
              <w:rPr>
                <w:sz w:val="24"/>
                <w:szCs w:val="24"/>
              </w:rPr>
              <w:t>arché</w:t>
            </w:r>
            <w:r w:rsidRPr="00497EB6">
              <w:rPr>
                <w:sz w:val="24"/>
                <w:szCs w:val="24"/>
              </w:rPr>
              <w:t>.</w:t>
            </w:r>
          </w:p>
        </w:tc>
      </w:tr>
      <w:tr w:rsidR="00D868A9" w:rsidRPr="00497EB6" w:rsidDel="00CB6FF0" w14:paraId="3797C4C9" w14:textId="77777777" w:rsidTr="00E6115A">
        <w:tc>
          <w:tcPr>
            <w:tcW w:w="3119" w:type="dxa"/>
            <w:tcMar>
              <w:top w:w="57" w:type="dxa"/>
              <w:left w:w="57" w:type="dxa"/>
              <w:bottom w:w="57" w:type="dxa"/>
              <w:right w:w="57" w:type="dxa"/>
            </w:tcMar>
          </w:tcPr>
          <w:p w14:paraId="2F2555DA" w14:textId="1E882BC0" w:rsidR="00D868A9" w:rsidRPr="00497EB6" w:rsidDel="00A84FDD" w:rsidRDefault="00A97598" w:rsidP="00562C35">
            <w:pPr>
              <w:pStyle w:val="S7Header2"/>
              <w:rPr>
                <w:lang w:val="fr-FR"/>
              </w:rPr>
            </w:pPr>
            <w:r>
              <w:rPr>
                <w:lang w:val="fr-FR"/>
              </w:rPr>
              <w:t>Sous-Clause</w:t>
            </w:r>
            <w:r w:rsidR="00D868A9" w:rsidRPr="00497EB6">
              <w:rPr>
                <w:lang w:val="fr-FR"/>
              </w:rPr>
              <w:t xml:space="preserve"> 1.1.86</w:t>
            </w:r>
          </w:p>
        </w:tc>
        <w:tc>
          <w:tcPr>
            <w:tcW w:w="7371" w:type="dxa"/>
            <w:tcMar>
              <w:top w:w="57" w:type="dxa"/>
              <w:left w:w="57" w:type="dxa"/>
              <w:bottom w:w="57" w:type="dxa"/>
              <w:right w:w="57" w:type="dxa"/>
            </w:tcMar>
          </w:tcPr>
          <w:p w14:paraId="465B4CA2" w14:textId="667C4A43" w:rsidR="00D868A9" w:rsidRPr="00497EB6" w:rsidDel="00CB6FF0" w:rsidRDefault="00D868A9" w:rsidP="00D868A9">
            <w:pPr>
              <w:spacing w:before="120" w:after="120"/>
              <w:rPr>
                <w:b/>
                <w:sz w:val="24"/>
                <w:szCs w:val="24"/>
              </w:rPr>
            </w:pPr>
            <w:r w:rsidRPr="00497EB6">
              <w:rPr>
                <w:sz w:val="24"/>
                <w:szCs w:val="24"/>
              </w:rPr>
              <w:t>«</w:t>
            </w:r>
            <w:r w:rsidR="00883DCD" w:rsidRPr="00497EB6">
              <w:rPr>
                <w:sz w:val="24"/>
                <w:szCs w:val="24"/>
              </w:rPr>
              <w:t xml:space="preserve"> </w:t>
            </w:r>
            <w:r w:rsidRPr="00497EB6">
              <w:rPr>
                <w:b/>
                <w:sz w:val="24"/>
                <w:szCs w:val="24"/>
              </w:rPr>
              <w:t>ES</w:t>
            </w:r>
            <w:r w:rsidR="00883DCD" w:rsidRPr="00497EB6">
              <w:rPr>
                <w:b/>
                <w:sz w:val="24"/>
                <w:szCs w:val="24"/>
              </w:rPr>
              <w:t xml:space="preserve"> </w:t>
            </w:r>
            <w:r w:rsidRPr="00497EB6">
              <w:rPr>
                <w:b/>
                <w:sz w:val="24"/>
                <w:szCs w:val="24"/>
              </w:rPr>
              <w:t xml:space="preserve"> »</w:t>
            </w:r>
            <w:r w:rsidR="00883DCD" w:rsidRPr="00497EB6">
              <w:rPr>
                <w:b/>
                <w:sz w:val="24"/>
                <w:szCs w:val="24"/>
              </w:rPr>
              <w:t xml:space="preserve"> </w:t>
            </w:r>
            <w:r w:rsidRPr="00497EB6">
              <w:rPr>
                <w:sz w:val="24"/>
                <w:szCs w:val="24"/>
              </w:rPr>
              <w:t>désigne</w:t>
            </w:r>
            <w:r w:rsidR="00883DCD" w:rsidRPr="00497EB6">
              <w:rPr>
                <w:sz w:val="24"/>
                <w:szCs w:val="24"/>
              </w:rPr>
              <w:t xml:space="preserve"> </w:t>
            </w:r>
            <w:r w:rsidR="004A737A" w:rsidRPr="00497EB6">
              <w:rPr>
                <w:sz w:val="24"/>
                <w:szCs w:val="24"/>
              </w:rPr>
              <w:t>E</w:t>
            </w:r>
            <w:r w:rsidRPr="00497EB6">
              <w:rPr>
                <w:sz w:val="24"/>
                <w:szCs w:val="24"/>
              </w:rPr>
              <w:t xml:space="preserve">nvironnement et </w:t>
            </w:r>
            <w:r w:rsidR="004A737A" w:rsidRPr="00497EB6">
              <w:rPr>
                <w:sz w:val="24"/>
                <w:szCs w:val="24"/>
              </w:rPr>
              <w:t>S</w:t>
            </w:r>
            <w:r w:rsidRPr="00497EB6">
              <w:rPr>
                <w:sz w:val="24"/>
                <w:szCs w:val="24"/>
              </w:rPr>
              <w:t>ocial  (y compris l’exploitation et les abus sexuels (E</w:t>
            </w:r>
            <w:r w:rsidR="00883DCD" w:rsidRPr="00497EB6">
              <w:rPr>
                <w:sz w:val="24"/>
                <w:szCs w:val="24"/>
              </w:rPr>
              <w:t>A</w:t>
            </w:r>
            <w:r w:rsidRPr="00497EB6">
              <w:rPr>
                <w:sz w:val="24"/>
                <w:szCs w:val="24"/>
              </w:rPr>
              <w:t>S) et le harcèlement sexuel (</w:t>
            </w:r>
            <w:r w:rsidR="00883DCD" w:rsidRPr="00497EB6">
              <w:rPr>
                <w:sz w:val="24"/>
                <w:szCs w:val="24"/>
              </w:rPr>
              <w:t>H</w:t>
            </w:r>
            <w:r w:rsidRPr="00497EB6">
              <w:rPr>
                <w:sz w:val="24"/>
                <w:szCs w:val="24"/>
              </w:rPr>
              <w:t>S)).</w:t>
            </w:r>
          </w:p>
        </w:tc>
      </w:tr>
      <w:tr w:rsidR="00D868A9" w:rsidRPr="00497EB6" w:rsidDel="00CB6FF0" w14:paraId="18BA3AB3" w14:textId="77777777" w:rsidTr="00E6115A">
        <w:tc>
          <w:tcPr>
            <w:tcW w:w="3119" w:type="dxa"/>
            <w:tcMar>
              <w:top w:w="57" w:type="dxa"/>
              <w:left w:w="57" w:type="dxa"/>
              <w:bottom w:w="57" w:type="dxa"/>
              <w:right w:w="57" w:type="dxa"/>
            </w:tcMar>
          </w:tcPr>
          <w:p w14:paraId="54651601" w14:textId="38888670" w:rsidR="00D868A9" w:rsidRPr="00497EB6" w:rsidDel="00A84FDD" w:rsidRDefault="00A97598" w:rsidP="00562C35">
            <w:pPr>
              <w:pStyle w:val="S7Header2"/>
              <w:rPr>
                <w:lang w:val="fr-FR"/>
              </w:rPr>
            </w:pPr>
            <w:r>
              <w:rPr>
                <w:lang w:val="fr-FR"/>
              </w:rPr>
              <w:t>Sous-Clause</w:t>
            </w:r>
            <w:r w:rsidR="00D868A9" w:rsidRPr="00497EB6">
              <w:rPr>
                <w:lang w:val="fr-FR"/>
              </w:rPr>
              <w:t xml:space="preserve"> 1.1.87</w:t>
            </w:r>
          </w:p>
        </w:tc>
        <w:tc>
          <w:tcPr>
            <w:tcW w:w="7371" w:type="dxa"/>
            <w:tcMar>
              <w:top w:w="57" w:type="dxa"/>
              <w:left w:w="57" w:type="dxa"/>
              <w:bottom w:w="57" w:type="dxa"/>
              <w:right w:w="57" w:type="dxa"/>
            </w:tcMar>
          </w:tcPr>
          <w:p w14:paraId="450A0D0A" w14:textId="5B744DD2" w:rsidR="00D868A9" w:rsidRPr="00497EB6" w:rsidRDefault="00D868A9" w:rsidP="00D868A9">
            <w:pPr>
              <w:autoSpaceDE w:val="0"/>
              <w:autoSpaceDN w:val="0"/>
              <w:spacing w:before="120" w:after="120"/>
              <w:rPr>
                <w:color w:val="000000" w:themeColor="text1"/>
                <w:sz w:val="24"/>
                <w:szCs w:val="24"/>
              </w:rPr>
            </w:pPr>
            <w:r w:rsidRPr="00497EB6">
              <w:rPr>
                <w:color w:val="000000" w:themeColor="text1"/>
                <w:sz w:val="24"/>
                <w:szCs w:val="24"/>
              </w:rPr>
              <w:t>«</w:t>
            </w:r>
            <w:r w:rsidR="00883DCD" w:rsidRPr="00497EB6">
              <w:rPr>
                <w:color w:val="000000" w:themeColor="text1"/>
                <w:sz w:val="24"/>
                <w:szCs w:val="24"/>
              </w:rPr>
              <w:t xml:space="preserve"> </w:t>
            </w:r>
            <w:r w:rsidRPr="00497EB6">
              <w:rPr>
                <w:b/>
                <w:color w:val="000000" w:themeColor="text1"/>
                <w:sz w:val="24"/>
                <w:szCs w:val="24"/>
              </w:rPr>
              <w:t xml:space="preserve">Exploitation et </w:t>
            </w:r>
            <w:r w:rsidR="00883DCD" w:rsidRPr="00497EB6">
              <w:rPr>
                <w:b/>
                <w:color w:val="000000" w:themeColor="text1"/>
                <w:sz w:val="24"/>
                <w:szCs w:val="24"/>
              </w:rPr>
              <w:t>A</w:t>
            </w:r>
            <w:r w:rsidRPr="00497EB6">
              <w:rPr>
                <w:b/>
                <w:color w:val="000000" w:themeColor="text1"/>
                <w:sz w:val="24"/>
                <w:szCs w:val="24"/>
              </w:rPr>
              <w:t xml:space="preserve">bus </w:t>
            </w:r>
            <w:r w:rsidR="00883DCD" w:rsidRPr="00497EB6">
              <w:rPr>
                <w:b/>
                <w:color w:val="000000" w:themeColor="text1"/>
                <w:sz w:val="24"/>
                <w:szCs w:val="24"/>
              </w:rPr>
              <w:t>S</w:t>
            </w:r>
            <w:r w:rsidRPr="00497EB6">
              <w:rPr>
                <w:b/>
                <w:color w:val="000000" w:themeColor="text1"/>
                <w:sz w:val="24"/>
                <w:szCs w:val="24"/>
              </w:rPr>
              <w:t xml:space="preserve">exuels » </w:t>
            </w:r>
            <w:r w:rsidR="00883DCD" w:rsidRPr="00497EB6">
              <w:rPr>
                <w:b/>
                <w:color w:val="000000" w:themeColor="text1"/>
                <w:sz w:val="24"/>
                <w:szCs w:val="24"/>
              </w:rPr>
              <w:t xml:space="preserve">« EAS » </w:t>
            </w:r>
            <w:r w:rsidRPr="00497EB6">
              <w:rPr>
                <w:b/>
                <w:color w:val="000000" w:themeColor="text1"/>
                <w:sz w:val="24"/>
                <w:szCs w:val="24"/>
              </w:rPr>
              <w:t>signifie</w:t>
            </w:r>
            <w:r w:rsidRPr="00497EB6">
              <w:rPr>
                <w:sz w:val="24"/>
                <w:szCs w:val="24"/>
              </w:rPr>
              <w:t xml:space="preserve"> ce</w:t>
            </w:r>
            <w:r w:rsidRPr="00497EB6">
              <w:rPr>
                <w:color w:val="000000" w:themeColor="text1"/>
                <w:sz w:val="24"/>
                <w:szCs w:val="24"/>
              </w:rPr>
              <w:t xml:space="preserve"> qui</w:t>
            </w:r>
            <w:r w:rsidRPr="00497EB6">
              <w:rPr>
                <w:sz w:val="24"/>
                <w:szCs w:val="24"/>
              </w:rPr>
              <w:t xml:space="preserve"> </w:t>
            </w:r>
            <w:r w:rsidRPr="00497EB6">
              <w:rPr>
                <w:color w:val="000000" w:themeColor="text1"/>
                <w:sz w:val="24"/>
                <w:szCs w:val="24"/>
              </w:rPr>
              <w:t>suit :</w:t>
            </w:r>
          </w:p>
          <w:p w14:paraId="20AA0B8C" w14:textId="77777777" w:rsidR="004A737A" w:rsidRPr="00497EB6" w:rsidRDefault="004A737A" w:rsidP="004A737A">
            <w:pPr>
              <w:autoSpaceDE w:val="0"/>
              <w:autoSpaceDN w:val="0"/>
              <w:spacing w:before="120" w:after="120"/>
              <w:ind w:left="411"/>
              <w:jc w:val="both"/>
              <w:rPr>
                <w:color w:val="000000" w:themeColor="text1"/>
                <w:sz w:val="24"/>
                <w:szCs w:val="24"/>
              </w:rPr>
            </w:pPr>
            <w:r w:rsidRPr="00497EB6">
              <w:rPr>
                <w:b/>
                <w:color w:val="000000" w:themeColor="text1"/>
                <w:sz w:val="24"/>
                <w:szCs w:val="24"/>
              </w:rPr>
              <w:t>L’Exploitation Sexuelle</w:t>
            </w:r>
            <w:r w:rsidRPr="00497EB6">
              <w:rPr>
                <w:color w:val="000000" w:themeColor="text1"/>
                <w:sz w:val="24"/>
                <w:szCs w:val="24"/>
              </w:rPr>
              <w:t xml:space="preserve"> est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3689CCCE" w14:textId="17DA64E8" w:rsidR="004A737A" w:rsidRPr="00497EB6" w:rsidRDefault="004A737A" w:rsidP="004A737A">
            <w:pPr>
              <w:autoSpaceDE w:val="0"/>
              <w:autoSpaceDN w:val="0"/>
              <w:spacing w:before="120" w:after="120"/>
              <w:ind w:left="411"/>
              <w:jc w:val="both"/>
              <w:rPr>
                <w:color w:val="000000" w:themeColor="text1"/>
                <w:sz w:val="24"/>
                <w:szCs w:val="24"/>
              </w:rPr>
            </w:pPr>
            <w:r w:rsidRPr="00497EB6">
              <w:rPr>
                <w:color w:val="000000" w:themeColor="text1"/>
                <w:sz w:val="24"/>
                <w:szCs w:val="24"/>
              </w:rPr>
              <w:t xml:space="preserve">Les </w:t>
            </w:r>
            <w:r w:rsidRPr="00497EB6">
              <w:rPr>
                <w:b/>
                <w:color w:val="000000" w:themeColor="text1"/>
                <w:sz w:val="24"/>
                <w:szCs w:val="24"/>
              </w:rPr>
              <w:t>Abus Sexuels</w:t>
            </w:r>
            <w:r w:rsidRPr="00497EB6">
              <w:rPr>
                <w:color w:val="000000" w:themeColor="text1"/>
                <w:sz w:val="24"/>
                <w:szCs w:val="24"/>
              </w:rPr>
              <w:t>, sont définis comme toute intrusion physique ou menace d’intrusion physique de nature sexuelle, soit par force ou dans des conditions inégales ou par coercition; et</w:t>
            </w:r>
          </w:p>
          <w:p w14:paraId="63AA5636" w14:textId="305DD62C" w:rsidR="00D868A9" w:rsidRPr="00497EB6" w:rsidDel="00CB6FF0" w:rsidRDefault="004A737A" w:rsidP="00C46397">
            <w:pPr>
              <w:spacing w:before="120" w:after="120"/>
              <w:ind w:left="124"/>
              <w:jc w:val="both"/>
              <w:rPr>
                <w:b/>
                <w:sz w:val="24"/>
                <w:szCs w:val="24"/>
              </w:rPr>
            </w:pPr>
            <w:r w:rsidRPr="00497EB6">
              <w:rPr>
                <w:b/>
                <w:color w:val="000000" w:themeColor="text1"/>
                <w:sz w:val="24"/>
                <w:szCs w:val="24"/>
              </w:rPr>
              <w:t>Le terme « Harcèlement Sexuel</w:t>
            </w:r>
            <w:r w:rsidRPr="00497EB6">
              <w:rPr>
                <w:color w:val="000000" w:themeColor="text1"/>
                <w:sz w:val="24"/>
                <w:szCs w:val="24"/>
              </w:rPr>
              <w:t xml:space="preserve"> </w:t>
            </w:r>
            <w:r w:rsidRPr="00497EB6">
              <w:rPr>
                <w:sz w:val="24"/>
                <w:szCs w:val="24"/>
              </w:rPr>
              <w:t xml:space="preserve">» </w:t>
            </w:r>
            <w:r w:rsidRPr="00497EB6">
              <w:rPr>
                <w:color w:val="000000" w:themeColor="text1"/>
                <w:sz w:val="24"/>
                <w:szCs w:val="24"/>
              </w:rPr>
              <w:t xml:space="preserve">« (HS) », est défini comme toute avance sexuelle importune, toute demande de faveurs sexuelles ou tout autre comportement verbal ou physique à connotation sexuelle par le </w:t>
            </w:r>
            <w:r w:rsidR="00586B42" w:rsidRPr="00497EB6">
              <w:rPr>
                <w:color w:val="000000" w:themeColor="text1"/>
                <w:sz w:val="24"/>
                <w:szCs w:val="24"/>
              </w:rPr>
              <w:t>Personnel de</w:t>
            </w:r>
            <w:r w:rsidRPr="00497EB6">
              <w:rPr>
                <w:color w:val="000000" w:themeColor="text1"/>
                <w:sz w:val="24"/>
                <w:szCs w:val="24"/>
              </w:rPr>
              <w:t xml:space="preserve"> l’Entrepreneur à l’égard d’autres personnels de l’Entrepreneur ou du Maître d’Ouvrage</w:t>
            </w:r>
            <w:r w:rsidRPr="00497EB6">
              <w:rPr>
                <w:sz w:val="24"/>
                <w:szCs w:val="24"/>
              </w:rPr>
              <w:t>.</w:t>
            </w:r>
          </w:p>
        </w:tc>
      </w:tr>
      <w:tr w:rsidR="00D868A9" w:rsidRPr="00497EB6" w14:paraId="4F098F4D" w14:textId="77777777" w:rsidTr="00E6115A">
        <w:tc>
          <w:tcPr>
            <w:tcW w:w="3119" w:type="dxa"/>
            <w:tcMar>
              <w:top w:w="57" w:type="dxa"/>
              <w:left w:w="57" w:type="dxa"/>
              <w:bottom w:w="57" w:type="dxa"/>
              <w:right w:w="57" w:type="dxa"/>
            </w:tcMar>
          </w:tcPr>
          <w:p w14:paraId="3B6A99C7" w14:textId="03C53492" w:rsidR="00D868A9" w:rsidRPr="00497EB6" w:rsidRDefault="00A97598" w:rsidP="00562C35">
            <w:pPr>
              <w:pStyle w:val="S7Header2"/>
              <w:rPr>
                <w:lang w:val="fr-FR"/>
              </w:rPr>
            </w:pPr>
            <w:bookmarkStart w:id="647" w:name="_Toc486845917"/>
            <w:r>
              <w:rPr>
                <w:lang w:val="fr-FR"/>
              </w:rPr>
              <w:t>Sous-Clause</w:t>
            </w:r>
            <w:r w:rsidR="00D868A9" w:rsidRPr="00497EB6">
              <w:rPr>
                <w:lang w:val="fr-FR"/>
              </w:rPr>
              <w:t xml:space="preserve"> 1.1.88</w:t>
            </w:r>
            <w:bookmarkEnd w:id="647"/>
          </w:p>
        </w:tc>
        <w:tc>
          <w:tcPr>
            <w:tcW w:w="7371" w:type="dxa"/>
            <w:tcMar>
              <w:top w:w="57" w:type="dxa"/>
              <w:left w:w="57" w:type="dxa"/>
              <w:bottom w:w="57" w:type="dxa"/>
              <w:right w:w="57" w:type="dxa"/>
            </w:tcMar>
          </w:tcPr>
          <w:p w14:paraId="039A3C57" w14:textId="3EE140FF" w:rsidR="00D868A9" w:rsidRPr="00497EB6" w:rsidRDefault="00D868A9" w:rsidP="00883DCD">
            <w:pPr>
              <w:spacing w:before="120" w:after="120"/>
              <w:jc w:val="both"/>
              <w:rPr>
                <w:b/>
                <w:sz w:val="24"/>
                <w:szCs w:val="24"/>
              </w:rPr>
            </w:pPr>
            <w:r w:rsidRPr="00497EB6">
              <w:rPr>
                <w:b/>
                <w:bCs/>
                <w:sz w:val="24"/>
                <w:szCs w:val="24"/>
              </w:rPr>
              <w:t xml:space="preserve">Les « </w:t>
            </w:r>
            <w:r w:rsidR="00D5670E" w:rsidRPr="00497EB6">
              <w:rPr>
                <w:b/>
                <w:bCs/>
                <w:sz w:val="24"/>
                <w:szCs w:val="24"/>
              </w:rPr>
              <w:t>I</w:t>
            </w:r>
            <w:r w:rsidRPr="00497EB6">
              <w:rPr>
                <w:b/>
                <w:bCs/>
                <w:sz w:val="24"/>
                <w:szCs w:val="24"/>
              </w:rPr>
              <w:t>nstallations existantes »</w:t>
            </w:r>
            <w:r w:rsidRPr="00497EB6">
              <w:rPr>
                <w:sz w:val="24"/>
                <w:szCs w:val="24"/>
              </w:rPr>
              <w:t xml:space="preserve"> désignent l</w:t>
            </w:r>
            <w:r w:rsidR="00883DCD" w:rsidRPr="00497EB6">
              <w:rPr>
                <w:sz w:val="24"/>
                <w:szCs w:val="24"/>
              </w:rPr>
              <w:t>es installations</w:t>
            </w:r>
            <w:r w:rsidRPr="00497EB6">
              <w:rPr>
                <w:sz w:val="24"/>
                <w:szCs w:val="24"/>
              </w:rPr>
              <w:t xml:space="preserve">, l’équipement, les bâtiments et les autres biens existants du </w:t>
            </w:r>
            <w:r w:rsidR="006B6D51" w:rsidRPr="00497EB6">
              <w:rPr>
                <w:sz w:val="24"/>
                <w:szCs w:val="24"/>
              </w:rPr>
              <w:t>Chantier</w:t>
            </w:r>
            <w:r w:rsidRPr="00497EB6">
              <w:rPr>
                <w:sz w:val="24"/>
                <w:szCs w:val="24"/>
              </w:rPr>
              <w:t xml:space="preserve"> qui doivent être </w:t>
            </w:r>
            <w:r w:rsidR="004A737A" w:rsidRPr="00497EB6">
              <w:rPr>
                <w:sz w:val="24"/>
                <w:szCs w:val="24"/>
              </w:rPr>
              <w:t xml:space="preserve">pris en charge et </w:t>
            </w:r>
            <w:r w:rsidRPr="00497EB6">
              <w:rPr>
                <w:sz w:val="24"/>
                <w:szCs w:val="24"/>
              </w:rPr>
              <w:t>exploités par l’</w:t>
            </w:r>
            <w:r w:rsidR="00D5670E" w:rsidRPr="00497EB6">
              <w:rPr>
                <w:sz w:val="24"/>
                <w:szCs w:val="24"/>
              </w:rPr>
              <w:t>E</w:t>
            </w:r>
            <w:r w:rsidRPr="00497EB6">
              <w:rPr>
                <w:sz w:val="24"/>
                <w:szCs w:val="24"/>
              </w:rPr>
              <w:t xml:space="preserve">ntrepreneur, comme il est décrit plus en détail dans les </w:t>
            </w:r>
            <w:r w:rsidR="00D5670E" w:rsidRPr="00497EB6">
              <w:rPr>
                <w:sz w:val="24"/>
                <w:szCs w:val="24"/>
              </w:rPr>
              <w:t>E</w:t>
            </w:r>
            <w:r w:rsidRPr="00497EB6">
              <w:rPr>
                <w:sz w:val="24"/>
                <w:szCs w:val="24"/>
              </w:rPr>
              <w:t>xigences d</w:t>
            </w:r>
            <w:r w:rsidR="00D5670E" w:rsidRPr="00497EB6">
              <w:rPr>
                <w:sz w:val="24"/>
                <w:szCs w:val="24"/>
              </w:rPr>
              <w:t>u Maître d’Ouvrage</w:t>
            </w:r>
            <w:r w:rsidRPr="00497EB6">
              <w:rPr>
                <w:sz w:val="24"/>
                <w:szCs w:val="24"/>
              </w:rPr>
              <w:t>.</w:t>
            </w:r>
          </w:p>
        </w:tc>
      </w:tr>
      <w:tr w:rsidR="00D868A9" w:rsidRPr="00497EB6" w14:paraId="5E8251D7" w14:textId="77777777" w:rsidTr="00E6115A">
        <w:tc>
          <w:tcPr>
            <w:tcW w:w="3119" w:type="dxa"/>
            <w:tcMar>
              <w:top w:w="57" w:type="dxa"/>
              <w:left w:w="57" w:type="dxa"/>
              <w:bottom w:w="57" w:type="dxa"/>
              <w:right w:w="57" w:type="dxa"/>
            </w:tcMar>
          </w:tcPr>
          <w:p w14:paraId="3CCB5191" w14:textId="78969EE6" w:rsidR="00D868A9" w:rsidRPr="00497EB6" w:rsidRDefault="00A97598" w:rsidP="00562C35">
            <w:pPr>
              <w:pStyle w:val="S7Header2"/>
              <w:rPr>
                <w:lang w:val="fr-FR"/>
              </w:rPr>
            </w:pPr>
            <w:bookmarkStart w:id="648" w:name="_Toc486845919"/>
            <w:r>
              <w:rPr>
                <w:lang w:val="fr-FR"/>
              </w:rPr>
              <w:t>Sous-Clause</w:t>
            </w:r>
            <w:r w:rsidR="00D868A9" w:rsidRPr="00497EB6">
              <w:rPr>
                <w:lang w:val="fr-FR"/>
              </w:rPr>
              <w:t xml:space="preserve"> 1.1.89</w:t>
            </w:r>
            <w:bookmarkEnd w:id="648"/>
          </w:p>
        </w:tc>
        <w:tc>
          <w:tcPr>
            <w:tcW w:w="7371" w:type="dxa"/>
            <w:tcMar>
              <w:top w:w="57" w:type="dxa"/>
              <w:left w:w="57" w:type="dxa"/>
              <w:bottom w:w="57" w:type="dxa"/>
              <w:right w:w="57" w:type="dxa"/>
            </w:tcMar>
          </w:tcPr>
          <w:p w14:paraId="5F050449" w14:textId="31706475" w:rsidR="00D868A9" w:rsidRPr="00497EB6" w:rsidRDefault="00D868A9" w:rsidP="00883DCD">
            <w:pPr>
              <w:spacing w:before="120" w:after="120"/>
              <w:jc w:val="both"/>
              <w:rPr>
                <w:sz w:val="24"/>
                <w:szCs w:val="24"/>
              </w:rPr>
            </w:pPr>
            <w:r w:rsidRPr="00497EB6">
              <w:rPr>
                <w:b/>
                <w:bCs/>
                <w:sz w:val="24"/>
                <w:szCs w:val="24"/>
              </w:rPr>
              <w:t xml:space="preserve"> Les « </w:t>
            </w:r>
            <w:r w:rsidR="00D5670E" w:rsidRPr="00497EB6">
              <w:rPr>
                <w:b/>
                <w:bCs/>
                <w:sz w:val="24"/>
                <w:szCs w:val="24"/>
              </w:rPr>
              <w:t>N</w:t>
            </w:r>
            <w:r w:rsidRPr="00497EB6">
              <w:rPr>
                <w:b/>
                <w:bCs/>
                <w:sz w:val="24"/>
                <w:szCs w:val="24"/>
              </w:rPr>
              <w:t xml:space="preserve">ormes de </w:t>
            </w:r>
            <w:r w:rsidR="004A737A" w:rsidRPr="00497EB6">
              <w:rPr>
                <w:b/>
                <w:bCs/>
                <w:sz w:val="24"/>
                <w:szCs w:val="24"/>
              </w:rPr>
              <w:t>Performance</w:t>
            </w:r>
            <w:r w:rsidRPr="00497EB6">
              <w:rPr>
                <w:sz w:val="24"/>
                <w:szCs w:val="24"/>
              </w:rPr>
              <w:t xml:space="preserve"> » désignent les normes à atteindre par l’</w:t>
            </w:r>
            <w:r w:rsidR="00D5670E" w:rsidRPr="00497EB6">
              <w:rPr>
                <w:sz w:val="24"/>
                <w:szCs w:val="24"/>
              </w:rPr>
              <w:t>E</w:t>
            </w:r>
            <w:r w:rsidRPr="00497EB6">
              <w:rPr>
                <w:sz w:val="24"/>
                <w:szCs w:val="24"/>
              </w:rPr>
              <w:t xml:space="preserve">ntrepreneur pendant la période </w:t>
            </w:r>
            <w:r w:rsidR="004A737A" w:rsidRPr="00497EB6">
              <w:rPr>
                <w:sz w:val="24"/>
                <w:szCs w:val="24"/>
              </w:rPr>
              <w:t xml:space="preserve">des Services </w:t>
            </w:r>
            <w:r w:rsidRPr="00497EB6">
              <w:rPr>
                <w:sz w:val="24"/>
                <w:szCs w:val="24"/>
              </w:rPr>
              <w:t>d’</w:t>
            </w:r>
            <w:r w:rsidR="004A737A" w:rsidRPr="00497EB6">
              <w:rPr>
                <w:sz w:val="24"/>
                <w:szCs w:val="24"/>
              </w:rPr>
              <w:t>E</w:t>
            </w:r>
            <w:r w:rsidRPr="00497EB6">
              <w:rPr>
                <w:sz w:val="24"/>
                <w:szCs w:val="24"/>
              </w:rPr>
              <w:t xml:space="preserve">xploitation et comprennent les normes spécifiées dans l’annexe des </w:t>
            </w:r>
            <w:r w:rsidR="00D5670E" w:rsidRPr="00497EB6">
              <w:rPr>
                <w:sz w:val="24"/>
                <w:szCs w:val="24"/>
              </w:rPr>
              <w:t>N</w:t>
            </w:r>
            <w:r w:rsidRPr="00497EB6">
              <w:rPr>
                <w:sz w:val="24"/>
                <w:szCs w:val="24"/>
              </w:rPr>
              <w:t xml:space="preserve">ormes de </w:t>
            </w:r>
            <w:r w:rsidR="004B030D" w:rsidRPr="00497EB6">
              <w:rPr>
                <w:sz w:val="24"/>
                <w:szCs w:val="24"/>
              </w:rPr>
              <w:t>Performance</w:t>
            </w:r>
            <w:r w:rsidRPr="00497EB6">
              <w:rPr>
                <w:sz w:val="24"/>
                <w:szCs w:val="24"/>
              </w:rPr>
              <w:t>.</w:t>
            </w:r>
          </w:p>
        </w:tc>
      </w:tr>
      <w:tr w:rsidR="00D868A9" w:rsidRPr="00497EB6" w14:paraId="7EC5C81D" w14:textId="77777777" w:rsidTr="00E6115A">
        <w:tc>
          <w:tcPr>
            <w:tcW w:w="3119" w:type="dxa"/>
            <w:tcMar>
              <w:top w:w="57" w:type="dxa"/>
              <w:left w:w="57" w:type="dxa"/>
              <w:bottom w:w="57" w:type="dxa"/>
              <w:right w:w="57" w:type="dxa"/>
            </w:tcMar>
          </w:tcPr>
          <w:p w14:paraId="488A7F78" w14:textId="08949F5E" w:rsidR="00D868A9" w:rsidRPr="00497EB6" w:rsidRDefault="00A97598" w:rsidP="00562C35">
            <w:pPr>
              <w:pStyle w:val="S7Header2"/>
              <w:rPr>
                <w:lang w:val="fr-FR"/>
              </w:rPr>
            </w:pPr>
            <w:bookmarkStart w:id="649" w:name="_Toc486845920"/>
            <w:r>
              <w:rPr>
                <w:lang w:val="fr-FR"/>
              </w:rPr>
              <w:t>Sous-Clause</w:t>
            </w:r>
            <w:r w:rsidR="00D868A9" w:rsidRPr="00497EB6">
              <w:rPr>
                <w:lang w:val="fr-FR"/>
              </w:rPr>
              <w:t xml:space="preserve"> 1.1.90</w:t>
            </w:r>
            <w:bookmarkEnd w:id="649"/>
          </w:p>
        </w:tc>
        <w:tc>
          <w:tcPr>
            <w:tcW w:w="7371" w:type="dxa"/>
            <w:tcMar>
              <w:top w:w="57" w:type="dxa"/>
              <w:left w:w="57" w:type="dxa"/>
              <w:bottom w:w="57" w:type="dxa"/>
              <w:right w:w="57" w:type="dxa"/>
            </w:tcMar>
          </w:tcPr>
          <w:p w14:paraId="0448FAAF" w14:textId="7C77A65E" w:rsidR="00D868A9" w:rsidRPr="00497EB6" w:rsidRDefault="00D868A9" w:rsidP="00883DCD">
            <w:pPr>
              <w:spacing w:before="120" w:after="120"/>
              <w:jc w:val="both"/>
              <w:rPr>
                <w:sz w:val="24"/>
                <w:szCs w:val="24"/>
              </w:rPr>
            </w:pPr>
            <w:r w:rsidRPr="00497EB6">
              <w:rPr>
                <w:bCs/>
                <w:sz w:val="24"/>
                <w:szCs w:val="24"/>
              </w:rPr>
              <w:t>L</w:t>
            </w:r>
            <w:r w:rsidR="00D5670E" w:rsidRPr="00497EB6">
              <w:rPr>
                <w:bCs/>
                <w:sz w:val="24"/>
                <w:szCs w:val="24"/>
              </w:rPr>
              <w:t>’</w:t>
            </w:r>
            <w:r w:rsidRPr="00497EB6">
              <w:rPr>
                <w:b/>
                <w:sz w:val="24"/>
                <w:szCs w:val="24"/>
              </w:rPr>
              <w:t xml:space="preserve">« </w:t>
            </w:r>
            <w:r w:rsidR="00D5670E" w:rsidRPr="00497EB6">
              <w:rPr>
                <w:b/>
                <w:sz w:val="24"/>
                <w:szCs w:val="24"/>
              </w:rPr>
              <w:t xml:space="preserve">Annexe </w:t>
            </w:r>
            <w:r w:rsidRPr="00497EB6">
              <w:rPr>
                <w:b/>
                <w:sz w:val="24"/>
                <w:szCs w:val="24"/>
              </w:rPr>
              <w:t xml:space="preserve">des </w:t>
            </w:r>
            <w:r w:rsidR="00D5670E" w:rsidRPr="00497EB6">
              <w:rPr>
                <w:b/>
                <w:sz w:val="24"/>
                <w:szCs w:val="24"/>
              </w:rPr>
              <w:t>N</w:t>
            </w:r>
            <w:r w:rsidRPr="00497EB6">
              <w:rPr>
                <w:b/>
                <w:bCs/>
                <w:sz w:val="24"/>
                <w:szCs w:val="24"/>
              </w:rPr>
              <w:t xml:space="preserve">ormes de </w:t>
            </w:r>
            <w:r w:rsidR="004A737A" w:rsidRPr="00497EB6">
              <w:rPr>
                <w:b/>
                <w:bCs/>
                <w:sz w:val="24"/>
                <w:szCs w:val="24"/>
              </w:rPr>
              <w:t>Performance</w:t>
            </w:r>
            <w:r w:rsidRPr="00497EB6">
              <w:rPr>
                <w:sz w:val="24"/>
                <w:szCs w:val="24"/>
              </w:rPr>
              <w:t xml:space="preserve"> » </w:t>
            </w:r>
            <w:r w:rsidRPr="00497EB6">
              <w:rPr>
                <w:bCs/>
                <w:sz w:val="24"/>
                <w:szCs w:val="24"/>
              </w:rPr>
              <w:t>désigne</w:t>
            </w:r>
            <w:r w:rsidRPr="00497EB6">
              <w:rPr>
                <w:sz w:val="24"/>
                <w:szCs w:val="24"/>
              </w:rPr>
              <w:t xml:space="preserve"> l</w:t>
            </w:r>
            <w:r w:rsidR="00D5670E" w:rsidRPr="00497EB6">
              <w:rPr>
                <w:sz w:val="24"/>
                <w:szCs w:val="24"/>
              </w:rPr>
              <w:t xml:space="preserve">’annexe </w:t>
            </w:r>
            <w:r w:rsidR="00B146C5" w:rsidRPr="00497EB6">
              <w:rPr>
                <w:sz w:val="24"/>
                <w:szCs w:val="24"/>
              </w:rPr>
              <w:t xml:space="preserve">de </w:t>
            </w:r>
            <w:r w:rsidR="00D5670E" w:rsidRPr="00497EB6">
              <w:rPr>
                <w:sz w:val="24"/>
                <w:szCs w:val="24"/>
              </w:rPr>
              <w:t>l’Ac</w:t>
            </w:r>
            <w:r w:rsidR="004B030D" w:rsidRPr="00497EB6">
              <w:rPr>
                <w:sz w:val="24"/>
                <w:szCs w:val="24"/>
              </w:rPr>
              <w:t>te d’Engagement</w:t>
            </w:r>
            <w:r w:rsidR="00D5670E" w:rsidRPr="00497EB6">
              <w:rPr>
                <w:sz w:val="24"/>
                <w:szCs w:val="24"/>
              </w:rPr>
              <w:t xml:space="preserve"> </w:t>
            </w:r>
            <w:r w:rsidRPr="00497EB6">
              <w:rPr>
                <w:sz w:val="24"/>
                <w:szCs w:val="24"/>
              </w:rPr>
              <w:t xml:space="preserve">précisant les normes de </w:t>
            </w:r>
            <w:r w:rsidR="004B030D" w:rsidRPr="00497EB6">
              <w:rPr>
                <w:sz w:val="24"/>
                <w:szCs w:val="24"/>
              </w:rPr>
              <w:t>performance</w:t>
            </w:r>
            <w:r w:rsidRPr="00497EB6">
              <w:rPr>
                <w:sz w:val="24"/>
                <w:szCs w:val="24"/>
              </w:rPr>
              <w:t xml:space="preserve"> de base à atteindre par les </w:t>
            </w:r>
            <w:r w:rsidR="004B030D" w:rsidRPr="00497EB6">
              <w:rPr>
                <w:sz w:val="24"/>
                <w:szCs w:val="24"/>
              </w:rPr>
              <w:t>Ouvrages</w:t>
            </w:r>
            <w:r w:rsidRPr="00497EB6">
              <w:rPr>
                <w:sz w:val="24"/>
                <w:szCs w:val="24"/>
              </w:rPr>
              <w:t xml:space="preserve"> et l’</w:t>
            </w:r>
            <w:r w:rsidR="00D5670E" w:rsidRPr="00497EB6">
              <w:rPr>
                <w:sz w:val="24"/>
                <w:szCs w:val="24"/>
              </w:rPr>
              <w:t>E</w:t>
            </w:r>
            <w:r w:rsidRPr="00497EB6">
              <w:rPr>
                <w:sz w:val="24"/>
                <w:szCs w:val="24"/>
              </w:rPr>
              <w:t xml:space="preserve">ntrepreneur lors de la mise en service et pendant la période de </w:t>
            </w:r>
            <w:r w:rsidR="004A737A" w:rsidRPr="00497EB6">
              <w:rPr>
                <w:sz w:val="24"/>
                <w:szCs w:val="24"/>
              </w:rPr>
              <w:t>S</w:t>
            </w:r>
            <w:r w:rsidRPr="00497EB6">
              <w:rPr>
                <w:sz w:val="24"/>
                <w:szCs w:val="24"/>
              </w:rPr>
              <w:t>ervice</w:t>
            </w:r>
            <w:r w:rsidR="00D5670E" w:rsidRPr="00497EB6">
              <w:rPr>
                <w:sz w:val="24"/>
                <w:szCs w:val="24"/>
              </w:rPr>
              <w:t>s</w:t>
            </w:r>
            <w:r w:rsidRPr="00497EB6">
              <w:rPr>
                <w:sz w:val="24"/>
                <w:szCs w:val="24"/>
              </w:rPr>
              <w:t xml:space="preserve"> d’</w:t>
            </w:r>
            <w:r w:rsidR="004A737A" w:rsidRPr="00497EB6">
              <w:rPr>
                <w:sz w:val="24"/>
                <w:szCs w:val="24"/>
              </w:rPr>
              <w:t>E</w:t>
            </w:r>
            <w:r w:rsidRPr="00497EB6">
              <w:rPr>
                <w:sz w:val="24"/>
                <w:szCs w:val="24"/>
              </w:rPr>
              <w:t>xploitation.</w:t>
            </w:r>
          </w:p>
        </w:tc>
      </w:tr>
      <w:tr w:rsidR="00D868A9" w:rsidRPr="00497EB6" w14:paraId="7017E742" w14:textId="77777777" w:rsidTr="00E6115A">
        <w:tc>
          <w:tcPr>
            <w:tcW w:w="3119" w:type="dxa"/>
            <w:tcMar>
              <w:top w:w="57" w:type="dxa"/>
              <w:left w:w="57" w:type="dxa"/>
              <w:bottom w:w="57" w:type="dxa"/>
              <w:right w:w="57" w:type="dxa"/>
            </w:tcMar>
          </w:tcPr>
          <w:p w14:paraId="049AF7C0" w14:textId="4DDE8F96" w:rsidR="00D868A9" w:rsidRPr="00497EB6" w:rsidRDefault="00A97598" w:rsidP="00562C35">
            <w:pPr>
              <w:pStyle w:val="S7Header2"/>
              <w:rPr>
                <w:lang w:val="fr-FR"/>
              </w:rPr>
            </w:pPr>
            <w:bookmarkStart w:id="650" w:name="_Toc486845921"/>
            <w:r>
              <w:rPr>
                <w:lang w:val="fr-FR"/>
              </w:rPr>
              <w:t>Sous-Clause</w:t>
            </w:r>
            <w:r w:rsidR="00D868A9" w:rsidRPr="00497EB6">
              <w:rPr>
                <w:lang w:val="fr-FR"/>
              </w:rPr>
              <w:t xml:space="preserve"> 1.1.91</w:t>
            </w:r>
            <w:bookmarkEnd w:id="650"/>
          </w:p>
        </w:tc>
        <w:tc>
          <w:tcPr>
            <w:tcW w:w="7371" w:type="dxa"/>
            <w:tcMar>
              <w:top w:w="57" w:type="dxa"/>
              <w:left w:w="57" w:type="dxa"/>
              <w:bottom w:w="57" w:type="dxa"/>
              <w:right w:w="57" w:type="dxa"/>
            </w:tcMar>
          </w:tcPr>
          <w:p w14:paraId="481F33ED" w14:textId="36F7B8BF" w:rsidR="00D868A9" w:rsidRPr="00497EB6" w:rsidRDefault="00B146C5" w:rsidP="00883DCD">
            <w:pPr>
              <w:spacing w:before="120" w:after="120"/>
              <w:jc w:val="both"/>
              <w:rPr>
                <w:sz w:val="24"/>
                <w:szCs w:val="24"/>
              </w:rPr>
            </w:pPr>
            <w:r w:rsidRPr="00497EB6">
              <w:rPr>
                <w:b/>
                <w:sz w:val="24"/>
                <w:szCs w:val="24"/>
              </w:rPr>
              <w:t>L’</w:t>
            </w:r>
            <w:r w:rsidR="004B030D" w:rsidRPr="00497EB6">
              <w:rPr>
                <w:b/>
                <w:sz w:val="24"/>
                <w:szCs w:val="24"/>
              </w:rPr>
              <w:t>« Annexe des Pénalités de Performance</w:t>
            </w:r>
            <w:r w:rsidR="00A4739E" w:rsidRPr="00497EB6">
              <w:rPr>
                <w:b/>
                <w:sz w:val="24"/>
                <w:szCs w:val="24"/>
              </w:rPr>
              <w:t xml:space="preserve"> </w:t>
            </w:r>
            <w:r w:rsidR="004B030D" w:rsidRPr="00497EB6">
              <w:rPr>
                <w:b/>
                <w:sz w:val="24"/>
                <w:szCs w:val="24"/>
              </w:rPr>
              <w:t>»</w:t>
            </w:r>
            <w:r w:rsidR="004B030D" w:rsidRPr="00497EB6">
              <w:rPr>
                <w:sz w:val="24"/>
                <w:szCs w:val="24"/>
              </w:rPr>
              <w:t xml:space="preserve"> désigne l’annexe de l’Acte d’Engagement qui stipule les montants des pénalités payables par l’Entrepreneur pour le non-respect des normes spécifiées dans l’Annexe des Normes de Performance.</w:t>
            </w:r>
          </w:p>
        </w:tc>
      </w:tr>
      <w:tr w:rsidR="00D868A9" w:rsidRPr="00497EB6" w14:paraId="0990CA73" w14:textId="77777777" w:rsidTr="00E6115A">
        <w:tc>
          <w:tcPr>
            <w:tcW w:w="3119" w:type="dxa"/>
            <w:tcMar>
              <w:top w:w="57" w:type="dxa"/>
              <w:left w:w="57" w:type="dxa"/>
              <w:bottom w:w="57" w:type="dxa"/>
              <w:right w:w="57" w:type="dxa"/>
            </w:tcMar>
          </w:tcPr>
          <w:p w14:paraId="600FB8D9" w14:textId="181107DF" w:rsidR="00D868A9" w:rsidRPr="00497EB6" w:rsidRDefault="00A97598" w:rsidP="00562C35">
            <w:pPr>
              <w:pStyle w:val="S7Header2"/>
              <w:rPr>
                <w:lang w:val="fr-FR"/>
              </w:rPr>
            </w:pPr>
            <w:bookmarkStart w:id="651" w:name="_Toc486845922"/>
            <w:r>
              <w:rPr>
                <w:lang w:val="fr-FR"/>
              </w:rPr>
              <w:t>Sous-Clause</w:t>
            </w:r>
            <w:r w:rsidR="00D868A9" w:rsidRPr="00497EB6">
              <w:rPr>
                <w:lang w:val="fr-FR"/>
              </w:rPr>
              <w:t xml:space="preserve"> 1.1.92</w:t>
            </w:r>
            <w:bookmarkEnd w:id="651"/>
          </w:p>
        </w:tc>
        <w:tc>
          <w:tcPr>
            <w:tcW w:w="7371" w:type="dxa"/>
            <w:tcMar>
              <w:top w:w="57" w:type="dxa"/>
              <w:left w:w="57" w:type="dxa"/>
              <w:bottom w:w="57" w:type="dxa"/>
              <w:right w:w="57" w:type="dxa"/>
            </w:tcMar>
          </w:tcPr>
          <w:p w14:paraId="56334FFF" w14:textId="11F5502F" w:rsidR="00D868A9" w:rsidRPr="00497EB6" w:rsidRDefault="00D868A9" w:rsidP="00883DCD">
            <w:pPr>
              <w:spacing w:before="120" w:after="120"/>
              <w:jc w:val="both"/>
              <w:rPr>
                <w:sz w:val="24"/>
                <w:szCs w:val="24"/>
              </w:rPr>
            </w:pPr>
            <w:r w:rsidRPr="00497EB6">
              <w:rPr>
                <w:b/>
                <w:bCs/>
                <w:sz w:val="24"/>
                <w:szCs w:val="24"/>
              </w:rPr>
              <w:t xml:space="preserve"> « </w:t>
            </w:r>
            <w:r w:rsidR="00D5670E" w:rsidRPr="00497EB6">
              <w:rPr>
                <w:b/>
                <w:bCs/>
                <w:sz w:val="24"/>
                <w:szCs w:val="24"/>
              </w:rPr>
              <w:t>Influx</w:t>
            </w:r>
            <w:r w:rsidRPr="00497EB6">
              <w:rPr>
                <w:b/>
                <w:bCs/>
                <w:sz w:val="24"/>
                <w:szCs w:val="24"/>
              </w:rPr>
              <w:t> »</w:t>
            </w:r>
            <w:r w:rsidRPr="00497EB6">
              <w:rPr>
                <w:sz w:val="24"/>
                <w:szCs w:val="24"/>
              </w:rPr>
              <w:t xml:space="preserve"> désigne l’eau non traitée/ les eaux usées entrant dans les </w:t>
            </w:r>
            <w:r w:rsidR="004B030D" w:rsidRPr="00497EB6">
              <w:rPr>
                <w:sz w:val="24"/>
                <w:szCs w:val="24"/>
              </w:rPr>
              <w:t>Ouvrages</w:t>
            </w:r>
            <w:r w:rsidR="00D5670E" w:rsidRPr="00497EB6">
              <w:rPr>
                <w:sz w:val="24"/>
                <w:szCs w:val="24"/>
              </w:rPr>
              <w:t xml:space="preserve"> </w:t>
            </w:r>
            <w:r w:rsidRPr="00497EB6">
              <w:rPr>
                <w:sz w:val="24"/>
                <w:szCs w:val="24"/>
              </w:rPr>
              <w:t>au point de livraison d</w:t>
            </w:r>
            <w:r w:rsidR="00D5670E" w:rsidRPr="00497EB6">
              <w:rPr>
                <w:sz w:val="24"/>
                <w:szCs w:val="24"/>
              </w:rPr>
              <w:t xml:space="preserve">ans les </w:t>
            </w:r>
            <w:r w:rsidR="004B030D" w:rsidRPr="00497EB6">
              <w:rPr>
                <w:sz w:val="24"/>
                <w:szCs w:val="24"/>
              </w:rPr>
              <w:t>Ouvrages</w:t>
            </w:r>
            <w:r w:rsidRPr="00497EB6">
              <w:rPr>
                <w:sz w:val="24"/>
                <w:szCs w:val="24"/>
              </w:rPr>
              <w:t>).</w:t>
            </w:r>
          </w:p>
        </w:tc>
      </w:tr>
      <w:tr w:rsidR="00D868A9" w:rsidRPr="00497EB6" w14:paraId="26FF7FD8" w14:textId="77777777" w:rsidTr="00E6115A">
        <w:tc>
          <w:tcPr>
            <w:tcW w:w="3119" w:type="dxa"/>
            <w:tcMar>
              <w:top w:w="57" w:type="dxa"/>
              <w:left w:w="57" w:type="dxa"/>
              <w:bottom w:w="57" w:type="dxa"/>
              <w:right w:w="57" w:type="dxa"/>
            </w:tcMar>
          </w:tcPr>
          <w:p w14:paraId="12B344F8" w14:textId="7FF50631" w:rsidR="00D868A9" w:rsidRPr="00497EB6" w:rsidRDefault="00A97598" w:rsidP="00562C35">
            <w:pPr>
              <w:pStyle w:val="S7Header2"/>
              <w:rPr>
                <w:lang w:val="fr-FR"/>
              </w:rPr>
            </w:pPr>
            <w:bookmarkStart w:id="652" w:name="_Toc486845923"/>
            <w:r>
              <w:rPr>
                <w:lang w:val="fr-FR"/>
              </w:rPr>
              <w:t>Sous-Clause</w:t>
            </w:r>
            <w:r w:rsidR="00D868A9" w:rsidRPr="00497EB6">
              <w:rPr>
                <w:lang w:val="fr-FR"/>
              </w:rPr>
              <w:t xml:space="preserve"> 1.1.93</w:t>
            </w:r>
            <w:bookmarkEnd w:id="652"/>
          </w:p>
        </w:tc>
        <w:tc>
          <w:tcPr>
            <w:tcW w:w="7371" w:type="dxa"/>
            <w:tcMar>
              <w:top w:w="57" w:type="dxa"/>
              <w:left w:w="57" w:type="dxa"/>
              <w:bottom w:w="57" w:type="dxa"/>
              <w:right w:w="57" w:type="dxa"/>
            </w:tcMar>
          </w:tcPr>
          <w:p w14:paraId="02699180" w14:textId="19BDF444" w:rsidR="00D868A9" w:rsidRPr="00497EB6" w:rsidRDefault="00D868A9" w:rsidP="00883DCD">
            <w:pPr>
              <w:spacing w:before="120" w:after="120"/>
              <w:jc w:val="both"/>
              <w:rPr>
                <w:sz w:val="24"/>
                <w:szCs w:val="24"/>
              </w:rPr>
            </w:pPr>
            <w:r w:rsidRPr="00497EB6">
              <w:rPr>
                <w:b/>
                <w:sz w:val="24"/>
                <w:szCs w:val="24"/>
              </w:rPr>
              <w:t>« Influ</w:t>
            </w:r>
            <w:r w:rsidR="00D5670E" w:rsidRPr="00497EB6">
              <w:rPr>
                <w:b/>
                <w:sz w:val="24"/>
                <w:szCs w:val="24"/>
              </w:rPr>
              <w:t>x de base</w:t>
            </w:r>
            <w:r w:rsidRPr="00497EB6">
              <w:rPr>
                <w:b/>
                <w:sz w:val="24"/>
                <w:szCs w:val="24"/>
              </w:rPr>
              <w:t xml:space="preserve"> »</w:t>
            </w:r>
            <w:r w:rsidRPr="00497EB6">
              <w:rPr>
                <w:sz w:val="24"/>
                <w:szCs w:val="24"/>
              </w:rPr>
              <w:t xml:space="preserve"> désigne les caractéristiques de qualité de l’Influ</w:t>
            </w:r>
            <w:r w:rsidR="00D5670E" w:rsidRPr="00497EB6">
              <w:rPr>
                <w:sz w:val="24"/>
                <w:szCs w:val="24"/>
              </w:rPr>
              <w:t>x</w:t>
            </w:r>
            <w:r w:rsidRPr="00497EB6">
              <w:rPr>
                <w:sz w:val="24"/>
                <w:szCs w:val="24"/>
              </w:rPr>
              <w:t xml:space="preserve"> non traité telles qu’énoncées dans les </w:t>
            </w:r>
            <w:r w:rsidR="004B030D" w:rsidRPr="00497EB6">
              <w:rPr>
                <w:sz w:val="24"/>
                <w:szCs w:val="24"/>
              </w:rPr>
              <w:t>E</w:t>
            </w:r>
            <w:r w:rsidRPr="00497EB6">
              <w:rPr>
                <w:sz w:val="24"/>
                <w:szCs w:val="24"/>
              </w:rPr>
              <w:t>xigences d</w:t>
            </w:r>
            <w:r w:rsidR="00D5670E" w:rsidRPr="00497EB6">
              <w:rPr>
                <w:sz w:val="24"/>
                <w:szCs w:val="24"/>
              </w:rPr>
              <w:t>u Maître d’Ouvrage</w:t>
            </w:r>
            <w:r w:rsidRPr="00497EB6">
              <w:rPr>
                <w:sz w:val="24"/>
                <w:szCs w:val="24"/>
              </w:rPr>
              <w:t xml:space="preserve">, utilisées comme base de référence pour la conception des </w:t>
            </w:r>
            <w:r w:rsidR="004B030D" w:rsidRPr="00497EB6">
              <w:rPr>
                <w:sz w:val="24"/>
                <w:szCs w:val="24"/>
              </w:rPr>
              <w:t>Ouvrages</w:t>
            </w:r>
            <w:r w:rsidRPr="00497EB6">
              <w:rPr>
                <w:sz w:val="24"/>
                <w:szCs w:val="24"/>
              </w:rPr>
              <w:t>.</w:t>
            </w:r>
          </w:p>
        </w:tc>
      </w:tr>
      <w:tr w:rsidR="00D868A9" w:rsidRPr="00497EB6" w14:paraId="20B24D9A" w14:textId="77777777" w:rsidTr="00E6115A">
        <w:tc>
          <w:tcPr>
            <w:tcW w:w="3119" w:type="dxa"/>
            <w:tcMar>
              <w:top w:w="57" w:type="dxa"/>
              <w:left w:w="57" w:type="dxa"/>
              <w:bottom w:w="57" w:type="dxa"/>
              <w:right w:w="57" w:type="dxa"/>
            </w:tcMar>
          </w:tcPr>
          <w:p w14:paraId="32D8389F" w14:textId="70AB6D69" w:rsidR="00D868A9" w:rsidRPr="00497EB6" w:rsidRDefault="00A97598" w:rsidP="00562C35">
            <w:pPr>
              <w:pStyle w:val="S7Header2"/>
              <w:rPr>
                <w:lang w:val="fr-FR"/>
              </w:rPr>
            </w:pPr>
            <w:bookmarkStart w:id="653" w:name="_Toc486845924"/>
            <w:r>
              <w:rPr>
                <w:lang w:val="fr-FR"/>
              </w:rPr>
              <w:t>Sous-Clause</w:t>
            </w:r>
            <w:r w:rsidR="00D868A9" w:rsidRPr="00497EB6">
              <w:rPr>
                <w:lang w:val="fr-FR"/>
              </w:rPr>
              <w:t xml:space="preserve"> 1.2</w:t>
            </w:r>
            <w:bookmarkEnd w:id="653"/>
          </w:p>
        </w:tc>
        <w:tc>
          <w:tcPr>
            <w:tcW w:w="7371" w:type="dxa"/>
            <w:tcMar>
              <w:top w:w="57" w:type="dxa"/>
              <w:left w:w="57" w:type="dxa"/>
              <w:bottom w:w="57" w:type="dxa"/>
              <w:right w:w="57" w:type="dxa"/>
            </w:tcMar>
          </w:tcPr>
          <w:p w14:paraId="2C00EA41" w14:textId="77777777" w:rsidR="00D868A9" w:rsidRPr="00497EB6" w:rsidRDefault="00D868A9" w:rsidP="00883DCD">
            <w:pPr>
              <w:spacing w:before="120" w:after="120"/>
              <w:jc w:val="both"/>
              <w:rPr>
                <w:b/>
                <w:sz w:val="24"/>
                <w:szCs w:val="24"/>
              </w:rPr>
            </w:pPr>
            <w:r w:rsidRPr="00497EB6">
              <w:rPr>
                <w:b/>
                <w:sz w:val="24"/>
                <w:szCs w:val="24"/>
              </w:rPr>
              <w:t>1.2 Interprétation</w:t>
            </w:r>
          </w:p>
          <w:p w14:paraId="3A2785D2" w14:textId="55BC92DD" w:rsidR="00D868A9" w:rsidRPr="00497EB6" w:rsidRDefault="004B030D" w:rsidP="00883DCD">
            <w:pPr>
              <w:spacing w:before="120" w:after="120"/>
              <w:jc w:val="both"/>
              <w:rPr>
                <w:sz w:val="24"/>
                <w:szCs w:val="24"/>
              </w:rPr>
            </w:pPr>
            <w:r w:rsidRPr="00497EB6">
              <w:rPr>
                <w:sz w:val="24"/>
                <w:szCs w:val="24"/>
              </w:rPr>
              <w:t xml:space="preserve">La </w:t>
            </w:r>
            <w:r w:rsidR="00E6087A">
              <w:rPr>
                <w:sz w:val="24"/>
                <w:szCs w:val="24"/>
              </w:rPr>
              <w:t>Sous-Clause</w:t>
            </w:r>
            <w:r w:rsidR="00D868A9" w:rsidRPr="00497EB6">
              <w:rPr>
                <w:sz w:val="24"/>
                <w:szCs w:val="24"/>
              </w:rPr>
              <w:t xml:space="preserve"> </w:t>
            </w:r>
            <w:r w:rsidRPr="00497EB6">
              <w:rPr>
                <w:sz w:val="24"/>
                <w:szCs w:val="24"/>
              </w:rPr>
              <w:t xml:space="preserve">ci-après est ajoutée </w:t>
            </w:r>
            <w:r w:rsidR="00D868A9" w:rsidRPr="00497EB6">
              <w:rPr>
                <w:sz w:val="24"/>
                <w:szCs w:val="24"/>
              </w:rPr>
              <w:t xml:space="preserve">: </w:t>
            </w:r>
          </w:p>
          <w:p w14:paraId="1945AAB3" w14:textId="1EA2C6A8" w:rsidR="00D868A9" w:rsidRPr="00497EB6" w:rsidRDefault="00D868A9" w:rsidP="00883DCD">
            <w:pPr>
              <w:spacing w:before="120" w:after="120"/>
              <w:jc w:val="both"/>
              <w:rPr>
                <w:sz w:val="24"/>
                <w:szCs w:val="24"/>
              </w:rPr>
            </w:pPr>
            <w:r w:rsidRPr="00497EB6">
              <w:rPr>
                <w:sz w:val="24"/>
                <w:szCs w:val="24"/>
              </w:rPr>
              <w:t xml:space="preserve">À moins d’être incompatible avec toute disposition du </w:t>
            </w:r>
            <w:r w:rsidR="004B030D" w:rsidRPr="00497EB6">
              <w:rPr>
                <w:sz w:val="24"/>
                <w:szCs w:val="24"/>
              </w:rPr>
              <w:t>M</w:t>
            </w:r>
            <w:r w:rsidR="00D5670E" w:rsidRPr="00497EB6">
              <w:rPr>
                <w:sz w:val="24"/>
                <w:szCs w:val="24"/>
              </w:rPr>
              <w:t>arché</w:t>
            </w:r>
            <w:r w:rsidRPr="00497EB6">
              <w:rPr>
                <w:sz w:val="24"/>
                <w:szCs w:val="24"/>
              </w:rPr>
              <w:t>, le sens de tout</w:t>
            </w:r>
            <w:r w:rsidR="004B030D" w:rsidRPr="00497EB6">
              <w:rPr>
                <w:sz w:val="24"/>
                <w:szCs w:val="24"/>
              </w:rPr>
              <w:t xml:space="preserve"> terme </w:t>
            </w:r>
            <w:r w:rsidRPr="00497EB6">
              <w:rPr>
                <w:sz w:val="24"/>
                <w:szCs w:val="24"/>
              </w:rPr>
              <w:t xml:space="preserve">commercial et les droits et obligations des Parties en vertu de ce </w:t>
            </w:r>
            <w:r w:rsidR="004B030D" w:rsidRPr="00497EB6">
              <w:rPr>
                <w:sz w:val="24"/>
                <w:szCs w:val="24"/>
              </w:rPr>
              <w:t>M</w:t>
            </w:r>
            <w:r w:rsidR="00D5670E" w:rsidRPr="00497EB6">
              <w:rPr>
                <w:sz w:val="24"/>
                <w:szCs w:val="24"/>
              </w:rPr>
              <w:t>arché</w:t>
            </w:r>
            <w:r w:rsidRPr="00497EB6">
              <w:rPr>
                <w:sz w:val="24"/>
                <w:szCs w:val="24"/>
              </w:rPr>
              <w:t xml:space="preserve"> sont prescrits par </w:t>
            </w:r>
            <w:r w:rsidR="00D5670E" w:rsidRPr="00497EB6">
              <w:rPr>
                <w:sz w:val="24"/>
                <w:szCs w:val="24"/>
              </w:rPr>
              <w:t xml:space="preserve">les </w:t>
            </w:r>
            <w:r w:rsidRPr="00497EB6">
              <w:rPr>
                <w:sz w:val="24"/>
                <w:szCs w:val="24"/>
              </w:rPr>
              <w:t xml:space="preserve">Incoterms. Incoterms signifie </w:t>
            </w:r>
            <w:r w:rsidR="004B030D" w:rsidRPr="00497EB6">
              <w:rPr>
                <w:sz w:val="24"/>
                <w:szCs w:val="24"/>
              </w:rPr>
              <w:t xml:space="preserve">les </w:t>
            </w:r>
            <w:r w:rsidRPr="00497EB6">
              <w:rPr>
                <w:sz w:val="24"/>
                <w:szCs w:val="24"/>
              </w:rPr>
              <w:t xml:space="preserve">règles internationales d’interprétation des termes </w:t>
            </w:r>
            <w:r w:rsidR="00D5670E" w:rsidRPr="00497EB6">
              <w:rPr>
                <w:sz w:val="24"/>
                <w:szCs w:val="24"/>
              </w:rPr>
              <w:t xml:space="preserve">commerciaux </w:t>
            </w:r>
            <w:r w:rsidRPr="00497EB6">
              <w:rPr>
                <w:sz w:val="24"/>
                <w:szCs w:val="24"/>
              </w:rPr>
              <w:t>publié</w:t>
            </w:r>
            <w:r w:rsidR="004B030D" w:rsidRPr="00497EB6">
              <w:rPr>
                <w:sz w:val="24"/>
                <w:szCs w:val="24"/>
              </w:rPr>
              <w:t>e</w:t>
            </w:r>
            <w:r w:rsidRPr="00497EB6">
              <w:rPr>
                <w:sz w:val="24"/>
                <w:szCs w:val="24"/>
              </w:rPr>
              <w:t xml:space="preserve">s par la Chambre de </w:t>
            </w:r>
            <w:r w:rsidR="00D5670E" w:rsidRPr="00497EB6">
              <w:rPr>
                <w:sz w:val="24"/>
                <w:szCs w:val="24"/>
              </w:rPr>
              <w:t>C</w:t>
            </w:r>
            <w:r w:rsidRPr="00497EB6">
              <w:rPr>
                <w:sz w:val="24"/>
                <w:szCs w:val="24"/>
              </w:rPr>
              <w:t xml:space="preserve">ommerce </w:t>
            </w:r>
            <w:r w:rsidR="00D5670E" w:rsidRPr="00497EB6">
              <w:rPr>
                <w:sz w:val="24"/>
                <w:szCs w:val="24"/>
              </w:rPr>
              <w:t>I</w:t>
            </w:r>
            <w:r w:rsidRPr="00497EB6">
              <w:rPr>
                <w:sz w:val="24"/>
                <w:szCs w:val="24"/>
              </w:rPr>
              <w:t>nternationale (dernière édition), 38 Cours Albert 1er, 75008 Paris, France.</w:t>
            </w:r>
          </w:p>
        </w:tc>
      </w:tr>
      <w:tr w:rsidR="00D868A9" w:rsidRPr="00497EB6" w14:paraId="41C5FFF6" w14:textId="77777777" w:rsidTr="00E6115A">
        <w:tc>
          <w:tcPr>
            <w:tcW w:w="3119" w:type="dxa"/>
            <w:tcMar>
              <w:top w:w="57" w:type="dxa"/>
              <w:left w:w="57" w:type="dxa"/>
              <w:bottom w:w="57" w:type="dxa"/>
              <w:right w:w="57" w:type="dxa"/>
            </w:tcMar>
          </w:tcPr>
          <w:p w14:paraId="7357C5BD" w14:textId="2E95FEED" w:rsidR="00D868A9" w:rsidRPr="00497EB6" w:rsidRDefault="00A97598" w:rsidP="00562C35">
            <w:pPr>
              <w:pStyle w:val="S7Header2"/>
              <w:rPr>
                <w:lang w:val="fr-FR"/>
              </w:rPr>
            </w:pPr>
            <w:bookmarkStart w:id="654" w:name="_Toc486845925"/>
            <w:r>
              <w:rPr>
                <w:lang w:val="fr-FR"/>
              </w:rPr>
              <w:t>Sous-Clause</w:t>
            </w:r>
            <w:r w:rsidR="00D868A9" w:rsidRPr="00497EB6">
              <w:rPr>
                <w:lang w:val="fr-FR"/>
              </w:rPr>
              <w:t xml:space="preserve"> 1.2 (g)</w:t>
            </w:r>
            <w:bookmarkEnd w:id="654"/>
          </w:p>
        </w:tc>
        <w:tc>
          <w:tcPr>
            <w:tcW w:w="7371" w:type="dxa"/>
            <w:tcMar>
              <w:top w:w="57" w:type="dxa"/>
              <w:left w:w="57" w:type="dxa"/>
              <w:bottom w:w="57" w:type="dxa"/>
              <w:right w:w="57" w:type="dxa"/>
            </w:tcMar>
          </w:tcPr>
          <w:p w14:paraId="0949D7BA" w14:textId="5A7C386B" w:rsidR="00D868A9" w:rsidRPr="00497EB6" w:rsidRDefault="00D5670E" w:rsidP="00883DCD">
            <w:pPr>
              <w:spacing w:before="120" w:after="120"/>
              <w:jc w:val="both"/>
              <w:rPr>
                <w:b/>
                <w:sz w:val="24"/>
                <w:szCs w:val="24"/>
              </w:rPr>
            </w:pPr>
            <w:r w:rsidRPr="00497EB6">
              <w:rPr>
                <w:b/>
                <w:sz w:val="24"/>
                <w:szCs w:val="24"/>
              </w:rPr>
              <w:t>Offre</w:t>
            </w:r>
          </w:p>
          <w:p w14:paraId="70E5BBFB" w14:textId="46EB7A96" w:rsidR="00D868A9" w:rsidRPr="00497EB6" w:rsidRDefault="004B030D" w:rsidP="00883DCD">
            <w:pPr>
              <w:spacing w:before="120" w:after="12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ci-après est insérée</w:t>
            </w:r>
            <w:r w:rsidR="00F57C16" w:rsidRPr="00497EB6">
              <w:rPr>
                <w:sz w:val="24"/>
                <w:szCs w:val="24"/>
              </w:rPr>
              <w:t xml:space="preserve"> </w:t>
            </w:r>
            <w:r w:rsidR="00D868A9" w:rsidRPr="00497EB6">
              <w:rPr>
                <w:sz w:val="24"/>
                <w:szCs w:val="24"/>
              </w:rPr>
              <w:t>:</w:t>
            </w:r>
          </w:p>
          <w:p w14:paraId="38697BFA" w14:textId="74817381" w:rsidR="00D868A9" w:rsidRPr="00497EB6" w:rsidRDefault="004B030D" w:rsidP="005F27B8">
            <w:pPr>
              <w:pStyle w:val="ListParagraph"/>
              <w:numPr>
                <w:ilvl w:val="0"/>
                <w:numId w:val="76"/>
              </w:numPr>
              <w:spacing w:before="120" w:after="120"/>
              <w:ind w:left="412" w:hanging="412"/>
              <w:jc w:val="both"/>
              <w:rPr>
                <w:sz w:val="24"/>
                <w:szCs w:val="24"/>
              </w:rPr>
            </w:pPr>
            <w:r w:rsidRPr="00497EB6">
              <w:rPr>
                <w:sz w:val="24"/>
                <w:szCs w:val="24"/>
              </w:rPr>
              <w:t>« le mot « offre » est synonyme de « Proposition » et le mot « soumissionnaire » est synonyme de « Proposant » et les mots « documents d’appel d’offres » sont équivalents à « documents de demande de propositions ».</w:t>
            </w:r>
          </w:p>
        </w:tc>
      </w:tr>
      <w:tr w:rsidR="00D868A9" w:rsidRPr="00497EB6" w14:paraId="38FA6426" w14:textId="77777777" w:rsidTr="00E6115A">
        <w:tc>
          <w:tcPr>
            <w:tcW w:w="3119" w:type="dxa"/>
            <w:tcMar>
              <w:top w:w="57" w:type="dxa"/>
              <w:left w:w="57" w:type="dxa"/>
              <w:bottom w:w="57" w:type="dxa"/>
              <w:right w:w="57" w:type="dxa"/>
            </w:tcMar>
          </w:tcPr>
          <w:p w14:paraId="63F9478C" w14:textId="72935BB6" w:rsidR="00D868A9" w:rsidRPr="00497EB6" w:rsidRDefault="00A97598" w:rsidP="00562C35">
            <w:pPr>
              <w:pStyle w:val="S7Header2"/>
              <w:rPr>
                <w:lang w:val="fr-FR"/>
              </w:rPr>
            </w:pPr>
            <w:bookmarkStart w:id="655" w:name="_Toc486845926"/>
            <w:r>
              <w:rPr>
                <w:lang w:val="fr-FR"/>
              </w:rPr>
              <w:t>Sous-Clause</w:t>
            </w:r>
            <w:r w:rsidR="00D868A9" w:rsidRPr="00497EB6">
              <w:rPr>
                <w:lang w:val="fr-FR"/>
              </w:rPr>
              <w:t xml:space="preserve"> 1.3</w:t>
            </w:r>
            <w:bookmarkEnd w:id="655"/>
          </w:p>
        </w:tc>
        <w:tc>
          <w:tcPr>
            <w:tcW w:w="7371" w:type="dxa"/>
            <w:tcMar>
              <w:top w:w="57" w:type="dxa"/>
              <w:left w:w="57" w:type="dxa"/>
              <w:bottom w:w="57" w:type="dxa"/>
              <w:right w:w="57" w:type="dxa"/>
            </w:tcMar>
          </w:tcPr>
          <w:p w14:paraId="6D3AB520" w14:textId="77777777" w:rsidR="00D868A9" w:rsidRPr="00497EB6" w:rsidRDefault="00D868A9" w:rsidP="00883DCD">
            <w:pPr>
              <w:spacing w:before="120" w:after="120"/>
              <w:jc w:val="both"/>
              <w:rPr>
                <w:sz w:val="24"/>
                <w:szCs w:val="24"/>
              </w:rPr>
            </w:pPr>
            <w:r w:rsidRPr="00497EB6">
              <w:rPr>
                <w:b/>
                <w:sz w:val="24"/>
                <w:szCs w:val="24"/>
              </w:rPr>
              <w:t>Communications</w:t>
            </w:r>
          </w:p>
          <w:p w14:paraId="004382B7" w14:textId="5F012F47" w:rsidR="00D868A9" w:rsidRPr="00497EB6" w:rsidRDefault="00D868A9" w:rsidP="00883DCD">
            <w:pPr>
              <w:spacing w:before="120" w:after="120"/>
              <w:jc w:val="both"/>
              <w:rPr>
                <w:sz w:val="24"/>
                <w:szCs w:val="24"/>
              </w:rPr>
            </w:pPr>
            <w:r w:rsidRPr="00497EB6">
              <w:rPr>
                <w:sz w:val="24"/>
                <w:szCs w:val="24"/>
              </w:rPr>
              <w:t xml:space="preserve">Dans la troisième ligne, </w:t>
            </w:r>
            <w:r w:rsidR="004B030D" w:rsidRPr="00497EB6">
              <w:rPr>
                <w:sz w:val="24"/>
                <w:szCs w:val="24"/>
              </w:rPr>
              <w:t xml:space="preserve">le mot </w:t>
            </w:r>
            <w:r w:rsidR="00D5670E" w:rsidRPr="00497EB6">
              <w:rPr>
                <w:sz w:val="24"/>
                <w:szCs w:val="24"/>
              </w:rPr>
              <w:t>« </w:t>
            </w:r>
            <w:r w:rsidRPr="00497EB6">
              <w:rPr>
                <w:sz w:val="24"/>
                <w:szCs w:val="24"/>
              </w:rPr>
              <w:t>décharges</w:t>
            </w:r>
            <w:r w:rsidR="00D5670E" w:rsidRPr="00497EB6">
              <w:rPr>
                <w:sz w:val="24"/>
                <w:szCs w:val="24"/>
              </w:rPr>
              <w:t> »</w:t>
            </w:r>
            <w:r w:rsidRPr="00497EB6">
              <w:rPr>
                <w:sz w:val="24"/>
                <w:szCs w:val="24"/>
              </w:rPr>
              <w:t xml:space="preserve"> </w:t>
            </w:r>
            <w:r w:rsidR="004B030D" w:rsidRPr="00497EB6">
              <w:rPr>
                <w:sz w:val="24"/>
                <w:szCs w:val="24"/>
              </w:rPr>
              <w:t>est</w:t>
            </w:r>
            <w:r w:rsidRPr="00497EB6">
              <w:rPr>
                <w:sz w:val="24"/>
                <w:szCs w:val="24"/>
              </w:rPr>
              <w:t xml:space="preserve"> ajouté après « demandes ».</w:t>
            </w:r>
          </w:p>
        </w:tc>
      </w:tr>
      <w:tr w:rsidR="00D868A9" w:rsidRPr="00497EB6" w14:paraId="33630C74" w14:textId="77777777" w:rsidTr="00E6115A">
        <w:tc>
          <w:tcPr>
            <w:tcW w:w="3119" w:type="dxa"/>
            <w:tcMar>
              <w:top w:w="57" w:type="dxa"/>
              <w:left w:w="57" w:type="dxa"/>
              <w:bottom w:w="57" w:type="dxa"/>
              <w:right w:w="57" w:type="dxa"/>
            </w:tcMar>
          </w:tcPr>
          <w:p w14:paraId="78E0CC16" w14:textId="112581EB" w:rsidR="00D868A9" w:rsidRPr="00497EB6" w:rsidRDefault="00A97598" w:rsidP="00562C35">
            <w:pPr>
              <w:pStyle w:val="S7Header2"/>
              <w:rPr>
                <w:lang w:val="fr-FR"/>
              </w:rPr>
            </w:pPr>
            <w:bookmarkStart w:id="656" w:name="_Toc486845927"/>
            <w:r>
              <w:rPr>
                <w:lang w:val="fr-FR"/>
              </w:rPr>
              <w:t>Sous-Clause</w:t>
            </w:r>
            <w:r w:rsidR="00D868A9" w:rsidRPr="00497EB6">
              <w:rPr>
                <w:lang w:val="fr-FR"/>
              </w:rPr>
              <w:t xml:space="preserve"> 1.4</w:t>
            </w:r>
            <w:bookmarkEnd w:id="656"/>
          </w:p>
        </w:tc>
        <w:tc>
          <w:tcPr>
            <w:tcW w:w="7371" w:type="dxa"/>
            <w:tcMar>
              <w:top w:w="57" w:type="dxa"/>
              <w:left w:w="57" w:type="dxa"/>
              <w:bottom w:w="57" w:type="dxa"/>
              <w:right w:w="57" w:type="dxa"/>
            </w:tcMar>
          </w:tcPr>
          <w:p w14:paraId="63025EC0" w14:textId="313E9C18" w:rsidR="00D868A9" w:rsidRPr="00497EB6" w:rsidRDefault="00D868A9" w:rsidP="00883DCD">
            <w:pPr>
              <w:spacing w:before="120" w:after="120"/>
              <w:jc w:val="both"/>
              <w:rPr>
                <w:sz w:val="24"/>
                <w:szCs w:val="24"/>
              </w:rPr>
            </w:pPr>
            <w:r w:rsidRPr="00497EB6">
              <w:rPr>
                <w:b/>
                <w:sz w:val="24"/>
                <w:szCs w:val="24"/>
              </w:rPr>
              <w:t xml:space="preserve">Droit et </w:t>
            </w:r>
            <w:r w:rsidR="00D5670E" w:rsidRPr="00497EB6">
              <w:rPr>
                <w:b/>
                <w:sz w:val="24"/>
                <w:szCs w:val="24"/>
              </w:rPr>
              <w:t>L</w:t>
            </w:r>
            <w:r w:rsidRPr="00497EB6">
              <w:rPr>
                <w:b/>
                <w:sz w:val="24"/>
                <w:szCs w:val="24"/>
              </w:rPr>
              <w:t>angue</w:t>
            </w:r>
          </w:p>
          <w:p w14:paraId="6CF9E834" w14:textId="442AD33D" w:rsidR="00D868A9" w:rsidRPr="00497EB6" w:rsidRDefault="00D868A9" w:rsidP="00883DCD">
            <w:pPr>
              <w:spacing w:before="120" w:after="120"/>
              <w:jc w:val="both"/>
              <w:rPr>
                <w:sz w:val="24"/>
                <w:szCs w:val="24"/>
              </w:rPr>
            </w:pPr>
            <w:r w:rsidRPr="00497EB6">
              <w:rPr>
                <w:sz w:val="24"/>
                <w:szCs w:val="24"/>
              </w:rPr>
              <w:t xml:space="preserve">l’ensemble de la </w:t>
            </w:r>
            <w:r w:rsidR="00E6087A">
              <w:rPr>
                <w:sz w:val="24"/>
                <w:szCs w:val="24"/>
              </w:rPr>
              <w:t>Sous-Clause</w:t>
            </w:r>
            <w:r w:rsidRPr="00497EB6">
              <w:rPr>
                <w:sz w:val="24"/>
                <w:szCs w:val="24"/>
              </w:rPr>
              <w:t xml:space="preserve"> est remplacé par ce qui suit dans son intégralité : </w:t>
            </w:r>
          </w:p>
          <w:p w14:paraId="4A4E07C7" w14:textId="0F1DAEE8" w:rsidR="00D868A9" w:rsidRPr="00497EB6" w:rsidRDefault="00D868A9" w:rsidP="00883DCD">
            <w:pPr>
              <w:spacing w:before="120" w:after="120"/>
              <w:jc w:val="both"/>
              <w:rPr>
                <w:b/>
                <w:sz w:val="24"/>
                <w:szCs w:val="24"/>
              </w:rPr>
            </w:pPr>
            <w:r w:rsidRPr="00497EB6">
              <w:rPr>
                <w:sz w:val="24"/>
                <w:szCs w:val="24"/>
              </w:rPr>
              <w:t>«</w:t>
            </w:r>
            <w:r w:rsidR="00F57C16" w:rsidRPr="00497EB6">
              <w:rPr>
                <w:sz w:val="24"/>
                <w:szCs w:val="24"/>
              </w:rPr>
              <w:t xml:space="preserve"> </w:t>
            </w:r>
            <w:r w:rsidRPr="00497EB6">
              <w:rPr>
                <w:b/>
                <w:sz w:val="24"/>
                <w:szCs w:val="24"/>
              </w:rPr>
              <w:t xml:space="preserve">1.4 Droit et </w:t>
            </w:r>
            <w:r w:rsidR="00D5670E" w:rsidRPr="00497EB6">
              <w:rPr>
                <w:b/>
                <w:sz w:val="24"/>
                <w:szCs w:val="24"/>
              </w:rPr>
              <w:t>L</w:t>
            </w:r>
            <w:r w:rsidRPr="00497EB6">
              <w:rPr>
                <w:b/>
                <w:sz w:val="24"/>
                <w:szCs w:val="24"/>
              </w:rPr>
              <w:t>angue</w:t>
            </w:r>
          </w:p>
          <w:p w14:paraId="2E8D44EC" w14:textId="77777777" w:rsidR="00D868A9" w:rsidRPr="00497EB6" w:rsidRDefault="00D868A9" w:rsidP="00883DCD">
            <w:pPr>
              <w:pStyle w:val="ListParagraph"/>
              <w:spacing w:before="120" w:after="120"/>
              <w:ind w:left="-18"/>
              <w:jc w:val="both"/>
              <w:rPr>
                <w:sz w:val="24"/>
                <w:szCs w:val="24"/>
              </w:rPr>
            </w:pPr>
            <w:r w:rsidRPr="00497EB6">
              <w:rPr>
                <w:sz w:val="24"/>
                <w:szCs w:val="24"/>
              </w:rPr>
              <w:t>La deuxième phrase est supprimée et remplacée par :</w:t>
            </w:r>
          </w:p>
          <w:p w14:paraId="7C99CD39" w14:textId="3FCAB9CA" w:rsidR="00D868A9" w:rsidRPr="00497EB6" w:rsidRDefault="004B030D" w:rsidP="00883DCD">
            <w:pPr>
              <w:pStyle w:val="ListParagraph"/>
              <w:spacing w:before="120" w:after="120"/>
              <w:ind w:left="-18"/>
              <w:jc w:val="both"/>
              <w:rPr>
                <w:sz w:val="24"/>
                <w:szCs w:val="24"/>
              </w:rPr>
            </w:pPr>
            <w:r w:rsidRPr="00497EB6">
              <w:rPr>
                <w:sz w:val="24"/>
                <w:szCs w:val="24"/>
              </w:rPr>
              <w:t>« La langue du Marché est celle indiquée dans les Données du Marché. »</w:t>
            </w:r>
          </w:p>
        </w:tc>
      </w:tr>
      <w:tr w:rsidR="00D868A9" w:rsidRPr="00497EB6" w14:paraId="020BD3EA" w14:textId="77777777" w:rsidTr="00E6115A">
        <w:tc>
          <w:tcPr>
            <w:tcW w:w="3119" w:type="dxa"/>
            <w:tcMar>
              <w:top w:w="57" w:type="dxa"/>
              <w:left w:w="57" w:type="dxa"/>
              <w:bottom w:w="57" w:type="dxa"/>
              <w:right w:w="57" w:type="dxa"/>
            </w:tcMar>
          </w:tcPr>
          <w:p w14:paraId="79E184A5" w14:textId="117F9548" w:rsidR="00D868A9" w:rsidRPr="00497EB6" w:rsidRDefault="00A97598" w:rsidP="00562C35">
            <w:pPr>
              <w:pStyle w:val="S7Header2"/>
              <w:rPr>
                <w:lang w:val="fr-FR"/>
              </w:rPr>
            </w:pPr>
            <w:r>
              <w:rPr>
                <w:lang w:val="fr-FR"/>
              </w:rPr>
              <w:t>Sous-Clause</w:t>
            </w:r>
            <w:r w:rsidR="00D868A9" w:rsidRPr="00497EB6">
              <w:rPr>
                <w:lang w:val="fr-FR"/>
              </w:rPr>
              <w:t xml:space="preserve"> 1.5</w:t>
            </w:r>
          </w:p>
        </w:tc>
        <w:tc>
          <w:tcPr>
            <w:tcW w:w="7371" w:type="dxa"/>
            <w:tcMar>
              <w:top w:w="57" w:type="dxa"/>
              <w:left w:w="57" w:type="dxa"/>
              <w:bottom w:w="57" w:type="dxa"/>
              <w:right w:w="57" w:type="dxa"/>
            </w:tcMar>
          </w:tcPr>
          <w:p w14:paraId="5BAAAB38" w14:textId="1536639B" w:rsidR="00D868A9" w:rsidRPr="00497EB6" w:rsidRDefault="00777878" w:rsidP="00D5670E">
            <w:pPr>
              <w:spacing w:before="120" w:after="120"/>
              <w:jc w:val="both"/>
              <w:rPr>
                <w:b/>
                <w:sz w:val="24"/>
                <w:szCs w:val="24"/>
              </w:rPr>
            </w:pPr>
            <w:r w:rsidRPr="00497EB6">
              <w:rPr>
                <w:b/>
                <w:sz w:val="24"/>
                <w:szCs w:val="24"/>
              </w:rPr>
              <w:t>Ordre de p</w:t>
            </w:r>
            <w:r w:rsidR="00D868A9" w:rsidRPr="00497EB6">
              <w:rPr>
                <w:b/>
                <w:sz w:val="24"/>
                <w:szCs w:val="24"/>
              </w:rPr>
              <w:t>riorité des documents</w:t>
            </w:r>
          </w:p>
          <w:p w14:paraId="3D777828" w14:textId="2D55980E" w:rsidR="00D868A9" w:rsidRPr="00497EB6" w:rsidRDefault="00D868A9" w:rsidP="00D5670E">
            <w:pPr>
              <w:spacing w:before="120" w:after="120"/>
              <w:jc w:val="both"/>
              <w:rPr>
                <w:sz w:val="24"/>
                <w:szCs w:val="24"/>
              </w:rPr>
            </w:pPr>
            <w:r w:rsidRPr="00497EB6">
              <w:rPr>
                <w:sz w:val="24"/>
                <w:szCs w:val="24"/>
              </w:rPr>
              <w:t xml:space="preserve">Les documents suivants sont ajoutés dans la liste des </w:t>
            </w:r>
            <w:r w:rsidR="004B030D" w:rsidRPr="00497EB6">
              <w:rPr>
                <w:sz w:val="24"/>
                <w:szCs w:val="24"/>
              </w:rPr>
              <w:t xml:space="preserve">priorités des </w:t>
            </w:r>
            <w:r w:rsidRPr="00497EB6">
              <w:rPr>
                <w:sz w:val="24"/>
                <w:szCs w:val="24"/>
              </w:rPr>
              <w:t>documents après (e) :</w:t>
            </w:r>
          </w:p>
          <w:p w14:paraId="2B497731" w14:textId="32ED74FD" w:rsidR="00D868A9" w:rsidRPr="00497EB6" w:rsidRDefault="00D868A9" w:rsidP="00D5670E">
            <w:pPr>
              <w:spacing w:before="120" w:after="120"/>
              <w:ind w:left="411" w:hanging="405"/>
              <w:jc w:val="both"/>
              <w:rPr>
                <w:sz w:val="24"/>
                <w:szCs w:val="24"/>
              </w:rPr>
            </w:pPr>
            <w:r w:rsidRPr="00497EB6">
              <w:rPr>
                <w:sz w:val="24"/>
                <w:szCs w:val="24"/>
              </w:rPr>
              <w:t xml:space="preserve">« f) les </w:t>
            </w:r>
            <w:r w:rsidR="004B030D" w:rsidRPr="00497EB6">
              <w:rPr>
                <w:sz w:val="24"/>
                <w:szCs w:val="24"/>
              </w:rPr>
              <w:t>C</w:t>
            </w:r>
            <w:r w:rsidR="002046C2">
              <w:rPr>
                <w:sz w:val="24"/>
                <w:szCs w:val="24"/>
              </w:rPr>
              <w:t>lause</w:t>
            </w:r>
            <w:r w:rsidRPr="00497EB6">
              <w:rPr>
                <w:sz w:val="24"/>
                <w:szCs w:val="24"/>
              </w:rPr>
              <w:t xml:space="preserve">s </w:t>
            </w:r>
            <w:r w:rsidR="004B030D" w:rsidRPr="00497EB6">
              <w:rPr>
                <w:sz w:val="24"/>
                <w:szCs w:val="24"/>
              </w:rPr>
              <w:t>P</w:t>
            </w:r>
            <w:r w:rsidRPr="00497EB6">
              <w:rPr>
                <w:sz w:val="24"/>
                <w:szCs w:val="24"/>
              </w:rPr>
              <w:t xml:space="preserve">articulières Partie C- Fraude et </w:t>
            </w:r>
            <w:r w:rsidR="004B030D" w:rsidRPr="00497EB6">
              <w:rPr>
                <w:sz w:val="24"/>
                <w:szCs w:val="24"/>
              </w:rPr>
              <w:t>C</w:t>
            </w:r>
            <w:r w:rsidRPr="00497EB6">
              <w:rPr>
                <w:sz w:val="24"/>
                <w:szCs w:val="24"/>
              </w:rPr>
              <w:t>orruption</w:t>
            </w:r>
            <w:r w:rsidR="00D5670E" w:rsidRPr="00497EB6">
              <w:rPr>
                <w:sz w:val="24"/>
                <w:szCs w:val="24"/>
              </w:rPr>
              <w:t xml:space="preserve"> </w:t>
            </w:r>
            <w:r w:rsidRPr="00497EB6">
              <w:rPr>
                <w:sz w:val="24"/>
                <w:szCs w:val="24"/>
              </w:rPr>
              <w:t>;</w:t>
            </w:r>
          </w:p>
          <w:p w14:paraId="3C6E526A" w14:textId="30F9DB41" w:rsidR="00D868A9" w:rsidRPr="00497EB6" w:rsidRDefault="00D868A9" w:rsidP="00D5670E">
            <w:pPr>
              <w:spacing w:before="120" w:after="120"/>
              <w:ind w:left="411" w:hanging="405"/>
              <w:jc w:val="both"/>
              <w:rPr>
                <w:sz w:val="24"/>
                <w:szCs w:val="24"/>
              </w:rPr>
            </w:pPr>
            <w:r w:rsidRPr="00497EB6">
              <w:rPr>
                <w:sz w:val="24"/>
                <w:szCs w:val="24"/>
              </w:rPr>
              <w:t xml:space="preserve">g) les </w:t>
            </w:r>
            <w:r w:rsidR="004B030D" w:rsidRPr="00497EB6">
              <w:rPr>
                <w:sz w:val="24"/>
                <w:szCs w:val="24"/>
              </w:rPr>
              <w:t>C</w:t>
            </w:r>
            <w:r w:rsidR="005A0A1A">
              <w:rPr>
                <w:sz w:val="24"/>
                <w:szCs w:val="24"/>
              </w:rPr>
              <w:t>lause</w:t>
            </w:r>
            <w:r w:rsidRPr="00497EB6">
              <w:rPr>
                <w:sz w:val="24"/>
                <w:szCs w:val="24"/>
              </w:rPr>
              <w:t xml:space="preserve">s </w:t>
            </w:r>
            <w:r w:rsidR="004B030D" w:rsidRPr="00497EB6">
              <w:rPr>
                <w:sz w:val="24"/>
                <w:szCs w:val="24"/>
              </w:rPr>
              <w:t>P</w:t>
            </w:r>
            <w:r w:rsidRPr="00497EB6">
              <w:rPr>
                <w:sz w:val="24"/>
                <w:szCs w:val="24"/>
              </w:rPr>
              <w:t xml:space="preserve">articulières Partie D- </w:t>
            </w:r>
            <w:r w:rsidR="004B030D" w:rsidRPr="00497EB6">
              <w:rPr>
                <w:sz w:val="24"/>
                <w:szCs w:val="24"/>
              </w:rPr>
              <w:t>Indicateurs de performance des dispositions</w:t>
            </w:r>
            <w:r w:rsidRPr="00497EB6">
              <w:rPr>
                <w:sz w:val="24"/>
                <w:szCs w:val="24"/>
              </w:rPr>
              <w:t xml:space="preserve"> environnementales et sociales (ES) pour les rapports d’avancement</w:t>
            </w:r>
            <w:r w:rsidR="00D5670E" w:rsidRPr="00497EB6">
              <w:rPr>
                <w:sz w:val="24"/>
                <w:szCs w:val="24"/>
              </w:rPr>
              <w:t xml:space="preserve"> </w:t>
            </w:r>
            <w:r w:rsidRPr="00497EB6">
              <w:rPr>
                <w:sz w:val="24"/>
                <w:szCs w:val="24"/>
              </w:rPr>
              <w:t>;</w:t>
            </w:r>
          </w:p>
          <w:p w14:paraId="70A894FC" w14:textId="69CEBC6E" w:rsidR="00E73F23" w:rsidRPr="00497EB6" w:rsidRDefault="00D868A9" w:rsidP="00E73F23">
            <w:pPr>
              <w:spacing w:before="120" w:after="120"/>
              <w:ind w:left="411" w:hanging="405"/>
              <w:jc w:val="both"/>
              <w:rPr>
                <w:sz w:val="24"/>
                <w:szCs w:val="24"/>
              </w:rPr>
            </w:pPr>
            <w:r w:rsidRPr="00497EB6">
              <w:rPr>
                <w:sz w:val="24"/>
                <w:szCs w:val="24"/>
              </w:rPr>
              <w:t>h</w:t>
            </w:r>
            <w:r w:rsidR="009D03BF" w:rsidRPr="00497EB6">
              <w:rPr>
                <w:sz w:val="24"/>
                <w:szCs w:val="24"/>
              </w:rPr>
              <w:t>)</w:t>
            </w:r>
            <w:r w:rsidR="00D5670E" w:rsidRPr="00497EB6">
              <w:rPr>
                <w:sz w:val="24"/>
                <w:szCs w:val="24"/>
              </w:rPr>
              <w:t xml:space="preserve"> </w:t>
            </w:r>
            <w:r w:rsidRPr="00497EB6">
              <w:rPr>
                <w:sz w:val="24"/>
                <w:szCs w:val="24"/>
              </w:rPr>
              <w:t>C</w:t>
            </w:r>
            <w:r w:rsidR="005A0A1A">
              <w:rPr>
                <w:sz w:val="24"/>
                <w:szCs w:val="24"/>
              </w:rPr>
              <w:t>lause</w:t>
            </w:r>
            <w:r w:rsidRPr="00497EB6">
              <w:rPr>
                <w:sz w:val="24"/>
                <w:szCs w:val="24"/>
              </w:rPr>
              <w:t>s</w:t>
            </w:r>
            <w:r w:rsidR="00D5670E" w:rsidRPr="00497EB6">
              <w:rPr>
                <w:sz w:val="24"/>
                <w:szCs w:val="24"/>
              </w:rPr>
              <w:t xml:space="preserve"> </w:t>
            </w:r>
            <w:r w:rsidR="00E73F23" w:rsidRPr="00497EB6">
              <w:rPr>
                <w:sz w:val="24"/>
                <w:szCs w:val="24"/>
              </w:rPr>
              <w:t>P</w:t>
            </w:r>
            <w:r w:rsidRPr="00497EB6">
              <w:rPr>
                <w:sz w:val="24"/>
                <w:szCs w:val="24"/>
              </w:rPr>
              <w:t xml:space="preserve">articulières - Partie E- </w:t>
            </w:r>
            <w:r w:rsidR="00E73F23" w:rsidRPr="00497EB6">
              <w:rPr>
                <w:sz w:val="24"/>
                <w:szCs w:val="24"/>
              </w:rPr>
              <w:t xml:space="preserve">Déclaration de Performance en matière d’Exploitation et d’Abus sexuels (EAS) et/ou de </w:t>
            </w:r>
            <w:r w:rsidR="005A0A1A">
              <w:rPr>
                <w:sz w:val="24"/>
                <w:szCs w:val="24"/>
              </w:rPr>
              <w:t>H</w:t>
            </w:r>
            <w:r w:rsidR="00E73F23" w:rsidRPr="00497EB6">
              <w:rPr>
                <w:sz w:val="24"/>
                <w:szCs w:val="24"/>
              </w:rPr>
              <w:t>arcèlement sexuel pour les Sous-Traitants; "</w:t>
            </w:r>
          </w:p>
          <w:p w14:paraId="4CD427E8" w14:textId="15B358BE" w:rsidR="00D868A9" w:rsidRPr="00497EB6" w:rsidRDefault="00D868A9" w:rsidP="00D5670E">
            <w:pPr>
              <w:spacing w:before="120" w:after="120"/>
              <w:jc w:val="both"/>
              <w:rPr>
                <w:b/>
                <w:sz w:val="24"/>
                <w:szCs w:val="24"/>
              </w:rPr>
            </w:pPr>
            <w:r w:rsidRPr="00497EB6">
              <w:rPr>
                <w:sz w:val="24"/>
                <w:szCs w:val="24"/>
              </w:rPr>
              <w:t xml:space="preserve"> et la liste </w:t>
            </w:r>
            <w:r w:rsidR="00E73F23" w:rsidRPr="00497EB6">
              <w:rPr>
                <w:sz w:val="24"/>
                <w:szCs w:val="24"/>
              </w:rPr>
              <w:t xml:space="preserve">est </w:t>
            </w:r>
            <w:r w:rsidRPr="00497EB6">
              <w:rPr>
                <w:sz w:val="24"/>
                <w:szCs w:val="24"/>
              </w:rPr>
              <w:t>renuméroté</w:t>
            </w:r>
            <w:r w:rsidR="00E73F23" w:rsidRPr="00497EB6">
              <w:rPr>
                <w:sz w:val="24"/>
                <w:szCs w:val="24"/>
              </w:rPr>
              <w:t>e</w:t>
            </w:r>
            <w:r w:rsidRPr="00497EB6">
              <w:rPr>
                <w:sz w:val="24"/>
                <w:szCs w:val="24"/>
              </w:rPr>
              <w:t xml:space="preserve"> en conséquence.</w:t>
            </w:r>
          </w:p>
        </w:tc>
      </w:tr>
      <w:tr w:rsidR="00D868A9" w:rsidRPr="00497EB6" w14:paraId="632A9770" w14:textId="77777777" w:rsidTr="00E6115A">
        <w:tc>
          <w:tcPr>
            <w:tcW w:w="3119" w:type="dxa"/>
            <w:tcMar>
              <w:top w:w="57" w:type="dxa"/>
              <w:left w:w="57" w:type="dxa"/>
              <w:bottom w:w="57" w:type="dxa"/>
              <w:right w:w="57" w:type="dxa"/>
            </w:tcMar>
          </w:tcPr>
          <w:p w14:paraId="1ACD6950" w14:textId="0727FCF2" w:rsidR="00D868A9" w:rsidRPr="00497EB6" w:rsidRDefault="00A97598" w:rsidP="00562C35">
            <w:pPr>
              <w:pStyle w:val="S7Header2"/>
              <w:rPr>
                <w:lang w:val="fr-FR"/>
              </w:rPr>
            </w:pPr>
            <w:bookmarkStart w:id="657" w:name="_Toc486845928"/>
            <w:r>
              <w:rPr>
                <w:lang w:val="fr-FR"/>
              </w:rPr>
              <w:t>Sous-Clause</w:t>
            </w:r>
            <w:r w:rsidR="00D868A9" w:rsidRPr="00497EB6">
              <w:rPr>
                <w:lang w:val="fr-FR"/>
              </w:rPr>
              <w:t xml:space="preserve"> 1.6</w:t>
            </w:r>
            <w:bookmarkEnd w:id="657"/>
          </w:p>
        </w:tc>
        <w:tc>
          <w:tcPr>
            <w:tcW w:w="7371" w:type="dxa"/>
            <w:tcMar>
              <w:top w:w="57" w:type="dxa"/>
              <w:left w:w="57" w:type="dxa"/>
              <w:bottom w:w="57" w:type="dxa"/>
              <w:right w:w="57" w:type="dxa"/>
            </w:tcMar>
          </w:tcPr>
          <w:p w14:paraId="0D708F1C" w14:textId="77777777" w:rsidR="00E73F23" w:rsidRPr="00497EB6" w:rsidRDefault="00E73F23" w:rsidP="00E73F23">
            <w:pPr>
              <w:spacing w:before="120" w:after="120"/>
              <w:jc w:val="both"/>
              <w:rPr>
                <w:sz w:val="24"/>
                <w:szCs w:val="24"/>
              </w:rPr>
            </w:pPr>
            <w:r w:rsidRPr="00497EB6">
              <w:rPr>
                <w:b/>
                <w:sz w:val="24"/>
                <w:szCs w:val="24"/>
              </w:rPr>
              <w:t>Acte d’Engagement</w:t>
            </w:r>
          </w:p>
          <w:p w14:paraId="29029569" w14:textId="79BA165B" w:rsidR="00D868A9" w:rsidRPr="00497EB6" w:rsidRDefault="00E73F23" w:rsidP="00D5670E">
            <w:pPr>
              <w:spacing w:before="120" w:after="120"/>
              <w:jc w:val="both"/>
              <w:rPr>
                <w:sz w:val="24"/>
                <w:szCs w:val="24"/>
              </w:rPr>
            </w:pPr>
            <w:r w:rsidRPr="00497EB6">
              <w:rPr>
                <w:sz w:val="24"/>
                <w:szCs w:val="24"/>
              </w:rPr>
              <w:t xml:space="preserve">dans la deuxième ligne, les mots « à moins qu’ils ne conviennent différemment » sont remplacés par « à moins que les </w:t>
            </w:r>
            <w:r w:rsidR="007C3D12">
              <w:rPr>
                <w:sz w:val="24"/>
                <w:szCs w:val="24"/>
              </w:rPr>
              <w:t>Clauses Particulières</w:t>
            </w:r>
            <w:r w:rsidRPr="00497EB6">
              <w:rPr>
                <w:sz w:val="24"/>
                <w:szCs w:val="24"/>
              </w:rPr>
              <w:t xml:space="preserve"> n’en disposent différemment ».</w:t>
            </w:r>
          </w:p>
        </w:tc>
      </w:tr>
      <w:tr w:rsidR="00E73F23" w:rsidRPr="00497EB6" w14:paraId="14219374" w14:textId="77777777" w:rsidTr="00E6115A">
        <w:tc>
          <w:tcPr>
            <w:tcW w:w="3119" w:type="dxa"/>
            <w:tcMar>
              <w:top w:w="57" w:type="dxa"/>
              <w:left w:w="57" w:type="dxa"/>
              <w:bottom w:w="57" w:type="dxa"/>
              <w:right w:w="57" w:type="dxa"/>
            </w:tcMar>
          </w:tcPr>
          <w:p w14:paraId="740089A9" w14:textId="7A94E086" w:rsidR="00E73F23" w:rsidRPr="00497EB6" w:rsidRDefault="00A97598" w:rsidP="00562C35">
            <w:pPr>
              <w:pStyle w:val="S7Header2"/>
              <w:rPr>
                <w:lang w:val="fr-FR"/>
              </w:rPr>
            </w:pPr>
            <w:bookmarkStart w:id="658" w:name="_Toc486845929"/>
            <w:r>
              <w:rPr>
                <w:lang w:val="fr-FR"/>
              </w:rPr>
              <w:t>Sous-Clause</w:t>
            </w:r>
            <w:r w:rsidR="00E73F23" w:rsidRPr="00497EB6">
              <w:rPr>
                <w:lang w:val="fr-FR"/>
              </w:rPr>
              <w:t xml:space="preserve"> 1.7</w:t>
            </w:r>
            <w:bookmarkEnd w:id="658"/>
          </w:p>
        </w:tc>
        <w:tc>
          <w:tcPr>
            <w:tcW w:w="7371" w:type="dxa"/>
            <w:tcMar>
              <w:top w:w="57" w:type="dxa"/>
              <w:left w:w="57" w:type="dxa"/>
              <w:bottom w:w="57" w:type="dxa"/>
              <w:right w:w="57" w:type="dxa"/>
            </w:tcMar>
          </w:tcPr>
          <w:p w14:paraId="38CBFA8C" w14:textId="77777777" w:rsidR="00E73F23" w:rsidRPr="00497EB6" w:rsidRDefault="00E73F23" w:rsidP="00E73F23">
            <w:pPr>
              <w:spacing w:before="120" w:after="120"/>
              <w:jc w:val="both"/>
              <w:rPr>
                <w:b/>
                <w:sz w:val="24"/>
                <w:szCs w:val="24"/>
              </w:rPr>
            </w:pPr>
            <w:r w:rsidRPr="00497EB6">
              <w:rPr>
                <w:b/>
                <w:sz w:val="24"/>
                <w:szCs w:val="24"/>
              </w:rPr>
              <w:t>Licence d’Exploitation</w:t>
            </w:r>
          </w:p>
          <w:p w14:paraId="04579086" w14:textId="77777777" w:rsidR="00E73F23" w:rsidRPr="00497EB6" w:rsidRDefault="00E73F23" w:rsidP="00E73F23">
            <w:pPr>
              <w:spacing w:before="120" w:after="120"/>
              <w:jc w:val="both"/>
              <w:rPr>
                <w:sz w:val="24"/>
                <w:szCs w:val="24"/>
              </w:rPr>
            </w:pPr>
            <w:r w:rsidRPr="00497EB6">
              <w:rPr>
                <w:sz w:val="24"/>
                <w:szCs w:val="24"/>
              </w:rPr>
              <w:t>Le premier paragraphe est supprimé et remplacé par ce qui suit :</w:t>
            </w:r>
          </w:p>
          <w:p w14:paraId="51DB26C8" w14:textId="343A0E94" w:rsidR="00E73F23" w:rsidRPr="00497EB6" w:rsidRDefault="00E73F23" w:rsidP="00E73F23">
            <w:pPr>
              <w:spacing w:before="120" w:after="120"/>
              <w:jc w:val="both"/>
              <w:rPr>
                <w:color w:val="000000"/>
                <w:sz w:val="24"/>
                <w:szCs w:val="24"/>
              </w:rPr>
            </w:pPr>
            <w:r w:rsidRPr="00497EB6">
              <w:rPr>
                <w:sz w:val="24"/>
                <w:szCs w:val="24"/>
              </w:rPr>
              <w:t xml:space="preserve">« </w:t>
            </w:r>
            <w:r w:rsidRPr="00497EB6">
              <w:rPr>
                <w:color w:val="000000"/>
                <w:sz w:val="24"/>
                <w:szCs w:val="24"/>
              </w:rPr>
              <w:t>En contrepartie de l'exécution du Service d'Exploitation par l’Entrepreneur, à compter de la date de début du Service d'</w:t>
            </w:r>
            <w:r w:rsidR="00C70E01" w:rsidRPr="00497EB6">
              <w:rPr>
                <w:color w:val="000000"/>
                <w:sz w:val="24"/>
                <w:szCs w:val="24"/>
              </w:rPr>
              <w:t>E</w:t>
            </w:r>
            <w:r w:rsidRPr="00497EB6">
              <w:rPr>
                <w:color w:val="000000"/>
                <w:sz w:val="24"/>
                <w:szCs w:val="24"/>
              </w:rPr>
              <w:t>xploitation, le Maître d</w:t>
            </w:r>
            <w:r w:rsidR="00C70E01" w:rsidRPr="00497EB6">
              <w:rPr>
                <w:color w:val="000000"/>
                <w:sz w:val="24"/>
                <w:szCs w:val="24"/>
              </w:rPr>
              <w:t>’</w:t>
            </w:r>
            <w:r w:rsidRPr="00497EB6">
              <w:rPr>
                <w:color w:val="000000"/>
                <w:sz w:val="24"/>
                <w:szCs w:val="24"/>
              </w:rPr>
              <w:t>'</w:t>
            </w:r>
            <w:r w:rsidR="00C70E01" w:rsidRPr="00497EB6">
              <w:rPr>
                <w:color w:val="000000"/>
                <w:sz w:val="24"/>
                <w:szCs w:val="24"/>
              </w:rPr>
              <w:t>O</w:t>
            </w:r>
            <w:r w:rsidRPr="00497EB6">
              <w:rPr>
                <w:color w:val="000000"/>
                <w:sz w:val="24"/>
                <w:szCs w:val="24"/>
              </w:rPr>
              <w:t xml:space="preserve">uvrage accorde à l’Entrepreneur, pour la période des Services d'Exploitation, le droit exclusif, la licence et l'autorité d'occuper, d'utiliser et de jouir du </w:t>
            </w:r>
            <w:r w:rsidR="006B6D51" w:rsidRPr="00497EB6">
              <w:rPr>
                <w:color w:val="000000"/>
                <w:sz w:val="24"/>
                <w:szCs w:val="24"/>
              </w:rPr>
              <w:t>Chantier</w:t>
            </w:r>
            <w:r w:rsidRPr="00497EB6">
              <w:rPr>
                <w:color w:val="000000"/>
                <w:sz w:val="24"/>
                <w:szCs w:val="24"/>
              </w:rPr>
              <w:t xml:space="preserve"> gratuitement et</w:t>
            </w:r>
          </w:p>
          <w:p w14:paraId="5F6B9913" w14:textId="77777777" w:rsidR="00E73F23" w:rsidRPr="00497EB6" w:rsidRDefault="00E73F23" w:rsidP="00E73F23">
            <w:pPr>
              <w:spacing w:before="120" w:after="120"/>
              <w:jc w:val="both"/>
              <w:rPr>
                <w:color w:val="000000"/>
                <w:sz w:val="24"/>
                <w:szCs w:val="24"/>
              </w:rPr>
            </w:pPr>
            <w:r w:rsidRPr="00497EB6">
              <w:rPr>
                <w:color w:val="000000"/>
                <w:sz w:val="24"/>
                <w:szCs w:val="24"/>
              </w:rPr>
              <w:t>En même temps que la Lettre d'Acceptation, le Maître d’Ouvrage doit, si nécessaire, délivrer ou faire délivrer à l'Entrepreneur la Licence d'Exploitation ou une autorisation légale équivalente pour permettre à l'Entrepreneur d'exploiter et d'entretenir les Ouvrages pendant la Période de Service d'Exploitation</w:t>
            </w:r>
          </w:p>
          <w:p w14:paraId="0777A5D5" w14:textId="479A71DC" w:rsidR="00E73F23" w:rsidRPr="00497EB6" w:rsidRDefault="00E73F23" w:rsidP="00E73F23">
            <w:pPr>
              <w:spacing w:before="120" w:after="120"/>
              <w:jc w:val="both"/>
              <w:rPr>
                <w:sz w:val="24"/>
                <w:szCs w:val="24"/>
              </w:rPr>
            </w:pPr>
            <w:r w:rsidRPr="00497EB6">
              <w:rPr>
                <w:color w:val="000000"/>
                <w:sz w:val="24"/>
                <w:szCs w:val="24"/>
              </w:rPr>
              <w:t xml:space="preserve">Cette Licence d’Exploitation entrera en vigueur et prendra effet à l’émission du Certificat de Mise en Service exigé en vertu de la </w:t>
            </w:r>
            <w:r w:rsidR="00E6087A">
              <w:rPr>
                <w:color w:val="000000"/>
                <w:sz w:val="24"/>
                <w:szCs w:val="24"/>
              </w:rPr>
              <w:t>Sous-Clause</w:t>
            </w:r>
            <w:r w:rsidRPr="00497EB6">
              <w:rPr>
                <w:color w:val="000000"/>
                <w:sz w:val="24"/>
                <w:szCs w:val="24"/>
              </w:rPr>
              <w:t xml:space="preserve"> 11.7 et demeurera en vigueur pendant la Période de Services d’Exploitation.</w:t>
            </w:r>
            <w:r w:rsidR="00FC639C" w:rsidRPr="00497EB6">
              <w:rPr>
                <w:color w:val="000000"/>
                <w:sz w:val="24"/>
                <w:szCs w:val="24"/>
              </w:rPr>
              <w:t> »</w:t>
            </w:r>
          </w:p>
        </w:tc>
      </w:tr>
      <w:tr w:rsidR="00E73F23" w:rsidRPr="00497EB6" w14:paraId="6D1BEF33" w14:textId="77777777" w:rsidTr="00E6115A">
        <w:tc>
          <w:tcPr>
            <w:tcW w:w="3119" w:type="dxa"/>
            <w:tcMar>
              <w:top w:w="57" w:type="dxa"/>
              <w:left w:w="57" w:type="dxa"/>
              <w:bottom w:w="57" w:type="dxa"/>
              <w:right w:w="57" w:type="dxa"/>
            </w:tcMar>
          </w:tcPr>
          <w:p w14:paraId="67229005" w14:textId="79511254" w:rsidR="00E73F23" w:rsidRPr="00497EB6" w:rsidRDefault="00A97598" w:rsidP="00562C35">
            <w:pPr>
              <w:pStyle w:val="S7Header2"/>
              <w:rPr>
                <w:lang w:val="fr-FR"/>
              </w:rPr>
            </w:pPr>
            <w:bookmarkStart w:id="659" w:name="_Toc486845930"/>
            <w:r>
              <w:rPr>
                <w:lang w:val="fr-FR"/>
              </w:rPr>
              <w:t>Sous-Clause</w:t>
            </w:r>
            <w:r w:rsidR="00E73F23" w:rsidRPr="00497EB6">
              <w:rPr>
                <w:lang w:val="fr-FR"/>
              </w:rPr>
              <w:t xml:space="preserve"> 1.8</w:t>
            </w:r>
            <w:bookmarkEnd w:id="659"/>
          </w:p>
        </w:tc>
        <w:tc>
          <w:tcPr>
            <w:tcW w:w="7371" w:type="dxa"/>
            <w:tcMar>
              <w:top w:w="57" w:type="dxa"/>
              <w:left w:w="57" w:type="dxa"/>
              <w:bottom w:w="57" w:type="dxa"/>
              <w:right w:w="57" w:type="dxa"/>
            </w:tcMar>
          </w:tcPr>
          <w:p w14:paraId="7EA09308" w14:textId="77777777" w:rsidR="00E73F23" w:rsidRPr="00497EB6" w:rsidRDefault="00E73F23" w:rsidP="00E73F23">
            <w:pPr>
              <w:spacing w:before="120" w:after="120"/>
              <w:jc w:val="both"/>
              <w:rPr>
                <w:b/>
                <w:sz w:val="24"/>
                <w:szCs w:val="24"/>
              </w:rPr>
            </w:pPr>
            <w:r w:rsidRPr="00497EB6">
              <w:rPr>
                <w:b/>
                <w:sz w:val="24"/>
                <w:szCs w:val="24"/>
              </w:rPr>
              <w:t>Cession</w:t>
            </w:r>
          </w:p>
          <w:p w14:paraId="71358D4B" w14:textId="54A72EF5" w:rsidR="00E73F23" w:rsidRPr="00497EB6" w:rsidRDefault="00E73F23" w:rsidP="00E73F23">
            <w:pPr>
              <w:spacing w:before="120" w:after="120"/>
              <w:jc w:val="both"/>
              <w:rPr>
                <w:sz w:val="24"/>
                <w:szCs w:val="24"/>
              </w:rPr>
            </w:pPr>
            <w:r w:rsidRPr="00497EB6">
              <w:rPr>
                <w:sz w:val="24"/>
                <w:szCs w:val="24"/>
              </w:rPr>
              <w:t xml:space="preserve">L’ensemble de la </w:t>
            </w:r>
            <w:r w:rsidR="00E6087A">
              <w:rPr>
                <w:sz w:val="24"/>
                <w:szCs w:val="24"/>
              </w:rPr>
              <w:t>Sous-Clause</w:t>
            </w:r>
            <w:r w:rsidRPr="00497EB6">
              <w:rPr>
                <w:sz w:val="24"/>
                <w:szCs w:val="24"/>
              </w:rPr>
              <w:t xml:space="preserve"> est remplacé par ce qui suit:</w:t>
            </w:r>
          </w:p>
          <w:p w14:paraId="2E7A6BF6" w14:textId="7568E7CD" w:rsidR="00E73F23" w:rsidRPr="00497EB6" w:rsidRDefault="00E73F23" w:rsidP="00E73F23">
            <w:pPr>
              <w:spacing w:before="120" w:after="120"/>
              <w:ind w:left="544" w:hanging="544"/>
              <w:jc w:val="both"/>
              <w:rPr>
                <w:sz w:val="24"/>
                <w:szCs w:val="24"/>
              </w:rPr>
            </w:pPr>
            <w:r w:rsidRPr="00497EB6">
              <w:rPr>
                <w:sz w:val="24"/>
                <w:szCs w:val="24"/>
              </w:rPr>
              <w:t xml:space="preserve">« (a) </w:t>
            </w:r>
            <w:r w:rsidRPr="00497EB6">
              <w:rPr>
                <w:sz w:val="24"/>
                <w:szCs w:val="24"/>
              </w:rPr>
              <w:tab/>
              <w:t>A l’exception des dispositions de (b), c) et (d) ci-dessous, aucune des Parties ne peut céder tout ou partie du Marché ou tout avantage ou intérêt dans ou au titre du Marché sans le consentement de l’autre Partie.</w:t>
            </w:r>
          </w:p>
          <w:p w14:paraId="298C7DA2" w14:textId="77777777" w:rsidR="00E73F23" w:rsidRPr="00497EB6" w:rsidRDefault="00E73F23" w:rsidP="00E73F23">
            <w:pPr>
              <w:spacing w:before="120" w:after="120"/>
              <w:ind w:left="544" w:hanging="544"/>
              <w:jc w:val="both"/>
              <w:rPr>
                <w:sz w:val="24"/>
                <w:szCs w:val="24"/>
              </w:rPr>
            </w:pPr>
            <w:r w:rsidRPr="00497EB6">
              <w:rPr>
                <w:sz w:val="24"/>
                <w:szCs w:val="24"/>
              </w:rPr>
              <w:t xml:space="preserve">(b) </w:t>
            </w:r>
            <w:r w:rsidRPr="00497EB6">
              <w:rPr>
                <w:sz w:val="24"/>
                <w:szCs w:val="24"/>
              </w:rPr>
              <w:tab/>
              <w:t>L’Entrepreneur peut, au titre d’une garantie en faveur d’une banque ou d’une institution financière, céder son droit à toute sommes dues ou à venir au titre du</w:t>
            </w:r>
            <w:r w:rsidRPr="00497EB6" w:rsidDel="003B62AE">
              <w:rPr>
                <w:sz w:val="24"/>
                <w:szCs w:val="24"/>
              </w:rPr>
              <w:t xml:space="preserve"> </w:t>
            </w:r>
            <w:r w:rsidRPr="00497EB6">
              <w:rPr>
                <w:sz w:val="24"/>
                <w:szCs w:val="24"/>
              </w:rPr>
              <w:t>du Marché.</w:t>
            </w:r>
          </w:p>
          <w:p w14:paraId="0DBC6B59" w14:textId="5491AB8B" w:rsidR="00E73F23" w:rsidRPr="00497EB6" w:rsidRDefault="00E73F23" w:rsidP="00E73F23">
            <w:pPr>
              <w:pStyle w:val="ListParagraph"/>
              <w:spacing w:before="120" w:after="120"/>
              <w:ind w:left="544" w:hanging="544"/>
              <w:jc w:val="both"/>
              <w:rPr>
                <w:sz w:val="24"/>
                <w:szCs w:val="24"/>
              </w:rPr>
            </w:pPr>
            <w:r w:rsidRPr="00497EB6">
              <w:rPr>
                <w:sz w:val="24"/>
                <w:szCs w:val="24"/>
              </w:rPr>
              <w:t xml:space="preserve">(c) </w:t>
            </w:r>
            <w:r w:rsidRPr="00497EB6">
              <w:rPr>
                <w:sz w:val="24"/>
                <w:szCs w:val="24"/>
              </w:rPr>
              <w:tab/>
              <w:t>Au cours de la Période de Services d’Exploitation, le Maître d’Ouvrage peut céder l’ensemble du Marché à l’agence, le cas échéant spécifié</w:t>
            </w:r>
            <w:r w:rsidR="00FF274F" w:rsidRPr="00497EB6">
              <w:rPr>
                <w:sz w:val="24"/>
                <w:szCs w:val="24"/>
              </w:rPr>
              <w:t>e</w:t>
            </w:r>
            <w:r w:rsidRPr="00497EB6">
              <w:rPr>
                <w:sz w:val="24"/>
                <w:szCs w:val="24"/>
              </w:rPr>
              <w:t xml:space="preserve"> dans les Données du Marché sous réserve de ce qui suit :</w:t>
            </w:r>
          </w:p>
          <w:p w14:paraId="106EF15A" w14:textId="7BF93739" w:rsidR="00E73F23" w:rsidRPr="00497EB6" w:rsidRDefault="00E73F23" w:rsidP="005F27B8">
            <w:pPr>
              <w:pStyle w:val="ListParagraph"/>
              <w:numPr>
                <w:ilvl w:val="0"/>
                <w:numId w:val="82"/>
              </w:numPr>
              <w:spacing w:before="120" w:after="120"/>
              <w:ind w:left="1394"/>
              <w:jc w:val="both"/>
              <w:rPr>
                <w:sz w:val="24"/>
                <w:szCs w:val="24"/>
              </w:rPr>
            </w:pPr>
            <w:r w:rsidRPr="00497EB6">
              <w:rPr>
                <w:sz w:val="24"/>
                <w:szCs w:val="24"/>
              </w:rPr>
              <w:t>Le Maître d’Ouvrage doit notifier un préavis écrit d’au moins 90 jours à l’Entrepreneur de son intention de céder le Marché. La notification doit précise</w:t>
            </w:r>
            <w:r w:rsidR="00FC639C" w:rsidRPr="00497EB6">
              <w:rPr>
                <w:sz w:val="24"/>
                <w:szCs w:val="24"/>
              </w:rPr>
              <w:t>r</w:t>
            </w:r>
            <w:r w:rsidRPr="00497EB6">
              <w:rPr>
                <w:sz w:val="24"/>
                <w:szCs w:val="24"/>
              </w:rPr>
              <w:t xml:space="preserve"> les arrangements financiers qui ont été pris pour le paiement du </w:t>
            </w:r>
            <w:r w:rsidR="00BF21EF" w:rsidRPr="00497EB6">
              <w:rPr>
                <w:sz w:val="24"/>
                <w:szCs w:val="24"/>
              </w:rPr>
              <w:t xml:space="preserve">Montant </w:t>
            </w:r>
            <w:r w:rsidRPr="00497EB6">
              <w:rPr>
                <w:sz w:val="24"/>
                <w:szCs w:val="24"/>
              </w:rPr>
              <w:t>du Marché à l’Entrepreneur.</w:t>
            </w:r>
          </w:p>
          <w:p w14:paraId="0B2DD022" w14:textId="00339F80" w:rsidR="00E73F23" w:rsidRPr="00497EB6" w:rsidRDefault="00E73F23" w:rsidP="005F27B8">
            <w:pPr>
              <w:pStyle w:val="ListParagraph"/>
              <w:numPr>
                <w:ilvl w:val="0"/>
                <w:numId w:val="82"/>
              </w:numPr>
              <w:spacing w:before="120" w:after="120"/>
              <w:ind w:left="1394"/>
              <w:jc w:val="both"/>
              <w:rPr>
                <w:sz w:val="24"/>
                <w:szCs w:val="24"/>
              </w:rPr>
            </w:pPr>
            <w:r w:rsidRPr="00497EB6">
              <w:rPr>
                <w:sz w:val="24"/>
                <w:szCs w:val="24"/>
              </w:rPr>
              <w:t xml:space="preserve">Le Maître d’Ouvrage ne doit pas céder le Marché tant que des éléments de preuve raisonnables n’auront pas été fournis à l’Entrepreneur selon lesquels des arrangements financiers ont été pris et seront maintenus, qui permettront à l’agence de payer ponctuellement le </w:t>
            </w:r>
            <w:r w:rsidR="00A3493A" w:rsidRPr="00497EB6">
              <w:rPr>
                <w:sz w:val="24"/>
                <w:szCs w:val="24"/>
              </w:rPr>
              <w:t xml:space="preserve">Montant </w:t>
            </w:r>
            <w:r w:rsidRPr="00497EB6">
              <w:rPr>
                <w:sz w:val="24"/>
                <w:szCs w:val="24"/>
              </w:rPr>
              <w:t>du Marché.</w:t>
            </w:r>
          </w:p>
          <w:p w14:paraId="779651EF" w14:textId="77777777" w:rsidR="00E73F23" w:rsidRPr="00497EB6" w:rsidRDefault="00E73F23" w:rsidP="00E73F23">
            <w:pPr>
              <w:pStyle w:val="ListParagraph"/>
              <w:spacing w:before="120" w:after="120"/>
              <w:ind w:left="544" w:hanging="544"/>
              <w:jc w:val="both"/>
              <w:rPr>
                <w:sz w:val="24"/>
                <w:szCs w:val="24"/>
              </w:rPr>
            </w:pPr>
            <w:r w:rsidRPr="00497EB6">
              <w:rPr>
                <w:sz w:val="24"/>
                <w:szCs w:val="24"/>
              </w:rPr>
              <w:t xml:space="preserve">d) </w:t>
            </w:r>
            <w:r w:rsidRPr="00497EB6">
              <w:rPr>
                <w:sz w:val="24"/>
                <w:szCs w:val="24"/>
              </w:rPr>
              <w:tab/>
              <w:t>Lorsque l’Entrepreneur est un groupement d’entreprises, aucun membre du groupement ne peut céder ou modifier sa participation dans le Marché avant le deuxième anniversaire de la date du Certificat de Mise en Service. Après le deuxième anniversaire de l'émission du Certificat de Mise en Service, une partie au groupement qui n'est pas le chef de file du groupement peut céder sa participation aux autres membres du groupement avec le consentement du Maître d’Ouvrage, ce consentement ne devant pas être refusé sans raison valable.</w:t>
            </w:r>
          </w:p>
          <w:p w14:paraId="4A9FBCD4" w14:textId="6224D709" w:rsidR="00E73F23" w:rsidRPr="00497EB6" w:rsidRDefault="00E73F23" w:rsidP="00E73F23">
            <w:pPr>
              <w:pStyle w:val="ListParagraph"/>
              <w:spacing w:before="120" w:after="120"/>
              <w:ind w:left="544" w:hanging="544"/>
              <w:jc w:val="both"/>
              <w:rPr>
                <w:sz w:val="24"/>
                <w:szCs w:val="24"/>
              </w:rPr>
            </w:pPr>
            <w:r w:rsidRPr="00497EB6">
              <w:rPr>
                <w:sz w:val="24"/>
                <w:szCs w:val="24"/>
              </w:rPr>
              <w:t xml:space="preserve">(e) </w:t>
            </w:r>
            <w:r w:rsidRPr="00497EB6">
              <w:rPr>
                <w:sz w:val="24"/>
                <w:szCs w:val="24"/>
              </w:rPr>
              <w:tab/>
              <w:t xml:space="preserve">Lorsque l’Entrepreneur est une Société de Projet, aucun membre de la Société de Projet ne doit céder sa participation dans la Société de Projet avant le deuxième anniversaire de la date du Certificat de Mise en Service. Après le deuxième anniversaire du Certificat de Mise en Service, un membre de la Société de Projet peut diminuer sa participation dans la Société de Projet selon le pourcentage indiqué dans les Données du Marché, après consentement du Maître d’Ouvrage, ce consentement ne devant pas être refusé sans raison valable. </w:t>
            </w:r>
          </w:p>
        </w:tc>
      </w:tr>
      <w:tr w:rsidR="00D868A9" w:rsidRPr="00497EB6" w14:paraId="40EDF3E5" w14:textId="77777777" w:rsidTr="00E6115A">
        <w:tc>
          <w:tcPr>
            <w:tcW w:w="3119" w:type="dxa"/>
            <w:tcMar>
              <w:top w:w="57" w:type="dxa"/>
              <w:left w:w="57" w:type="dxa"/>
              <w:bottom w:w="57" w:type="dxa"/>
              <w:right w:w="57" w:type="dxa"/>
            </w:tcMar>
          </w:tcPr>
          <w:p w14:paraId="63B45DBA" w14:textId="7AB706B5" w:rsidR="00D868A9" w:rsidRPr="00497EB6" w:rsidRDefault="00A97598" w:rsidP="00562C35">
            <w:pPr>
              <w:pStyle w:val="S7Header2"/>
              <w:rPr>
                <w:lang w:val="fr-FR"/>
              </w:rPr>
            </w:pPr>
            <w:bookmarkStart w:id="660" w:name="_Toc486845931"/>
            <w:r>
              <w:rPr>
                <w:lang w:val="fr-FR"/>
              </w:rPr>
              <w:t>Sous-Clause</w:t>
            </w:r>
            <w:r w:rsidR="00D868A9" w:rsidRPr="00497EB6">
              <w:rPr>
                <w:lang w:val="fr-FR"/>
              </w:rPr>
              <w:t xml:space="preserve"> 1.9</w:t>
            </w:r>
            <w:bookmarkEnd w:id="660"/>
          </w:p>
        </w:tc>
        <w:tc>
          <w:tcPr>
            <w:tcW w:w="7371" w:type="dxa"/>
            <w:tcMar>
              <w:top w:w="57" w:type="dxa"/>
              <w:left w:w="57" w:type="dxa"/>
              <w:bottom w:w="57" w:type="dxa"/>
              <w:right w:w="57" w:type="dxa"/>
            </w:tcMar>
          </w:tcPr>
          <w:p w14:paraId="197C9F7C" w14:textId="71913158" w:rsidR="00D868A9" w:rsidRPr="00497EB6" w:rsidRDefault="00A06DF5" w:rsidP="00A40485">
            <w:pPr>
              <w:spacing w:before="120" w:after="120"/>
              <w:jc w:val="both"/>
              <w:rPr>
                <w:sz w:val="24"/>
                <w:szCs w:val="24"/>
              </w:rPr>
            </w:pPr>
            <w:r w:rsidRPr="00497EB6">
              <w:rPr>
                <w:b/>
                <w:sz w:val="24"/>
                <w:szCs w:val="24"/>
              </w:rPr>
              <w:t xml:space="preserve">Garde </w:t>
            </w:r>
            <w:r w:rsidR="00E73F23" w:rsidRPr="00497EB6">
              <w:rPr>
                <w:b/>
                <w:sz w:val="24"/>
                <w:szCs w:val="24"/>
              </w:rPr>
              <w:t>et</w:t>
            </w:r>
            <w:r w:rsidR="00A40485" w:rsidRPr="00497EB6">
              <w:rPr>
                <w:b/>
                <w:sz w:val="24"/>
                <w:szCs w:val="24"/>
              </w:rPr>
              <w:t xml:space="preserve"> </w:t>
            </w:r>
            <w:r w:rsidRPr="00497EB6">
              <w:rPr>
                <w:b/>
                <w:sz w:val="24"/>
                <w:szCs w:val="24"/>
              </w:rPr>
              <w:t>Remise</w:t>
            </w:r>
            <w:r w:rsidR="00D868A9" w:rsidRPr="00497EB6">
              <w:rPr>
                <w:b/>
                <w:sz w:val="24"/>
                <w:szCs w:val="24"/>
              </w:rPr>
              <w:t xml:space="preserve"> de</w:t>
            </w:r>
            <w:r w:rsidR="00E73F23" w:rsidRPr="00497EB6">
              <w:rPr>
                <w:b/>
                <w:sz w:val="24"/>
                <w:szCs w:val="24"/>
              </w:rPr>
              <w:t>s D</w:t>
            </w:r>
            <w:r w:rsidR="00D868A9" w:rsidRPr="00497EB6">
              <w:rPr>
                <w:b/>
                <w:sz w:val="24"/>
                <w:szCs w:val="24"/>
              </w:rPr>
              <w:t>ocuments</w:t>
            </w:r>
          </w:p>
          <w:p w14:paraId="5CFF15A3" w14:textId="09152998" w:rsidR="00D868A9" w:rsidRPr="00497EB6" w:rsidRDefault="00E73F23" w:rsidP="00A40485">
            <w:pPr>
              <w:spacing w:before="120" w:after="120"/>
              <w:jc w:val="both"/>
              <w:rPr>
                <w:sz w:val="24"/>
                <w:szCs w:val="24"/>
              </w:rPr>
            </w:pPr>
            <w:r w:rsidRPr="00497EB6">
              <w:rPr>
                <w:sz w:val="24"/>
                <w:szCs w:val="24"/>
              </w:rPr>
              <w:t xml:space="preserve">Le mot </w:t>
            </w:r>
            <w:r w:rsidR="00D868A9" w:rsidRPr="00497EB6">
              <w:rPr>
                <w:sz w:val="24"/>
                <w:szCs w:val="24"/>
              </w:rPr>
              <w:t xml:space="preserve">« technique » </w:t>
            </w:r>
            <w:r w:rsidR="0016523C" w:rsidRPr="00497EB6">
              <w:rPr>
                <w:sz w:val="24"/>
                <w:szCs w:val="24"/>
              </w:rPr>
              <w:t xml:space="preserve">est </w:t>
            </w:r>
            <w:r w:rsidR="00D868A9" w:rsidRPr="00497EB6">
              <w:rPr>
                <w:sz w:val="24"/>
                <w:szCs w:val="24"/>
              </w:rPr>
              <w:t>supprimé d</w:t>
            </w:r>
            <w:r w:rsidR="00A40485" w:rsidRPr="00497EB6">
              <w:rPr>
                <w:sz w:val="24"/>
                <w:szCs w:val="24"/>
              </w:rPr>
              <w:t>ans le</w:t>
            </w:r>
            <w:r w:rsidR="00D868A9" w:rsidRPr="00497EB6">
              <w:rPr>
                <w:sz w:val="24"/>
                <w:szCs w:val="24"/>
              </w:rPr>
              <w:t xml:space="preserve"> dernier paragraphe.</w:t>
            </w:r>
          </w:p>
        </w:tc>
      </w:tr>
      <w:tr w:rsidR="00D868A9" w:rsidRPr="00497EB6" w14:paraId="259C4CB4" w14:textId="77777777" w:rsidTr="00E6115A">
        <w:tc>
          <w:tcPr>
            <w:tcW w:w="3119" w:type="dxa"/>
            <w:tcMar>
              <w:top w:w="57" w:type="dxa"/>
              <w:left w:w="57" w:type="dxa"/>
              <w:bottom w:w="57" w:type="dxa"/>
              <w:right w:w="57" w:type="dxa"/>
            </w:tcMar>
          </w:tcPr>
          <w:p w14:paraId="03B25E54" w14:textId="364783DC" w:rsidR="00D868A9" w:rsidRPr="00497EB6" w:rsidRDefault="00A97598" w:rsidP="00562C35">
            <w:pPr>
              <w:pStyle w:val="S7Header2"/>
              <w:rPr>
                <w:lang w:val="fr-FR"/>
              </w:rPr>
            </w:pPr>
            <w:bookmarkStart w:id="661" w:name="_Toc486845932"/>
            <w:r>
              <w:rPr>
                <w:lang w:val="fr-FR"/>
              </w:rPr>
              <w:t>Sous-Clause</w:t>
            </w:r>
            <w:r w:rsidR="00D868A9" w:rsidRPr="00497EB6">
              <w:rPr>
                <w:lang w:val="fr-FR"/>
              </w:rPr>
              <w:t xml:space="preserve"> 1 .13</w:t>
            </w:r>
            <w:bookmarkEnd w:id="661"/>
          </w:p>
        </w:tc>
        <w:tc>
          <w:tcPr>
            <w:tcW w:w="7371" w:type="dxa"/>
            <w:tcMar>
              <w:top w:w="57" w:type="dxa"/>
              <w:left w:w="57" w:type="dxa"/>
              <w:bottom w:w="57" w:type="dxa"/>
              <w:right w:w="57" w:type="dxa"/>
            </w:tcMar>
          </w:tcPr>
          <w:p w14:paraId="6CD97097" w14:textId="11963206" w:rsidR="00D868A9" w:rsidRPr="00497EB6" w:rsidRDefault="00CF06B1" w:rsidP="00A40485">
            <w:pPr>
              <w:spacing w:before="120" w:after="120"/>
              <w:jc w:val="both"/>
              <w:rPr>
                <w:sz w:val="24"/>
                <w:szCs w:val="24"/>
              </w:rPr>
            </w:pPr>
            <w:r w:rsidRPr="00497EB6">
              <w:rPr>
                <w:b/>
                <w:sz w:val="24"/>
                <w:szCs w:val="24"/>
              </w:rPr>
              <w:t xml:space="preserve">Données </w:t>
            </w:r>
            <w:r w:rsidR="00D868A9" w:rsidRPr="00497EB6">
              <w:rPr>
                <w:b/>
                <w:sz w:val="24"/>
                <w:szCs w:val="24"/>
              </w:rPr>
              <w:t>confidentiel</w:t>
            </w:r>
            <w:r w:rsidRPr="00497EB6">
              <w:rPr>
                <w:b/>
                <w:sz w:val="24"/>
                <w:szCs w:val="24"/>
              </w:rPr>
              <w:t>le</w:t>
            </w:r>
            <w:r w:rsidR="00D868A9" w:rsidRPr="00497EB6">
              <w:rPr>
                <w:b/>
                <w:sz w:val="24"/>
                <w:szCs w:val="24"/>
              </w:rPr>
              <w:t>s</w:t>
            </w:r>
          </w:p>
          <w:p w14:paraId="6CC133E9" w14:textId="11CCAFD8" w:rsidR="00D868A9" w:rsidRPr="00497EB6" w:rsidRDefault="00D868A9" w:rsidP="00A40485">
            <w:pPr>
              <w:spacing w:before="120" w:after="12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1.13 est remplacée par ce qui suit dans son intégralité :</w:t>
            </w:r>
          </w:p>
          <w:p w14:paraId="4AF15094" w14:textId="678F866A" w:rsidR="00D868A9" w:rsidRPr="00497EB6" w:rsidRDefault="00D868A9" w:rsidP="00A40485">
            <w:pPr>
              <w:pStyle w:val="ListParagraph"/>
              <w:spacing w:before="120" w:after="120"/>
              <w:ind w:left="0"/>
              <w:jc w:val="both"/>
              <w:rPr>
                <w:b/>
                <w:sz w:val="24"/>
                <w:szCs w:val="24"/>
              </w:rPr>
            </w:pPr>
            <w:r w:rsidRPr="00497EB6">
              <w:rPr>
                <w:sz w:val="24"/>
                <w:szCs w:val="24"/>
              </w:rPr>
              <w:t>«</w:t>
            </w:r>
            <w:r w:rsidR="00ED2DE8" w:rsidRPr="00497EB6">
              <w:rPr>
                <w:sz w:val="24"/>
                <w:szCs w:val="24"/>
              </w:rPr>
              <w:t xml:space="preserve"> </w:t>
            </w:r>
            <w:r w:rsidRPr="00497EB6">
              <w:rPr>
                <w:b/>
                <w:sz w:val="24"/>
                <w:szCs w:val="24"/>
              </w:rPr>
              <w:t xml:space="preserve">1.13 </w:t>
            </w:r>
            <w:r w:rsidR="00E90390" w:rsidRPr="00497EB6">
              <w:rPr>
                <w:b/>
                <w:sz w:val="24"/>
                <w:szCs w:val="24"/>
              </w:rPr>
              <w:t>Données confidentielles</w:t>
            </w:r>
          </w:p>
          <w:p w14:paraId="26AD1D00" w14:textId="7D68EC71" w:rsidR="00D868A9" w:rsidRPr="00497EB6" w:rsidRDefault="00D868A9" w:rsidP="00A40485">
            <w:pPr>
              <w:pStyle w:val="ListParagraph"/>
              <w:spacing w:before="120" w:after="120"/>
              <w:ind w:left="0"/>
              <w:jc w:val="both"/>
              <w:rPr>
                <w:sz w:val="24"/>
                <w:szCs w:val="24"/>
              </w:rPr>
            </w:pPr>
            <w:r w:rsidRPr="00497EB6">
              <w:rPr>
                <w:sz w:val="24"/>
                <w:szCs w:val="24"/>
              </w:rPr>
              <w:t xml:space="preserve">Le </w:t>
            </w:r>
            <w:r w:rsidR="00E73F23" w:rsidRPr="00497EB6">
              <w:rPr>
                <w:sz w:val="24"/>
                <w:szCs w:val="24"/>
              </w:rPr>
              <w:t>P</w:t>
            </w:r>
            <w:r w:rsidRPr="00497EB6">
              <w:rPr>
                <w:sz w:val="24"/>
                <w:szCs w:val="24"/>
              </w:rPr>
              <w:t>ersonnel de l’</w:t>
            </w:r>
            <w:r w:rsidR="00A40485" w:rsidRPr="00497EB6">
              <w:rPr>
                <w:sz w:val="24"/>
                <w:szCs w:val="24"/>
              </w:rPr>
              <w:t>E</w:t>
            </w:r>
            <w:r w:rsidRPr="00497EB6">
              <w:rPr>
                <w:sz w:val="24"/>
                <w:szCs w:val="24"/>
              </w:rPr>
              <w:t xml:space="preserve">ntrepreneur et le </w:t>
            </w:r>
            <w:r w:rsidR="00E73F23" w:rsidRPr="00497EB6">
              <w:rPr>
                <w:sz w:val="24"/>
                <w:szCs w:val="24"/>
              </w:rPr>
              <w:t>P</w:t>
            </w:r>
            <w:r w:rsidRPr="00497EB6">
              <w:rPr>
                <w:sz w:val="24"/>
                <w:szCs w:val="24"/>
              </w:rPr>
              <w:t>ersonnel d</w:t>
            </w:r>
            <w:r w:rsidR="00A40485" w:rsidRPr="00497EB6">
              <w:rPr>
                <w:sz w:val="24"/>
                <w:szCs w:val="24"/>
              </w:rPr>
              <w:t xml:space="preserve">u Maître d’Ouvrage </w:t>
            </w:r>
            <w:r w:rsidRPr="00497EB6">
              <w:rPr>
                <w:sz w:val="24"/>
                <w:szCs w:val="24"/>
              </w:rPr>
              <w:t>doivent divulguer tou</w:t>
            </w:r>
            <w:r w:rsidR="00C7005F" w:rsidRPr="00497EB6">
              <w:rPr>
                <w:sz w:val="24"/>
                <w:szCs w:val="24"/>
              </w:rPr>
              <w:t>te</w:t>
            </w:r>
            <w:r w:rsidRPr="00497EB6">
              <w:rPr>
                <w:sz w:val="24"/>
                <w:szCs w:val="24"/>
              </w:rPr>
              <w:t xml:space="preserve">s </w:t>
            </w:r>
            <w:r w:rsidR="00C7005F" w:rsidRPr="00497EB6">
              <w:rPr>
                <w:sz w:val="24"/>
                <w:szCs w:val="24"/>
              </w:rPr>
              <w:t>informations</w:t>
            </w:r>
            <w:r w:rsidRPr="00497EB6">
              <w:rPr>
                <w:sz w:val="24"/>
                <w:szCs w:val="24"/>
              </w:rPr>
              <w:t xml:space="preserve"> confidentiel</w:t>
            </w:r>
            <w:r w:rsidR="00C7005F" w:rsidRPr="00497EB6">
              <w:rPr>
                <w:sz w:val="24"/>
                <w:szCs w:val="24"/>
              </w:rPr>
              <w:t>le</w:t>
            </w:r>
            <w:r w:rsidRPr="00497EB6">
              <w:rPr>
                <w:sz w:val="24"/>
                <w:szCs w:val="24"/>
              </w:rPr>
              <w:t>s et autres qui peuvent raisonnablement être exigé</w:t>
            </w:r>
            <w:r w:rsidR="00C7005F" w:rsidRPr="00497EB6">
              <w:rPr>
                <w:sz w:val="24"/>
                <w:szCs w:val="24"/>
              </w:rPr>
              <w:t>e</w:t>
            </w:r>
            <w:r w:rsidRPr="00497EB6">
              <w:rPr>
                <w:sz w:val="24"/>
                <w:szCs w:val="24"/>
              </w:rPr>
              <w:t xml:space="preserve">s afin de vérifier le respect du </w:t>
            </w:r>
            <w:r w:rsidR="00E73F23" w:rsidRPr="00497EB6">
              <w:rPr>
                <w:sz w:val="24"/>
                <w:szCs w:val="24"/>
              </w:rPr>
              <w:t>M</w:t>
            </w:r>
            <w:r w:rsidR="00A40485" w:rsidRPr="00497EB6">
              <w:rPr>
                <w:sz w:val="24"/>
                <w:szCs w:val="24"/>
              </w:rPr>
              <w:t>arché</w:t>
            </w:r>
            <w:r w:rsidRPr="00497EB6">
              <w:rPr>
                <w:sz w:val="24"/>
                <w:szCs w:val="24"/>
              </w:rPr>
              <w:t xml:space="preserve"> et de permettre sa mise en œuvre appropriée.</w:t>
            </w:r>
          </w:p>
          <w:p w14:paraId="5A3E5DAB" w14:textId="44342C02" w:rsidR="00D868A9" w:rsidRPr="00497EB6" w:rsidRDefault="00D868A9" w:rsidP="00A40485">
            <w:pPr>
              <w:spacing w:before="120" w:after="120"/>
              <w:jc w:val="both"/>
              <w:rPr>
                <w:sz w:val="24"/>
                <w:szCs w:val="24"/>
              </w:rPr>
            </w:pPr>
            <w:r w:rsidRPr="00497EB6">
              <w:rPr>
                <w:sz w:val="24"/>
                <w:szCs w:val="24"/>
              </w:rPr>
              <w:t xml:space="preserve">Chacun d’eux doit traiter les détails du </w:t>
            </w:r>
            <w:r w:rsidR="00493EB5" w:rsidRPr="00497EB6">
              <w:rPr>
                <w:sz w:val="24"/>
                <w:szCs w:val="24"/>
              </w:rPr>
              <w:t>marché</w:t>
            </w:r>
            <w:r w:rsidRPr="00497EB6">
              <w:rPr>
                <w:sz w:val="24"/>
                <w:szCs w:val="24"/>
              </w:rPr>
              <w:t xml:space="preserve"> comme </w:t>
            </w:r>
            <w:r w:rsidR="00493EB5" w:rsidRPr="00497EB6">
              <w:rPr>
                <w:sz w:val="24"/>
                <w:szCs w:val="24"/>
              </w:rPr>
              <w:t xml:space="preserve">étant </w:t>
            </w:r>
            <w:r w:rsidRPr="00497EB6">
              <w:rPr>
                <w:sz w:val="24"/>
                <w:szCs w:val="24"/>
              </w:rPr>
              <w:t xml:space="preserve">privés et confidentiels, sauf dans la mesure nécessaire pour s’acquitter de leurs obligations respectives en vertu du </w:t>
            </w:r>
            <w:r w:rsidR="00E73F23" w:rsidRPr="00497EB6">
              <w:rPr>
                <w:sz w:val="24"/>
                <w:szCs w:val="24"/>
              </w:rPr>
              <w:t>M</w:t>
            </w:r>
            <w:r w:rsidR="00493EB5" w:rsidRPr="00497EB6">
              <w:rPr>
                <w:sz w:val="24"/>
                <w:szCs w:val="24"/>
              </w:rPr>
              <w:t>arché</w:t>
            </w:r>
            <w:r w:rsidRPr="00497EB6">
              <w:rPr>
                <w:sz w:val="24"/>
                <w:szCs w:val="24"/>
              </w:rPr>
              <w:t xml:space="preserve">, pour se conformer aux lois applicables ou </w:t>
            </w:r>
            <w:r w:rsidR="00E73F23" w:rsidRPr="00497EB6">
              <w:rPr>
                <w:sz w:val="24"/>
                <w:szCs w:val="24"/>
              </w:rPr>
              <w:t xml:space="preserve">lorsque </w:t>
            </w:r>
            <w:r w:rsidRPr="00497EB6">
              <w:rPr>
                <w:sz w:val="24"/>
                <w:szCs w:val="24"/>
              </w:rPr>
              <w:t xml:space="preserve">les informations sont exigées par la </w:t>
            </w:r>
            <w:r w:rsidR="006B437D" w:rsidRPr="00497EB6">
              <w:rPr>
                <w:sz w:val="24"/>
                <w:szCs w:val="24"/>
              </w:rPr>
              <w:t>BIsD</w:t>
            </w:r>
            <w:r w:rsidRPr="00497EB6">
              <w:rPr>
                <w:sz w:val="24"/>
                <w:szCs w:val="24"/>
              </w:rPr>
              <w:t xml:space="preserve">. Chacun d’eux ne doit publier ni divulguer les détails des </w:t>
            </w:r>
            <w:r w:rsidR="00E73F23" w:rsidRPr="00497EB6">
              <w:rPr>
                <w:sz w:val="24"/>
                <w:szCs w:val="24"/>
              </w:rPr>
              <w:t>Ouvrages</w:t>
            </w:r>
            <w:r w:rsidRPr="00497EB6">
              <w:rPr>
                <w:sz w:val="24"/>
                <w:szCs w:val="24"/>
              </w:rPr>
              <w:t xml:space="preserve"> préparés par l’autre Partie sans l’accord de l’autre Partie. Toutefois, l’</w:t>
            </w:r>
            <w:r w:rsidR="00493EB5" w:rsidRPr="00497EB6">
              <w:rPr>
                <w:sz w:val="24"/>
                <w:szCs w:val="24"/>
              </w:rPr>
              <w:t>E</w:t>
            </w:r>
            <w:r w:rsidRPr="00497EB6">
              <w:rPr>
                <w:sz w:val="24"/>
                <w:szCs w:val="24"/>
              </w:rPr>
              <w:t>ntrepreneur est autorisé à divulguer toute information accessible au public, ou toute information autrement requise pour établir ses qualifications pour concourir pour d’autres projets.</w:t>
            </w:r>
            <w:r w:rsidR="00E73F23" w:rsidRPr="00497EB6">
              <w:rPr>
                <w:sz w:val="24"/>
                <w:szCs w:val="24"/>
              </w:rPr>
              <w:t> »</w:t>
            </w:r>
          </w:p>
        </w:tc>
      </w:tr>
      <w:tr w:rsidR="00D868A9" w:rsidRPr="00497EB6" w14:paraId="7B483172" w14:textId="77777777" w:rsidTr="00E6115A">
        <w:tc>
          <w:tcPr>
            <w:tcW w:w="3119" w:type="dxa"/>
            <w:tcMar>
              <w:top w:w="57" w:type="dxa"/>
              <w:left w:w="57" w:type="dxa"/>
              <w:bottom w:w="57" w:type="dxa"/>
              <w:right w:w="57" w:type="dxa"/>
            </w:tcMar>
          </w:tcPr>
          <w:p w14:paraId="78375839" w14:textId="6B2C9899" w:rsidR="00D868A9" w:rsidRPr="00497EB6" w:rsidRDefault="00A97598" w:rsidP="00562C35">
            <w:pPr>
              <w:pStyle w:val="S7Header2"/>
              <w:rPr>
                <w:lang w:val="fr-FR"/>
              </w:rPr>
            </w:pPr>
            <w:bookmarkStart w:id="662" w:name="_Toc486845933"/>
            <w:r>
              <w:rPr>
                <w:lang w:val="fr-FR"/>
              </w:rPr>
              <w:t>Sous-Clause</w:t>
            </w:r>
            <w:r w:rsidR="00D868A9" w:rsidRPr="00497EB6">
              <w:rPr>
                <w:lang w:val="fr-FR"/>
              </w:rPr>
              <w:t xml:space="preserve"> 1.14</w:t>
            </w:r>
            <w:bookmarkEnd w:id="662"/>
          </w:p>
        </w:tc>
        <w:tc>
          <w:tcPr>
            <w:tcW w:w="7371" w:type="dxa"/>
            <w:tcMar>
              <w:top w:w="57" w:type="dxa"/>
              <w:left w:w="57" w:type="dxa"/>
              <w:bottom w:w="57" w:type="dxa"/>
              <w:right w:w="57" w:type="dxa"/>
            </w:tcMar>
          </w:tcPr>
          <w:p w14:paraId="7E4083CE" w14:textId="0F8C43E0" w:rsidR="00D868A9" w:rsidRPr="00497EB6" w:rsidRDefault="00E33C12" w:rsidP="00A40485">
            <w:pPr>
              <w:keepNext/>
              <w:spacing w:before="120" w:after="120"/>
              <w:jc w:val="both"/>
              <w:rPr>
                <w:b/>
                <w:sz w:val="24"/>
                <w:szCs w:val="24"/>
              </w:rPr>
            </w:pPr>
            <w:r w:rsidRPr="00497EB6">
              <w:rPr>
                <w:b/>
                <w:sz w:val="24"/>
                <w:szCs w:val="24"/>
              </w:rPr>
              <w:t>Conformité aux</w:t>
            </w:r>
            <w:r w:rsidR="00D868A9" w:rsidRPr="00497EB6">
              <w:rPr>
                <w:b/>
                <w:sz w:val="24"/>
                <w:szCs w:val="24"/>
              </w:rPr>
              <w:t xml:space="preserve"> </w:t>
            </w:r>
            <w:r w:rsidRPr="00497EB6">
              <w:rPr>
                <w:b/>
                <w:sz w:val="24"/>
                <w:szCs w:val="24"/>
              </w:rPr>
              <w:t>L</w:t>
            </w:r>
            <w:r w:rsidR="00D868A9" w:rsidRPr="00497EB6">
              <w:rPr>
                <w:b/>
                <w:sz w:val="24"/>
                <w:szCs w:val="24"/>
              </w:rPr>
              <w:t>ois</w:t>
            </w:r>
          </w:p>
          <w:p w14:paraId="0C0D74D8" w14:textId="14630C96" w:rsidR="00D868A9" w:rsidRPr="00497EB6" w:rsidRDefault="00E73F23" w:rsidP="00A40485">
            <w:pPr>
              <w:keepNext/>
              <w:spacing w:before="120" w:after="120"/>
              <w:jc w:val="both"/>
              <w:rPr>
                <w:b/>
                <w:sz w:val="24"/>
                <w:szCs w:val="24"/>
              </w:rPr>
            </w:pPr>
            <w:r w:rsidRPr="00497EB6">
              <w:rPr>
                <w:sz w:val="24"/>
                <w:szCs w:val="24"/>
              </w:rPr>
              <w:t xml:space="preserve">À la fin de (b), les mots « manquement </w:t>
            </w:r>
            <w:r w:rsidR="003F0DCF" w:rsidRPr="00497EB6">
              <w:rPr>
                <w:sz w:val="24"/>
                <w:szCs w:val="24"/>
              </w:rPr>
              <w:t>de sa part</w:t>
            </w:r>
            <w:r w:rsidRPr="00497EB6">
              <w:rPr>
                <w:sz w:val="24"/>
                <w:szCs w:val="24"/>
              </w:rPr>
              <w:t xml:space="preserve"> » sont remplacés par «manquement </w:t>
            </w:r>
            <w:r w:rsidR="003F0DCF" w:rsidRPr="00497EB6">
              <w:rPr>
                <w:sz w:val="24"/>
                <w:szCs w:val="24"/>
              </w:rPr>
              <w:t>de sa part</w:t>
            </w:r>
            <w:r w:rsidRPr="00497EB6">
              <w:rPr>
                <w:sz w:val="24"/>
                <w:szCs w:val="24"/>
              </w:rPr>
              <w:t>, à moins que l’Entrepreneur ne soit empêché d’accomplir ces actions et fournisse la preuve qu’il a agi avec diligence ».</w:t>
            </w:r>
          </w:p>
        </w:tc>
      </w:tr>
      <w:tr w:rsidR="00D868A9" w:rsidRPr="00497EB6" w14:paraId="73A246AE" w14:textId="77777777" w:rsidTr="00E6115A">
        <w:tc>
          <w:tcPr>
            <w:tcW w:w="3119" w:type="dxa"/>
            <w:tcMar>
              <w:top w:w="57" w:type="dxa"/>
              <w:left w:w="57" w:type="dxa"/>
              <w:bottom w:w="57" w:type="dxa"/>
              <w:right w:w="57" w:type="dxa"/>
            </w:tcMar>
          </w:tcPr>
          <w:p w14:paraId="1B9DDE59" w14:textId="141CE119" w:rsidR="00D868A9" w:rsidRPr="00497EB6" w:rsidRDefault="00A97598" w:rsidP="00562C35">
            <w:pPr>
              <w:pStyle w:val="S7Header2"/>
              <w:rPr>
                <w:lang w:val="fr-FR"/>
              </w:rPr>
            </w:pPr>
            <w:bookmarkStart w:id="663" w:name="_Toc486845934"/>
            <w:r>
              <w:rPr>
                <w:lang w:val="fr-FR"/>
              </w:rPr>
              <w:t>Sous-Clause</w:t>
            </w:r>
            <w:r w:rsidR="00D868A9" w:rsidRPr="00497EB6">
              <w:rPr>
                <w:lang w:val="fr-FR"/>
              </w:rPr>
              <w:t xml:space="preserve"> 1.15</w:t>
            </w:r>
            <w:bookmarkEnd w:id="663"/>
          </w:p>
        </w:tc>
        <w:tc>
          <w:tcPr>
            <w:tcW w:w="7371" w:type="dxa"/>
            <w:tcMar>
              <w:top w:w="57" w:type="dxa"/>
              <w:left w:w="57" w:type="dxa"/>
              <w:bottom w:w="57" w:type="dxa"/>
              <w:right w:w="57" w:type="dxa"/>
            </w:tcMar>
          </w:tcPr>
          <w:p w14:paraId="1267C098" w14:textId="77777777" w:rsidR="00D868A9" w:rsidRPr="00497EB6" w:rsidRDefault="00D868A9" w:rsidP="00A40485">
            <w:pPr>
              <w:spacing w:before="120" w:after="120"/>
              <w:jc w:val="both"/>
              <w:rPr>
                <w:b/>
                <w:sz w:val="24"/>
                <w:szCs w:val="24"/>
              </w:rPr>
            </w:pPr>
            <w:r w:rsidRPr="00497EB6">
              <w:rPr>
                <w:b/>
                <w:sz w:val="24"/>
                <w:szCs w:val="24"/>
              </w:rPr>
              <w:t>Responsabilité solidaire</w:t>
            </w:r>
          </w:p>
          <w:p w14:paraId="0C8C00A9" w14:textId="7A073545" w:rsidR="00E73F23" w:rsidRPr="00497EB6" w:rsidRDefault="00E73F23" w:rsidP="00E73F23">
            <w:pPr>
              <w:spacing w:before="120" w:after="120"/>
              <w:jc w:val="both"/>
              <w:rPr>
                <w:sz w:val="24"/>
                <w:szCs w:val="24"/>
              </w:rPr>
            </w:pPr>
            <w:r w:rsidRPr="00497EB6">
              <w:rPr>
                <w:sz w:val="24"/>
                <w:szCs w:val="24"/>
              </w:rPr>
              <w:t xml:space="preserve">Avant les mots « </w:t>
            </w:r>
            <w:r w:rsidR="00A426DD" w:rsidRPr="00497EB6">
              <w:rPr>
                <w:sz w:val="24"/>
                <w:szCs w:val="24"/>
              </w:rPr>
              <w:t xml:space="preserve">Lorsque </w:t>
            </w:r>
            <w:r w:rsidRPr="00497EB6">
              <w:rPr>
                <w:sz w:val="24"/>
                <w:szCs w:val="24"/>
              </w:rPr>
              <w:t>l’Entrepreneur constitue » « 1.15.1 » est ajouté.  Ce qui suit est ensuite ajouté :</w:t>
            </w:r>
          </w:p>
          <w:p w14:paraId="720212C8" w14:textId="2AA31427" w:rsidR="00E73F23" w:rsidRPr="00497EB6" w:rsidRDefault="00E73F23" w:rsidP="00E73F23">
            <w:pPr>
              <w:spacing w:before="120" w:after="120"/>
              <w:jc w:val="both"/>
              <w:rPr>
                <w:sz w:val="24"/>
                <w:szCs w:val="24"/>
              </w:rPr>
            </w:pPr>
            <w:r w:rsidRPr="00497EB6">
              <w:rPr>
                <w:sz w:val="24"/>
                <w:szCs w:val="24"/>
              </w:rPr>
              <w:t>« </w:t>
            </w:r>
            <w:r w:rsidR="007E5117" w:rsidRPr="00497EB6">
              <w:rPr>
                <w:sz w:val="24"/>
                <w:szCs w:val="24"/>
              </w:rPr>
              <w:t>1.</w:t>
            </w:r>
            <w:r w:rsidRPr="00497EB6">
              <w:rPr>
                <w:sz w:val="24"/>
                <w:szCs w:val="24"/>
              </w:rPr>
              <w:t xml:space="preserve">15.2 Si l’Entrepreneur est une Société de Projet, durant la Période du Marché, l’Entrepreneur est tenu de maintenir sa part de capital social à un niveau minimum énoncé dans les Données du Marché, du total du capital-actions. Le capital-actions peut être augmenté sans l’approbation préalable de Maître d’Ouvrage, mais une Notification d’information écrite doit être envoyée au Maître d’Ouvrage. Toute réduction du capital-actions de l’Entrepreneur doit être assujettie au consentement écrit préalable du Maître d’Ouvrage.  </w:t>
            </w:r>
          </w:p>
          <w:p w14:paraId="5497761F" w14:textId="17EB408E" w:rsidR="00E73F23" w:rsidRPr="00497EB6" w:rsidRDefault="00E73F23" w:rsidP="00E73F23">
            <w:pPr>
              <w:pStyle w:val="Heading5"/>
              <w:spacing w:before="120" w:after="120"/>
              <w:jc w:val="both"/>
              <w:rPr>
                <w:b w:val="0"/>
                <w:bCs/>
                <w:sz w:val="24"/>
                <w:szCs w:val="24"/>
                <w:lang w:val="fr-FR"/>
              </w:rPr>
            </w:pPr>
            <w:r w:rsidRPr="00497EB6">
              <w:rPr>
                <w:b w:val="0"/>
                <w:sz w:val="24"/>
                <w:szCs w:val="24"/>
                <w:lang w:val="fr-FR"/>
              </w:rPr>
              <w:t>1.15.3 Le chef de file qui</w:t>
            </w:r>
            <w:r w:rsidRPr="00497EB6">
              <w:rPr>
                <w:sz w:val="24"/>
                <w:szCs w:val="24"/>
                <w:lang w:val="fr-FR"/>
              </w:rPr>
              <w:t xml:space="preserve"> </w:t>
            </w:r>
            <w:r w:rsidRPr="00497EB6">
              <w:rPr>
                <w:b w:val="0"/>
                <w:bCs/>
                <w:sz w:val="24"/>
                <w:szCs w:val="24"/>
                <w:lang w:val="fr-FR"/>
              </w:rPr>
              <w:t xml:space="preserve">détient au moins 51% des capitaux propres souscrits et versés par l’Entrepreneur à  la </w:t>
            </w:r>
            <w:r w:rsidR="00266716">
              <w:rPr>
                <w:b w:val="0"/>
                <w:bCs/>
                <w:sz w:val="24"/>
                <w:szCs w:val="24"/>
                <w:lang w:val="fr-FR"/>
              </w:rPr>
              <w:t>Date de Commencement</w:t>
            </w:r>
            <w:r w:rsidRPr="00497EB6">
              <w:rPr>
                <w:b w:val="0"/>
                <w:bCs/>
                <w:sz w:val="24"/>
                <w:szCs w:val="24"/>
                <w:lang w:val="fr-FR"/>
              </w:rPr>
              <w:t xml:space="preserve"> doit continuer à détenir au moins cinquante et un pour cent (51 %) des capitaux propres souscrits et payés jusqu’au deuxième anniversaire de la date du Certificat de Mise en Service, [et au moins vingt-six pour cent (26%) durant les cinq (5) années suivantes] sous réserve que le bénéficiaire de la cession ait une expérience similaire à celle du chef de file, et après l’approbation du Maître d’Ouvrage.</w:t>
            </w:r>
          </w:p>
          <w:p w14:paraId="74D39259" w14:textId="369ED1FF" w:rsidR="00D868A9" w:rsidRPr="00497EB6" w:rsidRDefault="00E73F23" w:rsidP="00A40485">
            <w:pPr>
              <w:spacing w:before="120" w:after="120"/>
              <w:jc w:val="both"/>
              <w:rPr>
                <w:sz w:val="24"/>
                <w:szCs w:val="24"/>
              </w:rPr>
            </w:pPr>
            <w:r w:rsidRPr="00497EB6">
              <w:rPr>
                <w:sz w:val="24"/>
                <w:szCs w:val="24"/>
              </w:rPr>
              <w:t xml:space="preserve">1.15.4 Les autres membres qui détiennent moins de 49% des capitaux propres souscrits et versés à la </w:t>
            </w:r>
            <w:r w:rsidR="00266716">
              <w:rPr>
                <w:sz w:val="24"/>
                <w:szCs w:val="24"/>
              </w:rPr>
              <w:t>Date de Commencement</w:t>
            </w:r>
            <w:r w:rsidRPr="00497EB6">
              <w:rPr>
                <w:sz w:val="24"/>
                <w:szCs w:val="24"/>
              </w:rPr>
              <w:t xml:space="preserve"> doivent continuer de détenir le même pourcentage des capitaux propres souscrits et versés jusqu’au deuxième anniversaire de la date du Certificat de Mise en Service.</w:t>
            </w:r>
          </w:p>
        </w:tc>
      </w:tr>
      <w:tr w:rsidR="00D868A9" w:rsidRPr="00497EB6" w14:paraId="70C12D84" w14:textId="77777777" w:rsidTr="00E6115A">
        <w:tc>
          <w:tcPr>
            <w:tcW w:w="3119" w:type="dxa"/>
            <w:tcMar>
              <w:top w:w="57" w:type="dxa"/>
              <w:left w:w="57" w:type="dxa"/>
              <w:bottom w:w="57" w:type="dxa"/>
              <w:right w:w="57" w:type="dxa"/>
            </w:tcMar>
          </w:tcPr>
          <w:p w14:paraId="337E8636" w14:textId="6BF26C55" w:rsidR="00D868A9" w:rsidRPr="00497EB6" w:rsidRDefault="00A97598" w:rsidP="00562C35">
            <w:pPr>
              <w:pStyle w:val="S7Header2"/>
              <w:rPr>
                <w:lang w:val="fr-FR"/>
              </w:rPr>
            </w:pPr>
            <w:bookmarkStart w:id="664" w:name="_Toc486845935"/>
            <w:r>
              <w:rPr>
                <w:lang w:val="fr-FR"/>
              </w:rPr>
              <w:t>Sous-Clause</w:t>
            </w:r>
            <w:r w:rsidR="00D868A9" w:rsidRPr="00497EB6">
              <w:rPr>
                <w:lang w:val="fr-FR"/>
              </w:rPr>
              <w:t xml:space="preserve"> 1.16</w:t>
            </w:r>
            <w:bookmarkEnd w:id="664"/>
          </w:p>
        </w:tc>
        <w:tc>
          <w:tcPr>
            <w:tcW w:w="7371" w:type="dxa"/>
            <w:tcMar>
              <w:top w:w="57" w:type="dxa"/>
              <w:left w:w="57" w:type="dxa"/>
              <w:bottom w:w="57" w:type="dxa"/>
              <w:right w:w="57" w:type="dxa"/>
            </w:tcMar>
          </w:tcPr>
          <w:p w14:paraId="17EF88FB" w14:textId="4584A2EE" w:rsidR="00D868A9" w:rsidRPr="00497EB6" w:rsidRDefault="00D868A9" w:rsidP="006F421D">
            <w:pPr>
              <w:spacing w:before="120" w:after="120"/>
              <w:jc w:val="both"/>
              <w:rPr>
                <w:b/>
                <w:sz w:val="24"/>
                <w:szCs w:val="24"/>
              </w:rPr>
            </w:pPr>
            <w:r w:rsidRPr="00497EB6">
              <w:rPr>
                <w:b/>
                <w:sz w:val="24"/>
                <w:szCs w:val="24"/>
              </w:rPr>
              <w:t xml:space="preserve">Inspections et audit par la </w:t>
            </w:r>
            <w:r w:rsidR="006B437D" w:rsidRPr="00497EB6">
              <w:rPr>
                <w:b/>
                <w:sz w:val="24"/>
                <w:szCs w:val="24"/>
              </w:rPr>
              <w:t>BIsD</w:t>
            </w:r>
          </w:p>
          <w:p w14:paraId="5B66C3F9" w14:textId="7A287B38" w:rsidR="00D868A9" w:rsidRPr="00497EB6" w:rsidRDefault="00D868A9" w:rsidP="006F421D">
            <w:pPr>
              <w:spacing w:before="120" w:after="12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suivante est ajoutée après la </w:t>
            </w:r>
            <w:r w:rsidR="00E6087A">
              <w:rPr>
                <w:sz w:val="24"/>
                <w:szCs w:val="24"/>
              </w:rPr>
              <w:t>Sous-Clause</w:t>
            </w:r>
            <w:r w:rsidRPr="00497EB6">
              <w:rPr>
                <w:sz w:val="24"/>
                <w:szCs w:val="24"/>
              </w:rPr>
              <w:t xml:space="preserve"> 1.15</w:t>
            </w:r>
            <w:r w:rsidR="00253E17" w:rsidRPr="00497EB6">
              <w:rPr>
                <w:sz w:val="24"/>
                <w:szCs w:val="24"/>
              </w:rPr>
              <w:t xml:space="preserve">. </w:t>
            </w:r>
          </w:p>
          <w:p w14:paraId="1079098B" w14:textId="0C7DF3A0" w:rsidR="00D868A9" w:rsidRPr="00497EB6" w:rsidRDefault="00D868A9" w:rsidP="006F421D">
            <w:pPr>
              <w:pStyle w:val="ListParagraph"/>
              <w:spacing w:before="120" w:after="120"/>
              <w:ind w:left="0"/>
              <w:jc w:val="both"/>
              <w:rPr>
                <w:b/>
                <w:sz w:val="24"/>
                <w:szCs w:val="24"/>
              </w:rPr>
            </w:pPr>
            <w:r w:rsidRPr="00497EB6">
              <w:rPr>
                <w:sz w:val="24"/>
                <w:szCs w:val="24"/>
              </w:rPr>
              <w:t>«</w:t>
            </w:r>
            <w:r w:rsidR="00ED2DE8" w:rsidRPr="00497EB6">
              <w:rPr>
                <w:sz w:val="24"/>
                <w:szCs w:val="24"/>
              </w:rPr>
              <w:t xml:space="preserve"> </w:t>
            </w:r>
            <w:r w:rsidRPr="00497EB6">
              <w:rPr>
                <w:b/>
                <w:sz w:val="24"/>
                <w:szCs w:val="24"/>
              </w:rPr>
              <w:t>1.16</w:t>
            </w:r>
            <w:r w:rsidRPr="00497EB6">
              <w:rPr>
                <w:sz w:val="24"/>
                <w:szCs w:val="24"/>
              </w:rPr>
              <w:t xml:space="preserve"> </w:t>
            </w:r>
            <w:r w:rsidRPr="00497EB6">
              <w:rPr>
                <w:b/>
                <w:sz w:val="24"/>
                <w:szCs w:val="24"/>
              </w:rPr>
              <w:t xml:space="preserve">Inspections et audit par la </w:t>
            </w:r>
            <w:r w:rsidR="006B437D" w:rsidRPr="00497EB6">
              <w:rPr>
                <w:b/>
                <w:sz w:val="24"/>
                <w:szCs w:val="24"/>
              </w:rPr>
              <w:t>BIsD</w:t>
            </w:r>
          </w:p>
          <w:p w14:paraId="0E6FC40F" w14:textId="1D6EFDC9" w:rsidR="00D868A9" w:rsidRPr="00497EB6" w:rsidRDefault="00D868A9" w:rsidP="006F421D">
            <w:pPr>
              <w:pStyle w:val="ListParagraph"/>
              <w:spacing w:before="120" w:after="120"/>
              <w:ind w:left="0"/>
              <w:jc w:val="both"/>
              <w:rPr>
                <w:b/>
                <w:sz w:val="24"/>
                <w:szCs w:val="24"/>
              </w:rPr>
            </w:pPr>
            <w:r w:rsidRPr="00497EB6">
              <w:rPr>
                <w:color w:val="000000"/>
                <w:sz w:val="24"/>
                <w:szCs w:val="24"/>
              </w:rPr>
              <w:t>Conformément au paragraphe e. de</w:t>
            </w:r>
            <w:r w:rsidR="00253E17" w:rsidRPr="00497EB6">
              <w:rPr>
                <w:color w:val="000000"/>
                <w:sz w:val="24"/>
                <w:szCs w:val="24"/>
              </w:rPr>
              <w:t>s</w:t>
            </w:r>
            <w:r w:rsidRPr="00497EB6">
              <w:rPr>
                <w:color w:val="000000"/>
                <w:sz w:val="24"/>
                <w:szCs w:val="24"/>
              </w:rPr>
              <w:t xml:space="preserve"> </w:t>
            </w:r>
            <w:r w:rsidR="00253E17" w:rsidRPr="00497EB6">
              <w:rPr>
                <w:color w:val="000000"/>
                <w:sz w:val="24"/>
                <w:szCs w:val="24"/>
              </w:rPr>
              <w:t>C</w:t>
            </w:r>
            <w:r w:rsidR="002B17CC">
              <w:rPr>
                <w:color w:val="000000"/>
                <w:sz w:val="24"/>
                <w:szCs w:val="24"/>
              </w:rPr>
              <w:t>laus</w:t>
            </w:r>
            <w:r w:rsidR="008673EA">
              <w:rPr>
                <w:color w:val="000000"/>
                <w:sz w:val="24"/>
                <w:szCs w:val="24"/>
              </w:rPr>
              <w:t>e</w:t>
            </w:r>
            <w:r w:rsidRPr="00497EB6">
              <w:rPr>
                <w:color w:val="000000"/>
                <w:sz w:val="24"/>
                <w:szCs w:val="24"/>
              </w:rPr>
              <w:t xml:space="preserve">s </w:t>
            </w:r>
            <w:r w:rsidR="00253E17" w:rsidRPr="00497EB6">
              <w:rPr>
                <w:color w:val="000000"/>
                <w:sz w:val="24"/>
                <w:szCs w:val="24"/>
              </w:rPr>
              <w:t>P</w:t>
            </w:r>
            <w:r w:rsidRPr="00497EB6">
              <w:rPr>
                <w:color w:val="000000"/>
                <w:sz w:val="24"/>
                <w:szCs w:val="24"/>
              </w:rPr>
              <w:t xml:space="preserve">articulières - Partie C- Fraude et </w:t>
            </w:r>
            <w:r w:rsidR="00253E17" w:rsidRPr="00497EB6">
              <w:rPr>
                <w:color w:val="000000"/>
                <w:sz w:val="24"/>
                <w:szCs w:val="24"/>
              </w:rPr>
              <w:t>C</w:t>
            </w:r>
            <w:r w:rsidRPr="00497EB6">
              <w:rPr>
                <w:color w:val="000000"/>
                <w:sz w:val="24"/>
                <w:szCs w:val="24"/>
              </w:rPr>
              <w:t>orruption, l’</w:t>
            </w:r>
            <w:r w:rsidR="00253E17" w:rsidRPr="00497EB6">
              <w:rPr>
                <w:color w:val="000000"/>
                <w:sz w:val="24"/>
                <w:szCs w:val="24"/>
              </w:rPr>
              <w:t>E</w:t>
            </w:r>
            <w:r w:rsidRPr="00497EB6">
              <w:rPr>
                <w:color w:val="000000"/>
                <w:sz w:val="24"/>
                <w:szCs w:val="24"/>
              </w:rPr>
              <w:t xml:space="preserve">ntrepreneur autorise et doit amener ses </w:t>
            </w:r>
            <w:r w:rsidRPr="00497EB6">
              <w:rPr>
                <w:sz w:val="24"/>
                <w:szCs w:val="24"/>
              </w:rPr>
              <w:t xml:space="preserve">agents (déclarés ou non), sous-traitants, fournisseurs de services, fournisseurs et personnel, à autoriser la </w:t>
            </w:r>
            <w:r w:rsidR="006B437D" w:rsidRPr="00497EB6">
              <w:rPr>
                <w:sz w:val="24"/>
                <w:szCs w:val="24"/>
              </w:rPr>
              <w:t>BIsD</w:t>
            </w:r>
            <w:r w:rsidRPr="00497EB6">
              <w:rPr>
                <w:sz w:val="24"/>
                <w:szCs w:val="24"/>
              </w:rPr>
              <w:t xml:space="preserve"> et/ou les personnes nommées par la </w:t>
            </w:r>
            <w:r w:rsidR="006B437D" w:rsidRPr="00497EB6">
              <w:rPr>
                <w:sz w:val="24"/>
                <w:szCs w:val="24"/>
              </w:rPr>
              <w:t>BIsD</w:t>
            </w:r>
            <w:r w:rsidRPr="00497EB6">
              <w:rPr>
                <w:sz w:val="24"/>
                <w:szCs w:val="24"/>
              </w:rPr>
              <w:t xml:space="preserve"> à inspecter le </w:t>
            </w:r>
            <w:r w:rsidR="006B6D51" w:rsidRPr="00497EB6">
              <w:rPr>
                <w:sz w:val="24"/>
                <w:szCs w:val="24"/>
              </w:rPr>
              <w:t>Chantier</w:t>
            </w:r>
            <w:r w:rsidRPr="00497EB6">
              <w:rPr>
                <w:sz w:val="24"/>
                <w:szCs w:val="24"/>
              </w:rPr>
              <w:t xml:space="preserve"> et/ou les comptes, dossiers et autres documents relatifs au processus d</w:t>
            </w:r>
            <w:r w:rsidR="00253E17" w:rsidRPr="00497EB6">
              <w:rPr>
                <w:sz w:val="24"/>
                <w:szCs w:val="24"/>
              </w:rPr>
              <w:t>e passation de marchés</w:t>
            </w:r>
            <w:r w:rsidRPr="00497EB6">
              <w:rPr>
                <w:sz w:val="24"/>
                <w:szCs w:val="24"/>
              </w:rPr>
              <w:t>, à l</w:t>
            </w:r>
            <w:r w:rsidR="00253E17" w:rsidRPr="00497EB6">
              <w:rPr>
                <w:sz w:val="24"/>
                <w:szCs w:val="24"/>
              </w:rPr>
              <w:t>’attribution</w:t>
            </w:r>
            <w:r w:rsidRPr="00497EB6">
              <w:rPr>
                <w:sz w:val="24"/>
                <w:szCs w:val="24"/>
              </w:rPr>
              <w:t xml:space="preserve"> et/ou à l’exécution du </w:t>
            </w:r>
            <w:r w:rsidR="00253E17" w:rsidRPr="00497EB6">
              <w:rPr>
                <w:sz w:val="24"/>
                <w:szCs w:val="24"/>
              </w:rPr>
              <w:t>marché</w:t>
            </w:r>
            <w:r w:rsidRPr="00497EB6">
              <w:rPr>
                <w:sz w:val="24"/>
                <w:szCs w:val="24"/>
              </w:rPr>
              <w:t xml:space="preserve">, et à faire vérifier ces comptes, dossiers et autres documents par les vérificateurs </w:t>
            </w:r>
            <w:r w:rsidR="00253E17" w:rsidRPr="00497EB6">
              <w:rPr>
                <w:sz w:val="24"/>
                <w:szCs w:val="24"/>
              </w:rPr>
              <w:t xml:space="preserve">recrutés </w:t>
            </w:r>
            <w:r w:rsidRPr="00497EB6">
              <w:rPr>
                <w:sz w:val="24"/>
                <w:szCs w:val="24"/>
              </w:rPr>
              <w:t xml:space="preserve">par la </w:t>
            </w:r>
            <w:r w:rsidR="006B437D" w:rsidRPr="00497EB6">
              <w:rPr>
                <w:sz w:val="24"/>
                <w:szCs w:val="24"/>
              </w:rPr>
              <w:t>BIsD</w:t>
            </w:r>
            <w:r w:rsidRPr="00497EB6">
              <w:rPr>
                <w:sz w:val="24"/>
                <w:szCs w:val="24"/>
              </w:rPr>
              <w:t>. L’attention de l’</w:t>
            </w:r>
            <w:r w:rsidR="00253E17" w:rsidRPr="00497EB6">
              <w:rPr>
                <w:sz w:val="24"/>
                <w:szCs w:val="24"/>
              </w:rPr>
              <w:t>E</w:t>
            </w:r>
            <w:r w:rsidRPr="00497EB6">
              <w:rPr>
                <w:sz w:val="24"/>
                <w:szCs w:val="24"/>
              </w:rPr>
              <w:t>ntrepreneur et de ses sous-traitants et s</w:t>
            </w:r>
            <w:r w:rsidR="00253E17" w:rsidRPr="00497EB6">
              <w:rPr>
                <w:sz w:val="24"/>
                <w:szCs w:val="24"/>
              </w:rPr>
              <w:t>ous-</w:t>
            </w:r>
            <w:r w:rsidRPr="00497EB6">
              <w:rPr>
                <w:sz w:val="24"/>
                <w:szCs w:val="24"/>
              </w:rPr>
              <w:t xml:space="preserve">consultants est attirée </w:t>
            </w:r>
            <w:r w:rsidRPr="00497EB6">
              <w:rPr>
                <w:color w:val="000000"/>
                <w:sz w:val="24"/>
                <w:szCs w:val="24"/>
              </w:rPr>
              <w:t xml:space="preserve">sur la </w:t>
            </w:r>
            <w:r w:rsidR="00E6087A">
              <w:rPr>
                <w:color w:val="000000"/>
                <w:sz w:val="24"/>
                <w:szCs w:val="24"/>
              </w:rPr>
              <w:t>Sous-Clause</w:t>
            </w:r>
            <w:r w:rsidRPr="00497EB6">
              <w:rPr>
                <w:color w:val="000000"/>
                <w:sz w:val="24"/>
                <w:szCs w:val="24"/>
              </w:rPr>
              <w:t xml:space="preserve"> 15.8 (Fraude et </w:t>
            </w:r>
            <w:r w:rsidR="00253E17" w:rsidRPr="00497EB6">
              <w:rPr>
                <w:color w:val="000000"/>
                <w:sz w:val="24"/>
                <w:szCs w:val="24"/>
              </w:rPr>
              <w:t>C</w:t>
            </w:r>
            <w:r w:rsidRPr="00497EB6">
              <w:rPr>
                <w:color w:val="000000"/>
                <w:sz w:val="24"/>
                <w:szCs w:val="24"/>
              </w:rPr>
              <w:t xml:space="preserve">orruption) qui prévoit, entre autres, que les actes visant à entraver sensiblement l’exercice des droits d’inspection et d’audit de la </w:t>
            </w:r>
            <w:r w:rsidR="006B437D" w:rsidRPr="00497EB6">
              <w:rPr>
                <w:color w:val="000000"/>
                <w:sz w:val="24"/>
                <w:szCs w:val="24"/>
              </w:rPr>
              <w:t>BIsD</w:t>
            </w:r>
            <w:r w:rsidRPr="00497EB6">
              <w:rPr>
                <w:color w:val="000000"/>
                <w:sz w:val="24"/>
                <w:szCs w:val="24"/>
              </w:rPr>
              <w:t xml:space="preserve"> constituent une pratique interdite </w:t>
            </w:r>
            <w:r w:rsidR="00CE6B7D" w:rsidRPr="00497EB6">
              <w:rPr>
                <w:color w:val="000000"/>
                <w:sz w:val="24"/>
                <w:szCs w:val="24"/>
              </w:rPr>
              <w:t xml:space="preserve">passible de </w:t>
            </w:r>
            <w:r w:rsidRPr="00497EB6">
              <w:rPr>
                <w:color w:val="000000"/>
                <w:sz w:val="24"/>
                <w:szCs w:val="24"/>
              </w:rPr>
              <w:t xml:space="preserve">résiliation du </w:t>
            </w:r>
            <w:r w:rsidR="00CE6B7D" w:rsidRPr="00497EB6">
              <w:rPr>
                <w:color w:val="000000"/>
                <w:sz w:val="24"/>
                <w:szCs w:val="24"/>
              </w:rPr>
              <w:t>marché</w:t>
            </w:r>
            <w:r w:rsidRPr="00497EB6">
              <w:rPr>
                <w:color w:val="000000"/>
                <w:sz w:val="24"/>
                <w:szCs w:val="24"/>
              </w:rPr>
              <w:t xml:space="preserve"> (ainsi qu’à une détermination de l’inéligibilité</w:t>
            </w:r>
            <w:r w:rsidRPr="00497EB6">
              <w:rPr>
                <w:sz w:val="24"/>
                <w:szCs w:val="24"/>
              </w:rPr>
              <w:t xml:space="preserve"> conformément aux procédures de sanctions en vigueur de la </w:t>
            </w:r>
            <w:r w:rsidR="006B437D" w:rsidRPr="00497EB6">
              <w:rPr>
                <w:sz w:val="24"/>
                <w:szCs w:val="24"/>
              </w:rPr>
              <w:t>BIsD</w:t>
            </w:r>
            <w:r w:rsidRPr="00497EB6">
              <w:rPr>
                <w:sz w:val="24"/>
                <w:szCs w:val="24"/>
              </w:rPr>
              <w:t>).</w:t>
            </w:r>
          </w:p>
        </w:tc>
      </w:tr>
      <w:tr w:rsidR="00D868A9" w:rsidRPr="00497EB6" w14:paraId="7E7B78E4" w14:textId="77777777" w:rsidTr="00E6115A">
        <w:tc>
          <w:tcPr>
            <w:tcW w:w="3119" w:type="dxa"/>
            <w:tcMar>
              <w:top w:w="57" w:type="dxa"/>
              <w:left w:w="57" w:type="dxa"/>
              <w:bottom w:w="57" w:type="dxa"/>
              <w:right w:w="57" w:type="dxa"/>
            </w:tcMar>
          </w:tcPr>
          <w:p w14:paraId="3DFC1864" w14:textId="35336EFA" w:rsidR="00D868A9" w:rsidRPr="00497EB6" w:rsidRDefault="00A97598" w:rsidP="00562C35">
            <w:pPr>
              <w:pStyle w:val="S7Header2"/>
              <w:rPr>
                <w:lang w:val="fr-FR"/>
              </w:rPr>
            </w:pPr>
            <w:bookmarkStart w:id="665" w:name="_Toc486845936"/>
            <w:r>
              <w:rPr>
                <w:lang w:val="fr-FR"/>
              </w:rPr>
              <w:t>Sous-Clause</w:t>
            </w:r>
            <w:r w:rsidR="00D868A9" w:rsidRPr="00497EB6">
              <w:rPr>
                <w:lang w:val="fr-FR"/>
              </w:rPr>
              <w:t xml:space="preserve"> 2.4</w:t>
            </w:r>
            <w:bookmarkEnd w:id="665"/>
          </w:p>
        </w:tc>
        <w:tc>
          <w:tcPr>
            <w:tcW w:w="7371" w:type="dxa"/>
            <w:tcMar>
              <w:top w:w="57" w:type="dxa"/>
              <w:left w:w="57" w:type="dxa"/>
              <w:bottom w:w="57" w:type="dxa"/>
              <w:right w:w="57" w:type="dxa"/>
            </w:tcMar>
          </w:tcPr>
          <w:p w14:paraId="0B407C7D" w14:textId="7F7D9A0F" w:rsidR="00D868A9" w:rsidRPr="00497EB6" w:rsidRDefault="008A498A" w:rsidP="006F421D">
            <w:pPr>
              <w:spacing w:before="120" w:after="120"/>
              <w:jc w:val="both"/>
              <w:rPr>
                <w:sz w:val="24"/>
                <w:szCs w:val="24"/>
              </w:rPr>
            </w:pPr>
            <w:r w:rsidRPr="00497EB6">
              <w:rPr>
                <w:b/>
                <w:sz w:val="24"/>
                <w:szCs w:val="24"/>
              </w:rPr>
              <w:t>Dispositions f</w:t>
            </w:r>
            <w:r w:rsidR="00D868A9" w:rsidRPr="00497EB6">
              <w:rPr>
                <w:b/>
                <w:sz w:val="24"/>
                <w:szCs w:val="24"/>
              </w:rPr>
              <w:t>inanci</w:t>
            </w:r>
            <w:r w:rsidR="00A7547E" w:rsidRPr="00497EB6">
              <w:rPr>
                <w:b/>
                <w:sz w:val="24"/>
                <w:szCs w:val="24"/>
              </w:rPr>
              <w:t>è</w:t>
            </w:r>
            <w:r w:rsidR="00CE6B7D" w:rsidRPr="00497EB6">
              <w:rPr>
                <w:b/>
                <w:sz w:val="24"/>
                <w:szCs w:val="24"/>
              </w:rPr>
              <w:t>r</w:t>
            </w:r>
            <w:r w:rsidR="00A7547E" w:rsidRPr="00497EB6">
              <w:rPr>
                <w:b/>
                <w:sz w:val="24"/>
                <w:szCs w:val="24"/>
              </w:rPr>
              <w:t>e</w:t>
            </w:r>
            <w:r w:rsidR="00CE6B7D" w:rsidRPr="00497EB6">
              <w:rPr>
                <w:b/>
                <w:sz w:val="24"/>
                <w:szCs w:val="24"/>
              </w:rPr>
              <w:t>s du Maître d’Ouvrage</w:t>
            </w:r>
          </w:p>
          <w:p w14:paraId="43F477D0" w14:textId="344BEDEB" w:rsidR="00D868A9" w:rsidRPr="00497EB6" w:rsidRDefault="00D868A9" w:rsidP="006F421D">
            <w:pPr>
              <w:pStyle w:val="ListParagraph"/>
              <w:spacing w:before="120" w:after="120"/>
              <w:ind w:left="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w:t>
            </w:r>
            <w:r w:rsidR="00E73F23" w:rsidRPr="00497EB6">
              <w:rPr>
                <w:sz w:val="24"/>
                <w:szCs w:val="24"/>
              </w:rPr>
              <w:t>ce qui suit</w:t>
            </w:r>
            <w:r w:rsidRPr="00497EB6">
              <w:rPr>
                <w:sz w:val="24"/>
                <w:szCs w:val="24"/>
              </w:rPr>
              <w:t xml:space="preserve"> :</w:t>
            </w:r>
          </w:p>
          <w:p w14:paraId="14A54D71" w14:textId="108C3806" w:rsidR="00D868A9" w:rsidRPr="00497EB6" w:rsidRDefault="00D868A9" w:rsidP="006F421D">
            <w:pPr>
              <w:pStyle w:val="ListParagraph"/>
              <w:spacing w:before="120" w:after="120"/>
              <w:ind w:left="0"/>
              <w:jc w:val="both"/>
              <w:rPr>
                <w:b/>
                <w:sz w:val="24"/>
                <w:szCs w:val="24"/>
              </w:rPr>
            </w:pPr>
            <w:r w:rsidRPr="00497EB6">
              <w:rPr>
                <w:sz w:val="24"/>
                <w:szCs w:val="24"/>
              </w:rPr>
              <w:t>«</w:t>
            </w:r>
            <w:r w:rsidR="00ED2DE8" w:rsidRPr="00497EB6">
              <w:rPr>
                <w:sz w:val="24"/>
                <w:szCs w:val="24"/>
              </w:rPr>
              <w:t xml:space="preserve"> </w:t>
            </w:r>
            <w:r w:rsidRPr="00497EB6">
              <w:rPr>
                <w:b/>
                <w:sz w:val="24"/>
                <w:szCs w:val="24"/>
              </w:rPr>
              <w:t xml:space="preserve">2.4 </w:t>
            </w:r>
            <w:r w:rsidR="00A7547E" w:rsidRPr="00497EB6">
              <w:rPr>
                <w:b/>
                <w:sz w:val="24"/>
                <w:szCs w:val="24"/>
              </w:rPr>
              <w:t xml:space="preserve">Dispositions financières </w:t>
            </w:r>
            <w:r w:rsidR="00CE6B7D" w:rsidRPr="00497EB6">
              <w:rPr>
                <w:b/>
                <w:sz w:val="24"/>
                <w:szCs w:val="24"/>
              </w:rPr>
              <w:t>du Maître d’Ouvrage</w:t>
            </w:r>
          </w:p>
          <w:p w14:paraId="4A260BA3" w14:textId="207300DE" w:rsidR="00E73F23" w:rsidRPr="00497EB6" w:rsidRDefault="00E73F23" w:rsidP="00E73F23">
            <w:pPr>
              <w:pStyle w:val="ListParagraph"/>
              <w:spacing w:before="120" w:after="120"/>
              <w:ind w:left="0"/>
              <w:jc w:val="both"/>
              <w:rPr>
                <w:sz w:val="24"/>
                <w:szCs w:val="24"/>
              </w:rPr>
            </w:pPr>
            <w:r w:rsidRPr="00497EB6">
              <w:rPr>
                <w:sz w:val="24"/>
                <w:szCs w:val="24"/>
              </w:rPr>
              <w:t xml:space="preserve">Le Maître d’Ouvrage doit présenter, avant la </w:t>
            </w:r>
            <w:r w:rsidR="00266716">
              <w:rPr>
                <w:sz w:val="24"/>
                <w:szCs w:val="24"/>
              </w:rPr>
              <w:t>Date de Commencement</w:t>
            </w:r>
            <w:r w:rsidRPr="00497EB6">
              <w:rPr>
                <w:sz w:val="24"/>
                <w:szCs w:val="24"/>
              </w:rPr>
              <w:t xml:space="preserve"> et par la suite dans les 28 jours suivant la réception de toute demande de l’Entrepreneur, des éléments de preuve raisonnables que des arrangements financiers ont été pris et sont maintenus, permettant au Maître d’Ouvrage de payer le </w:t>
            </w:r>
            <w:r w:rsidR="000E05F8">
              <w:rPr>
                <w:sz w:val="24"/>
                <w:szCs w:val="24"/>
              </w:rPr>
              <w:t>Montant du Marché</w:t>
            </w:r>
            <w:r w:rsidRPr="00497EB6">
              <w:rPr>
                <w:sz w:val="24"/>
                <w:szCs w:val="24"/>
              </w:rPr>
              <w:t xml:space="preserve"> avec ponctualité (tel qu’estimé à ce moment-là) conformément à l</w:t>
            </w:r>
            <w:r w:rsidR="008673EA">
              <w:rPr>
                <w:sz w:val="24"/>
                <w:szCs w:val="24"/>
              </w:rPr>
              <w:t>a Claus</w:t>
            </w:r>
            <w:r w:rsidRPr="00497EB6">
              <w:rPr>
                <w:sz w:val="24"/>
                <w:szCs w:val="24"/>
              </w:rPr>
              <w:t>e 14 [</w:t>
            </w:r>
            <w:r w:rsidR="000E05F8">
              <w:rPr>
                <w:sz w:val="24"/>
                <w:szCs w:val="24"/>
              </w:rPr>
              <w:t>Montant du Marché</w:t>
            </w:r>
            <w:r w:rsidRPr="00497EB6">
              <w:rPr>
                <w:sz w:val="24"/>
                <w:szCs w:val="24"/>
              </w:rPr>
              <w:t xml:space="preserve"> et Paiement]. Avant que le Maître d’Ouvrage apporte une modification importante à ses arrangements financiers, le Maître d’Ouvrage doit en aviser l’Entrepreneur avec des détails suffisants.</w:t>
            </w:r>
          </w:p>
          <w:p w14:paraId="0FD521B9" w14:textId="0C3CAA7E" w:rsidR="00D868A9" w:rsidRPr="00497EB6" w:rsidRDefault="00E73F23" w:rsidP="006F421D">
            <w:pPr>
              <w:pStyle w:val="ListParagraph"/>
              <w:spacing w:before="120" w:after="120"/>
              <w:ind w:left="0"/>
              <w:jc w:val="both"/>
              <w:rPr>
                <w:sz w:val="24"/>
                <w:szCs w:val="24"/>
              </w:rPr>
            </w:pPr>
            <w:r w:rsidRPr="00497EB6">
              <w:rPr>
                <w:sz w:val="24"/>
                <w:szCs w:val="24"/>
              </w:rPr>
              <w:t xml:space="preserve">En outre, si la </w:t>
            </w:r>
            <w:r w:rsidR="006B437D" w:rsidRPr="00497EB6">
              <w:rPr>
                <w:sz w:val="24"/>
                <w:szCs w:val="24"/>
              </w:rPr>
              <w:t>BIsD</w:t>
            </w:r>
            <w:r w:rsidRPr="00497EB6">
              <w:rPr>
                <w:sz w:val="24"/>
                <w:szCs w:val="24"/>
              </w:rPr>
              <w:t xml:space="preserve"> a notifié </w:t>
            </w:r>
            <w:r w:rsidR="008673EA">
              <w:rPr>
                <w:sz w:val="24"/>
                <w:szCs w:val="24"/>
              </w:rPr>
              <w:t>au</w:t>
            </w:r>
            <w:r w:rsidR="002F2015" w:rsidRPr="00497EB6">
              <w:rPr>
                <w:sz w:val="24"/>
                <w:szCs w:val="24"/>
              </w:rPr>
              <w:t xml:space="preserve"> B</w:t>
            </w:r>
            <w:r w:rsidR="0018386E" w:rsidRPr="00497EB6">
              <w:rPr>
                <w:sz w:val="24"/>
                <w:szCs w:val="24"/>
              </w:rPr>
              <w:t>énéficiaire</w:t>
            </w:r>
            <w:r w:rsidRPr="00497EB6">
              <w:rPr>
                <w:sz w:val="24"/>
                <w:szCs w:val="24"/>
              </w:rPr>
              <w:t xml:space="preserve"> que la </w:t>
            </w:r>
            <w:r w:rsidR="006B437D" w:rsidRPr="00497EB6">
              <w:rPr>
                <w:sz w:val="24"/>
                <w:szCs w:val="24"/>
              </w:rPr>
              <w:t>BIsD</w:t>
            </w:r>
            <w:r w:rsidRPr="00497EB6">
              <w:rPr>
                <w:sz w:val="24"/>
                <w:szCs w:val="24"/>
              </w:rPr>
              <w:t xml:space="preserve"> a suspendu les décaissements dans le cadre de son </w:t>
            </w:r>
            <w:r w:rsidR="008673EA">
              <w:rPr>
                <w:sz w:val="24"/>
                <w:szCs w:val="24"/>
              </w:rPr>
              <w:t>financement</w:t>
            </w:r>
            <w:r w:rsidRPr="00497EB6">
              <w:rPr>
                <w:sz w:val="24"/>
                <w:szCs w:val="24"/>
              </w:rPr>
              <w:t xml:space="preserve">t, qui finance en tout ou en partie l’exécution des Ouvrages, le Maître d’Ouvrage doit donner Notification à l’Entrepreneur de cette suspension avec des détails suffisants, y compris la date de cette notification, avec une copie au Représentant du Maître d’Ouvrage, dans les 7 jours suivant la notification de suspension de la </w:t>
            </w:r>
            <w:r w:rsidR="006B437D" w:rsidRPr="00497EB6">
              <w:rPr>
                <w:sz w:val="24"/>
                <w:szCs w:val="24"/>
              </w:rPr>
              <w:t>BIsD</w:t>
            </w:r>
            <w:r w:rsidRPr="00497EB6">
              <w:rPr>
                <w:sz w:val="24"/>
                <w:szCs w:val="24"/>
              </w:rPr>
              <w:t xml:space="preserve">. Si d’autres fonds sont disponibles dans les monnaies appropriées pour que le Maître d’Ouvrage continue d’effectuer des paiements à l’Entrepreneur au-delà d’une date de 60 jours après la date de notification de la suspension par la </w:t>
            </w:r>
            <w:r w:rsidR="006B437D" w:rsidRPr="00497EB6">
              <w:rPr>
                <w:sz w:val="24"/>
                <w:szCs w:val="24"/>
              </w:rPr>
              <w:t>BIsD</w:t>
            </w:r>
            <w:r w:rsidRPr="00497EB6">
              <w:rPr>
                <w:sz w:val="24"/>
                <w:szCs w:val="24"/>
              </w:rPr>
              <w:t>, le Maître d’Ouvrage doit fournir des éléments de preuve raisonnables dans sa Notification de la mesure dans laquelle ces fonds seront disponibles.</w:t>
            </w:r>
          </w:p>
        </w:tc>
      </w:tr>
      <w:tr w:rsidR="00A231DF" w:rsidRPr="00497EB6" w14:paraId="45DCF816" w14:textId="77777777" w:rsidTr="00E6115A">
        <w:tc>
          <w:tcPr>
            <w:tcW w:w="3119" w:type="dxa"/>
            <w:tcMar>
              <w:top w:w="57" w:type="dxa"/>
              <w:left w:w="57" w:type="dxa"/>
              <w:bottom w:w="57" w:type="dxa"/>
              <w:right w:w="57" w:type="dxa"/>
            </w:tcMar>
          </w:tcPr>
          <w:p w14:paraId="7C013C0E" w14:textId="20AEA372" w:rsidR="00A231DF" w:rsidRPr="00497EB6" w:rsidRDefault="00A97598" w:rsidP="00562C35">
            <w:pPr>
              <w:pStyle w:val="S7Header2"/>
              <w:rPr>
                <w:lang w:val="fr-FR"/>
              </w:rPr>
            </w:pPr>
            <w:bookmarkStart w:id="666" w:name="_Toc486845937"/>
            <w:r>
              <w:rPr>
                <w:lang w:val="fr-FR"/>
              </w:rPr>
              <w:t>Sous-Clause</w:t>
            </w:r>
            <w:r w:rsidR="00A231DF" w:rsidRPr="00497EB6">
              <w:rPr>
                <w:lang w:val="fr-FR"/>
              </w:rPr>
              <w:t xml:space="preserve"> 3.1</w:t>
            </w:r>
            <w:bookmarkEnd w:id="666"/>
          </w:p>
        </w:tc>
        <w:tc>
          <w:tcPr>
            <w:tcW w:w="7371" w:type="dxa"/>
            <w:tcMar>
              <w:top w:w="57" w:type="dxa"/>
              <w:left w:w="57" w:type="dxa"/>
              <w:bottom w:w="57" w:type="dxa"/>
              <w:right w:w="57" w:type="dxa"/>
            </w:tcMar>
          </w:tcPr>
          <w:p w14:paraId="11686A8E" w14:textId="6E904B24" w:rsidR="00A231DF" w:rsidRPr="00497EB6" w:rsidRDefault="00023827" w:rsidP="00A231DF">
            <w:pPr>
              <w:pStyle w:val="ListParagraph"/>
              <w:spacing w:before="120" w:after="120"/>
              <w:ind w:left="0"/>
              <w:jc w:val="both"/>
              <w:rPr>
                <w:sz w:val="24"/>
                <w:szCs w:val="24"/>
              </w:rPr>
            </w:pPr>
            <w:r w:rsidRPr="00497EB6">
              <w:rPr>
                <w:b/>
                <w:sz w:val="24"/>
                <w:szCs w:val="24"/>
              </w:rPr>
              <w:t>Devoirs et autorité</w:t>
            </w:r>
            <w:r w:rsidR="00A231DF" w:rsidRPr="00497EB6">
              <w:rPr>
                <w:b/>
                <w:sz w:val="24"/>
                <w:szCs w:val="24"/>
              </w:rPr>
              <w:t xml:space="preserve"> du Représentant du </w:t>
            </w:r>
            <w:r w:rsidR="00A231DF" w:rsidRPr="00497EB6">
              <w:rPr>
                <w:b/>
                <w:bCs/>
                <w:sz w:val="24"/>
                <w:szCs w:val="24"/>
              </w:rPr>
              <w:t>Maître d’Ouvrage</w:t>
            </w:r>
          </w:p>
          <w:p w14:paraId="6DCC854D" w14:textId="321522F9" w:rsidR="00A231DF" w:rsidRPr="00497EB6" w:rsidRDefault="00A231DF" w:rsidP="00A231DF">
            <w:pPr>
              <w:pStyle w:val="ListParagraph"/>
              <w:spacing w:before="120" w:after="120"/>
              <w:ind w:left="0"/>
              <w:jc w:val="both"/>
              <w:rPr>
                <w:sz w:val="24"/>
                <w:szCs w:val="24"/>
              </w:rPr>
            </w:pPr>
            <w:r w:rsidRPr="00497EB6">
              <w:rPr>
                <w:sz w:val="24"/>
                <w:szCs w:val="24"/>
              </w:rPr>
              <w:t xml:space="preserve">« </w:t>
            </w:r>
            <w:r w:rsidRPr="00497EB6">
              <w:rPr>
                <w:b/>
                <w:sz w:val="24"/>
                <w:szCs w:val="24"/>
              </w:rPr>
              <w:t xml:space="preserve">3.1 </w:t>
            </w:r>
            <w:r w:rsidR="00023827" w:rsidRPr="00497EB6">
              <w:rPr>
                <w:b/>
                <w:sz w:val="24"/>
                <w:szCs w:val="24"/>
              </w:rPr>
              <w:t xml:space="preserve">Devoirs et autorité </w:t>
            </w:r>
            <w:r w:rsidRPr="00497EB6">
              <w:rPr>
                <w:b/>
                <w:sz w:val="24"/>
                <w:szCs w:val="24"/>
              </w:rPr>
              <w:t xml:space="preserve">du Représentant du </w:t>
            </w:r>
            <w:r w:rsidRPr="00497EB6">
              <w:rPr>
                <w:b/>
                <w:bCs/>
                <w:sz w:val="24"/>
                <w:szCs w:val="24"/>
              </w:rPr>
              <w:t xml:space="preserve">Maître d’Ouvrage </w:t>
            </w:r>
            <w:r w:rsidRPr="00497EB6">
              <w:rPr>
                <w:b/>
                <w:sz w:val="24"/>
                <w:szCs w:val="24"/>
              </w:rPr>
              <w:t>»</w:t>
            </w:r>
          </w:p>
          <w:p w14:paraId="5A22D242" w14:textId="77777777" w:rsidR="00A231DF" w:rsidRPr="00497EB6" w:rsidRDefault="00A231DF" w:rsidP="00A231DF">
            <w:pPr>
              <w:pStyle w:val="ClauseSubPara"/>
              <w:spacing w:before="120" w:after="120"/>
              <w:ind w:left="0" w:hanging="18"/>
              <w:jc w:val="both"/>
              <w:rPr>
                <w:sz w:val="24"/>
                <w:szCs w:val="24"/>
                <w:lang w:val="fr-FR"/>
              </w:rPr>
            </w:pPr>
            <w:r w:rsidRPr="00497EB6">
              <w:rPr>
                <w:sz w:val="24"/>
                <w:szCs w:val="24"/>
                <w:lang w:val="fr-FR"/>
              </w:rPr>
              <w:t>ce qui suit est ajouté à la fin du troisième paragraphe :</w:t>
            </w:r>
          </w:p>
          <w:p w14:paraId="04E90E6A" w14:textId="77777777" w:rsidR="00A231DF" w:rsidRPr="00497EB6" w:rsidRDefault="00A231DF" w:rsidP="00A231DF">
            <w:pPr>
              <w:pStyle w:val="ListParagraph"/>
              <w:spacing w:before="120" w:after="120"/>
              <w:ind w:left="0"/>
              <w:jc w:val="both"/>
              <w:rPr>
                <w:sz w:val="24"/>
                <w:szCs w:val="24"/>
              </w:rPr>
            </w:pPr>
            <w:r w:rsidRPr="00497EB6">
              <w:rPr>
                <w:sz w:val="24"/>
                <w:szCs w:val="24"/>
              </w:rPr>
              <w:t>« Le Maître d’Ouvrage doit informer rapidement l’Entrepreneur de tout changement apporté aux pouvoirs attribués au Représentant du Maître d’Ouvrage. »</w:t>
            </w:r>
          </w:p>
          <w:p w14:paraId="7BDAA337" w14:textId="77777777" w:rsidR="00A231DF" w:rsidRPr="00497EB6" w:rsidRDefault="00A231DF" w:rsidP="00A231DF">
            <w:pPr>
              <w:tabs>
                <w:tab w:val="left" w:pos="162"/>
                <w:tab w:val="left" w:pos="522"/>
              </w:tabs>
              <w:spacing w:before="120" w:after="120"/>
              <w:jc w:val="both"/>
              <w:rPr>
                <w:sz w:val="24"/>
                <w:szCs w:val="24"/>
              </w:rPr>
            </w:pPr>
            <w:r w:rsidRPr="00497EB6">
              <w:rPr>
                <w:sz w:val="24"/>
                <w:szCs w:val="24"/>
              </w:rPr>
              <w:t>Le paragraphe 3.1(c) est suivi de :</w:t>
            </w:r>
          </w:p>
          <w:p w14:paraId="0DB4635A" w14:textId="77777777" w:rsidR="00A231DF" w:rsidRPr="00497EB6" w:rsidRDefault="00A231DF" w:rsidP="00A231DF">
            <w:pPr>
              <w:tabs>
                <w:tab w:val="left" w:pos="162"/>
                <w:tab w:val="left" w:pos="522"/>
              </w:tabs>
              <w:spacing w:before="120" w:after="120"/>
              <w:jc w:val="both"/>
              <w:rPr>
                <w:sz w:val="24"/>
                <w:szCs w:val="24"/>
              </w:rPr>
            </w:pPr>
            <w:r w:rsidRPr="00497EB6">
              <w:rPr>
                <w:sz w:val="24"/>
                <w:szCs w:val="24"/>
              </w:rPr>
              <w:t>« et</w:t>
            </w:r>
          </w:p>
          <w:p w14:paraId="5C543C99" w14:textId="77777777" w:rsidR="00A231DF" w:rsidRPr="00497EB6" w:rsidRDefault="00A231DF" w:rsidP="00A231DF">
            <w:pPr>
              <w:pStyle w:val="ClauseSubPara"/>
              <w:tabs>
                <w:tab w:val="left" w:pos="522"/>
              </w:tabs>
              <w:spacing w:before="120" w:after="120"/>
              <w:ind w:left="522" w:hanging="522"/>
              <w:jc w:val="both"/>
              <w:rPr>
                <w:sz w:val="24"/>
                <w:szCs w:val="24"/>
                <w:lang w:val="fr-FR"/>
              </w:rPr>
            </w:pPr>
            <w:r w:rsidRPr="00497EB6">
              <w:rPr>
                <w:sz w:val="24"/>
                <w:szCs w:val="24"/>
                <w:lang w:val="fr-FR"/>
              </w:rPr>
              <w:t xml:space="preserve">d) </w:t>
            </w:r>
            <w:r w:rsidRPr="00497EB6">
              <w:rPr>
                <w:sz w:val="24"/>
                <w:szCs w:val="24"/>
                <w:lang w:val="fr-FR"/>
              </w:rPr>
              <w:tab/>
              <w:t>toute action du Représentant du Maître d’Ouvrage en réponse à une demande de l’Entrepreneur, sauf indication contraire expressément spécifiée, doit être notifiée par écrit à l’Entrepreneur dans les 28 jours suivant sa réception. »</w:t>
            </w:r>
          </w:p>
          <w:p w14:paraId="26A5AFAC" w14:textId="77777777" w:rsidR="00A231DF" w:rsidRPr="00497EB6" w:rsidRDefault="00A231DF" w:rsidP="00A231DF">
            <w:pPr>
              <w:pStyle w:val="ClauseSubPara"/>
              <w:spacing w:before="120" w:after="120"/>
              <w:ind w:left="0"/>
              <w:jc w:val="both"/>
              <w:rPr>
                <w:sz w:val="24"/>
                <w:szCs w:val="24"/>
                <w:lang w:val="fr-FR"/>
              </w:rPr>
            </w:pPr>
            <w:r w:rsidRPr="00497EB6">
              <w:rPr>
                <w:sz w:val="24"/>
                <w:szCs w:val="24"/>
                <w:lang w:val="fr-FR"/>
              </w:rPr>
              <w:t>Les dispositions suivantes s’appliquent par la suite :</w:t>
            </w:r>
          </w:p>
          <w:p w14:paraId="3D511727" w14:textId="0B545193" w:rsidR="00A231DF" w:rsidRPr="00497EB6" w:rsidRDefault="00A231DF" w:rsidP="00A231DF">
            <w:pPr>
              <w:pStyle w:val="ClauseSubPara"/>
              <w:spacing w:before="120" w:after="120"/>
              <w:ind w:left="0"/>
              <w:jc w:val="both"/>
              <w:rPr>
                <w:sz w:val="24"/>
                <w:szCs w:val="24"/>
                <w:lang w:val="fr-FR"/>
              </w:rPr>
            </w:pPr>
            <w:r w:rsidRPr="00497EB6">
              <w:rPr>
                <w:sz w:val="24"/>
                <w:szCs w:val="24"/>
                <w:lang w:val="fr-FR"/>
              </w:rPr>
              <w:t xml:space="preserve">«Le Représentant du Maître d’Ouvrage doit obtenir l’approbation spécifique du Maître d’Ouvrage avant d’entreprendre toute action visée par les </w:t>
            </w:r>
            <w:r w:rsidR="00E6087A">
              <w:rPr>
                <w:sz w:val="24"/>
                <w:szCs w:val="24"/>
                <w:lang w:val="fr-FR"/>
              </w:rPr>
              <w:t>Sous-Clause</w:t>
            </w:r>
            <w:r w:rsidRPr="00497EB6">
              <w:rPr>
                <w:sz w:val="24"/>
                <w:szCs w:val="24"/>
                <w:lang w:val="fr-FR"/>
              </w:rPr>
              <w:t>s ci-après:</w:t>
            </w:r>
          </w:p>
          <w:p w14:paraId="6AF1F973" w14:textId="2E13D87C" w:rsidR="00A231DF" w:rsidRPr="00497EB6" w:rsidRDefault="00A231DF" w:rsidP="00A231DF">
            <w:pPr>
              <w:pStyle w:val="ClauseSubPara"/>
              <w:spacing w:before="120" w:after="120"/>
              <w:ind w:left="591" w:hanging="360"/>
              <w:jc w:val="both"/>
              <w:rPr>
                <w:sz w:val="24"/>
                <w:szCs w:val="24"/>
                <w:lang w:val="fr-FR"/>
              </w:rPr>
            </w:pPr>
            <w:r w:rsidRPr="00497EB6">
              <w:rPr>
                <w:sz w:val="24"/>
                <w:szCs w:val="24"/>
                <w:lang w:val="fr-FR"/>
              </w:rPr>
              <w:t xml:space="preserve">a) </w:t>
            </w:r>
            <w:r w:rsidR="00A97598">
              <w:rPr>
                <w:sz w:val="24"/>
                <w:szCs w:val="24"/>
                <w:lang w:val="fr-FR"/>
              </w:rPr>
              <w:t>Sous-Clause</w:t>
            </w:r>
            <w:r w:rsidRPr="00497EB6">
              <w:rPr>
                <w:sz w:val="24"/>
                <w:szCs w:val="24"/>
                <w:lang w:val="fr-FR"/>
              </w:rPr>
              <w:t xml:space="preserve"> 4.12 : accepter ou déterminer une prolongation du délai et/ou un coût supplémentaire. </w:t>
            </w:r>
          </w:p>
          <w:p w14:paraId="5FFB9927" w14:textId="1A4E1769" w:rsidR="00A231DF" w:rsidRPr="00497EB6" w:rsidRDefault="00A231DF" w:rsidP="00A231DF">
            <w:pPr>
              <w:pStyle w:val="ClauseSubPara"/>
              <w:tabs>
                <w:tab w:val="left" w:pos="522"/>
              </w:tabs>
              <w:spacing w:before="120" w:after="120"/>
              <w:ind w:left="522" w:hanging="291"/>
              <w:jc w:val="both"/>
              <w:rPr>
                <w:sz w:val="24"/>
                <w:szCs w:val="24"/>
                <w:lang w:val="fr-FR"/>
              </w:rPr>
            </w:pPr>
            <w:r w:rsidRPr="00497EB6">
              <w:rPr>
                <w:sz w:val="24"/>
                <w:szCs w:val="24"/>
                <w:lang w:val="fr-FR"/>
              </w:rPr>
              <w:t xml:space="preserve">b) </w:t>
            </w:r>
            <w:r w:rsidR="00A97598">
              <w:rPr>
                <w:sz w:val="24"/>
                <w:szCs w:val="24"/>
                <w:lang w:val="fr-FR"/>
              </w:rPr>
              <w:t>Sous-Clause</w:t>
            </w:r>
            <w:r w:rsidRPr="00497EB6">
              <w:rPr>
                <w:sz w:val="24"/>
                <w:szCs w:val="24"/>
                <w:lang w:val="fr-FR"/>
              </w:rPr>
              <w:t xml:space="preserve"> 13.1 : notifier un </w:t>
            </w:r>
            <w:r w:rsidR="00B87186" w:rsidRPr="00497EB6">
              <w:rPr>
                <w:sz w:val="24"/>
                <w:szCs w:val="24"/>
                <w:lang w:val="fr-FR"/>
              </w:rPr>
              <w:t>Changement</w:t>
            </w:r>
            <w:r w:rsidRPr="00497EB6">
              <w:rPr>
                <w:sz w:val="24"/>
                <w:szCs w:val="24"/>
                <w:lang w:val="fr-FR"/>
              </w:rPr>
              <w:t>, sauf :</w:t>
            </w:r>
          </w:p>
          <w:p w14:paraId="522F480E" w14:textId="77777777" w:rsidR="00A231DF" w:rsidRPr="00497EB6" w:rsidRDefault="00A231DF" w:rsidP="00A231DF">
            <w:pPr>
              <w:pStyle w:val="ClauseSubPara"/>
              <w:tabs>
                <w:tab w:val="left" w:pos="1131"/>
              </w:tabs>
              <w:spacing w:before="120" w:after="120"/>
              <w:ind w:left="1101" w:hanging="240"/>
              <w:jc w:val="both"/>
              <w:rPr>
                <w:sz w:val="24"/>
                <w:szCs w:val="24"/>
                <w:lang w:val="fr-FR"/>
              </w:rPr>
            </w:pPr>
            <w:r w:rsidRPr="00497EB6">
              <w:rPr>
                <w:sz w:val="24"/>
                <w:szCs w:val="24"/>
                <w:lang w:val="fr-FR"/>
              </w:rPr>
              <w:t>(i) dans une situation d’urgence telle qu’elle a été déterminée par le Représentant du Maître d’Ouvrage, ou</w:t>
            </w:r>
          </w:p>
          <w:p w14:paraId="7AEC2796" w14:textId="71030A3B" w:rsidR="00A231DF" w:rsidRPr="00497EB6" w:rsidRDefault="00A231DF" w:rsidP="00A231DF">
            <w:pPr>
              <w:pStyle w:val="ClauseSubPara"/>
              <w:tabs>
                <w:tab w:val="left" w:pos="1131"/>
              </w:tabs>
              <w:spacing w:before="120" w:after="120"/>
              <w:ind w:left="1101" w:hanging="240"/>
              <w:jc w:val="both"/>
              <w:rPr>
                <w:sz w:val="24"/>
                <w:szCs w:val="24"/>
                <w:lang w:val="fr-FR"/>
              </w:rPr>
            </w:pPr>
            <w:r w:rsidRPr="00497EB6">
              <w:rPr>
                <w:sz w:val="24"/>
                <w:szCs w:val="24"/>
                <w:lang w:val="fr-FR"/>
              </w:rPr>
              <w:t xml:space="preserve">(ii) si un tel </w:t>
            </w:r>
            <w:r w:rsidR="00832EFB" w:rsidRPr="00497EB6">
              <w:rPr>
                <w:sz w:val="24"/>
                <w:szCs w:val="24"/>
                <w:lang w:val="fr-FR"/>
              </w:rPr>
              <w:t xml:space="preserve">Changement </w:t>
            </w:r>
            <w:r w:rsidRPr="00497EB6">
              <w:rPr>
                <w:sz w:val="24"/>
                <w:szCs w:val="24"/>
                <w:lang w:val="fr-FR"/>
              </w:rPr>
              <w:t xml:space="preserve">aurait pour effet d’augmenter le Montant </w:t>
            </w:r>
            <w:r w:rsidR="00832EFB" w:rsidRPr="00497EB6">
              <w:rPr>
                <w:sz w:val="24"/>
                <w:szCs w:val="24"/>
                <w:lang w:val="fr-FR"/>
              </w:rPr>
              <w:t xml:space="preserve">accepté </w:t>
            </w:r>
            <w:r w:rsidRPr="00497EB6">
              <w:rPr>
                <w:sz w:val="24"/>
                <w:szCs w:val="24"/>
                <w:lang w:val="fr-FR"/>
              </w:rPr>
              <w:t xml:space="preserve">du Marché de moins que le pourcentage spécifié dans les Données du Marché. </w:t>
            </w:r>
          </w:p>
          <w:p w14:paraId="50B791EA" w14:textId="243567D3" w:rsidR="00A231DF" w:rsidRPr="00497EB6" w:rsidRDefault="00A231DF" w:rsidP="00A231DF">
            <w:pPr>
              <w:pStyle w:val="ClauseSubPara"/>
              <w:tabs>
                <w:tab w:val="left" w:pos="561"/>
              </w:tabs>
              <w:spacing w:before="120" w:after="120"/>
              <w:ind w:left="540" w:hanging="309"/>
              <w:jc w:val="both"/>
              <w:rPr>
                <w:sz w:val="24"/>
                <w:szCs w:val="24"/>
                <w:lang w:val="fr-FR"/>
              </w:rPr>
            </w:pPr>
            <w:r w:rsidRPr="00497EB6">
              <w:rPr>
                <w:sz w:val="24"/>
                <w:szCs w:val="24"/>
                <w:lang w:val="fr-FR"/>
              </w:rPr>
              <w:t xml:space="preserve">c) </w:t>
            </w:r>
            <w:r w:rsidR="00A97598">
              <w:rPr>
                <w:sz w:val="24"/>
                <w:szCs w:val="24"/>
                <w:lang w:val="fr-FR"/>
              </w:rPr>
              <w:t>Sous-Clause</w:t>
            </w:r>
            <w:r w:rsidRPr="00497EB6">
              <w:rPr>
                <w:sz w:val="24"/>
                <w:szCs w:val="24"/>
                <w:lang w:val="fr-FR"/>
              </w:rPr>
              <w:t xml:space="preserve"> 13.3 : Approbation d’une proposition de </w:t>
            </w:r>
            <w:r w:rsidR="00F94FB2" w:rsidRPr="00497EB6">
              <w:rPr>
                <w:sz w:val="24"/>
                <w:szCs w:val="24"/>
                <w:lang w:val="fr-FR"/>
              </w:rPr>
              <w:t xml:space="preserve">Changement </w:t>
            </w:r>
            <w:r w:rsidRPr="00497EB6">
              <w:rPr>
                <w:sz w:val="24"/>
                <w:szCs w:val="24"/>
                <w:lang w:val="fr-FR"/>
              </w:rPr>
              <w:t>présentée par l’Entrepreneur conformément aux Sou</w:t>
            </w:r>
            <w:r w:rsidR="00F94FB2" w:rsidRPr="00497EB6">
              <w:rPr>
                <w:sz w:val="24"/>
                <w:szCs w:val="24"/>
                <w:lang w:val="fr-FR"/>
              </w:rPr>
              <w:t>s</w:t>
            </w:r>
            <w:r w:rsidRPr="00497EB6">
              <w:rPr>
                <w:sz w:val="24"/>
                <w:szCs w:val="24"/>
                <w:lang w:val="fr-FR"/>
              </w:rPr>
              <w:t xml:space="preserve">-Clauses 13.1 ou 13.2. </w:t>
            </w:r>
          </w:p>
          <w:p w14:paraId="2D65918E" w14:textId="44197819" w:rsidR="00A231DF" w:rsidRPr="00497EB6" w:rsidRDefault="00A231DF" w:rsidP="00A231DF">
            <w:pPr>
              <w:pStyle w:val="ClauseSubPara"/>
              <w:tabs>
                <w:tab w:val="left" w:pos="561"/>
              </w:tabs>
              <w:spacing w:before="120" w:after="120"/>
              <w:ind w:left="540" w:hanging="309"/>
              <w:jc w:val="both"/>
              <w:rPr>
                <w:sz w:val="24"/>
                <w:szCs w:val="24"/>
                <w:lang w:val="fr-FR"/>
              </w:rPr>
            </w:pPr>
            <w:r w:rsidRPr="00497EB6">
              <w:rPr>
                <w:sz w:val="24"/>
                <w:szCs w:val="24"/>
                <w:lang w:val="fr-FR"/>
              </w:rPr>
              <w:t xml:space="preserve">d) </w:t>
            </w:r>
            <w:r w:rsidR="00A97598">
              <w:rPr>
                <w:sz w:val="24"/>
                <w:szCs w:val="24"/>
                <w:lang w:val="fr-FR"/>
              </w:rPr>
              <w:t>Sous-Clause</w:t>
            </w:r>
            <w:r w:rsidRPr="00497EB6">
              <w:rPr>
                <w:sz w:val="24"/>
                <w:szCs w:val="24"/>
                <w:lang w:val="fr-FR"/>
              </w:rPr>
              <w:t xml:space="preserve"> 13.4 : Spécifier le montant payable dans chacune des monnaies applicables </w:t>
            </w:r>
          </w:p>
          <w:p w14:paraId="76EB8F14" w14:textId="5AAB68CA" w:rsidR="00A231DF" w:rsidRPr="00497EB6" w:rsidRDefault="00A231DF" w:rsidP="00A231DF">
            <w:pPr>
              <w:pStyle w:val="ListParagraph"/>
              <w:spacing w:before="120" w:after="120"/>
              <w:ind w:left="0"/>
              <w:jc w:val="both"/>
              <w:rPr>
                <w:sz w:val="24"/>
                <w:szCs w:val="24"/>
              </w:rPr>
            </w:pPr>
            <w:r w:rsidRPr="00497EB6">
              <w:rPr>
                <w:sz w:val="24"/>
                <w:szCs w:val="24"/>
              </w:rPr>
              <w:t xml:space="preserve">Nonobstant l’obligation comme il a été mentionné ci-dessus, d’obtenir l’approbation, si, de l’avis du Représentant du Maître d’Ouvrage, une situation d’urgence se produit affectant la sécurité des personnes ou des Ouvrages ou des biens adjacents, il peut, sans décharger  l’Entrepreneur de l’une ou l’autre de ses obligations et responsabilités en vertu du Marché, ordonner à l’Entrepreneur d’exécuter tous travaux ou de faire toutes choses qui peuvent, de l’avis du Représentant du Maître d’Ouvrage, être nécessaires pour réduire le risque. L’Entrepreneur doit immédiatement se conformer à une telle instruction du Représentant du Maître d’Ouvrage, malgré l’absence d’approbation du Maître d’Ouvrage. Le Représentant du Maître d’Ouvrage doit déterminer une augmentation </w:t>
            </w:r>
            <w:r w:rsidR="00C33394" w:rsidRPr="00497EB6">
              <w:rPr>
                <w:sz w:val="24"/>
                <w:szCs w:val="24"/>
              </w:rPr>
              <w:t>du Montant</w:t>
            </w:r>
            <w:r w:rsidRPr="00497EB6">
              <w:rPr>
                <w:sz w:val="24"/>
                <w:szCs w:val="24"/>
              </w:rPr>
              <w:t xml:space="preserve"> du Marché, en fonction de ces instructions, et un ajustement du Délai d’</w:t>
            </w:r>
            <w:r w:rsidR="007C2913" w:rsidRPr="00497EB6">
              <w:rPr>
                <w:sz w:val="24"/>
                <w:szCs w:val="24"/>
              </w:rPr>
              <w:t>A</w:t>
            </w:r>
            <w:r w:rsidRPr="00497EB6">
              <w:rPr>
                <w:sz w:val="24"/>
                <w:szCs w:val="24"/>
              </w:rPr>
              <w:t>chèvement de la Conception-Construction, le cas échéant, conformément à la Clause 13 et il en notifier l’Entrepreneur en conséquence, avec une copie au Maître d’Ouvrage.</w:t>
            </w:r>
          </w:p>
        </w:tc>
      </w:tr>
      <w:tr w:rsidR="00D868A9" w:rsidRPr="00497EB6" w14:paraId="57A32E93" w14:textId="77777777" w:rsidTr="00E6115A">
        <w:tc>
          <w:tcPr>
            <w:tcW w:w="3119" w:type="dxa"/>
            <w:tcMar>
              <w:top w:w="57" w:type="dxa"/>
              <w:left w:w="57" w:type="dxa"/>
              <w:bottom w:w="57" w:type="dxa"/>
              <w:right w:w="57" w:type="dxa"/>
            </w:tcMar>
          </w:tcPr>
          <w:p w14:paraId="49264DB7" w14:textId="33D7857C" w:rsidR="00D868A9" w:rsidRPr="00497EB6" w:rsidRDefault="00A97598" w:rsidP="00562C35">
            <w:pPr>
              <w:pStyle w:val="S7Header2"/>
              <w:rPr>
                <w:lang w:val="fr-FR"/>
              </w:rPr>
            </w:pPr>
            <w:bookmarkStart w:id="667" w:name="_Toc486845938"/>
            <w:r>
              <w:rPr>
                <w:lang w:val="fr-FR"/>
              </w:rPr>
              <w:t>Sous-Clause</w:t>
            </w:r>
            <w:r w:rsidR="00D868A9" w:rsidRPr="00497EB6">
              <w:rPr>
                <w:lang w:val="fr-FR"/>
              </w:rPr>
              <w:t xml:space="preserve"> 3.3</w:t>
            </w:r>
            <w:bookmarkEnd w:id="667"/>
          </w:p>
        </w:tc>
        <w:tc>
          <w:tcPr>
            <w:tcW w:w="7371" w:type="dxa"/>
            <w:tcMar>
              <w:top w:w="57" w:type="dxa"/>
              <w:left w:w="57" w:type="dxa"/>
              <w:bottom w:w="57" w:type="dxa"/>
              <w:right w:w="57" w:type="dxa"/>
            </w:tcMar>
          </w:tcPr>
          <w:p w14:paraId="5D804AA2" w14:textId="2731592B" w:rsidR="00D868A9" w:rsidRPr="00497EB6" w:rsidRDefault="00D868A9" w:rsidP="004E23FB">
            <w:pPr>
              <w:spacing w:before="120" w:after="120"/>
              <w:jc w:val="both"/>
              <w:rPr>
                <w:b/>
                <w:sz w:val="24"/>
                <w:szCs w:val="24"/>
              </w:rPr>
            </w:pPr>
            <w:r w:rsidRPr="00497EB6">
              <w:rPr>
                <w:b/>
                <w:sz w:val="24"/>
                <w:szCs w:val="24"/>
              </w:rPr>
              <w:t xml:space="preserve">Instructions du </w:t>
            </w:r>
            <w:r w:rsidR="004E23FB" w:rsidRPr="00497EB6">
              <w:rPr>
                <w:b/>
                <w:sz w:val="24"/>
                <w:szCs w:val="24"/>
              </w:rPr>
              <w:t>R</w:t>
            </w:r>
            <w:r w:rsidRPr="00497EB6">
              <w:rPr>
                <w:b/>
                <w:sz w:val="24"/>
                <w:szCs w:val="24"/>
              </w:rPr>
              <w:t>eprésentant</w:t>
            </w:r>
            <w:r w:rsidR="004E23FB" w:rsidRPr="00497EB6">
              <w:rPr>
                <w:b/>
                <w:sz w:val="24"/>
                <w:szCs w:val="24"/>
              </w:rPr>
              <w:t xml:space="preserve"> du </w:t>
            </w:r>
            <w:r w:rsidR="004E23FB" w:rsidRPr="00497EB6">
              <w:rPr>
                <w:b/>
                <w:bCs/>
                <w:sz w:val="24"/>
                <w:szCs w:val="24"/>
              </w:rPr>
              <w:t>Maître d’Ouvrage</w:t>
            </w:r>
          </w:p>
          <w:p w14:paraId="1DBC0AEF" w14:textId="781DD142" w:rsidR="00D868A9" w:rsidRPr="00497EB6" w:rsidRDefault="00D868A9" w:rsidP="004E23FB">
            <w:pPr>
              <w:spacing w:before="120" w:after="120"/>
              <w:jc w:val="both"/>
              <w:rPr>
                <w:color w:val="000000" w:themeColor="text1"/>
                <w:sz w:val="24"/>
                <w:szCs w:val="24"/>
              </w:rPr>
            </w:pPr>
            <w:r w:rsidRPr="00497EB6">
              <w:rPr>
                <w:sz w:val="24"/>
                <w:szCs w:val="24"/>
              </w:rPr>
              <w:t xml:space="preserve">La dernière phrase du deuxième paragraphe commençant </w:t>
            </w:r>
            <w:r w:rsidR="00842F0A" w:rsidRPr="00497EB6">
              <w:rPr>
                <w:sz w:val="24"/>
                <w:szCs w:val="24"/>
              </w:rPr>
              <w:t xml:space="preserve">par </w:t>
            </w:r>
            <w:r w:rsidRPr="00497EB6">
              <w:rPr>
                <w:sz w:val="24"/>
                <w:szCs w:val="24"/>
              </w:rPr>
              <w:t>: « Ces instructions doivent être données par écrit » est remplacée par : « Dans la mesure du possible, leurs</w:t>
            </w:r>
            <w:r w:rsidR="00842F0A" w:rsidRPr="00497EB6">
              <w:rPr>
                <w:sz w:val="24"/>
                <w:szCs w:val="24"/>
              </w:rPr>
              <w:t xml:space="preserve"> </w:t>
            </w:r>
            <w:r w:rsidRPr="00497EB6">
              <w:rPr>
                <w:color w:val="000000" w:themeColor="text1"/>
                <w:sz w:val="24"/>
                <w:szCs w:val="24"/>
              </w:rPr>
              <w:t xml:space="preserve">instructions doivent être données par écrit. Si le </w:t>
            </w:r>
            <w:r w:rsidR="00842F0A" w:rsidRPr="00497EB6">
              <w:rPr>
                <w:color w:val="000000" w:themeColor="text1"/>
                <w:sz w:val="24"/>
                <w:szCs w:val="24"/>
              </w:rPr>
              <w:t>R</w:t>
            </w:r>
            <w:r w:rsidRPr="00497EB6">
              <w:rPr>
                <w:color w:val="000000" w:themeColor="text1"/>
                <w:sz w:val="24"/>
                <w:szCs w:val="24"/>
              </w:rPr>
              <w:t>eprésentant</w:t>
            </w:r>
            <w:r w:rsidR="00842F0A" w:rsidRPr="00497EB6">
              <w:rPr>
                <w:color w:val="000000" w:themeColor="text1"/>
                <w:sz w:val="24"/>
                <w:szCs w:val="24"/>
              </w:rPr>
              <w:t xml:space="preserve"> </w:t>
            </w:r>
            <w:r w:rsidRPr="00497EB6">
              <w:rPr>
                <w:color w:val="000000" w:themeColor="text1"/>
                <w:sz w:val="24"/>
                <w:szCs w:val="24"/>
              </w:rPr>
              <w:t xml:space="preserve">du </w:t>
            </w:r>
            <w:r w:rsidR="00842F0A" w:rsidRPr="00497EB6">
              <w:rPr>
                <w:sz w:val="24"/>
                <w:szCs w:val="24"/>
              </w:rPr>
              <w:t>Maître d’Ouvrage</w:t>
            </w:r>
            <w:r w:rsidR="00842F0A" w:rsidRPr="00497EB6">
              <w:rPr>
                <w:color w:val="000000" w:themeColor="text1"/>
                <w:sz w:val="24"/>
                <w:szCs w:val="24"/>
              </w:rPr>
              <w:t xml:space="preserve"> </w:t>
            </w:r>
            <w:r w:rsidRPr="00497EB6">
              <w:rPr>
                <w:sz w:val="24"/>
                <w:szCs w:val="24"/>
              </w:rPr>
              <w:t xml:space="preserve">ou un assistant </w:t>
            </w:r>
            <w:r w:rsidR="00842F0A" w:rsidRPr="00497EB6">
              <w:rPr>
                <w:sz w:val="24"/>
                <w:szCs w:val="24"/>
              </w:rPr>
              <w:t xml:space="preserve">agissant par </w:t>
            </w:r>
            <w:r w:rsidRPr="00497EB6">
              <w:rPr>
                <w:sz w:val="24"/>
                <w:szCs w:val="24"/>
              </w:rPr>
              <w:t>délég</w:t>
            </w:r>
            <w:r w:rsidR="00842F0A" w:rsidRPr="00497EB6">
              <w:rPr>
                <w:sz w:val="24"/>
                <w:szCs w:val="24"/>
              </w:rPr>
              <w:t>ation</w:t>
            </w:r>
            <w:r w:rsidRPr="00497EB6">
              <w:rPr>
                <w:color w:val="000000" w:themeColor="text1"/>
                <w:sz w:val="24"/>
                <w:szCs w:val="24"/>
              </w:rPr>
              <w:t xml:space="preserve"> :</w:t>
            </w:r>
          </w:p>
          <w:p w14:paraId="51FC43BF" w14:textId="77777777" w:rsidR="00D868A9" w:rsidRPr="00497EB6" w:rsidRDefault="00D868A9" w:rsidP="005F27B8">
            <w:pPr>
              <w:pStyle w:val="ListParagraph"/>
              <w:numPr>
                <w:ilvl w:val="2"/>
                <w:numId w:val="83"/>
              </w:numPr>
              <w:tabs>
                <w:tab w:val="clear" w:pos="864"/>
              </w:tabs>
              <w:spacing w:before="120" w:after="120"/>
              <w:ind w:left="460" w:hanging="425"/>
              <w:jc w:val="both"/>
              <w:rPr>
                <w:color w:val="000000" w:themeColor="text1"/>
                <w:sz w:val="24"/>
                <w:szCs w:val="24"/>
              </w:rPr>
            </w:pPr>
            <w:r w:rsidRPr="00497EB6">
              <w:rPr>
                <w:color w:val="000000" w:themeColor="text1"/>
                <w:sz w:val="24"/>
                <w:szCs w:val="24"/>
              </w:rPr>
              <w:t>donne une instruction orale,</w:t>
            </w:r>
          </w:p>
          <w:p w14:paraId="55BFD6D2" w14:textId="7CDFF275" w:rsidR="00D868A9" w:rsidRPr="00497EB6" w:rsidRDefault="00D868A9" w:rsidP="005F27B8">
            <w:pPr>
              <w:pStyle w:val="ListParagraph"/>
              <w:numPr>
                <w:ilvl w:val="2"/>
                <w:numId w:val="83"/>
              </w:numPr>
              <w:tabs>
                <w:tab w:val="clear" w:pos="864"/>
              </w:tabs>
              <w:spacing w:before="120" w:after="120"/>
              <w:ind w:left="460" w:hanging="425"/>
              <w:jc w:val="both"/>
              <w:rPr>
                <w:color w:val="000000" w:themeColor="text1"/>
                <w:sz w:val="24"/>
                <w:szCs w:val="24"/>
              </w:rPr>
            </w:pPr>
            <w:r w:rsidRPr="00497EB6">
              <w:rPr>
                <w:color w:val="000000" w:themeColor="text1"/>
                <w:sz w:val="24"/>
                <w:szCs w:val="24"/>
              </w:rPr>
              <w:t>reçoit une confirmation écrite de l’instruction, de (ou au nom</w:t>
            </w:r>
            <w:r w:rsidRPr="00497EB6">
              <w:rPr>
                <w:sz w:val="24"/>
                <w:szCs w:val="24"/>
              </w:rPr>
              <w:t xml:space="preserve"> </w:t>
            </w:r>
            <w:r w:rsidRPr="00497EB6">
              <w:rPr>
                <w:color w:val="000000" w:themeColor="text1"/>
                <w:sz w:val="24"/>
                <w:szCs w:val="24"/>
              </w:rPr>
              <w:t>de) l’</w:t>
            </w:r>
            <w:r w:rsidR="00842F0A" w:rsidRPr="00497EB6">
              <w:rPr>
                <w:color w:val="000000" w:themeColor="text1"/>
                <w:sz w:val="24"/>
                <w:szCs w:val="24"/>
              </w:rPr>
              <w:t>E</w:t>
            </w:r>
            <w:r w:rsidRPr="00497EB6">
              <w:rPr>
                <w:color w:val="000000" w:themeColor="text1"/>
                <w:sz w:val="24"/>
                <w:szCs w:val="24"/>
              </w:rPr>
              <w:t>ntrepreneur, dans les deux</w:t>
            </w:r>
            <w:r w:rsidR="00842F0A" w:rsidRPr="00497EB6">
              <w:rPr>
                <w:color w:val="000000" w:themeColor="text1"/>
                <w:sz w:val="24"/>
                <w:szCs w:val="24"/>
              </w:rPr>
              <w:t xml:space="preserve"> (2)</w:t>
            </w:r>
            <w:r w:rsidRPr="00497EB6">
              <w:rPr>
                <w:color w:val="000000" w:themeColor="text1"/>
                <w:sz w:val="24"/>
                <w:szCs w:val="24"/>
              </w:rPr>
              <w:t xml:space="preserve"> jours ouvrables suivant la remise de l’instruction, et</w:t>
            </w:r>
          </w:p>
          <w:p w14:paraId="3BA1075D" w14:textId="6B2E78A3" w:rsidR="00D868A9" w:rsidRPr="00497EB6" w:rsidRDefault="00D868A9" w:rsidP="005F27B8">
            <w:pPr>
              <w:pStyle w:val="ListParagraph"/>
              <w:numPr>
                <w:ilvl w:val="2"/>
                <w:numId w:val="83"/>
              </w:numPr>
              <w:tabs>
                <w:tab w:val="clear" w:pos="864"/>
              </w:tabs>
              <w:spacing w:before="120" w:after="120"/>
              <w:ind w:left="460" w:hanging="425"/>
              <w:jc w:val="both"/>
              <w:rPr>
                <w:color w:val="000000" w:themeColor="text1"/>
                <w:spacing w:val="-4"/>
                <w:sz w:val="24"/>
                <w:szCs w:val="24"/>
              </w:rPr>
            </w:pPr>
            <w:r w:rsidRPr="00497EB6">
              <w:rPr>
                <w:color w:val="000000" w:themeColor="text1"/>
                <w:spacing w:val="-4"/>
                <w:sz w:val="24"/>
                <w:szCs w:val="24"/>
              </w:rPr>
              <w:t xml:space="preserve">ne répond pas en émettant un rejet écrit et/ou une instruction </w:t>
            </w:r>
            <w:r w:rsidRPr="00497EB6">
              <w:rPr>
                <w:color w:val="000000" w:themeColor="text1"/>
                <w:sz w:val="24"/>
                <w:szCs w:val="24"/>
              </w:rPr>
              <w:t>dans les</w:t>
            </w:r>
            <w:r w:rsidRPr="00497EB6">
              <w:rPr>
                <w:sz w:val="24"/>
                <w:szCs w:val="24"/>
              </w:rPr>
              <w:t xml:space="preserve"> deux</w:t>
            </w:r>
            <w:r w:rsidR="00842F0A" w:rsidRPr="00497EB6">
              <w:rPr>
                <w:color w:val="000000" w:themeColor="text1"/>
                <w:spacing w:val="-4"/>
                <w:sz w:val="24"/>
                <w:szCs w:val="24"/>
              </w:rPr>
              <w:t xml:space="preserve"> (2) </w:t>
            </w:r>
            <w:r w:rsidRPr="00497EB6">
              <w:rPr>
                <w:color w:val="000000" w:themeColor="text1"/>
                <w:spacing w:val="-4"/>
                <w:sz w:val="24"/>
                <w:szCs w:val="24"/>
              </w:rPr>
              <w:t>jours ouvrables suivant la réception de la confirmation,</w:t>
            </w:r>
          </w:p>
          <w:p w14:paraId="2BA442CB" w14:textId="6D1F393A" w:rsidR="00D868A9" w:rsidRPr="00497EB6" w:rsidRDefault="00D868A9" w:rsidP="004E23FB">
            <w:pPr>
              <w:pStyle w:val="ListParagraph"/>
              <w:spacing w:before="120" w:after="120"/>
              <w:ind w:left="0"/>
              <w:jc w:val="both"/>
              <w:rPr>
                <w:b/>
                <w:sz w:val="24"/>
                <w:szCs w:val="24"/>
              </w:rPr>
            </w:pPr>
            <w:r w:rsidRPr="00497EB6">
              <w:rPr>
                <w:color w:val="000000" w:themeColor="text1"/>
                <w:sz w:val="24"/>
                <w:szCs w:val="24"/>
              </w:rPr>
              <w:t xml:space="preserve">la confirmation constitue alors l’instruction écrite du </w:t>
            </w:r>
            <w:r w:rsidR="00A231DF" w:rsidRPr="00497EB6">
              <w:rPr>
                <w:color w:val="000000" w:themeColor="text1"/>
                <w:sz w:val="24"/>
                <w:szCs w:val="24"/>
              </w:rPr>
              <w:t>R</w:t>
            </w:r>
            <w:r w:rsidRPr="00497EB6">
              <w:rPr>
                <w:color w:val="000000" w:themeColor="text1"/>
                <w:sz w:val="24"/>
                <w:szCs w:val="24"/>
              </w:rPr>
              <w:t>eprésentant d</w:t>
            </w:r>
            <w:r w:rsidR="00842F0A" w:rsidRPr="00497EB6">
              <w:rPr>
                <w:color w:val="000000" w:themeColor="text1"/>
                <w:sz w:val="24"/>
                <w:szCs w:val="24"/>
              </w:rPr>
              <w:t xml:space="preserve">u </w:t>
            </w:r>
            <w:r w:rsidR="00842F0A" w:rsidRPr="00497EB6">
              <w:rPr>
                <w:sz w:val="24"/>
                <w:szCs w:val="24"/>
              </w:rPr>
              <w:t>Maître d’Ouvrage</w:t>
            </w:r>
            <w:r w:rsidR="00842F0A" w:rsidRPr="00497EB6">
              <w:rPr>
                <w:color w:val="000000" w:themeColor="text1"/>
                <w:sz w:val="24"/>
                <w:szCs w:val="24"/>
              </w:rPr>
              <w:t xml:space="preserve"> o</w:t>
            </w:r>
            <w:r w:rsidRPr="00497EB6">
              <w:rPr>
                <w:color w:val="000000" w:themeColor="text1"/>
                <w:sz w:val="24"/>
                <w:szCs w:val="24"/>
              </w:rPr>
              <w:t xml:space="preserve">u </w:t>
            </w:r>
            <w:r w:rsidR="006758DE" w:rsidRPr="00497EB6">
              <w:rPr>
                <w:color w:val="000000" w:themeColor="text1"/>
                <w:sz w:val="24"/>
                <w:szCs w:val="24"/>
              </w:rPr>
              <w:t>d</w:t>
            </w:r>
            <w:r w:rsidR="00C37808" w:rsidRPr="00497EB6">
              <w:rPr>
                <w:color w:val="000000" w:themeColor="text1"/>
                <w:sz w:val="24"/>
                <w:szCs w:val="24"/>
              </w:rPr>
              <w:t>e son</w:t>
            </w:r>
            <w:r w:rsidR="006758DE" w:rsidRPr="00497EB6">
              <w:rPr>
                <w:color w:val="000000" w:themeColor="text1"/>
                <w:sz w:val="24"/>
                <w:szCs w:val="24"/>
              </w:rPr>
              <w:t xml:space="preserve"> collaborateur</w:t>
            </w:r>
            <w:r w:rsidRPr="00497EB6">
              <w:rPr>
                <w:sz w:val="24"/>
                <w:szCs w:val="24"/>
              </w:rPr>
              <w:t xml:space="preserve"> </w:t>
            </w:r>
            <w:r w:rsidR="00842F0A" w:rsidRPr="00497EB6">
              <w:rPr>
                <w:color w:val="000000" w:themeColor="text1"/>
                <w:sz w:val="24"/>
                <w:szCs w:val="24"/>
              </w:rPr>
              <w:t xml:space="preserve">agissant par </w:t>
            </w:r>
            <w:r w:rsidRPr="00497EB6">
              <w:rPr>
                <w:color w:val="000000" w:themeColor="text1"/>
                <w:sz w:val="24"/>
                <w:szCs w:val="24"/>
              </w:rPr>
              <w:t>délég</w:t>
            </w:r>
            <w:r w:rsidR="00842F0A" w:rsidRPr="00497EB6">
              <w:rPr>
                <w:color w:val="000000" w:themeColor="text1"/>
                <w:sz w:val="24"/>
                <w:szCs w:val="24"/>
              </w:rPr>
              <w:t>ation</w:t>
            </w:r>
            <w:r w:rsidRPr="00497EB6">
              <w:rPr>
                <w:color w:val="000000" w:themeColor="text1"/>
                <w:sz w:val="24"/>
                <w:szCs w:val="24"/>
              </w:rPr>
              <w:t xml:space="preserve"> (selon le cas).</w:t>
            </w:r>
            <w:r w:rsidRPr="00497EB6">
              <w:rPr>
                <w:sz w:val="24"/>
                <w:szCs w:val="24"/>
              </w:rPr>
              <w:t xml:space="preserve"> </w:t>
            </w:r>
            <w:r w:rsidRPr="00497EB6">
              <w:rPr>
                <w:color w:val="000000" w:themeColor="text1"/>
                <w:sz w:val="24"/>
                <w:szCs w:val="24"/>
              </w:rPr>
              <w:t>"</w:t>
            </w:r>
          </w:p>
        </w:tc>
      </w:tr>
      <w:tr w:rsidR="00D868A9" w:rsidRPr="00497EB6" w14:paraId="4BF5BAD5" w14:textId="77777777" w:rsidTr="00E6115A">
        <w:tc>
          <w:tcPr>
            <w:tcW w:w="3119" w:type="dxa"/>
            <w:tcMar>
              <w:top w:w="57" w:type="dxa"/>
              <w:left w:w="57" w:type="dxa"/>
              <w:bottom w:w="57" w:type="dxa"/>
              <w:right w:w="57" w:type="dxa"/>
            </w:tcMar>
          </w:tcPr>
          <w:p w14:paraId="2A3EAC86" w14:textId="16E3B1ED" w:rsidR="00D868A9" w:rsidRPr="00497EB6" w:rsidRDefault="00A97598" w:rsidP="00562C35">
            <w:pPr>
              <w:pStyle w:val="S7Header2"/>
              <w:rPr>
                <w:lang w:val="fr-FR"/>
              </w:rPr>
            </w:pPr>
            <w:bookmarkStart w:id="668" w:name="_Toc486845939"/>
            <w:r>
              <w:rPr>
                <w:lang w:val="fr-FR"/>
              </w:rPr>
              <w:t>Sous-Clause</w:t>
            </w:r>
            <w:r w:rsidR="00D868A9" w:rsidRPr="00497EB6">
              <w:rPr>
                <w:lang w:val="fr-FR"/>
              </w:rPr>
              <w:t xml:space="preserve"> 3.4</w:t>
            </w:r>
            <w:bookmarkEnd w:id="668"/>
          </w:p>
        </w:tc>
        <w:tc>
          <w:tcPr>
            <w:tcW w:w="7371" w:type="dxa"/>
            <w:tcMar>
              <w:top w:w="57" w:type="dxa"/>
              <w:left w:w="57" w:type="dxa"/>
              <w:bottom w:w="57" w:type="dxa"/>
              <w:right w:w="57" w:type="dxa"/>
            </w:tcMar>
          </w:tcPr>
          <w:p w14:paraId="416D5278" w14:textId="3F91763E" w:rsidR="00D868A9" w:rsidRPr="00497EB6" w:rsidRDefault="00D868A9" w:rsidP="004E23FB">
            <w:pPr>
              <w:pStyle w:val="ListParagraph"/>
              <w:spacing w:before="120" w:after="120"/>
              <w:ind w:left="-18"/>
              <w:jc w:val="both"/>
              <w:rPr>
                <w:b/>
                <w:bCs/>
                <w:sz w:val="24"/>
                <w:szCs w:val="24"/>
              </w:rPr>
            </w:pPr>
            <w:r w:rsidRPr="00497EB6">
              <w:rPr>
                <w:b/>
                <w:sz w:val="24"/>
                <w:szCs w:val="24"/>
              </w:rPr>
              <w:t xml:space="preserve">Remplacement du </w:t>
            </w:r>
            <w:r w:rsidR="00842F0A" w:rsidRPr="00497EB6">
              <w:rPr>
                <w:b/>
                <w:sz w:val="24"/>
                <w:szCs w:val="24"/>
              </w:rPr>
              <w:t>R</w:t>
            </w:r>
            <w:r w:rsidRPr="00497EB6">
              <w:rPr>
                <w:b/>
                <w:sz w:val="24"/>
                <w:szCs w:val="24"/>
              </w:rPr>
              <w:t>eprésentant d</w:t>
            </w:r>
            <w:r w:rsidR="00842F0A" w:rsidRPr="00497EB6">
              <w:rPr>
                <w:b/>
                <w:sz w:val="24"/>
                <w:szCs w:val="24"/>
              </w:rPr>
              <w:t xml:space="preserve">u </w:t>
            </w:r>
            <w:r w:rsidR="00842F0A" w:rsidRPr="00497EB6">
              <w:rPr>
                <w:b/>
                <w:bCs/>
                <w:sz w:val="24"/>
                <w:szCs w:val="24"/>
              </w:rPr>
              <w:t>Maître d’Ouvrage</w:t>
            </w:r>
          </w:p>
          <w:p w14:paraId="1A018B81" w14:textId="312C82A3" w:rsidR="00D868A9" w:rsidRPr="00497EB6" w:rsidRDefault="00D868A9" w:rsidP="004E23FB">
            <w:pPr>
              <w:pStyle w:val="ListParagraph"/>
              <w:spacing w:before="120" w:after="120"/>
              <w:ind w:left="-18"/>
              <w:jc w:val="both"/>
              <w:rPr>
                <w:sz w:val="24"/>
                <w:szCs w:val="24"/>
              </w:rPr>
            </w:pPr>
            <w:r w:rsidRPr="00497EB6">
              <w:rPr>
                <w:sz w:val="24"/>
                <w:szCs w:val="24"/>
              </w:rPr>
              <w:t xml:space="preserve">Remplacez la </w:t>
            </w:r>
            <w:r w:rsidR="00E6087A">
              <w:rPr>
                <w:sz w:val="24"/>
                <w:szCs w:val="24"/>
              </w:rPr>
              <w:t>Sous-Clause</w:t>
            </w:r>
            <w:r w:rsidRPr="00497EB6">
              <w:rPr>
                <w:sz w:val="24"/>
                <w:szCs w:val="24"/>
              </w:rPr>
              <w:t xml:space="preserve"> par</w:t>
            </w:r>
            <w:r w:rsidR="00A231DF" w:rsidRPr="00497EB6">
              <w:rPr>
                <w:sz w:val="24"/>
                <w:szCs w:val="24"/>
              </w:rPr>
              <w:t xml:space="preserve"> ce qui suit</w:t>
            </w:r>
            <w:r w:rsidRPr="00497EB6">
              <w:rPr>
                <w:sz w:val="24"/>
                <w:szCs w:val="24"/>
              </w:rPr>
              <w:t xml:space="preserve"> :</w:t>
            </w:r>
          </w:p>
          <w:p w14:paraId="48519966" w14:textId="22648B71" w:rsidR="00D868A9" w:rsidRPr="00497EB6" w:rsidRDefault="00D868A9" w:rsidP="00842F0A">
            <w:pPr>
              <w:pStyle w:val="ListParagraph"/>
              <w:spacing w:before="120" w:after="120"/>
              <w:ind w:left="-18"/>
              <w:jc w:val="both"/>
              <w:rPr>
                <w:b/>
                <w:bCs/>
                <w:sz w:val="24"/>
                <w:szCs w:val="24"/>
              </w:rPr>
            </w:pPr>
            <w:r w:rsidRPr="00497EB6">
              <w:rPr>
                <w:sz w:val="24"/>
                <w:szCs w:val="24"/>
              </w:rPr>
              <w:t>«</w:t>
            </w:r>
            <w:r w:rsidR="00262B4D" w:rsidRPr="00497EB6">
              <w:rPr>
                <w:sz w:val="24"/>
                <w:szCs w:val="24"/>
              </w:rPr>
              <w:t xml:space="preserve"> </w:t>
            </w:r>
            <w:r w:rsidRPr="00497EB6">
              <w:rPr>
                <w:b/>
                <w:sz w:val="24"/>
                <w:szCs w:val="24"/>
              </w:rPr>
              <w:t xml:space="preserve">3.4 Remplacement du </w:t>
            </w:r>
            <w:r w:rsidR="00842F0A" w:rsidRPr="00497EB6">
              <w:rPr>
                <w:b/>
                <w:sz w:val="24"/>
                <w:szCs w:val="24"/>
              </w:rPr>
              <w:t>R</w:t>
            </w:r>
            <w:r w:rsidRPr="00497EB6">
              <w:rPr>
                <w:b/>
                <w:sz w:val="24"/>
                <w:szCs w:val="24"/>
              </w:rPr>
              <w:t xml:space="preserve">eprésentant </w:t>
            </w:r>
            <w:r w:rsidR="00842F0A" w:rsidRPr="00497EB6">
              <w:rPr>
                <w:b/>
                <w:sz w:val="24"/>
                <w:szCs w:val="24"/>
              </w:rPr>
              <w:t xml:space="preserve">du </w:t>
            </w:r>
            <w:r w:rsidR="00842F0A" w:rsidRPr="00497EB6">
              <w:rPr>
                <w:b/>
                <w:bCs/>
                <w:sz w:val="24"/>
                <w:szCs w:val="24"/>
              </w:rPr>
              <w:t>Maître d’Ouvrage</w:t>
            </w:r>
          </w:p>
          <w:p w14:paraId="7D76A71B" w14:textId="440782E6" w:rsidR="00D868A9" w:rsidRPr="00497EB6" w:rsidRDefault="00D868A9" w:rsidP="004E23FB">
            <w:pPr>
              <w:pStyle w:val="ListParagraph"/>
              <w:spacing w:before="120" w:after="120"/>
              <w:ind w:left="-18"/>
              <w:jc w:val="both"/>
              <w:rPr>
                <w:sz w:val="24"/>
                <w:szCs w:val="24"/>
              </w:rPr>
            </w:pPr>
            <w:r w:rsidRPr="00497EB6">
              <w:rPr>
                <w:sz w:val="24"/>
                <w:szCs w:val="24"/>
              </w:rPr>
              <w:t>Si l</w:t>
            </w:r>
            <w:r w:rsidR="00842F0A" w:rsidRPr="00497EB6">
              <w:rPr>
                <w:sz w:val="24"/>
                <w:szCs w:val="24"/>
              </w:rPr>
              <w:t>e Maître d’Ouvrage</w:t>
            </w:r>
            <w:r w:rsidRPr="00497EB6">
              <w:rPr>
                <w:sz w:val="24"/>
                <w:szCs w:val="24"/>
              </w:rPr>
              <w:t xml:space="preserve"> </w:t>
            </w:r>
            <w:r w:rsidR="00A231DF" w:rsidRPr="00497EB6">
              <w:rPr>
                <w:sz w:val="24"/>
                <w:szCs w:val="24"/>
              </w:rPr>
              <w:t>prévoit</w:t>
            </w:r>
            <w:r w:rsidRPr="00497EB6">
              <w:rPr>
                <w:sz w:val="24"/>
                <w:szCs w:val="24"/>
              </w:rPr>
              <w:t xml:space="preserve"> de remplacer le </w:t>
            </w:r>
            <w:r w:rsidR="00842F0A" w:rsidRPr="00497EB6">
              <w:rPr>
                <w:sz w:val="24"/>
                <w:szCs w:val="24"/>
              </w:rPr>
              <w:t>R</w:t>
            </w:r>
            <w:r w:rsidRPr="00497EB6">
              <w:rPr>
                <w:sz w:val="24"/>
                <w:szCs w:val="24"/>
              </w:rPr>
              <w:t>eprésentant d</w:t>
            </w:r>
            <w:r w:rsidR="00842F0A" w:rsidRPr="00497EB6">
              <w:rPr>
                <w:sz w:val="24"/>
                <w:szCs w:val="24"/>
              </w:rPr>
              <w:t>u Maître d’Ouvrage, le Maître d’Ouvrage</w:t>
            </w:r>
            <w:r w:rsidRPr="00497EB6">
              <w:rPr>
                <w:sz w:val="24"/>
                <w:szCs w:val="24"/>
              </w:rPr>
              <w:t xml:space="preserve"> doit, au moins 21 jours avant la date prévue du remplacement, </w:t>
            </w:r>
            <w:r w:rsidR="00A231DF" w:rsidRPr="00497EB6">
              <w:rPr>
                <w:sz w:val="24"/>
                <w:szCs w:val="24"/>
              </w:rPr>
              <w:t>notifier</w:t>
            </w:r>
            <w:r w:rsidRPr="00497EB6">
              <w:rPr>
                <w:sz w:val="24"/>
                <w:szCs w:val="24"/>
              </w:rPr>
              <w:t xml:space="preserve"> l’</w:t>
            </w:r>
            <w:r w:rsidR="00842F0A" w:rsidRPr="00497EB6">
              <w:rPr>
                <w:sz w:val="24"/>
                <w:szCs w:val="24"/>
              </w:rPr>
              <w:t>E</w:t>
            </w:r>
            <w:r w:rsidRPr="00497EB6">
              <w:rPr>
                <w:sz w:val="24"/>
                <w:szCs w:val="24"/>
              </w:rPr>
              <w:t xml:space="preserve">ntrepreneur du nom, de l’adresse et de l’expérience pertinente du </w:t>
            </w:r>
            <w:r w:rsidR="00842F0A" w:rsidRPr="00497EB6">
              <w:rPr>
                <w:sz w:val="24"/>
                <w:szCs w:val="24"/>
              </w:rPr>
              <w:t>R</w:t>
            </w:r>
            <w:r w:rsidRPr="00497EB6">
              <w:rPr>
                <w:sz w:val="24"/>
                <w:szCs w:val="24"/>
              </w:rPr>
              <w:t>eprésentant d</w:t>
            </w:r>
            <w:r w:rsidR="00842F0A" w:rsidRPr="00497EB6">
              <w:rPr>
                <w:sz w:val="24"/>
                <w:szCs w:val="24"/>
              </w:rPr>
              <w:t xml:space="preserve">u Maître d’Ouvrage </w:t>
            </w:r>
            <w:r w:rsidRPr="00497EB6">
              <w:rPr>
                <w:sz w:val="24"/>
                <w:szCs w:val="24"/>
              </w:rPr>
              <w:t>de remplacement prévu. Si l’</w:t>
            </w:r>
            <w:r w:rsidR="00842F0A" w:rsidRPr="00497EB6">
              <w:rPr>
                <w:sz w:val="24"/>
                <w:szCs w:val="24"/>
              </w:rPr>
              <w:t>E</w:t>
            </w:r>
            <w:r w:rsidRPr="00497EB6">
              <w:rPr>
                <w:sz w:val="24"/>
                <w:szCs w:val="24"/>
              </w:rPr>
              <w:t xml:space="preserve">ntrepreneur estime que le </w:t>
            </w:r>
            <w:r w:rsidR="00842F0A" w:rsidRPr="00497EB6">
              <w:rPr>
                <w:sz w:val="24"/>
                <w:szCs w:val="24"/>
              </w:rPr>
              <w:t>R</w:t>
            </w:r>
            <w:r w:rsidRPr="00497EB6">
              <w:rPr>
                <w:sz w:val="24"/>
                <w:szCs w:val="24"/>
              </w:rPr>
              <w:t>eprésentant d</w:t>
            </w:r>
            <w:r w:rsidR="00842F0A" w:rsidRPr="00497EB6">
              <w:rPr>
                <w:sz w:val="24"/>
                <w:szCs w:val="24"/>
              </w:rPr>
              <w:t xml:space="preserve">u Maître d’Ouvrage </w:t>
            </w:r>
            <w:r w:rsidRPr="00497EB6">
              <w:rPr>
                <w:sz w:val="24"/>
                <w:szCs w:val="24"/>
              </w:rPr>
              <w:t xml:space="preserve">de remplacement prévu n’est pas approprié, il a le droit de soulever une objection contre lui par </w:t>
            </w:r>
            <w:r w:rsidR="00A231DF" w:rsidRPr="00497EB6">
              <w:rPr>
                <w:sz w:val="24"/>
                <w:szCs w:val="24"/>
              </w:rPr>
              <w:t>notification</w:t>
            </w:r>
            <w:r w:rsidRPr="00497EB6">
              <w:rPr>
                <w:sz w:val="24"/>
                <w:szCs w:val="24"/>
              </w:rPr>
              <w:t xml:space="preserve"> </w:t>
            </w:r>
            <w:r w:rsidR="00842F0A" w:rsidRPr="00497EB6">
              <w:rPr>
                <w:sz w:val="24"/>
                <w:szCs w:val="24"/>
              </w:rPr>
              <w:t>au Maître d’Ouvrage</w:t>
            </w:r>
            <w:r w:rsidRPr="00497EB6">
              <w:rPr>
                <w:sz w:val="24"/>
                <w:szCs w:val="24"/>
              </w:rPr>
              <w:t xml:space="preserve">, avec </w:t>
            </w:r>
            <w:r w:rsidR="00842F0A" w:rsidRPr="00497EB6">
              <w:rPr>
                <w:sz w:val="24"/>
                <w:szCs w:val="24"/>
              </w:rPr>
              <w:t>l</w:t>
            </w:r>
            <w:r w:rsidRPr="00497EB6">
              <w:rPr>
                <w:sz w:val="24"/>
                <w:szCs w:val="24"/>
              </w:rPr>
              <w:t>es détails à l’appui, et l</w:t>
            </w:r>
            <w:r w:rsidR="00842F0A" w:rsidRPr="00497EB6">
              <w:rPr>
                <w:sz w:val="24"/>
                <w:szCs w:val="24"/>
              </w:rPr>
              <w:t xml:space="preserve">e Maître d’Ouvrage </w:t>
            </w:r>
            <w:r w:rsidRPr="00497EB6">
              <w:rPr>
                <w:sz w:val="24"/>
                <w:szCs w:val="24"/>
              </w:rPr>
              <w:t>doit examiner pleinement et équitablement cette objection.</w:t>
            </w:r>
          </w:p>
        </w:tc>
      </w:tr>
      <w:tr w:rsidR="00D868A9" w:rsidRPr="00497EB6" w14:paraId="03147573" w14:textId="77777777" w:rsidTr="00E6115A">
        <w:tc>
          <w:tcPr>
            <w:tcW w:w="3119" w:type="dxa"/>
            <w:tcMar>
              <w:top w:w="57" w:type="dxa"/>
              <w:left w:w="57" w:type="dxa"/>
              <w:bottom w:w="57" w:type="dxa"/>
              <w:right w:w="57" w:type="dxa"/>
            </w:tcMar>
          </w:tcPr>
          <w:p w14:paraId="2D0D5951" w14:textId="5253A879" w:rsidR="00D868A9" w:rsidRPr="00497EB6" w:rsidRDefault="00A97598" w:rsidP="00562C35">
            <w:pPr>
              <w:pStyle w:val="S7Header2"/>
              <w:rPr>
                <w:lang w:val="fr-FR"/>
              </w:rPr>
            </w:pPr>
            <w:bookmarkStart w:id="669" w:name="_Toc486845940"/>
            <w:r>
              <w:rPr>
                <w:lang w:val="fr-FR"/>
              </w:rPr>
              <w:t>Sous-Clause</w:t>
            </w:r>
            <w:r w:rsidR="00D868A9" w:rsidRPr="00497EB6">
              <w:rPr>
                <w:lang w:val="fr-FR"/>
              </w:rPr>
              <w:t xml:space="preserve"> 3.5</w:t>
            </w:r>
            <w:bookmarkEnd w:id="669"/>
          </w:p>
        </w:tc>
        <w:tc>
          <w:tcPr>
            <w:tcW w:w="7371" w:type="dxa"/>
            <w:tcMar>
              <w:top w:w="57" w:type="dxa"/>
              <w:left w:w="57" w:type="dxa"/>
              <w:bottom w:w="57" w:type="dxa"/>
              <w:right w:w="57" w:type="dxa"/>
            </w:tcMar>
          </w:tcPr>
          <w:p w14:paraId="74284D64" w14:textId="77777777" w:rsidR="00D868A9" w:rsidRPr="00497EB6" w:rsidRDefault="00D868A9" w:rsidP="004E23FB">
            <w:pPr>
              <w:pStyle w:val="ListParagraph"/>
              <w:spacing w:before="120" w:after="120"/>
              <w:ind w:left="-18"/>
              <w:jc w:val="both"/>
              <w:rPr>
                <w:sz w:val="24"/>
                <w:szCs w:val="24"/>
              </w:rPr>
            </w:pPr>
            <w:r w:rsidRPr="00497EB6">
              <w:rPr>
                <w:b/>
                <w:sz w:val="24"/>
                <w:szCs w:val="24"/>
              </w:rPr>
              <w:t>Déterminations</w:t>
            </w:r>
          </w:p>
          <w:p w14:paraId="492DF4C8" w14:textId="4B79A6DA" w:rsidR="00D868A9" w:rsidRPr="00497EB6" w:rsidRDefault="00D868A9" w:rsidP="004E23FB">
            <w:pPr>
              <w:pStyle w:val="ListParagraph"/>
              <w:spacing w:before="120" w:after="120"/>
              <w:ind w:left="-18"/>
              <w:jc w:val="both"/>
              <w:rPr>
                <w:sz w:val="24"/>
                <w:szCs w:val="24"/>
              </w:rPr>
            </w:pPr>
            <w:r w:rsidRPr="00497EB6">
              <w:rPr>
                <w:sz w:val="24"/>
                <w:szCs w:val="24"/>
              </w:rPr>
              <w:t xml:space="preserve">Dans le deuxième alinéa, remplacer la première phrase par : « Le </w:t>
            </w:r>
            <w:r w:rsidR="00842F0A" w:rsidRPr="00497EB6">
              <w:rPr>
                <w:sz w:val="24"/>
                <w:szCs w:val="24"/>
              </w:rPr>
              <w:t>R</w:t>
            </w:r>
            <w:r w:rsidRPr="00497EB6">
              <w:rPr>
                <w:sz w:val="24"/>
                <w:szCs w:val="24"/>
              </w:rPr>
              <w:t>eprésentant d</w:t>
            </w:r>
            <w:r w:rsidR="00842F0A" w:rsidRPr="00497EB6">
              <w:rPr>
                <w:sz w:val="24"/>
                <w:szCs w:val="24"/>
              </w:rPr>
              <w:t xml:space="preserve">u Maître d’Ouvrage </w:t>
            </w:r>
            <w:r w:rsidRPr="00497EB6">
              <w:rPr>
                <w:sz w:val="24"/>
                <w:szCs w:val="24"/>
              </w:rPr>
              <w:t xml:space="preserve">doit </w:t>
            </w:r>
            <w:r w:rsidR="00A231DF" w:rsidRPr="00497EB6">
              <w:rPr>
                <w:sz w:val="24"/>
                <w:szCs w:val="24"/>
              </w:rPr>
              <w:t>notifier</w:t>
            </w:r>
            <w:r w:rsidRPr="00497EB6">
              <w:rPr>
                <w:sz w:val="24"/>
                <w:szCs w:val="24"/>
              </w:rPr>
              <w:t xml:space="preserve"> les deux parties de </w:t>
            </w:r>
            <w:r w:rsidR="00A231DF" w:rsidRPr="00497EB6">
              <w:rPr>
                <w:sz w:val="24"/>
                <w:szCs w:val="24"/>
              </w:rPr>
              <w:t>tout consentement</w:t>
            </w:r>
            <w:r w:rsidRPr="00497EB6">
              <w:rPr>
                <w:sz w:val="24"/>
                <w:szCs w:val="24"/>
              </w:rPr>
              <w:t xml:space="preserve"> ou détermination, avec des détails à l’appui, dans les 28 jours suivant la réception de la réclamation ou de la demande correspondante, sauf indication contraire. »</w:t>
            </w:r>
          </w:p>
        </w:tc>
      </w:tr>
      <w:tr w:rsidR="00D868A9" w:rsidRPr="00497EB6" w14:paraId="3A5629A7" w14:textId="77777777" w:rsidTr="00E6115A">
        <w:tc>
          <w:tcPr>
            <w:tcW w:w="3119" w:type="dxa"/>
            <w:tcMar>
              <w:top w:w="57" w:type="dxa"/>
              <w:left w:w="57" w:type="dxa"/>
              <w:bottom w:w="57" w:type="dxa"/>
              <w:right w:w="57" w:type="dxa"/>
            </w:tcMar>
          </w:tcPr>
          <w:p w14:paraId="42EA799F" w14:textId="4A86A85F" w:rsidR="00D868A9" w:rsidRPr="00497EB6" w:rsidRDefault="00A97598" w:rsidP="00562C35">
            <w:pPr>
              <w:pStyle w:val="S7Header2"/>
              <w:rPr>
                <w:lang w:val="fr-FR"/>
              </w:rPr>
            </w:pPr>
            <w:bookmarkStart w:id="670" w:name="_Toc486845941"/>
            <w:r>
              <w:rPr>
                <w:lang w:val="fr-FR"/>
              </w:rPr>
              <w:t>Sous-Clause</w:t>
            </w:r>
            <w:r w:rsidR="00D868A9" w:rsidRPr="00497EB6">
              <w:rPr>
                <w:lang w:val="fr-FR"/>
              </w:rPr>
              <w:t xml:space="preserve"> 4.1</w:t>
            </w:r>
            <w:bookmarkEnd w:id="670"/>
          </w:p>
        </w:tc>
        <w:tc>
          <w:tcPr>
            <w:tcW w:w="7371" w:type="dxa"/>
            <w:tcMar>
              <w:top w:w="57" w:type="dxa"/>
              <w:left w:w="57" w:type="dxa"/>
              <w:bottom w:w="57" w:type="dxa"/>
              <w:right w:w="57" w:type="dxa"/>
            </w:tcMar>
          </w:tcPr>
          <w:p w14:paraId="38488F1F" w14:textId="1502CF97" w:rsidR="00D868A9" w:rsidRPr="00497EB6" w:rsidRDefault="00D868A9" w:rsidP="004E23FB">
            <w:pPr>
              <w:pStyle w:val="ListParagraph"/>
              <w:spacing w:before="120" w:after="120"/>
              <w:ind w:left="-18"/>
              <w:jc w:val="both"/>
              <w:rPr>
                <w:b/>
                <w:bCs/>
                <w:color w:val="000000"/>
                <w:sz w:val="24"/>
                <w:szCs w:val="24"/>
              </w:rPr>
            </w:pPr>
            <w:r w:rsidRPr="00497EB6">
              <w:rPr>
                <w:b/>
                <w:bCs/>
                <w:color w:val="000000"/>
                <w:sz w:val="24"/>
                <w:szCs w:val="24"/>
              </w:rPr>
              <w:t>Obligations générales de l’</w:t>
            </w:r>
            <w:r w:rsidR="00A231DF" w:rsidRPr="00497EB6">
              <w:rPr>
                <w:b/>
                <w:bCs/>
                <w:color w:val="000000"/>
                <w:sz w:val="24"/>
                <w:szCs w:val="24"/>
              </w:rPr>
              <w:t>E</w:t>
            </w:r>
            <w:r w:rsidRPr="00497EB6">
              <w:rPr>
                <w:b/>
                <w:bCs/>
                <w:color w:val="000000"/>
                <w:sz w:val="24"/>
                <w:szCs w:val="24"/>
              </w:rPr>
              <w:t>ntrepreneur</w:t>
            </w:r>
          </w:p>
          <w:p w14:paraId="52A7783E" w14:textId="546F256C" w:rsidR="00D868A9" w:rsidRPr="00497EB6" w:rsidRDefault="00D868A9" w:rsidP="004E23FB">
            <w:pPr>
              <w:pStyle w:val="ListParagraph"/>
              <w:spacing w:before="120" w:after="120"/>
              <w:ind w:left="-18"/>
              <w:jc w:val="both"/>
              <w:rPr>
                <w:color w:val="000000"/>
                <w:sz w:val="24"/>
                <w:szCs w:val="24"/>
              </w:rPr>
            </w:pPr>
            <w:r w:rsidRPr="00497EB6">
              <w:rPr>
                <w:color w:val="000000"/>
                <w:sz w:val="24"/>
                <w:szCs w:val="24"/>
              </w:rPr>
              <w:t xml:space="preserve">À la fin du deuxième alinéa, </w:t>
            </w:r>
            <w:r w:rsidR="00842F0A" w:rsidRPr="00497EB6">
              <w:rPr>
                <w:color w:val="000000"/>
                <w:sz w:val="24"/>
                <w:szCs w:val="24"/>
              </w:rPr>
              <w:t xml:space="preserve">il est </w:t>
            </w:r>
            <w:r w:rsidRPr="00497EB6">
              <w:rPr>
                <w:color w:val="000000"/>
                <w:sz w:val="24"/>
                <w:szCs w:val="24"/>
              </w:rPr>
              <w:t>ajout</w:t>
            </w:r>
            <w:r w:rsidR="00842F0A" w:rsidRPr="00497EB6">
              <w:rPr>
                <w:color w:val="000000"/>
                <w:sz w:val="24"/>
                <w:szCs w:val="24"/>
              </w:rPr>
              <w:t>é</w:t>
            </w:r>
            <w:r w:rsidRPr="00497EB6">
              <w:rPr>
                <w:color w:val="000000"/>
                <w:sz w:val="24"/>
                <w:szCs w:val="24"/>
              </w:rPr>
              <w:t xml:space="preserve"> ce qui suit : «Tous les équipements, matéri</w:t>
            </w:r>
            <w:r w:rsidR="00A231DF" w:rsidRPr="00497EB6">
              <w:rPr>
                <w:color w:val="000000"/>
                <w:sz w:val="24"/>
                <w:szCs w:val="24"/>
              </w:rPr>
              <w:t>aux</w:t>
            </w:r>
            <w:r w:rsidRPr="00497EB6">
              <w:rPr>
                <w:color w:val="000000"/>
                <w:sz w:val="24"/>
                <w:szCs w:val="24"/>
              </w:rPr>
              <w:t xml:space="preserve"> et services à intégrer ou à inclure pour les </w:t>
            </w:r>
            <w:r w:rsidR="00A231DF" w:rsidRPr="00497EB6">
              <w:rPr>
                <w:color w:val="000000"/>
                <w:sz w:val="24"/>
                <w:szCs w:val="24"/>
              </w:rPr>
              <w:t>Ouvrages</w:t>
            </w:r>
            <w:r w:rsidRPr="00497EB6">
              <w:rPr>
                <w:color w:val="000000"/>
                <w:sz w:val="24"/>
                <w:szCs w:val="24"/>
              </w:rPr>
              <w:t xml:space="preserve"> doivent</w:t>
            </w:r>
            <w:r w:rsidR="00842F0A" w:rsidRPr="00497EB6">
              <w:rPr>
                <w:color w:val="000000"/>
                <w:sz w:val="24"/>
                <w:szCs w:val="24"/>
              </w:rPr>
              <w:t xml:space="preserve"> </w:t>
            </w:r>
            <w:r w:rsidRPr="00497EB6">
              <w:rPr>
                <w:color w:val="000000"/>
                <w:sz w:val="24"/>
                <w:szCs w:val="24"/>
              </w:rPr>
              <w:t xml:space="preserve">avoir leur origine dans n’importe quel pays éligible tel que défini par la </w:t>
            </w:r>
            <w:r w:rsidR="006B437D" w:rsidRPr="00497EB6">
              <w:rPr>
                <w:color w:val="000000"/>
                <w:sz w:val="24"/>
                <w:szCs w:val="24"/>
              </w:rPr>
              <w:t>BIsD</w:t>
            </w:r>
            <w:r w:rsidRPr="00497EB6">
              <w:rPr>
                <w:color w:val="000000"/>
                <w:sz w:val="24"/>
                <w:szCs w:val="24"/>
              </w:rPr>
              <w:t>. "</w:t>
            </w:r>
          </w:p>
          <w:p w14:paraId="7DBCD682" w14:textId="7421D47B" w:rsidR="00D868A9" w:rsidRPr="00497EB6" w:rsidRDefault="00D868A9" w:rsidP="004E23FB">
            <w:pPr>
              <w:spacing w:before="120" w:after="120"/>
              <w:jc w:val="both"/>
              <w:rPr>
                <w:color w:val="000000"/>
                <w:sz w:val="24"/>
                <w:szCs w:val="24"/>
              </w:rPr>
            </w:pPr>
            <w:r w:rsidRPr="00497EB6">
              <w:rPr>
                <w:color w:val="000000"/>
                <w:sz w:val="24"/>
                <w:szCs w:val="24"/>
              </w:rPr>
              <w:t>Ce qui suit est inséré après le paragraphe « </w:t>
            </w:r>
            <w:r w:rsidR="00842F21" w:rsidRPr="00497EB6">
              <w:rPr>
                <w:color w:val="000000"/>
                <w:sz w:val="24"/>
                <w:szCs w:val="24"/>
              </w:rPr>
              <w:t>Chaque fois que le Représentant du Maître d’Ouvrage l’exige, l’Entrepreneur doit soumettre</w:t>
            </w:r>
            <w:r w:rsidRPr="00497EB6">
              <w:rPr>
                <w:color w:val="000000"/>
                <w:sz w:val="24"/>
                <w:szCs w:val="24"/>
              </w:rPr>
              <w:t>... »</w:t>
            </w:r>
          </w:p>
          <w:p w14:paraId="507E4052" w14:textId="01D8EA78" w:rsidR="00D868A9" w:rsidRPr="00497EB6" w:rsidRDefault="00D868A9" w:rsidP="004E23FB">
            <w:pPr>
              <w:spacing w:before="120" w:after="120"/>
              <w:ind w:left="72"/>
              <w:jc w:val="both"/>
              <w:rPr>
                <w:color w:val="000000"/>
                <w:sz w:val="24"/>
                <w:szCs w:val="24"/>
              </w:rPr>
            </w:pPr>
            <w:r w:rsidRPr="00497EB6">
              <w:rPr>
                <w:color w:val="000000"/>
                <w:sz w:val="24"/>
                <w:szCs w:val="24"/>
              </w:rPr>
              <w:t>« L’</w:t>
            </w:r>
            <w:r w:rsidR="00A231DF" w:rsidRPr="00497EB6">
              <w:rPr>
                <w:color w:val="000000"/>
                <w:sz w:val="24"/>
                <w:szCs w:val="24"/>
              </w:rPr>
              <w:t>E</w:t>
            </w:r>
            <w:r w:rsidRPr="00497EB6">
              <w:rPr>
                <w:color w:val="000000"/>
                <w:sz w:val="24"/>
                <w:szCs w:val="24"/>
              </w:rPr>
              <w:t>ntrepreneur ne doit pas effectuer de travaux, y compris des activités de mobilisation et/ou de pré-construction (p. ex. dé</w:t>
            </w:r>
            <w:r w:rsidR="00A231DF" w:rsidRPr="00497EB6">
              <w:rPr>
                <w:color w:val="000000"/>
                <w:sz w:val="24"/>
                <w:szCs w:val="24"/>
              </w:rPr>
              <w:t>gagement</w:t>
            </w:r>
            <w:r w:rsidRPr="00497EB6">
              <w:rPr>
                <w:color w:val="000000"/>
                <w:sz w:val="24"/>
                <w:szCs w:val="24"/>
              </w:rPr>
              <w:t xml:space="preserve"> des routes de transport, accès au site et établissement du chantier, des enquêtes ou des </w:t>
            </w:r>
            <w:r w:rsidR="00A231DF" w:rsidRPr="00497EB6">
              <w:rPr>
                <w:color w:val="000000"/>
                <w:sz w:val="24"/>
                <w:szCs w:val="24"/>
              </w:rPr>
              <w:t>études</w:t>
            </w:r>
            <w:r w:rsidRPr="00497EB6">
              <w:rPr>
                <w:color w:val="000000"/>
                <w:sz w:val="24"/>
                <w:szCs w:val="24"/>
              </w:rPr>
              <w:t xml:space="preserve"> géotechniques visant à sélectionner des </w:t>
            </w:r>
            <w:r w:rsidR="00A231DF" w:rsidRPr="00497EB6">
              <w:rPr>
                <w:color w:val="000000"/>
                <w:sz w:val="24"/>
                <w:szCs w:val="24"/>
              </w:rPr>
              <w:t>éléments</w:t>
            </w:r>
            <w:r w:rsidRPr="00497EB6">
              <w:rPr>
                <w:color w:val="000000"/>
                <w:sz w:val="24"/>
                <w:szCs w:val="24"/>
              </w:rPr>
              <w:t xml:space="preserve"> accessoires telles que les carrières et les </w:t>
            </w:r>
            <w:r w:rsidR="00A231DF" w:rsidRPr="00497EB6">
              <w:rPr>
                <w:color w:val="000000"/>
                <w:sz w:val="24"/>
                <w:szCs w:val="24"/>
              </w:rPr>
              <w:t>sites</w:t>
            </w:r>
            <w:r w:rsidRPr="00497EB6">
              <w:rPr>
                <w:color w:val="000000"/>
                <w:sz w:val="24"/>
                <w:szCs w:val="24"/>
              </w:rPr>
              <w:t xml:space="preserve"> d’emprunt), à moins que le </w:t>
            </w:r>
            <w:r w:rsidR="004031A9" w:rsidRPr="00497EB6">
              <w:rPr>
                <w:color w:val="000000"/>
                <w:sz w:val="24"/>
                <w:szCs w:val="24"/>
              </w:rPr>
              <w:t>R</w:t>
            </w:r>
            <w:r w:rsidRPr="00497EB6">
              <w:rPr>
                <w:color w:val="000000"/>
                <w:sz w:val="24"/>
                <w:szCs w:val="24"/>
              </w:rPr>
              <w:t>eprésentant d</w:t>
            </w:r>
            <w:r w:rsidR="004031A9" w:rsidRPr="00497EB6">
              <w:rPr>
                <w:color w:val="000000"/>
                <w:sz w:val="24"/>
                <w:szCs w:val="24"/>
              </w:rPr>
              <w:t xml:space="preserve">u Maître d’Ouvrage </w:t>
            </w:r>
            <w:r w:rsidRPr="00497EB6">
              <w:rPr>
                <w:color w:val="000000"/>
                <w:sz w:val="24"/>
                <w:szCs w:val="24"/>
              </w:rPr>
              <w:t>ne donne son consentement</w:t>
            </w:r>
            <w:r w:rsidR="00A231DF" w:rsidRPr="00497EB6">
              <w:rPr>
                <w:color w:val="000000"/>
                <w:sz w:val="24"/>
                <w:szCs w:val="24"/>
              </w:rPr>
              <w:t xml:space="preserve"> (</w:t>
            </w:r>
            <w:r w:rsidRPr="00497EB6">
              <w:rPr>
                <w:color w:val="000000"/>
                <w:sz w:val="24"/>
                <w:szCs w:val="24"/>
              </w:rPr>
              <w:t>qui ne sera pas déraisonnablement retardé</w:t>
            </w:r>
            <w:r w:rsidR="00A231DF" w:rsidRPr="00497EB6">
              <w:rPr>
                <w:color w:val="000000"/>
                <w:sz w:val="24"/>
                <w:szCs w:val="24"/>
              </w:rPr>
              <w:t xml:space="preserve"> sans motif)</w:t>
            </w:r>
            <w:r w:rsidRPr="00497EB6">
              <w:rPr>
                <w:color w:val="000000"/>
                <w:sz w:val="24"/>
                <w:szCs w:val="24"/>
              </w:rPr>
              <w:t>, aux  mesures que l’</w:t>
            </w:r>
            <w:r w:rsidR="004031A9" w:rsidRPr="00497EB6">
              <w:rPr>
                <w:color w:val="000000"/>
                <w:sz w:val="24"/>
                <w:szCs w:val="24"/>
              </w:rPr>
              <w:t>E</w:t>
            </w:r>
            <w:r w:rsidRPr="00497EB6">
              <w:rPr>
                <w:color w:val="000000"/>
                <w:sz w:val="24"/>
                <w:szCs w:val="24"/>
              </w:rPr>
              <w:t xml:space="preserve">ntrepreneur propose </w:t>
            </w:r>
            <w:r w:rsidR="00A231DF" w:rsidRPr="00497EB6">
              <w:rPr>
                <w:color w:val="000000"/>
                <w:sz w:val="24"/>
                <w:szCs w:val="24"/>
              </w:rPr>
              <w:t>afin de</w:t>
            </w:r>
            <w:r w:rsidRPr="00497EB6">
              <w:rPr>
                <w:color w:val="000000"/>
                <w:sz w:val="24"/>
                <w:szCs w:val="24"/>
              </w:rPr>
              <w:t xml:space="preserve"> gérer les risques et les impacts environnementaux et sociaux, qui, </w:t>
            </w:r>
            <w:r w:rsidR="00A231DF" w:rsidRPr="00497EB6">
              <w:rPr>
                <w:color w:val="000000"/>
                <w:sz w:val="24"/>
                <w:szCs w:val="24"/>
              </w:rPr>
              <w:t>au minimum</w:t>
            </w:r>
            <w:r w:rsidRPr="00497EB6">
              <w:rPr>
                <w:color w:val="000000"/>
                <w:sz w:val="24"/>
                <w:szCs w:val="24"/>
              </w:rPr>
              <w:t>, doivent inclure les stratégies de gestion applicables et les plans de mise en œuvre (</w:t>
            </w:r>
            <w:r w:rsidR="00A231DF" w:rsidRPr="00497EB6">
              <w:rPr>
                <w:color w:val="000000"/>
                <w:sz w:val="24"/>
                <w:szCs w:val="24"/>
              </w:rPr>
              <w:t>SGPM</w:t>
            </w:r>
            <w:r w:rsidRPr="00497EB6">
              <w:rPr>
                <w:color w:val="000000"/>
                <w:sz w:val="24"/>
                <w:szCs w:val="24"/>
              </w:rPr>
              <w:t>)</w:t>
            </w:r>
            <w:r w:rsidR="004031A9" w:rsidRPr="00497EB6">
              <w:rPr>
                <w:color w:val="000000"/>
                <w:sz w:val="24"/>
                <w:szCs w:val="24"/>
              </w:rPr>
              <w:t xml:space="preserve"> </w:t>
            </w:r>
            <w:r w:rsidRPr="00497EB6">
              <w:rPr>
                <w:color w:val="000000"/>
                <w:sz w:val="24"/>
                <w:szCs w:val="24"/>
              </w:rPr>
              <w:t>et l’application du Code de Conduit</w:t>
            </w:r>
            <w:r w:rsidR="004031A9" w:rsidRPr="00497EB6">
              <w:rPr>
                <w:color w:val="000000"/>
                <w:sz w:val="24"/>
                <w:szCs w:val="24"/>
              </w:rPr>
              <w:t>e</w:t>
            </w:r>
            <w:r w:rsidRPr="00497EB6">
              <w:rPr>
                <w:color w:val="000000"/>
                <w:sz w:val="24"/>
                <w:szCs w:val="24"/>
              </w:rPr>
              <w:t xml:space="preserve"> pour le </w:t>
            </w:r>
            <w:r w:rsidR="00A231DF" w:rsidRPr="00497EB6">
              <w:rPr>
                <w:color w:val="000000"/>
                <w:sz w:val="24"/>
                <w:szCs w:val="24"/>
              </w:rPr>
              <w:t>P</w:t>
            </w:r>
            <w:r w:rsidRPr="00497EB6">
              <w:rPr>
                <w:color w:val="000000"/>
                <w:sz w:val="24"/>
                <w:szCs w:val="24"/>
              </w:rPr>
              <w:t>ersonnel de</w:t>
            </w:r>
            <w:r w:rsidR="004031A9" w:rsidRPr="00497EB6">
              <w:rPr>
                <w:color w:val="000000"/>
                <w:sz w:val="24"/>
                <w:szCs w:val="24"/>
              </w:rPr>
              <w:t xml:space="preserve"> </w:t>
            </w:r>
            <w:r w:rsidRPr="00497EB6">
              <w:rPr>
                <w:color w:val="000000"/>
                <w:sz w:val="24"/>
                <w:szCs w:val="24"/>
              </w:rPr>
              <w:t>l’</w:t>
            </w:r>
            <w:r w:rsidR="004031A9" w:rsidRPr="00497EB6">
              <w:rPr>
                <w:color w:val="000000"/>
                <w:sz w:val="24"/>
                <w:szCs w:val="24"/>
              </w:rPr>
              <w:t>E</w:t>
            </w:r>
            <w:r w:rsidRPr="00497EB6">
              <w:rPr>
                <w:color w:val="000000"/>
                <w:sz w:val="24"/>
                <w:szCs w:val="24"/>
              </w:rPr>
              <w:t xml:space="preserve">ntrepreneur soumis dans le cadre de la </w:t>
            </w:r>
            <w:r w:rsidR="00A231DF" w:rsidRPr="00497EB6">
              <w:rPr>
                <w:color w:val="000000"/>
                <w:sz w:val="24"/>
                <w:szCs w:val="24"/>
              </w:rPr>
              <w:t>P</w:t>
            </w:r>
            <w:r w:rsidRPr="00497EB6">
              <w:rPr>
                <w:color w:val="000000"/>
                <w:sz w:val="24"/>
                <w:szCs w:val="24"/>
              </w:rPr>
              <w:t xml:space="preserve">roposition et convenu dans le cadre du </w:t>
            </w:r>
            <w:r w:rsidR="00A231DF" w:rsidRPr="00497EB6">
              <w:rPr>
                <w:color w:val="000000"/>
                <w:sz w:val="24"/>
                <w:szCs w:val="24"/>
              </w:rPr>
              <w:t>M</w:t>
            </w:r>
            <w:r w:rsidR="004031A9" w:rsidRPr="00497EB6">
              <w:rPr>
                <w:color w:val="000000"/>
                <w:sz w:val="24"/>
                <w:szCs w:val="24"/>
              </w:rPr>
              <w:t>arché</w:t>
            </w:r>
            <w:r w:rsidRPr="00497EB6">
              <w:rPr>
                <w:color w:val="000000"/>
                <w:sz w:val="24"/>
                <w:szCs w:val="24"/>
              </w:rPr>
              <w:t>.</w:t>
            </w:r>
          </w:p>
          <w:p w14:paraId="167676D0" w14:textId="30AD73EA" w:rsidR="00D868A9" w:rsidRPr="00497EB6" w:rsidRDefault="00D868A9" w:rsidP="004E23FB">
            <w:pPr>
              <w:spacing w:before="120" w:after="120"/>
              <w:ind w:left="72"/>
              <w:jc w:val="both"/>
              <w:rPr>
                <w:color w:val="000000"/>
                <w:sz w:val="24"/>
                <w:szCs w:val="24"/>
              </w:rPr>
            </w:pPr>
            <w:r w:rsidRPr="00497EB6">
              <w:rPr>
                <w:color w:val="000000"/>
                <w:sz w:val="24"/>
                <w:szCs w:val="24"/>
              </w:rPr>
              <w:t>L’</w:t>
            </w:r>
            <w:r w:rsidR="004031A9" w:rsidRPr="00497EB6">
              <w:rPr>
                <w:color w:val="000000"/>
                <w:sz w:val="24"/>
                <w:szCs w:val="24"/>
              </w:rPr>
              <w:t>E</w:t>
            </w:r>
            <w:r w:rsidRPr="00497EB6">
              <w:rPr>
                <w:color w:val="000000"/>
                <w:sz w:val="24"/>
                <w:szCs w:val="24"/>
              </w:rPr>
              <w:t xml:space="preserve">ntrepreneur </w:t>
            </w:r>
            <w:r w:rsidR="00A231DF" w:rsidRPr="00497EB6">
              <w:rPr>
                <w:color w:val="000000"/>
                <w:sz w:val="24"/>
                <w:szCs w:val="24"/>
              </w:rPr>
              <w:t xml:space="preserve">doit </w:t>
            </w:r>
            <w:r w:rsidRPr="00497EB6">
              <w:rPr>
                <w:color w:val="000000"/>
                <w:sz w:val="24"/>
                <w:szCs w:val="24"/>
              </w:rPr>
              <w:t>soumet</w:t>
            </w:r>
            <w:r w:rsidR="00A231DF" w:rsidRPr="00497EB6">
              <w:rPr>
                <w:color w:val="000000"/>
                <w:sz w:val="24"/>
                <w:szCs w:val="24"/>
              </w:rPr>
              <w:t>tre</w:t>
            </w:r>
            <w:r w:rsidRPr="00497EB6">
              <w:rPr>
                <w:color w:val="000000"/>
                <w:sz w:val="24"/>
                <w:szCs w:val="24"/>
              </w:rPr>
              <w:t xml:space="preserve"> au </w:t>
            </w:r>
            <w:r w:rsidR="00A231DF" w:rsidRPr="00497EB6">
              <w:rPr>
                <w:color w:val="000000"/>
                <w:sz w:val="24"/>
                <w:szCs w:val="24"/>
              </w:rPr>
              <w:t>R</w:t>
            </w:r>
            <w:r w:rsidRPr="00497EB6">
              <w:rPr>
                <w:color w:val="000000"/>
                <w:sz w:val="24"/>
                <w:szCs w:val="24"/>
              </w:rPr>
              <w:t>eprésentant d</w:t>
            </w:r>
            <w:r w:rsidR="004031A9" w:rsidRPr="00497EB6">
              <w:rPr>
                <w:color w:val="000000"/>
                <w:sz w:val="24"/>
                <w:szCs w:val="24"/>
              </w:rPr>
              <w:t xml:space="preserve">u Maître d’Ouvrage, </w:t>
            </w:r>
            <w:r w:rsidRPr="00497EB6">
              <w:rPr>
                <w:color w:val="000000"/>
                <w:sz w:val="24"/>
                <w:szCs w:val="24"/>
              </w:rPr>
              <w:t xml:space="preserve">pour approbation, tous les </w:t>
            </w:r>
            <w:r w:rsidR="00A231DF" w:rsidRPr="00497EB6">
              <w:rPr>
                <w:color w:val="000000"/>
                <w:sz w:val="24"/>
                <w:szCs w:val="24"/>
              </w:rPr>
              <w:t>SGPM</w:t>
            </w:r>
            <w:r w:rsidRPr="00497EB6">
              <w:rPr>
                <w:color w:val="000000"/>
                <w:sz w:val="24"/>
                <w:szCs w:val="24"/>
              </w:rPr>
              <w:t xml:space="preserve"> supplémentaires nécessaires à la gestion des risques et impacts </w:t>
            </w:r>
            <w:r w:rsidR="004031A9" w:rsidRPr="00497EB6">
              <w:rPr>
                <w:color w:val="000000"/>
                <w:sz w:val="24"/>
                <w:szCs w:val="24"/>
              </w:rPr>
              <w:t>ES</w:t>
            </w:r>
            <w:r w:rsidRPr="00497EB6">
              <w:rPr>
                <w:color w:val="000000"/>
                <w:sz w:val="24"/>
                <w:szCs w:val="24"/>
              </w:rPr>
              <w:t xml:space="preserve"> des travaux en cours (p. ex. excavation, travaux de terrassement, travaux de pont et de structure, détournements de cours d’eau et de routes, carrières ou extraction de matériaux, </w:t>
            </w:r>
            <w:r w:rsidR="00A231DF" w:rsidRPr="00497EB6">
              <w:rPr>
                <w:color w:val="000000"/>
                <w:sz w:val="24"/>
                <w:szCs w:val="24"/>
              </w:rPr>
              <w:t xml:space="preserve">fabrication et mise en œuvre </w:t>
            </w:r>
            <w:r w:rsidRPr="00497EB6">
              <w:rPr>
                <w:color w:val="000000"/>
                <w:sz w:val="24"/>
                <w:szCs w:val="24"/>
              </w:rPr>
              <w:t xml:space="preserve">de béton et fabrication d’asphalte). Ces </w:t>
            </w:r>
            <w:r w:rsidR="00D25A34" w:rsidRPr="00497EB6">
              <w:rPr>
                <w:color w:val="000000"/>
                <w:sz w:val="24"/>
                <w:szCs w:val="24"/>
              </w:rPr>
              <w:t>SGMP</w:t>
            </w:r>
            <w:r w:rsidRPr="00497EB6">
              <w:rPr>
                <w:color w:val="000000"/>
                <w:sz w:val="24"/>
                <w:szCs w:val="24"/>
              </w:rPr>
              <w:t xml:space="preserve"> constituent collectivement le Plan de </w:t>
            </w:r>
            <w:r w:rsidR="004031A9" w:rsidRPr="00497EB6">
              <w:rPr>
                <w:color w:val="000000"/>
                <w:sz w:val="24"/>
                <w:szCs w:val="24"/>
              </w:rPr>
              <w:t>G</w:t>
            </w:r>
            <w:r w:rsidRPr="00497EB6">
              <w:rPr>
                <w:color w:val="000000"/>
                <w:sz w:val="24"/>
                <w:szCs w:val="24"/>
              </w:rPr>
              <w:t xml:space="preserve">estion </w:t>
            </w:r>
            <w:r w:rsidR="004031A9" w:rsidRPr="00497EB6">
              <w:rPr>
                <w:color w:val="000000"/>
                <w:sz w:val="24"/>
                <w:szCs w:val="24"/>
              </w:rPr>
              <w:t>E</w:t>
            </w:r>
            <w:r w:rsidRPr="00497EB6">
              <w:rPr>
                <w:color w:val="000000"/>
                <w:sz w:val="24"/>
                <w:szCs w:val="24"/>
              </w:rPr>
              <w:t xml:space="preserve">nvironnementale et </w:t>
            </w:r>
            <w:r w:rsidR="004031A9" w:rsidRPr="00497EB6">
              <w:rPr>
                <w:color w:val="000000"/>
                <w:sz w:val="24"/>
                <w:szCs w:val="24"/>
              </w:rPr>
              <w:t>S</w:t>
            </w:r>
            <w:r w:rsidRPr="00497EB6">
              <w:rPr>
                <w:color w:val="000000"/>
                <w:sz w:val="24"/>
                <w:szCs w:val="24"/>
              </w:rPr>
              <w:t>ociale (</w:t>
            </w:r>
            <w:r w:rsidR="004031A9" w:rsidRPr="00497EB6">
              <w:rPr>
                <w:color w:val="000000"/>
                <w:sz w:val="24"/>
                <w:szCs w:val="24"/>
              </w:rPr>
              <w:t>E</w:t>
            </w:r>
            <w:r w:rsidRPr="00497EB6">
              <w:rPr>
                <w:color w:val="000000"/>
                <w:sz w:val="24"/>
                <w:szCs w:val="24"/>
              </w:rPr>
              <w:t>-</w:t>
            </w:r>
            <w:r w:rsidR="004031A9" w:rsidRPr="00497EB6">
              <w:rPr>
                <w:color w:val="000000"/>
                <w:sz w:val="24"/>
                <w:szCs w:val="24"/>
              </w:rPr>
              <w:t>PGES</w:t>
            </w:r>
            <w:r w:rsidRPr="00497EB6">
              <w:rPr>
                <w:color w:val="000000"/>
                <w:sz w:val="24"/>
                <w:szCs w:val="24"/>
              </w:rPr>
              <w:t>) de l’</w:t>
            </w:r>
            <w:r w:rsidR="004031A9" w:rsidRPr="00497EB6">
              <w:rPr>
                <w:color w:val="000000"/>
                <w:sz w:val="24"/>
                <w:szCs w:val="24"/>
              </w:rPr>
              <w:t>E</w:t>
            </w:r>
            <w:r w:rsidRPr="00497EB6">
              <w:rPr>
                <w:color w:val="000000"/>
                <w:sz w:val="24"/>
                <w:szCs w:val="24"/>
              </w:rPr>
              <w:t>ntrepreneur.</w:t>
            </w:r>
          </w:p>
          <w:p w14:paraId="59B8C80D" w14:textId="094498F9" w:rsidR="00D868A9" w:rsidRPr="00497EB6" w:rsidRDefault="00D868A9" w:rsidP="004E23FB">
            <w:pPr>
              <w:spacing w:before="120" w:after="120"/>
              <w:ind w:left="72"/>
              <w:jc w:val="both"/>
              <w:rPr>
                <w:color w:val="000000"/>
                <w:sz w:val="24"/>
                <w:szCs w:val="24"/>
              </w:rPr>
            </w:pPr>
            <w:r w:rsidRPr="00497EB6">
              <w:rPr>
                <w:color w:val="000000"/>
                <w:sz w:val="24"/>
                <w:szCs w:val="24"/>
              </w:rPr>
              <w:t xml:space="preserve">Le </w:t>
            </w:r>
            <w:r w:rsidR="004031A9" w:rsidRPr="00497EB6">
              <w:rPr>
                <w:color w:val="000000"/>
                <w:sz w:val="24"/>
                <w:szCs w:val="24"/>
              </w:rPr>
              <w:t>E-PGES</w:t>
            </w:r>
            <w:r w:rsidRPr="00497EB6">
              <w:rPr>
                <w:color w:val="000000"/>
                <w:sz w:val="24"/>
                <w:szCs w:val="24"/>
              </w:rPr>
              <w:t xml:space="preserve"> </w:t>
            </w:r>
            <w:r w:rsidR="00D25A34" w:rsidRPr="00497EB6">
              <w:rPr>
                <w:color w:val="000000"/>
                <w:sz w:val="24"/>
                <w:szCs w:val="24"/>
              </w:rPr>
              <w:t>fait</w:t>
            </w:r>
            <w:r w:rsidRPr="00497EB6">
              <w:rPr>
                <w:color w:val="000000"/>
                <w:sz w:val="24"/>
                <w:szCs w:val="24"/>
              </w:rPr>
              <w:t xml:space="preserve"> partie des documents de l’</w:t>
            </w:r>
            <w:r w:rsidR="004031A9" w:rsidRPr="00497EB6">
              <w:rPr>
                <w:color w:val="000000"/>
                <w:sz w:val="24"/>
                <w:szCs w:val="24"/>
              </w:rPr>
              <w:t>E</w:t>
            </w:r>
            <w:r w:rsidRPr="00497EB6">
              <w:rPr>
                <w:color w:val="000000"/>
                <w:sz w:val="24"/>
                <w:szCs w:val="24"/>
              </w:rPr>
              <w:t xml:space="preserve">ntrepreneur. </w:t>
            </w:r>
          </w:p>
          <w:p w14:paraId="72BEF1A5" w14:textId="2A593986" w:rsidR="00D868A9" w:rsidRPr="00497EB6" w:rsidRDefault="00D868A9" w:rsidP="004E23FB">
            <w:pPr>
              <w:spacing w:before="120" w:after="120"/>
              <w:ind w:left="72"/>
              <w:jc w:val="both"/>
              <w:rPr>
                <w:color w:val="000000"/>
                <w:sz w:val="24"/>
                <w:szCs w:val="24"/>
              </w:rPr>
            </w:pPr>
            <w:r w:rsidRPr="00497EB6">
              <w:rPr>
                <w:color w:val="000000"/>
                <w:sz w:val="24"/>
                <w:szCs w:val="24"/>
              </w:rPr>
              <w:t>L’</w:t>
            </w:r>
            <w:r w:rsidR="004031A9" w:rsidRPr="00497EB6">
              <w:rPr>
                <w:color w:val="000000"/>
                <w:sz w:val="24"/>
                <w:szCs w:val="24"/>
              </w:rPr>
              <w:t>E</w:t>
            </w:r>
            <w:r w:rsidRPr="00497EB6">
              <w:rPr>
                <w:color w:val="000000"/>
                <w:sz w:val="24"/>
                <w:szCs w:val="24"/>
              </w:rPr>
              <w:t xml:space="preserve">ntrepreneur doit examiner le </w:t>
            </w:r>
            <w:r w:rsidR="004031A9" w:rsidRPr="00497EB6">
              <w:rPr>
                <w:color w:val="000000"/>
                <w:sz w:val="24"/>
                <w:szCs w:val="24"/>
              </w:rPr>
              <w:t xml:space="preserve">E-PGES </w:t>
            </w:r>
            <w:r w:rsidRPr="00497EB6">
              <w:rPr>
                <w:color w:val="000000"/>
                <w:sz w:val="24"/>
                <w:szCs w:val="24"/>
              </w:rPr>
              <w:t xml:space="preserve">périodiquement (mais </w:t>
            </w:r>
            <w:r w:rsidR="00D25A34" w:rsidRPr="00497EB6">
              <w:rPr>
                <w:color w:val="000000"/>
                <w:sz w:val="24"/>
                <w:szCs w:val="24"/>
              </w:rPr>
              <w:t xml:space="preserve">au minimum </w:t>
            </w:r>
            <w:r w:rsidRPr="00497EB6">
              <w:rPr>
                <w:color w:val="000000"/>
                <w:sz w:val="24"/>
                <w:szCs w:val="24"/>
              </w:rPr>
              <w:t xml:space="preserve">tous les six (6) mois) et le mettre à jour au besoin pour s’assurer qu’il contient des mesures appropriées aux </w:t>
            </w:r>
            <w:r w:rsidR="00D25A34" w:rsidRPr="00497EB6">
              <w:rPr>
                <w:color w:val="000000"/>
                <w:sz w:val="24"/>
                <w:szCs w:val="24"/>
              </w:rPr>
              <w:t>Ouvrages</w:t>
            </w:r>
            <w:r w:rsidRPr="00497EB6">
              <w:rPr>
                <w:color w:val="000000"/>
                <w:sz w:val="24"/>
                <w:szCs w:val="24"/>
              </w:rPr>
              <w:t xml:space="preserve">. La mise à jour du </w:t>
            </w:r>
            <w:r w:rsidR="004031A9" w:rsidRPr="00497EB6">
              <w:rPr>
                <w:color w:val="000000"/>
                <w:sz w:val="24"/>
                <w:szCs w:val="24"/>
              </w:rPr>
              <w:t xml:space="preserve">E-PGES </w:t>
            </w:r>
            <w:r w:rsidRPr="00497EB6">
              <w:rPr>
                <w:color w:val="000000"/>
                <w:sz w:val="24"/>
                <w:szCs w:val="24"/>
              </w:rPr>
              <w:t xml:space="preserve">doit être soumise au </w:t>
            </w:r>
            <w:r w:rsidR="004031A9" w:rsidRPr="00497EB6">
              <w:rPr>
                <w:color w:val="000000"/>
                <w:sz w:val="24"/>
                <w:szCs w:val="24"/>
              </w:rPr>
              <w:t>R</w:t>
            </w:r>
            <w:r w:rsidRPr="00497EB6">
              <w:rPr>
                <w:color w:val="000000"/>
                <w:sz w:val="24"/>
                <w:szCs w:val="24"/>
              </w:rPr>
              <w:t>eprésentant d</w:t>
            </w:r>
            <w:r w:rsidR="004031A9" w:rsidRPr="00497EB6">
              <w:rPr>
                <w:color w:val="000000"/>
                <w:sz w:val="24"/>
                <w:szCs w:val="24"/>
              </w:rPr>
              <w:t>u Maître d’Ouvrage</w:t>
            </w:r>
            <w:r w:rsidRPr="00497EB6">
              <w:rPr>
                <w:color w:val="000000"/>
                <w:sz w:val="24"/>
                <w:szCs w:val="24"/>
              </w:rPr>
              <w:t xml:space="preserve"> pour approbation. "</w:t>
            </w:r>
          </w:p>
          <w:p w14:paraId="63348CE4" w14:textId="74F054B0" w:rsidR="0028298F" w:rsidRPr="00497EB6" w:rsidRDefault="0028298F" w:rsidP="0028298F">
            <w:pPr>
              <w:spacing w:before="120" w:after="120"/>
              <w:ind w:right="250"/>
              <w:rPr>
                <w:color w:val="000000"/>
                <w:sz w:val="24"/>
                <w:szCs w:val="24"/>
              </w:rPr>
            </w:pPr>
            <w:r w:rsidRPr="00497EB6">
              <w:rPr>
                <w:color w:val="000000"/>
                <w:sz w:val="24"/>
                <w:szCs w:val="24"/>
              </w:rPr>
              <w:t xml:space="preserve">Ce qui suit est ajouté à la fin de la </w:t>
            </w:r>
            <w:r w:rsidR="00E6087A">
              <w:rPr>
                <w:color w:val="000000"/>
                <w:sz w:val="24"/>
                <w:szCs w:val="24"/>
              </w:rPr>
              <w:t>Sous-Clause</w:t>
            </w:r>
            <w:r w:rsidRPr="00497EB6">
              <w:rPr>
                <w:color w:val="000000"/>
                <w:sz w:val="24"/>
                <w:szCs w:val="24"/>
              </w:rPr>
              <w:t xml:space="preserve"> :</w:t>
            </w:r>
          </w:p>
          <w:p w14:paraId="720DE90E" w14:textId="3C00815A" w:rsidR="0028298F" w:rsidRPr="00497EB6" w:rsidRDefault="0028298F" w:rsidP="00366A48">
            <w:pPr>
              <w:spacing w:before="120" w:after="120"/>
              <w:ind w:right="245"/>
              <w:jc w:val="both"/>
              <w:rPr>
                <w:color w:val="000000"/>
                <w:sz w:val="24"/>
                <w:szCs w:val="24"/>
              </w:rPr>
            </w:pPr>
            <w:r w:rsidRPr="00497EB6" w:rsidDel="006C0DF1">
              <w:rPr>
                <w:color w:val="000000"/>
                <w:sz w:val="24"/>
                <w:szCs w:val="24"/>
              </w:rPr>
              <w:t xml:space="preserve"> « L’</w:t>
            </w:r>
            <w:r w:rsidRPr="00497EB6">
              <w:rPr>
                <w:color w:val="000000"/>
                <w:sz w:val="24"/>
                <w:szCs w:val="24"/>
              </w:rPr>
              <w:t>E</w:t>
            </w:r>
            <w:r w:rsidRPr="00497EB6" w:rsidDel="006C0DF1">
              <w:rPr>
                <w:color w:val="000000"/>
                <w:sz w:val="24"/>
                <w:szCs w:val="24"/>
              </w:rPr>
              <w:t xml:space="preserve">ntrepreneur doit fournir des renseignements pertinents sur les </w:t>
            </w:r>
            <w:r w:rsidRPr="00497EB6">
              <w:rPr>
                <w:color w:val="000000"/>
                <w:sz w:val="24"/>
                <w:szCs w:val="24"/>
              </w:rPr>
              <w:t>marchés</w:t>
            </w:r>
            <w:r w:rsidRPr="00497EB6" w:rsidDel="006C0DF1">
              <w:rPr>
                <w:color w:val="000000"/>
                <w:sz w:val="24"/>
                <w:szCs w:val="24"/>
              </w:rPr>
              <w:t>, car l</w:t>
            </w:r>
            <w:r w:rsidRPr="00497EB6">
              <w:rPr>
                <w:color w:val="000000"/>
                <w:sz w:val="24"/>
                <w:szCs w:val="24"/>
              </w:rPr>
              <w:t xml:space="preserve">e Maître d’Ouvrage </w:t>
            </w:r>
            <w:r w:rsidRPr="00497EB6" w:rsidDel="006C0DF1">
              <w:rPr>
                <w:color w:val="000000"/>
                <w:sz w:val="24"/>
                <w:szCs w:val="24"/>
              </w:rPr>
              <w:t xml:space="preserve">ou le </w:t>
            </w:r>
            <w:r w:rsidRPr="00497EB6">
              <w:rPr>
                <w:color w:val="000000"/>
                <w:sz w:val="24"/>
                <w:szCs w:val="24"/>
              </w:rPr>
              <w:t>R</w:t>
            </w:r>
            <w:r w:rsidRPr="00497EB6" w:rsidDel="006C0DF1">
              <w:rPr>
                <w:color w:val="000000"/>
                <w:sz w:val="24"/>
                <w:szCs w:val="24"/>
              </w:rPr>
              <w:t>eprésentant d</w:t>
            </w:r>
            <w:r w:rsidRPr="00497EB6">
              <w:rPr>
                <w:color w:val="000000"/>
                <w:sz w:val="24"/>
                <w:szCs w:val="24"/>
              </w:rPr>
              <w:t>u Maître d’Ouvrage</w:t>
            </w:r>
            <w:r w:rsidRPr="00497EB6" w:rsidDel="006C0DF1">
              <w:rPr>
                <w:color w:val="000000"/>
                <w:sz w:val="24"/>
                <w:szCs w:val="24"/>
              </w:rPr>
              <w:t xml:space="preserve"> peu</w:t>
            </w:r>
            <w:r w:rsidRPr="00497EB6">
              <w:rPr>
                <w:color w:val="000000"/>
                <w:sz w:val="24"/>
                <w:szCs w:val="24"/>
              </w:rPr>
              <w:t>t</w:t>
            </w:r>
            <w:r w:rsidRPr="00497EB6" w:rsidDel="006C0DF1">
              <w:rPr>
                <w:color w:val="000000"/>
                <w:sz w:val="24"/>
                <w:szCs w:val="24"/>
              </w:rPr>
              <w:t xml:space="preserve"> raisonnablement demander à mener des missions auprès des parties prenantes. » </w:t>
            </w:r>
            <w:r w:rsidRPr="00497EB6">
              <w:rPr>
                <w:color w:val="000000"/>
                <w:sz w:val="24"/>
                <w:szCs w:val="24"/>
              </w:rPr>
              <w:t>« P</w:t>
            </w:r>
            <w:r w:rsidRPr="00497EB6" w:rsidDel="006C0DF1">
              <w:rPr>
                <w:color w:val="000000"/>
                <w:sz w:val="24"/>
                <w:szCs w:val="24"/>
              </w:rPr>
              <w:t xml:space="preserve">arties </w:t>
            </w:r>
            <w:r w:rsidR="00D25A34" w:rsidRPr="00497EB6">
              <w:rPr>
                <w:color w:val="000000"/>
                <w:sz w:val="24"/>
                <w:szCs w:val="24"/>
              </w:rPr>
              <w:t>P</w:t>
            </w:r>
            <w:r w:rsidRPr="00497EB6" w:rsidDel="006C0DF1">
              <w:rPr>
                <w:color w:val="000000"/>
                <w:sz w:val="24"/>
                <w:szCs w:val="24"/>
              </w:rPr>
              <w:t>renantes » désigne les personnes ou les groupes qui :</w:t>
            </w:r>
          </w:p>
          <w:p w14:paraId="1AB2C350" w14:textId="7A6F31F5" w:rsidR="0028298F" w:rsidRPr="00497EB6" w:rsidRDefault="0028298F" w:rsidP="005F27B8">
            <w:pPr>
              <w:numPr>
                <w:ilvl w:val="3"/>
                <w:numId w:val="108"/>
              </w:numPr>
              <w:spacing w:before="120" w:after="120"/>
              <w:ind w:left="575" w:right="250" w:hanging="567"/>
              <w:jc w:val="both"/>
              <w:rPr>
                <w:color w:val="000000"/>
                <w:sz w:val="24"/>
                <w:szCs w:val="24"/>
              </w:rPr>
            </w:pPr>
            <w:r w:rsidRPr="00497EB6">
              <w:rPr>
                <w:color w:val="000000"/>
                <w:sz w:val="24"/>
                <w:szCs w:val="24"/>
              </w:rPr>
              <w:t xml:space="preserve">sont touchés ou susceptibles d’être touchés par le </w:t>
            </w:r>
            <w:r w:rsidR="00D25A34" w:rsidRPr="00497EB6">
              <w:rPr>
                <w:color w:val="000000"/>
                <w:sz w:val="24"/>
                <w:szCs w:val="24"/>
              </w:rPr>
              <w:t>M</w:t>
            </w:r>
            <w:r w:rsidRPr="00497EB6">
              <w:rPr>
                <w:color w:val="000000"/>
                <w:sz w:val="24"/>
                <w:szCs w:val="24"/>
              </w:rPr>
              <w:t xml:space="preserve">arché; et </w:t>
            </w:r>
          </w:p>
          <w:p w14:paraId="56FB860A" w14:textId="16DC8329" w:rsidR="0028298F" w:rsidRPr="00497EB6" w:rsidRDefault="0028298F" w:rsidP="005F27B8">
            <w:pPr>
              <w:numPr>
                <w:ilvl w:val="3"/>
                <w:numId w:val="108"/>
              </w:numPr>
              <w:spacing w:before="120" w:after="120"/>
              <w:ind w:left="575" w:right="250" w:hanging="567"/>
              <w:jc w:val="both"/>
              <w:rPr>
                <w:color w:val="000000"/>
                <w:sz w:val="24"/>
                <w:szCs w:val="24"/>
              </w:rPr>
            </w:pPr>
            <w:r w:rsidRPr="00497EB6">
              <w:rPr>
                <w:color w:val="000000"/>
                <w:sz w:val="24"/>
                <w:szCs w:val="24"/>
              </w:rPr>
              <w:t xml:space="preserve">peuvent avoir un intérêt dans le </w:t>
            </w:r>
            <w:r w:rsidR="00D25A34" w:rsidRPr="00497EB6">
              <w:rPr>
                <w:color w:val="000000"/>
                <w:sz w:val="24"/>
                <w:szCs w:val="24"/>
              </w:rPr>
              <w:t>M</w:t>
            </w:r>
            <w:r w:rsidRPr="00497EB6">
              <w:rPr>
                <w:color w:val="000000"/>
                <w:sz w:val="24"/>
                <w:szCs w:val="24"/>
              </w:rPr>
              <w:t xml:space="preserve">arché. </w:t>
            </w:r>
          </w:p>
          <w:p w14:paraId="6CD69658" w14:textId="77777777" w:rsidR="0028298F" w:rsidRPr="00497EB6" w:rsidRDefault="0028298F" w:rsidP="00366A48">
            <w:pPr>
              <w:jc w:val="both"/>
              <w:rPr>
                <w:color w:val="000000"/>
                <w:sz w:val="24"/>
                <w:szCs w:val="24"/>
              </w:rPr>
            </w:pPr>
            <w:r w:rsidRPr="00497EB6">
              <w:rPr>
                <w:color w:val="000000"/>
                <w:sz w:val="24"/>
                <w:szCs w:val="24"/>
              </w:rPr>
              <w:t>L’Entrepreneur doit également participer directement aux engagements des parties prenantes, comme le Maître d’Ouvrage et/ou le Représentant du Maître d’Ouvrage peut raisonnablement le demander.</w:t>
            </w:r>
          </w:p>
          <w:p w14:paraId="46CAA7CE" w14:textId="77777777" w:rsidR="008238B8" w:rsidRPr="00497EB6" w:rsidRDefault="008238B8" w:rsidP="00366A48">
            <w:pPr>
              <w:jc w:val="both"/>
              <w:rPr>
                <w:color w:val="000000"/>
                <w:sz w:val="24"/>
                <w:szCs w:val="24"/>
              </w:rPr>
            </w:pPr>
          </w:p>
          <w:p w14:paraId="20DF874C" w14:textId="33C7CEAC" w:rsidR="008238B8" w:rsidRPr="00497EB6" w:rsidRDefault="004F40DC" w:rsidP="00A03ECF">
            <w:pPr>
              <w:shd w:val="clear" w:color="auto" w:fill="FDFDFD"/>
              <w:jc w:val="both"/>
              <w:rPr>
                <w:sz w:val="24"/>
                <w:szCs w:val="24"/>
                <w:lang w:eastAsia="en-US"/>
              </w:rPr>
            </w:pPr>
            <w:r w:rsidRPr="00497EB6">
              <w:rPr>
                <w:sz w:val="24"/>
                <w:szCs w:val="24"/>
                <w:lang w:eastAsia="en-US"/>
              </w:rPr>
              <w:t xml:space="preserve">Conformément aux Données du Marché, l’Entrepreneur, y compris ses Sous-traitants / fournisseurs / fabricants, doit prendre toutes les mesures techniques et organisationnelles nécessaires pour protéger les systèmes informatiques et les données utilisés dans le cadre du </w:t>
            </w:r>
            <w:r w:rsidR="00C44FEC" w:rsidRPr="00497EB6">
              <w:rPr>
                <w:sz w:val="24"/>
                <w:szCs w:val="24"/>
                <w:lang w:eastAsia="en-US"/>
              </w:rPr>
              <w:t>Marché</w:t>
            </w:r>
            <w:r w:rsidRPr="00497EB6">
              <w:rPr>
                <w:sz w:val="24"/>
                <w:szCs w:val="24"/>
                <w:lang w:eastAsia="en-US"/>
              </w:rPr>
              <w:t>. Sans limiter la portée de ce qui précède, l’</w:t>
            </w:r>
            <w:r w:rsidR="00C44FEC" w:rsidRPr="00497EB6">
              <w:rPr>
                <w:sz w:val="24"/>
                <w:szCs w:val="24"/>
                <w:lang w:eastAsia="en-US"/>
              </w:rPr>
              <w:t>E</w:t>
            </w:r>
            <w:r w:rsidRPr="00497EB6">
              <w:rPr>
                <w:sz w:val="24"/>
                <w:szCs w:val="24"/>
                <w:lang w:eastAsia="en-US"/>
              </w:rPr>
              <w:t xml:space="preserve">ntrepreneur, y compris ses </w:t>
            </w:r>
            <w:r w:rsidR="00C44FEC" w:rsidRPr="00497EB6">
              <w:rPr>
                <w:sz w:val="24"/>
                <w:szCs w:val="24"/>
                <w:lang w:eastAsia="en-US"/>
              </w:rPr>
              <w:t>S</w:t>
            </w:r>
            <w:r w:rsidRPr="00497EB6">
              <w:rPr>
                <w:sz w:val="24"/>
                <w:szCs w:val="24"/>
                <w:lang w:eastAsia="en-US"/>
              </w:rPr>
              <w:t xml:space="preserve">ous-traitants/fournisseurs/fabricants, doit déployer tous les efforts raisonnables pour établir, maintenir, mettre en œuvre et respecter des contrôles, des politiques et des procédures raisonnables en matière de technologie de l’information, de sécurité de l’information, de cybersécurité et de protection des données, y compris la surveillance, les contrôles d’accès, le cryptage, les mesures de protection technologiques et physiques, la continuité des activités et la reprise après sinistre et les plans de sécurité conçus pour protéger contre et prévenir la violation, la destruction, la perte, la distribution, l’utilisation, l’accès, la désactivation, l’appropriation illicite ou la modification non autorisés, ou toute autre compromission ou mauvaise utilisation de tout système informatique ou donnée utilisé dans le cadre du </w:t>
            </w:r>
            <w:r w:rsidR="00480886" w:rsidRPr="00497EB6">
              <w:rPr>
                <w:sz w:val="24"/>
                <w:szCs w:val="24"/>
                <w:lang w:eastAsia="en-US"/>
              </w:rPr>
              <w:t>Marché</w:t>
            </w:r>
            <w:r w:rsidRPr="00497EB6">
              <w:rPr>
                <w:sz w:val="24"/>
                <w:szCs w:val="24"/>
                <w:lang w:eastAsia="en-US"/>
              </w:rPr>
              <w:t>.</w:t>
            </w:r>
          </w:p>
        </w:tc>
      </w:tr>
      <w:tr w:rsidR="00D868A9" w:rsidRPr="00497EB6" w14:paraId="4D889C52" w14:textId="77777777" w:rsidTr="00E6115A">
        <w:tc>
          <w:tcPr>
            <w:tcW w:w="3119" w:type="dxa"/>
            <w:tcMar>
              <w:top w:w="57" w:type="dxa"/>
              <w:left w:w="57" w:type="dxa"/>
              <w:bottom w:w="57" w:type="dxa"/>
              <w:right w:w="57" w:type="dxa"/>
            </w:tcMar>
          </w:tcPr>
          <w:p w14:paraId="1688CA9B" w14:textId="61F1B1E0" w:rsidR="00D868A9" w:rsidRPr="00497EB6" w:rsidRDefault="00A97598" w:rsidP="00562C35">
            <w:pPr>
              <w:pStyle w:val="S7Header2"/>
              <w:rPr>
                <w:lang w:val="fr-FR"/>
              </w:rPr>
            </w:pPr>
            <w:bookmarkStart w:id="671" w:name="_Toc486845942"/>
            <w:r>
              <w:rPr>
                <w:lang w:val="fr-FR"/>
              </w:rPr>
              <w:t>Sous-Clause</w:t>
            </w:r>
            <w:r w:rsidR="00D868A9" w:rsidRPr="00497EB6">
              <w:rPr>
                <w:lang w:val="fr-FR"/>
              </w:rPr>
              <w:t xml:space="preserve"> 4.2</w:t>
            </w:r>
            <w:bookmarkEnd w:id="671"/>
          </w:p>
        </w:tc>
        <w:tc>
          <w:tcPr>
            <w:tcW w:w="7371" w:type="dxa"/>
            <w:tcMar>
              <w:top w:w="57" w:type="dxa"/>
              <w:left w:w="57" w:type="dxa"/>
              <w:bottom w:w="57" w:type="dxa"/>
              <w:right w:w="57" w:type="dxa"/>
            </w:tcMar>
          </w:tcPr>
          <w:p w14:paraId="18D1551B" w14:textId="0B5F3036" w:rsidR="00D868A9" w:rsidRPr="00497EB6" w:rsidRDefault="001F41C6" w:rsidP="004031A9">
            <w:pPr>
              <w:pStyle w:val="ListParagraph"/>
              <w:spacing w:before="120" w:after="120"/>
              <w:ind w:left="-18"/>
              <w:jc w:val="both"/>
              <w:rPr>
                <w:b/>
                <w:sz w:val="24"/>
                <w:szCs w:val="24"/>
              </w:rPr>
            </w:pPr>
            <w:r w:rsidRPr="00497EB6">
              <w:rPr>
                <w:b/>
                <w:sz w:val="24"/>
                <w:szCs w:val="24"/>
              </w:rPr>
              <w:t>Garantie de Bonne Exécution</w:t>
            </w:r>
          </w:p>
          <w:p w14:paraId="31BABA83" w14:textId="50E157C3" w:rsidR="00D868A9" w:rsidRPr="00497EB6" w:rsidRDefault="00D868A9" w:rsidP="004031A9">
            <w:pPr>
              <w:pStyle w:val="ListParagraph"/>
              <w:spacing w:before="120" w:after="120"/>
              <w:ind w:left="0"/>
              <w:jc w:val="both"/>
              <w:rPr>
                <w:sz w:val="24"/>
                <w:szCs w:val="24"/>
              </w:rPr>
            </w:pPr>
            <w:r w:rsidRPr="00497EB6">
              <w:rPr>
                <w:sz w:val="24"/>
                <w:szCs w:val="24"/>
              </w:rPr>
              <w:t>Ajouter au premier paragraphe</w:t>
            </w:r>
            <w:r w:rsidR="001F41C6" w:rsidRPr="00497EB6">
              <w:rPr>
                <w:sz w:val="24"/>
                <w:szCs w:val="24"/>
              </w:rPr>
              <w:t>,</w:t>
            </w:r>
            <w:r w:rsidRPr="00497EB6">
              <w:rPr>
                <w:sz w:val="24"/>
                <w:szCs w:val="24"/>
              </w:rPr>
              <w:t xml:space="preserve"> deuxième ligne après « </w:t>
            </w:r>
            <w:r w:rsidR="00B95E64" w:rsidRPr="00497EB6">
              <w:rPr>
                <w:sz w:val="24"/>
                <w:szCs w:val="24"/>
              </w:rPr>
              <w:t xml:space="preserve">pour le </w:t>
            </w:r>
            <w:r w:rsidR="00D25A34" w:rsidRPr="00497EB6">
              <w:rPr>
                <w:sz w:val="24"/>
                <w:szCs w:val="24"/>
              </w:rPr>
              <w:t>M</w:t>
            </w:r>
            <w:r w:rsidR="001F41C6" w:rsidRPr="00497EB6">
              <w:rPr>
                <w:sz w:val="24"/>
                <w:szCs w:val="24"/>
              </w:rPr>
              <w:t>arché</w:t>
            </w:r>
            <w:r w:rsidRPr="00497EB6">
              <w:rPr>
                <w:sz w:val="24"/>
                <w:szCs w:val="24"/>
              </w:rPr>
              <w:t xml:space="preserve"> » « et, le cas échéant, une </w:t>
            </w:r>
            <w:r w:rsidR="001F41C6" w:rsidRPr="00497EB6">
              <w:rPr>
                <w:sz w:val="24"/>
                <w:szCs w:val="24"/>
              </w:rPr>
              <w:t>G</w:t>
            </w:r>
            <w:r w:rsidRPr="00497EB6">
              <w:rPr>
                <w:sz w:val="24"/>
                <w:szCs w:val="24"/>
              </w:rPr>
              <w:t xml:space="preserve">arantie de </w:t>
            </w:r>
            <w:r w:rsidR="001F41C6" w:rsidRPr="00497EB6">
              <w:rPr>
                <w:sz w:val="24"/>
                <w:szCs w:val="24"/>
              </w:rPr>
              <w:t>P</w:t>
            </w:r>
            <w:r w:rsidRPr="00497EB6">
              <w:rPr>
                <w:sz w:val="24"/>
                <w:szCs w:val="24"/>
              </w:rPr>
              <w:t xml:space="preserve">erformance </w:t>
            </w:r>
            <w:r w:rsidR="001F41C6" w:rsidRPr="00497EB6">
              <w:rPr>
                <w:sz w:val="24"/>
                <w:szCs w:val="24"/>
              </w:rPr>
              <w:t>E</w:t>
            </w:r>
            <w:r w:rsidRPr="00497EB6">
              <w:rPr>
                <w:sz w:val="24"/>
                <w:szCs w:val="24"/>
              </w:rPr>
              <w:t xml:space="preserve">nvironnementale et </w:t>
            </w:r>
            <w:r w:rsidR="001F41C6" w:rsidRPr="00497EB6">
              <w:rPr>
                <w:sz w:val="24"/>
                <w:szCs w:val="24"/>
              </w:rPr>
              <w:t>S</w:t>
            </w:r>
            <w:r w:rsidRPr="00497EB6">
              <w:rPr>
                <w:sz w:val="24"/>
                <w:szCs w:val="24"/>
              </w:rPr>
              <w:t xml:space="preserve">ociale (ES) pour le respect des obligations </w:t>
            </w:r>
            <w:r w:rsidR="001F41C6" w:rsidRPr="00497EB6">
              <w:rPr>
                <w:sz w:val="24"/>
                <w:szCs w:val="24"/>
              </w:rPr>
              <w:t>ES</w:t>
            </w:r>
            <w:r w:rsidRPr="00497EB6">
              <w:rPr>
                <w:sz w:val="24"/>
                <w:szCs w:val="24"/>
              </w:rPr>
              <w:t xml:space="preserve"> de l’</w:t>
            </w:r>
            <w:r w:rsidR="001F41C6" w:rsidRPr="00497EB6">
              <w:rPr>
                <w:sz w:val="24"/>
                <w:szCs w:val="24"/>
              </w:rPr>
              <w:t>E</w:t>
            </w:r>
            <w:r w:rsidRPr="00497EB6">
              <w:rPr>
                <w:sz w:val="24"/>
                <w:szCs w:val="24"/>
              </w:rPr>
              <w:t>ntrepreneur ».</w:t>
            </w:r>
          </w:p>
          <w:p w14:paraId="6391F4ED" w14:textId="432E1A01" w:rsidR="00D868A9" w:rsidRPr="00497EB6" w:rsidRDefault="00D868A9" w:rsidP="004031A9">
            <w:pPr>
              <w:pStyle w:val="ListParagraph"/>
              <w:spacing w:before="120" w:after="120"/>
              <w:ind w:left="0"/>
              <w:jc w:val="both"/>
              <w:rPr>
                <w:sz w:val="24"/>
                <w:szCs w:val="24"/>
              </w:rPr>
            </w:pPr>
            <w:r w:rsidRPr="00497EB6">
              <w:rPr>
                <w:sz w:val="24"/>
                <w:szCs w:val="24"/>
              </w:rPr>
              <w:t xml:space="preserve">Supprimez le troisième paragraphe et remplacez par </w:t>
            </w:r>
            <w:r w:rsidR="00D25A34" w:rsidRPr="00497EB6">
              <w:rPr>
                <w:sz w:val="24"/>
                <w:szCs w:val="24"/>
              </w:rPr>
              <w:t>ce qui suit</w:t>
            </w:r>
            <w:r w:rsidRPr="00497EB6">
              <w:rPr>
                <w:sz w:val="24"/>
                <w:szCs w:val="24"/>
              </w:rPr>
              <w:t xml:space="preserve"> :</w:t>
            </w:r>
          </w:p>
          <w:p w14:paraId="716E10EB" w14:textId="1EF1C1DC" w:rsidR="00D868A9" w:rsidRPr="00497EB6" w:rsidRDefault="00D868A9" w:rsidP="004031A9">
            <w:pPr>
              <w:pStyle w:val="ListParagraph"/>
              <w:spacing w:before="120" w:after="120"/>
              <w:ind w:left="0"/>
              <w:jc w:val="both"/>
              <w:rPr>
                <w:sz w:val="24"/>
                <w:szCs w:val="24"/>
              </w:rPr>
            </w:pPr>
            <w:r w:rsidRPr="00497EB6">
              <w:rPr>
                <w:sz w:val="24"/>
                <w:szCs w:val="24"/>
              </w:rPr>
              <w:t>«</w:t>
            </w:r>
            <w:r w:rsidR="001F41C6" w:rsidRPr="00497EB6">
              <w:rPr>
                <w:sz w:val="24"/>
                <w:szCs w:val="24"/>
              </w:rPr>
              <w:t xml:space="preserve"> </w:t>
            </w:r>
            <w:r w:rsidRPr="00497EB6">
              <w:rPr>
                <w:sz w:val="24"/>
                <w:szCs w:val="24"/>
              </w:rPr>
              <w:t>L’</w:t>
            </w:r>
            <w:r w:rsidR="001F41C6" w:rsidRPr="00497EB6">
              <w:rPr>
                <w:sz w:val="24"/>
                <w:szCs w:val="24"/>
              </w:rPr>
              <w:t>E</w:t>
            </w:r>
            <w:r w:rsidRPr="00497EB6">
              <w:rPr>
                <w:sz w:val="24"/>
                <w:szCs w:val="24"/>
              </w:rPr>
              <w:t xml:space="preserve">ntrepreneur doit fournir la </w:t>
            </w:r>
            <w:r w:rsidR="001F41C6" w:rsidRPr="00497EB6">
              <w:rPr>
                <w:sz w:val="24"/>
                <w:szCs w:val="24"/>
              </w:rPr>
              <w:t>Garantie de Bonne Exécution</w:t>
            </w:r>
            <w:r w:rsidRPr="00497EB6">
              <w:rPr>
                <w:sz w:val="24"/>
                <w:szCs w:val="24"/>
              </w:rPr>
              <w:t xml:space="preserve"> et, le cas échéant, une </w:t>
            </w:r>
            <w:r w:rsidR="001F41C6" w:rsidRPr="00497EB6">
              <w:rPr>
                <w:sz w:val="24"/>
                <w:szCs w:val="24"/>
              </w:rPr>
              <w:t>G</w:t>
            </w:r>
            <w:r w:rsidRPr="00497EB6">
              <w:rPr>
                <w:sz w:val="24"/>
                <w:szCs w:val="24"/>
              </w:rPr>
              <w:t xml:space="preserve">arantie de </w:t>
            </w:r>
            <w:r w:rsidR="001F41C6" w:rsidRPr="00497EB6">
              <w:rPr>
                <w:sz w:val="24"/>
                <w:szCs w:val="24"/>
              </w:rPr>
              <w:t xml:space="preserve">Performance </w:t>
            </w:r>
            <w:r w:rsidRPr="00497EB6">
              <w:rPr>
                <w:sz w:val="24"/>
                <w:szCs w:val="24"/>
              </w:rPr>
              <w:t xml:space="preserve">ES </w:t>
            </w:r>
            <w:r w:rsidR="001F41C6" w:rsidRPr="00497EB6">
              <w:rPr>
                <w:sz w:val="24"/>
                <w:szCs w:val="24"/>
              </w:rPr>
              <w:t xml:space="preserve">au </w:t>
            </w:r>
            <w:r w:rsidR="001F41C6" w:rsidRPr="00497EB6">
              <w:rPr>
                <w:color w:val="000000"/>
                <w:sz w:val="24"/>
                <w:szCs w:val="24"/>
              </w:rPr>
              <w:t xml:space="preserve">Maître d’Ouvrage </w:t>
            </w:r>
            <w:r w:rsidRPr="00497EB6">
              <w:rPr>
                <w:sz w:val="24"/>
                <w:szCs w:val="24"/>
              </w:rPr>
              <w:t xml:space="preserve">dans les 28 jours suivant la réception de la </w:t>
            </w:r>
            <w:r w:rsidR="00D25A34" w:rsidRPr="00497EB6">
              <w:rPr>
                <w:sz w:val="24"/>
                <w:szCs w:val="24"/>
              </w:rPr>
              <w:t>L</w:t>
            </w:r>
            <w:r w:rsidRPr="00497EB6">
              <w:rPr>
                <w:sz w:val="24"/>
                <w:szCs w:val="24"/>
              </w:rPr>
              <w:t>ettre d’</w:t>
            </w:r>
            <w:r w:rsidR="00D25A34" w:rsidRPr="00497EB6">
              <w:rPr>
                <w:sz w:val="24"/>
                <w:szCs w:val="24"/>
              </w:rPr>
              <w:t>A</w:t>
            </w:r>
            <w:r w:rsidRPr="00497EB6">
              <w:rPr>
                <w:sz w:val="24"/>
                <w:szCs w:val="24"/>
              </w:rPr>
              <w:t xml:space="preserve">cceptation et doit en envoyer une copie au </w:t>
            </w:r>
            <w:r w:rsidR="001F41C6" w:rsidRPr="00497EB6">
              <w:rPr>
                <w:sz w:val="24"/>
                <w:szCs w:val="24"/>
              </w:rPr>
              <w:t>R</w:t>
            </w:r>
            <w:r w:rsidRPr="00497EB6">
              <w:rPr>
                <w:sz w:val="24"/>
                <w:szCs w:val="24"/>
              </w:rPr>
              <w:t>eprésentant d</w:t>
            </w:r>
            <w:r w:rsidR="001F41C6" w:rsidRPr="00497EB6">
              <w:rPr>
                <w:sz w:val="24"/>
                <w:szCs w:val="24"/>
              </w:rPr>
              <w:t xml:space="preserve">u </w:t>
            </w:r>
            <w:r w:rsidR="001F41C6" w:rsidRPr="00497EB6">
              <w:rPr>
                <w:color w:val="000000"/>
                <w:sz w:val="24"/>
                <w:szCs w:val="24"/>
              </w:rPr>
              <w:t>Maître d’Ouvrage</w:t>
            </w:r>
            <w:r w:rsidRPr="00497EB6">
              <w:rPr>
                <w:sz w:val="24"/>
                <w:szCs w:val="24"/>
              </w:rPr>
              <w:t xml:space="preserve">. La </w:t>
            </w:r>
            <w:r w:rsidR="001F41C6" w:rsidRPr="00497EB6">
              <w:rPr>
                <w:sz w:val="24"/>
                <w:szCs w:val="24"/>
              </w:rPr>
              <w:t xml:space="preserve">Garantie de Bonne Exécution </w:t>
            </w:r>
            <w:r w:rsidRPr="00497EB6">
              <w:rPr>
                <w:sz w:val="24"/>
                <w:szCs w:val="24"/>
              </w:rPr>
              <w:t xml:space="preserve">et, le cas échéant, la </w:t>
            </w:r>
            <w:r w:rsidR="001F41C6" w:rsidRPr="00497EB6">
              <w:rPr>
                <w:sz w:val="24"/>
                <w:szCs w:val="24"/>
              </w:rPr>
              <w:t>Garantie de Performance ES</w:t>
            </w:r>
            <w:r w:rsidRPr="00497EB6">
              <w:rPr>
                <w:sz w:val="24"/>
                <w:szCs w:val="24"/>
              </w:rPr>
              <w:t xml:space="preserve">, </w:t>
            </w:r>
            <w:r w:rsidR="001F41C6" w:rsidRPr="00497EB6">
              <w:rPr>
                <w:sz w:val="24"/>
                <w:szCs w:val="24"/>
              </w:rPr>
              <w:t xml:space="preserve">doivent être </w:t>
            </w:r>
            <w:r w:rsidRPr="00497EB6">
              <w:rPr>
                <w:sz w:val="24"/>
                <w:szCs w:val="24"/>
              </w:rPr>
              <w:t>émises par une banque ou une institution financière réputée choisie par l’</w:t>
            </w:r>
            <w:r w:rsidR="001F41C6" w:rsidRPr="00497EB6">
              <w:rPr>
                <w:sz w:val="24"/>
                <w:szCs w:val="24"/>
              </w:rPr>
              <w:t>E</w:t>
            </w:r>
            <w:r w:rsidRPr="00497EB6">
              <w:rPr>
                <w:sz w:val="24"/>
                <w:szCs w:val="24"/>
              </w:rPr>
              <w:t>ntrepreneur</w:t>
            </w:r>
            <w:r w:rsidR="0042415D" w:rsidRPr="00497EB6">
              <w:rPr>
                <w:sz w:val="24"/>
                <w:szCs w:val="24"/>
              </w:rPr>
              <w:t xml:space="preserve">. La Garantie de Bonne Exécution </w:t>
            </w:r>
            <w:r w:rsidR="0065422B" w:rsidRPr="00497EB6">
              <w:rPr>
                <w:sz w:val="24"/>
                <w:szCs w:val="24"/>
              </w:rPr>
              <w:t>sera comme stipulée dans le</w:t>
            </w:r>
            <w:r w:rsidR="00221990" w:rsidRPr="00497EB6">
              <w:rPr>
                <w:sz w:val="24"/>
                <w:szCs w:val="24"/>
              </w:rPr>
              <w:t>s Données du</w:t>
            </w:r>
            <w:r w:rsidR="0065422B" w:rsidRPr="00497EB6">
              <w:rPr>
                <w:sz w:val="24"/>
                <w:szCs w:val="24"/>
              </w:rPr>
              <w:t xml:space="preserve"> Marché</w:t>
            </w:r>
            <w:r w:rsidR="00221990" w:rsidRPr="00497EB6">
              <w:rPr>
                <w:sz w:val="24"/>
                <w:szCs w:val="24"/>
              </w:rPr>
              <w:t xml:space="preserve">, et </w:t>
            </w:r>
            <w:r w:rsidRPr="00497EB6">
              <w:rPr>
                <w:sz w:val="24"/>
                <w:szCs w:val="24"/>
              </w:rPr>
              <w:t>doi</w:t>
            </w:r>
            <w:r w:rsidR="00F73B4F" w:rsidRPr="00497EB6">
              <w:rPr>
                <w:sz w:val="24"/>
                <w:szCs w:val="24"/>
              </w:rPr>
              <w:t xml:space="preserve">t </w:t>
            </w:r>
            <w:r w:rsidRPr="00497EB6">
              <w:rPr>
                <w:sz w:val="24"/>
                <w:szCs w:val="24"/>
              </w:rPr>
              <w:t xml:space="preserve">être sous la forme annexée </w:t>
            </w:r>
            <w:r w:rsidR="00DF4B6F" w:rsidRPr="00497EB6">
              <w:rPr>
                <w:sz w:val="24"/>
                <w:szCs w:val="24"/>
              </w:rPr>
              <w:t xml:space="preserve">aux </w:t>
            </w:r>
            <w:r w:rsidR="005B4B82" w:rsidRPr="00497EB6">
              <w:rPr>
                <w:sz w:val="24"/>
                <w:szCs w:val="24"/>
              </w:rPr>
              <w:t>documents de demande de propositions</w:t>
            </w:r>
            <w:r w:rsidRPr="00497EB6">
              <w:rPr>
                <w:sz w:val="24"/>
                <w:szCs w:val="24"/>
              </w:rPr>
              <w:t>, ou sous une autre</w:t>
            </w:r>
            <w:r w:rsidR="001F41C6" w:rsidRPr="00497EB6">
              <w:rPr>
                <w:sz w:val="24"/>
                <w:szCs w:val="24"/>
              </w:rPr>
              <w:t> </w:t>
            </w:r>
            <w:r w:rsidRPr="00497EB6">
              <w:rPr>
                <w:sz w:val="24"/>
                <w:szCs w:val="24"/>
              </w:rPr>
              <w:t>forme</w:t>
            </w:r>
            <w:r w:rsidR="001F41C6" w:rsidRPr="00497EB6">
              <w:rPr>
                <w:sz w:val="24"/>
                <w:szCs w:val="24"/>
              </w:rPr>
              <w:t xml:space="preserve"> </w:t>
            </w:r>
            <w:r w:rsidRPr="00497EB6">
              <w:rPr>
                <w:sz w:val="24"/>
                <w:szCs w:val="24"/>
              </w:rPr>
              <w:t>a</w:t>
            </w:r>
            <w:r w:rsidR="0086653F" w:rsidRPr="00497EB6">
              <w:rPr>
                <w:sz w:val="24"/>
                <w:szCs w:val="24"/>
              </w:rPr>
              <w:t>cceptable pour</w:t>
            </w:r>
            <w:r w:rsidR="001F41C6" w:rsidRPr="00497EB6">
              <w:rPr>
                <w:sz w:val="24"/>
                <w:szCs w:val="24"/>
              </w:rPr>
              <w:t xml:space="preserve"> le </w:t>
            </w:r>
            <w:r w:rsidR="001F41C6" w:rsidRPr="00497EB6">
              <w:rPr>
                <w:color w:val="000000"/>
                <w:sz w:val="24"/>
                <w:szCs w:val="24"/>
              </w:rPr>
              <w:t>Maître d’Ouvrage</w:t>
            </w:r>
            <w:r w:rsidRPr="00497EB6">
              <w:rPr>
                <w:sz w:val="24"/>
                <w:szCs w:val="24"/>
              </w:rPr>
              <w:t>.</w:t>
            </w:r>
            <w:r w:rsidR="00D25A34" w:rsidRPr="00497EB6">
              <w:rPr>
                <w:sz w:val="24"/>
                <w:szCs w:val="24"/>
              </w:rPr>
              <w:t> »</w:t>
            </w:r>
          </w:p>
          <w:p w14:paraId="268C0BFF" w14:textId="4AE0959F" w:rsidR="00D868A9" w:rsidRPr="00497EB6" w:rsidRDefault="00D868A9" w:rsidP="004031A9">
            <w:pPr>
              <w:pStyle w:val="ListParagraph"/>
              <w:spacing w:before="120" w:after="120"/>
              <w:ind w:left="0"/>
              <w:jc w:val="both"/>
              <w:rPr>
                <w:sz w:val="24"/>
                <w:szCs w:val="24"/>
              </w:rPr>
            </w:pPr>
            <w:r w:rsidRPr="00497EB6">
              <w:rPr>
                <w:sz w:val="24"/>
                <w:szCs w:val="24"/>
              </w:rPr>
              <w:t xml:space="preserve">Dans les quatrième, sixième [et septième] paragraphes, les références à la « </w:t>
            </w:r>
            <w:r w:rsidR="00D07778" w:rsidRPr="00497EB6">
              <w:rPr>
                <w:sz w:val="24"/>
                <w:szCs w:val="24"/>
              </w:rPr>
              <w:t xml:space="preserve">Garantie de Bonne Exécution </w:t>
            </w:r>
            <w:r w:rsidRPr="00497EB6">
              <w:rPr>
                <w:sz w:val="24"/>
                <w:szCs w:val="24"/>
              </w:rPr>
              <w:t xml:space="preserve">» doivent inclure </w:t>
            </w:r>
            <w:r w:rsidR="00D25A34" w:rsidRPr="00497EB6">
              <w:rPr>
                <w:sz w:val="24"/>
                <w:szCs w:val="24"/>
              </w:rPr>
              <w:t xml:space="preserve">la </w:t>
            </w:r>
            <w:r w:rsidRPr="00497EB6">
              <w:rPr>
                <w:sz w:val="24"/>
                <w:szCs w:val="24"/>
              </w:rPr>
              <w:t>référence à «</w:t>
            </w:r>
            <w:r w:rsidR="00D07778" w:rsidRPr="00497EB6">
              <w:rPr>
                <w:sz w:val="24"/>
                <w:szCs w:val="24"/>
              </w:rPr>
              <w:t xml:space="preserve"> la Garantie de Performance ES </w:t>
            </w:r>
            <w:r w:rsidRPr="00497EB6">
              <w:rPr>
                <w:sz w:val="24"/>
                <w:szCs w:val="24"/>
              </w:rPr>
              <w:t>» le cas échéant</w:t>
            </w:r>
            <w:r w:rsidR="00D07778" w:rsidRPr="00497EB6">
              <w:rPr>
                <w:sz w:val="24"/>
                <w:szCs w:val="24"/>
              </w:rPr>
              <w:t>.</w:t>
            </w:r>
          </w:p>
          <w:p w14:paraId="65B4FC98" w14:textId="77777777" w:rsidR="00D868A9" w:rsidRPr="00497EB6" w:rsidRDefault="00D868A9" w:rsidP="004031A9">
            <w:pPr>
              <w:pStyle w:val="ListParagraph"/>
              <w:spacing w:before="120" w:after="120"/>
              <w:ind w:left="0"/>
              <w:jc w:val="both"/>
              <w:rPr>
                <w:sz w:val="24"/>
                <w:szCs w:val="24"/>
              </w:rPr>
            </w:pPr>
            <w:r w:rsidRPr="00497EB6">
              <w:rPr>
                <w:sz w:val="24"/>
                <w:szCs w:val="24"/>
              </w:rPr>
              <w:t>Supprimer le cinquième paragraphe et remplacer par :</w:t>
            </w:r>
          </w:p>
          <w:p w14:paraId="09C90EDC" w14:textId="77777777" w:rsidR="00D25A34" w:rsidRPr="00497EB6" w:rsidRDefault="00D25A34" w:rsidP="00D25A34">
            <w:pPr>
              <w:pStyle w:val="ListParagraph"/>
              <w:spacing w:before="120" w:after="120"/>
              <w:ind w:left="0"/>
              <w:jc w:val="both"/>
              <w:rPr>
                <w:sz w:val="24"/>
                <w:szCs w:val="24"/>
              </w:rPr>
            </w:pPr>
            <w:r w:rsidRPr="00497EB6">
              <w:rPr>
                <w:sz w:val="24"/>
                <w:szCs w:val="24"/>
              </w:rPr>
              <w:t xml:space="preserve">« Le </w:t>
            </w:r>
            <w:r w:rsidRPr="00497EB6">
              <w:rPr>
                <w:color w:val="000000"/>
                <w:sz w:val="24"/>
                <w:szCs w:val="24"/>
              </w:rPr>
              <w:t>Maître d’Ouvrage</w:t>
            </w:r>
            <w:r w:rsidRPr="00497EB6">
              <w:rPr>
                <w:sz w:val="24"/>
                <w:szCs w:val="24"/>
              </w:rPr>
              <w:t xml:space="preserve"> ne doit faire de demande au titre de la Garantie de Bonne Exécution ou de la Garantie de Performance ES, le cas échéant, que pour les montants auxquels le </w:t>
            </w:r>
            <w:r w:rsidRPr="00497EB6">
              <w:rPr>
                <w:color w:val="000000"/>
                <w:sz w:val="24"/>
                <w:szCs w:val="24"/>
              </w:rPr>
              <w:t>Maître d’Ouvrage</w:t>
            </w:r>
            <w:r w:rsidRPr="00497EB6">
              <w:rPr>
                <w:sz w:val="24"/>
                <w:szCs w:val="24"/>
              </w:rPr>
              <w:t xml:space="preserve"> a droit en vertu du Marché. "</w:t>
            </w:r>
          </w:p>
          <w:p w14:paraId="014BCF43" w14:textId="39C95CAC" w:rsidR="00D25A34" w:rsidRPr="00497EB6" w:rsidRDefault="00D25A34" w:rsidP="00D25A34">
            <w:pPr>
              <w:pStyle w:val="ListParagraph"/>
              <w:spacing w:before="120" w:after="120"/>
              <w:ind w:left="0"/>
              <w:jc w:val="both"/>
              <w:rPr>
                <w:sz w:val="24"/>
                <w:szCs w:val="24"/>
              </w:rPr>
            </w:pPr>
            <w:r w:rsidRPr="00497EB6">
              <w:rPr>
                <w:sz w:val="24"/>
                <w:szCs w:val="24"/>
              </w:rPr>
              <w:t xml:space="preserve">À la fin de la </w:t>
            </w:r>
            <w:r w:rsidR="00E6087A">
              <w:rPr>
                <w:sz w:val="24"/>
                <w:szCs w:val="24"/>
              </w:rPr>
              <w:t>Sous-Clause</w:t>
            </w:r>
            <w:r w:rsidRPr="00497EB6">
              <w:rPr>
                <w:sz w:val="24"/>
                <w:szCs w:val="24"/>
              </w:rPr>
              <w:t>, ajouter</w:t>
            </w:r>
          </w:p>
          <w:p w14:paraId="545AFFCD" w14:textId="67472340" w:rsidR="00D25A34" w:rsidRPr="00497EB6" w:rsidRDefault="00D25A34" w:rsidP="00D25A34">
            <w:pPr>
              <w:pStyle w:val="ListParagraph"/>
              <w:spacing w:before="120" w:after="120"/>
              <w:ind w:left="0"/>
              <w:jc w:val="both"/>
              <w:rPr>
                <w:sz w:val="24"/>
                <w:szCs w:val="24"/>
              </w:rPr>
            </w:pPr>
            <w:r w:rsidRPr="00497EB6">
              <w:rPr>
                <w:sz w:val="24"/>
                <w:szCs w:val="24"/>
              </w:rPr>
              <w:t xml:space="preserve">« Sans limitation des dispositions du reste de cette </w:t>
            </w:r>
            <w:r w:rsidR="00E6087A">
              <w:rPr>
                <w:sz w:val="24"/>
                <w:szCs w:val="24"/>
              </w:rPr>
              <w:t>Sous-Clause</w:t>
            </w:r>
            <w:r w:rsidRPr="00497EB6">
              <w:rPr>
                <w:sz w:val="24"/>
                <w:szCs w:val="24"/>
              </w:rPr>
              <w:t xml:space="preserve">, </w:t>
            </w:r>
            <w:r w:rsidR="00332831" w:rsidRPr="00497EB6">
              <w:rPr>
                <w:sz w:val="24"/>
                <w:szCs w:val="24"/>
              </w:rPr>
              <w:t>lors</w:t>
            </w:r>
            <w:r w:rsidRPr="00497EB6">
              <w:rPr>
                <w:sz w:val="24"/>
                <w:szCs w:val="24"/>
              </w:rPr>
              <w:t xml:space="preserve">que le Représentant du </w:t>
            </w:r>
            <w:r w:rsidRPr="00497EB6">
              <w:rPr>
                <w:color w:val="000000"/>
                <w:sz w:val="24"/>
                <w:szCs w:val="24"/>
              </w:rPr>
              <w:t>Maître d’Ouvrage</w:t>
            </w:r>
            <w:r w:rsidRPr="00497EB6">
              <w:rPr>
                <w:sz w:val="24"/>
                <w:szCs w:val="24"/>
              </w:rPr>
              <w:t xml:space="preserve"> détermine un ajout ou une réduction </w:t>
            </w:r>
            <w:r w:rsidR="00962BB4" w:rsidRPr="00497EB6">
              <w:rPr>
                <w:sz w:val="24"/>
                <w:szCs w:val="24"/>
              </w:rPr>
              <w:t xml:space="preserve">au Montant </w:t>
            </w:r>
            <w:r w:rsidRPr="00497EB6">
              <w:rPr>
                <w:sz w:val="24"/>
                <w:szCs w:val="24"/>
              </w:rPr>
              <w:t xml:space="preserve">du Marché à la suite d’un changement de coût et/ou de législation, ou à la suite d’un </w:t>
            </w:r>
            <w:r w:rsidR="00962BB4" w:rsidRPr="00497EB6">
              <w:rPr>
                <w:sz w:val="24"/>
                <w:szCs w:val="24"/>
              </w:rPr>
              <w:t>Changement</w:t>
            </w:r>
            <w:r w:rsidRPr="00497EB6">
              <w:rPr>
                <w:sz w:val="24"/>
                <w:szCs w:val="24"/>
              </w:rPr>
              <w:t xml:space="preserve"> représentant plus de 25% de la partie du </w:t>
            </w:r>
            <w:r w:rsidR="000E05F8">
              <w:rPr>
                <w:sz w:val="24"/>
                <w:szCs w:val="24"/>
              </w:rPr>
              <w:t>Montant du Marché</w:t>
            </w:r>
            <w:r w:rsidRPr="00497EB6">
              <w:rPr>
                <w:sz w:val="24"/>
                <w:szCs w:val="24"/>
              </w:rPr>
              <w:t xml:space="preserve"> payable dans une monnaie donnée, l’Entrepreneur doit, si cela est demandé par le Représentant du </w:t>
            </w:r>
            <w:r w:rsidRPr="00497EB6">
              <w:rPr>
                <w:color w:val="000000"/>
                <w:sz w:val="24"/>
                <w:szCs w:val="24"/>
              </w:rPr>
              <w:t>Maître d’Ouvrage,</w:t>
            </w:r>
            <w:r w:rsidRPr="00497EB6">
              <w:rPr>
                <w:sz w:val="24"/>
                <w:szCs w:val="24"/>
              </w:rPr>
              <w:t xml:space="preserve"> augmenter immédiatement, ou il peut diminuer, le cas échéant, le montant de la Garantie de Bonne Exécution dans cette monnaie et d’un pourcentage égal. »</w:t>
            </w:r>
          </w:p>
          <w:p w14:paraId="421439BC" w14:textId="3B1E407C" w:rsidR="00D25A34" w:rsidRPr="00497EB6" w:rsidRDefault="00D25A34" w:rsidP="00D25A34">
            <w:pPr>
              <w:spacing w:before="120" w:after="120"/>
              <w:jc w:val="both"/>
              <w:rPr>
                <w:sz w:val="24"/>
                <w:szCs w:val="24"/>
              </w:rPr>
            </w:pPr>
            <w:r w:rsidRPr="00497EB6">
              <w:rPr>
                <w:sz w:val="24"/>
                <w:szCs w:val="24"/>
              </w:rPr>
              <w:t xml:space="preserve">A la fin de cette </w:t>
            </w:r>
            <w:r w:rsidR="00E6087A">
              <w:rPr>
                <w:sz w:val="24"/>
                <w:szCs w:val="24"/>
              </w:rPr>
              <w:t>Sous-Clause</w:t>
            </w:r>
            <w:r w:rsidRPr="00497EB6">
              <w:rPr>
                <w:sz w:val="24"/>
                <w:szCs w:val="24"/>
              </w:rPr>
              <w:t xml:space="preserve"> 4.2, ajouter :</w:t>
            </w:r>
          </w:p>
          <w:p w14:paraId="1CF7B392" w14:textId="77777777" w:rsidR="00D25A34" w:rsidRPr="00497EB6" w:rsidRDefault="00D25A34" w:rsidP="00D25A34">
            <w:pPr>
              <w:spacing w:before="120" w:after="120"/>
              <w:jc w:val="both"/>
              <w:rPr>
                <w:sz w:val="24"/>
                <w:szCs w:val="24"/>
              </w:rPr>
            </w:pPr>
            <w:r w:rsidRPr="00497EB6">
              <w:rPr>
                <w:sz w:val="24"/>
                <w:szCs w:val="24"/>
              </w:rPr>
              <w:t xml:space="preserve">« Si cela est spécifié dans les Données du Marché, l’Entrepreneur doit obtenir à ses frais une Garantie de Performance Environnementale et Sociale (ES) afin de garantir le respect des obligations ES de l’Entrepreneur pendant la période de Conception-Construction dans les montants et les monnaies indiqués dans les Données du Marché.  </w:t>
            </w:r>
          </w:p>
          <w:p w14:paraId="65B0AC72" w14:textId="48DC073D" w:rsidR="00D25A34" w:rsidRPr="00497EB6" w:rsidRDefault="00D25A34" w:rsidP="00D25A34">
            <w:pPr>
              <w:pStyle w:val="ListParagraph"/>
              <w:spacing w:before="120" w:after="120"/>
              <w:ind w:left="0"/>
              <w:jc w:val="both"/>
              <w:rPr>
                <w:sz w:val="24"/>
                <w:szCs w:val="24"/>
              </w:rPr>
            </w:pPr>
            <w:r w:rsidRPr="00497EB6">
              <w:rPr>
                <w:sz w:val="24"/>
                <w:szCs w:val="24"/>
              </w:rPr>
              <w:t xml:space="preserve">L’Entrepreneur doit remettre la Garantie de Performance Environnementale et Sociale (ES au Maître d’Ouvrage dans les 28 jours suivant la réception de la Lettre d’Acceptation et en adresser une copie au Représentant du Maître d’Ouvrage. La Garantie de Performance Environnemental et Sociale doit être émise par une entité d’un pays (ou d’une autre juridiction) approuvée par le Maître d’Ouvrage, et doit être sous la forme annexée aux </w:t>
            </w:r>
            <w:r w:rsidR="007C3D12">
              <w:rPr>
                <w:sz w:val="24"/>
                <w:szCs w:val="24"/>
              </w:rPr>
              <w:t>Clauses Particulières</w:t>
            </w:r>
            <w:r w:rsidRPr="00497EB6">
              <w:rPr>
                <w:sz w:val="24"/>
                <w:szCs w:val="24"/>
              </w:rPr>
              <w:t>, comme stipulé par le Maître d’Ouvrage dans les Données du Marché, ou sous une autre forme approuvée par le Maître d’Ouvrage</w:t>
            </w:r>
            <w:r w:rsidRPr="00497EB6">
              <w:rPr>
                <w:spacing w:val="-6"/>
                <w:sz w:val="24"/>
                <w:szCs w:val="24"/>
              </w:rPr>
              <w:t>.</w:t>
            </w:r>
          </w:p>
          <w:p w14:paraId="45D48B66" w14:textId="1EC8D955" w:rsidR="00D25A34" w:rsidRPr="00497EB6" w:rsidRDefault="00D25A34" w:rsidP="00D25A34">
            <w:pPr>
              <w:spacing w:before="120" w:after="120"/>
              <w:jc w:val="both"/>
              <w:rPr>
                <w:sz w:val="24"/>
                <w:szCs w:val="24"/>
              </w:rPr>
            </w:pPr>
            <w:r w:rsidRPr="00497EB6">
              <w:rPr>
                <w:sz w:val="24"/>
                <w:szCs w:val="24"/>
              </w:rPr>
              <w:t xml:space="preserve">L’Entrepreneur doit s’assurer que la Garantie de Performance Environnementale et Sociale (ES) est valide et exécutoire jusqu’à la délivrance du Certificat de Mise en Service. Si les termes de la Garantie de Bonne Exécution précisent sa date d’expiration et que l’Entrepreneur ne peut obtenir le Certificat de Mise en Service avant la date 28 jours précédant la date d’expiration, l’Entrepreneur doit prolonger la validité de la Garantie de Performance Environnementale et Sociale (ES) jusqu’à ce que l’Entrepreneur puisse obtenir le Certificat de Mise en Service. Le manquement de l’Entrepreneur à maintenir la validité de la Garantie de Performance Environnementale et Sociale (ES) constitue un motif de résiliation conformément à la </w:t>
            </w:r>
            <w:r w:rsidR="00E6087A">
              <w:rPr>
                <w:sz w:val="24"/>
                <w:szCs w:val="24"/>
              </w:rPr>
              <w:t>Sous-Clause</w:t>
            </w:r>
            <w:r w:rsidRPr="00497EB6">
              <w:rPr>
                <w:sz w:val="24"/>
                <w:szCs w:val="24"/>
              </w:rPr>
              <w:t xml:space="preserve"> 15.2 [Résiliation pour défaut de l’Entrepreneur].</w:t>
            </w:r>
          </w:p>
          <w:p w14:paraId="05F496CF" w14:textId="77777777" w:rsidR="00D25A34" w:rsidRPr="00497EB6" w:rsidRDefault="00D25A34" w:rsidP="00D25A34">
            <w:pPr>
              <w:pStyle w:val="ListParagraph"/>
              <w:spacing w:before="120" w:after="120"/>
              <w:ind w:left="0"/>
              <w:jc w:val="both"/>
              <w:rPr>
                <w:sz w:val="24"/>
                <w:szCs w:val="24"/>
              </w:rPr>
            </w:pPr>
            <w:r w:rsidRPr="00497EB6">
              <w:rPr>
                <w:sz w:val="24"/>
                <w:szCs w:val="24"/>
              </w:rPr>
              <w:t>Le Maître d’Ouvrage ne doit faire de demande au titre de la Garantie de Performance Environnementale et Sociale (ES), le cas échéant, que pour les montants auxquels le Maître d’Ouvrage a droit en vertu du Marché.</w:t>
            </w:r>
          </w:p>
          <w:p w14:paraId="134A3302" w14:textId="35459359" w:rsidR="00D25A34" w:rsidRPr="00497EB6" w:rsidRDefault="00D25A34" w:rsidP="00D25A34">
            <w:pPr>
              <w:spacing w:before="120" w:after="120"/>
              <w:jc w:val="both"/>
              <w:rPr>
                <w:sz w:val="24"/>
                <w:szCs w:val="24"/>
              </w:rPr>
            </w:pPr>
            <w:r w:rsidRPr="00497EB6">
              <w:rPr>
                <w:sz w:val="24"/>
                <w:szCs w:val="24"/>
              </w:rPr>
              <w:t>Le Maître d’Ouvrage doit indemniser et tenir</w:t>
            </w:r>
            <w:r w:rsidRPr="00497EB6" w:rsidDel="005C665B">
              <w:rPr>
                <w:sz w:val="24"/>
                <w:szCs w:val="24"/>
              </w:rPr>
              <w:t xml:space="preserve"> </w:t>
            </w:r>
            <w:r w:rsidRPr="00497EB6">
              <w:rPr>
                <w:sz w:val="24"/>
                <w:szCs w:val="24"/>
              </w:rPr>
              <w:t xml:space="preserve">l’Entrepreneur à couvert de tous les dommages, pertes et dépenses (y compris les frais et </w:t>
            </w:r>
            <w:r w:rsidR="00962BB4" w:rsidRPr="00497EB6">
              <w:rPr>
                <w:sz w:val="24"/>
                <w:szCs w:val="24"/>
              </w:rPr>
              <w:t xml:space="preserve">dépens </w:t>
            </w:r>
            <w:r w:rsidRPr="00497EB6">
              <w:rPr>
                <w:sz w:val="24"/>
                <w:szCs w:val="24"/>
              </w:rPr>
              <w:t>juridiques) résultant d’une demande au titre de la garantie de bonne exécution que le Maître d’Ouvrage n’avait pas le droit de faire.</w:t>
            </w:r>
          </w:p>
          <w:p w14:paraId="209382DC" w14:textId="77777777" w:rsidR="00D25A34" w:rsidRPr="00497EB6" w:rsidRDefault="00D25A34" w:rsidP="00D25A34">
            <w:pPr>
              <w:spacing w:before="120" w:after="120"/>
              <w:jc w:val="both"/>
              <w:rPr>
                <w:sz w:val="24"/>
                <w:szCs w:val="24"/>
              </w:rPr>
            </w:pPr>
            <w:r w:rsidRPr="00497EB6">
              <w:rPr>
                <w:sz w:val="24"/>
                <w:szCs w:val="24"/>
              </w:rPr>
              <w:t>Le Maître d’Ouvrage doit retourner la Garantie de Performance Environnementale et Sociale (ES) à l’Entrepreneur dans les 21 jours suivant la réception du Certificat de Mise en Service. »</w:t>
            </w:r>
          </w:p>
          <w:p w14:paraId="560FEF10" w14:textId="148F095B" w:rsidR="00D25A34" w:rsidRPr="00497EB6" w:rsidRDefault="00D25A34" w:rsidP="00D25A34">
            <w:pPr>
              <w:pStyle w:val="ListParagraph"/>
              <w:spacing w:before="120" w:after="120"/>
              <w:ind w:left="0"/>
              <w:jc w:val="both"/>
              <w:rPr>
                <w:sz w:val="24"/>
                <w:szCs w:val="24"/>
              </w:rPr>
            </w:pPr>
            <w:r w:rsidRPr="00497EB6">
              <w:rPr>
                <w:sz w:val="24"/>
                <w:szCs w:val="24"/>
              </w:rPr>
              <w:t xml:space="preserve">Dans les </w:t>
            </w:r>
            <w:r w:rsidR="00E6087A">
              <w:rPr>
                <w:sz w:val="24"/>
                <w:szCs w:val="24"/>
              </w:rPr>
              <w:t>Sous-Clause</w:t>
            </w:r>
            <w:r w:rsidRPr="00497EB6">
              <w:rPr>
                <w:sz w:val="24"/>
                <w:szCs w:val="24"/>
              </w:rPr>
              <w:t xml:space="preserve">s ci-après des </w:t>
            </w:r>
            <w:r w:rsidR="00FB311C" w:rsidRPr="00497EB6">
              <w:rPr>
                <w:sz w:val="24"/>
                <w:szCs w:val="24"/>
              </w:rPr>
              <w:t>Clauses Générales</w:t>
            </w:r>
            <w:r w:rsidRPr="00497EB6">
              <w:rPr>
                <w:sz w:val="24"/>
                <w:szCs w:val="24"/>
              </w:rPr>
              <w:t>, les références à la « Garantie de Bonne Exécution » doivent inclure la référence à la « Garantie de Performance Environnementale et Sociale (ES), le cas échéant » :</w:t>
            </w:r>
          </w:p>
          <w:p w14:paraId="3C531B0B" w14:textId="363A1502" w:rsidR="00D25A34" w:rsidRPr="00497EB6" w:rsidRDefault="00D25A34" w:rsidP="00D25A34">
            <w:pPr>
              <w:spacing w:before="120" w:after="120"/>
              <w:ind w:left="437"/>
              <w:jc w:val="both"/>
              <w:rPr>
                <w:color w:val="000000" w:themeColor="text1"/>
                <w:sz w:val="24"/>
                <w:szCs w:val="24"/>
              </w:rPr>
            </w:pPr>
            <w:r w:rsidRPr="00497EB6">
              <w:rPr>
                <w:color w:val="000000" w:themeColor="text1"/>
                <w:sz w:val="24"/>
                <w:szCs w:val="24"/>
              </w:rPr>
              <w:t xml:space="preserve">2.1- Droit d’Accès au </w:t>
            </w:r>
            <w:r w:rsidR="003B0056" w:rsidRPr="00497EB6">
              <w:rPr>
                <w:color w:val="000000" w:themeColor="text1"/>
                <w:sz w:val="24"/>
                <w:szCs w:val="24"/>
              </w:rPr>
              <w:t>Chantier</w:t>
            </w:r>
          </w:p>
          <w:p w14:paraId="5B4153DB" w14:textId="7AFA3957" w:rsidR="00D25A34" w:rsidRPr="00497EB6" w:rsidRDefault="00D25A34" w:rsidP="00D25A34">
            <w:pPr>
              <w:spacing w:before="120" w:after="120"/>
              <w:ind w:left="1221" w:hanging="765"/>
              <w:jc w:val="both"/>
              <w:rPr>
                <w:color w:val="000000" w:themeColor="text1"/>
                <w:sz w:val="24"/>
                <w:szCs w:val="24"/>
              </w:rPr>
            </w:pPr>
            <w:r w:rsidRPr="00497EB6">
              <w:rPr>
                <w:color w:val="000000" w:themeColor="text1"/>
                <w:sz w:val="24"/>
                <w:szCs w:val="24"/>
              </w:rPr>
              <w:t xml:space="preserve">14.7- Émission </w:t>
            </w:r>
            <w:r w:rsidR="00A27A24" w:rsidRPr="00497EB6">
              <w:rPr>
                <w:color w:val="000000" w:themeColor="text1"/>
                <w:sz w:val="24"/>
                <w:szCs w:val="24"/>
              </w:rPr>
              <w:t>de Décompte</w:t>
            </w:r>
          </w:p>
          <w:p w14:paraId="743AD0BF" w14:textId="77777777" w:rsidR="00D25A34" w:rsidRPr="00497EB6" w:rsidRDefault="00D25A34" w:rsidP="00D25A34">
            <w:pPr>
              <w:spacing w:before="120" w:after="120"/>
              <w:ind w:left="437"/>
              <w:jc w:val="both"/>
              <w:rPr>
                <w:color w:val="000000" w:themeColor="text1"/>
                <w:sz w:val="24"/>
                <w:szCs w:val="24"/>
              </w:rPr>
            </w:pPr>
            <w:r w:rsidRPr="00497EB6">
              <w:rPr>
                <w:color w:val="000000" w:themeColor="text1"/>
                <w:sz w:val="24"/>
                <w:szCs w:val="24"/>
              </w:rPr>
              <w:t>14.8(a)- Paiement</w:t>
            </w:r>
          </w:p>
          <w:p w14:paraId="0F672793" w14:textId="6C76B84A" w:rsidR="00D25A34" w:rsidRPr="00497EB6" w:rsidRDefault="00D25A34" w:rsidP="00D25A34">
            <w:pPr>
              <w:spacing w:before="120" w:after="120"/>
              <w:ind w:left="437"/>
              <w:jc w:val="both"/>
              <w:rPr>
                <w:color w:val="000000" w:themeColor="text1"/>
                <w:sz w:val="24"/>
                <w:szCs w:val="24"/>
              </w:rPr>
            </w:pPr>
            <w:r w:rsidRPr="00497EB6">
              <w:rPr>
                <w:color w:val="000000" w:themeColor="text1"/>
                <w:sz w:val="24"/>
                <w:szCs w:val="24"/>
              </w:rPr>
              <w:t xml:space="preserve">14.14- </w:t>
            </w:r>
            <w:r w:rsidR="00F5268E" w:rsidRPr="00497EB6">
              <w:rPr>
                <w:color w:val="000000" w:themeColor="text1"/>
                <w:sz w:val="24"/>
                <w:szCs w:val="24"/>
              </w:rPr>
              <w:t>Quitus</w:t>
            </w:r>
          </w:p>
          <w:p w14:paraId="0365F35F" w14:textId="77777777" w:rsidR="00D25A34" w:rsidRPr="00497EB6" w:rsidRDefault="00D25A34" w:rsidP="00D25A34">
            <w:pPr>
              <w:spacing w:before="120" w:after="120"/>
              <w:ind w:left="437"/>
              <w:jc w:val="both"/>
              <w:rPr>
                <w:color w:val="000000" w:themeColor="text1"/>
                <w:sz w:val="24"/>
                <w:szCs w:val="24"/>
              </w:rPr>
            </w:pPr>
            <w:r w:rsidRPr="00497EB6">
              <w:rPr>
                <w:color w:val="000000" w:themeColor="text1"/>
                <w:sz w:val="24"/>
                <w:szCs w:val="24"/>
              </w:rPr>
              <w:t>15.2(a)- Résiliation</w:t>
            </w:r>
          </w:p>
          <w:p w14:paraId="79362321" w14:textId="4DAFE7E0" w:rsidR="00D25A34" w:rsidRPr="00497EB6" w:rsidRDefault="00D25A34" w:rsidP="00D25A34">
            <w:pPr>
              <w:spacing w:before="120" w:after="120"/>
              <w:ind w:left="1131" w:hanging="675"/>
              <w:jc w:val="both"/>
              <w:rPr>
                <w:color w:val="000000" w:themeColor="text1"/>
                <w:sz w:val="24"/>
                <w:szCs w:val="24"/>
              </w:rPr>
            </w:pPr>
            <w:r w:rsidRPr="00497EB6">
              <w:rPr>
                <w:color w:val="000000" w:themeColor="text1"/>
                <w:sz w:val="24"/>
                <w:szCs w:val="24"/>
              </w:rPr>
              <w:t xml:space="preserve">15.5- </w:t>
            </w:r>
            <w:r w:rsidR="00D63F61" w:rsidRPr="00497EB6">
              <w:rPr>
                <w:color w:val="000000" w:themeColor="text1"/>
                <w:sz w:val="24"/>
                <w:szCs w:val="24"/>
              </w:rPr>
              <w:t xml:space="preserve">Résiliation pour </w:t>
            </w:r>
            <w:r w:rsidR="00FB0E7B">
              <w:rPr>
                <w:color w:val="000000" w:themeColor="text1"/>
                <w:sz w:val="24"/>
                <w:szCs w:val="24"/>
              </w:rPr>
              <w:t>Convenance</w:t>
            </w:r>
            <w:r w:rsidR="00D63F61" w:rsidRPr="00497EB6">
              <w:rPr>
                <w:color w:val="000000" w:themeColor="text1"/>
                <w:sz w:val="24"/>
                <w:szCs w:val="24"/>
              </w:rPr>
              <w:t xml:space="preserve"> </w:t>
            </w:r>
            <w:r w:rsidRPr="00497EB6">
              <w:rPr>
                <w:color w:val="000000" w:themeColor="text1"/>
                <w:sz w:val="24"/>
                <w:szCs w:val="24"/>
              </w:rPr>
              <w:t xml:space="preserve">du Maître d’Ouvrage  </w:t>
            </w:r>
          </w:p>
          <w:p w14:paraId="469E9A0C" w14:textId="746B3BD7" w:rsidR="00D868A9" w:rsidRPr="00497EB6" w:rsidRDefault="00D25A34" w:rsidP="004031A9">
            <w:pPr>
              <w:spacing w:before="120" w:after="120"/>
              <w:ind w:left="437"/>
              <w:jc w:val="both"/>
              <w:rPr>
                <w:b/>
                <w:sz w:val="24"/>
                <w:szCs w:val="24"/>
              </w:rPr>
            </w:pPr>
            <w:r w:rsidRPr="00497EB6">
              <w:rPr>
                <w:color w:val="000000" w:themeColor="text1"/>
                <w:sz w:val="24"/>
                <w:szCs w:val="24"/>
              </w:rPr>
              <w:t>16.4(a)- Paiement à la Résiliation ».</w:t>
            </w:r>
          </w:p>
        </w:tc>
      </w:tr>
      <w:tr w:rsidR="00D868A9" w:rsidRPr="00497EB6" w14:paraId="36835AA1" w14:textId="77777777" w:rsidTr="00E6115A">
        <w:tc>
          <w:tcPr>
            <w:tcW w:w="3119" w:type="dxa"/>
            <w:tcMar>
              <w:top w:w="57" w:type="dxa"/>
              <w:left w:w="57" w:type="dxa"/>
              <w:bottom w:w="57" w:type="dxa"/>
              <w:right w:w="57" w:type="dxa"/>
            </w:tcMar>
          </w:tcPr>
          <w:p w14:paraId="0CE1C717" w14:textId="7594C068" w:rsidR="00D868A9" w:rsidRPr="00497EB6" w:rsidRDefault="00A97598" w:rsidP="00562C35">
            <w:pPr>
              <w:pStyle w:val="S7Header2"/>
              <w:rPr>
                <w:lang w:val="fr-FR"/>
              </w:rPr>
            </w:pPr>
            <w:bookmarkStart w:id="672" w:name="_Toc486845943"/>
            <w:r>
              <w:rPr>
                <w:lang w:val="fr-FR"/>
              </w:rPr>
              <w:t>Sous-Clause</w:t>
            </w:r>
            <w:r w:rsidR="00D868A9" w:rsidRPr="00497EB6">
              <w:rPr>
                <w:lang w:val="fr-FR"/>
              </w:rPr>
              <w:t xml:space="preserve"> 4.3</w:t>
            </w:r>
            <w:bookmarkEnd w:id="672"/>
          </w:p>
        </w:tc>
        <w:tc>
          <w:tcPr>
            <w:tcW w:w="7371" w:type="dxa"/>
            <w:tcMar>
              <w:top w:w="57" w:type="dxa"/>
              <w:left w:w="57" w:type="dxa"/>
              <w:bottom w:w="57" w:type="dxa"/>
              <w:right w:w="57" w:type="dxa"/>
            </w:tcMar>
          </w:tcPr>
          <w:p w14:paraId="4C9F73E7" w14:textId="6D233F4C" w:rsidR="00D868A9" w:rsidRPr="00497EB6" w:rsidRDefault="00D868A9" w:rsidP="00903FD0">
            <w:pPr>
              <w:pStyle w:val="ListParagraph"/>
              <w:spacing w:before="120" w:after="120"/>
              <w:ind w:left="-18"/>
              <w:jc w:val="both"/>
              <w:rPr>
                <w:b/>
                <w:sz w:val="24"/>
                <w:szCs w:val="24"/>
              </w:rPr>
            </w:pPr>
            <w:r w:rsidRPr="00497EB6">
              <w:rPr>
                <w:b/>
                <w:sz w:val="24"/>
                <w:szCs w:val="24"/>
              </w:rPr>
              <w:t>Représentant de l’</w:t>
            </w:r>
            <w:r w:rsidR="00687587" w:rsidRPr="00497EB6">
              <w:rPr>
                <w:b/>
                <w:sz w:val="24"/>
                <w:szCs w:val="24"/>
              </w:rPr>
              <w:t>E</w:t>
            </w:r>
            <w:r w:rsidRPr="00497EB6">
              <w:rPr>
                <w:b/>
                <w:sz w:val="24"/>
                <w:szCs w:val="24"/>
              </w:rPr>
              <w:t>ntrepreneur</w:t>
            </w:r>
          </w:p>
          <w:p w14:paraId="1C2E47C0" w14:textId="5163E8B3" w:rsidR="00D868A9" w:rsidRPr="00497EB6" w:rsidRDefault="00D868A9" w:rsidP="00903FD0">
            <w:pPr>
              <w:pStyle w:val="ListParagraph"/>
              <w:spacing w:before="120" w:after="120"/>
              <w:ind w:left="-18"/>
              <w:jc w:val="both"/>
              <w:rPr>
                <w:b/>
                <w:sz w:val="24"/>
                <w:szCs w:val="24"/>
              </w:rPr>
            </w:pPr>
            <w:r w:rsidRPr="00497EB6">
              <w:rPr>
                <w:sz w:val="24"/>
                <w:szCs w:val="24"/>
              </w:rPr>
              <w:t xml:space="preserve">La phrase suivante est ajoutée à la fin de la </w:t>
            </w:r>
            <w:r w:rsidR="00E6087A">
              <w:rPr>
                <w:sz w:val="24"/>
                <w:szCs w:val="24"/>
              </w:rPr>
              <w:t>Sous-Clause</w:t>
            </w:r>
            <w:r w:rsidRPr="00497EB6">
              <w:rPr>
                <w:sz w:val="24"/>
                <w:szCs w:val="24"/>
              </w:rPr>
              <w:t xml:space="preserve"> : « Si</w:t>
            </w:r>
            <w:r w:rsidR="00687587" w:rsidRPr="00497EB6">
              <w:rPr>
                <w:sz w:val="24"/>
                <w:szCs w:val="24"/>
              </w:rPr>
              <w:t xml:space="preserve"> </w:t>
            </w:r>
            <w:r w:rsidRPr="00497EB6">
              <w:rPr>
                <w:sz w:val="24"/>
                <w:szCs w:val="24"/>
              </w:rPr>
              <w:t xml:space="preserve">les délégués du </w:t>
            </w:r>
            <w:r w:rsidR="00687587" w:rsidRPr="00497EB6">
              <w:rPr>
                <w:sz w:val="24"/>
                <w:szCs w:val="24"/>
              </w:rPr>
              <w:t>R</w:t>
            </w:r>
            <w:r w:rsidRPr="00497EB6">
              <w:rPr>
                <w:sz w:val="24"/>
                <w:szCs w:val="24"/>
              </w:rPr>
              <w:t>eprésentant de l’</w:t>
            </w:r>
            <w:r w:rsidR="00687587" w:rsidRPr="00497EB6">
              <w:rPr>
                <w:sz w:val="24"/>
                <w:szCs w:val="24"/>
              </w:rPr>
              <w:t>E</w:t>
            </w:r>
            <w:r w:rsidRPr="00497EB6">
              <w:rPr>
                <w:sz w:val="24"/>
                <w:szCs w:val="24"/>
              </w:rPr>
              <w:t>ntrepreneur ne parlent pas couramment ladite langue, l’</w:t>
            </w:r>
            <w:r w:rsidR="00687587" w:rsidRPr="00497EB6">
              <w:rPr>
                <w:sz w:val="24"/>
                <w:szCs w:val="24"/>
              </w:rPr>
              <w:t>E</w:t>
            </w:r>
            <w:r w:rsidRPr="00497EB6">
              <w:rPr>
                <w:sz w:val="24"/>
                <w:szCs w:val="24"/>
              </w:rPr>
              <w:t xml:space="preserve">ntrepreneur doit mettre à disposition des interprètes compétents pendant les heures de travail </w:t>
            </w:r>
            <w:r w:rsidR="00621F06" w:rsidRPr="00497EB6">
              <w:rPr>
                <w:sz w:val="24"/>
                <w:szCs w:val="24"/>
              </w:rPr>
              <w:t xml:space="preserve">en </w:t>
            </w:r>
            <w:r w:rsidRPr="00497EB6">
              <w:rPr>
                <w:sz w:val="24"/>
                <w:szCs w:val="24"/>
              </w:rPr>
              <w:t xml:space="preserve">nombre jugé suffisant par le </w:t>
            </w:r>
            <w:r w:rsidR="00621F06" w:rsidRPr="00497EB6">
              <w:rPr>
                <w:sz w:val="24"/>
                <w:szCs w:val="24"/>
              </w:rPr>
              <w:t>R</w:t>
            </w:r>
            <w:r w:rsidRPr="00497EB6">
              <w:rPr>
                <w:sz w:val="24"/>
                <w:szCs w:val="24"/>
              </w:rPr>
              <w:t>eprésentant d</w:t>
            </w:r>
            <w:r w:rsidR="00687587" w:rsidRPr="00497EB6">
              <w:rPr>
                <w:sz w:val="24"/>
                <w:szCs w:val="24"/>
              </w:rPr>
              <w:t>u Maître d’Ouvrage</w:t>
            </w:r>
            <w:r w:rsidRPr="00497EB6">
              <w:rPr>
                <w:sz w:val="24"/>
                <w:szCs w:val="24"/>
              </w:rPr>
              <w:t>. "</w:t>
            </w:r>
          </w:p>
        </w:tc>
      </w:tr>
      <w:tr w:rsidR="00D868A9" w:rsidRPr="00497EB6" w14:paraId="6D5D1798" w14:textId="77777777" w:rsidTr="00E6115A">
        <w:tc>
          <w:tcPr>
            <w:tcW w:w="3119" w:type="dxa"/>
            <w:tcMar>
              <w:top w:w="57" w:type="dxa"/>
              <w:left w:w="57" w:type="dxa"/>
              <w:bottom w:w="57" w:type="dxa"/>
              <w:right w:w="57" w:type="dxa"/>
            </w:tcMar>
          </w:tcPr>
          <w:p w14:paraId="6838B012" w14:textId="78451F26" w:rsidR="00D868A9" w:rsidRPr="00497EB6" w:rsidRDefault="00A97598" w:rsidP="00562C35">
            <w:pPr>
              <w:pStyle w:val="S7Header2"/>
              <w:rPr>
                <w:lang w:val="fr-FR"/>
              </w:rPr>
            </w:pPr>
            <w:bookmarkStart w:id="673" w:name="_Toc486845944"/>
            <w:r>
              <w:rPr>
                <w:lang w:val="fr-FR"/>
              </w:rPr>
              <w:t>Sous-Clause</w:t>
            </w:r>
            <w:r w:rsidR="00D868A9" w:rsidRPr="00497EB6">
              <w:rPr>
                <w:lang w:val="fr-FR"/>
              </w:rPr>
              <w:t xml:space="preserve"> 4.4</w:t>
            </w:r>
            <w:bookmarkEnd w:id="673"/>
          </w:p>
        </w:tc>
        <w:tc>
          <w:tcPr>
            <w:tcW w:w="7371" w:type="dxa"/>
            <w:tcMar>
              <w:top w:w="57" w:type="dxa"/>
              <w:left w:w="57" w:type="dxa"/>
              <w:bottom w:w="57" w:type="dxa"/>
              <w:right w:w="57" w:type="dxa"/>
            </w:tcMar>
          </w:tcPr>
          <w:p w14:paraId="61C79DB8" w14:textId="5C4F09A2" w:rsidR="00D868A9" w:rsidRPr="00497EB6" w:rsidRDefault="00D868A9" w:rsidP="00903FD0">
            <w:pPr>
              <w:pStyle w:val="ListParagraph"/>
              <w:keepNext/>
              <w:spacing w:before="120" w:after="120"/>
              <w:ind w:left="-14"/>
              <w:jc w:val="both"/>
              <w:rPr>
                <w:b/>
                <w:sz w:val="24"/>
                <w:szCs w:val="24"/>
              </w:rPr>
            </w:pPr>
            <w:r w:rsidRPr="00497EB6">
              <w:rPr>
                <w:b/>
                <w:sz w:val="24"/>
                <w:szCs w:val="24"/>
              </w:rPr>
              <w:t>Sous-</w:t>
            </w:r>
            <w:r w:rsidR="00825AA7">
              <w:rPr>
                <w:b/>
                <w:sz w:val="24"/>
                <w:szCs w:val="24"/>
              </w:rPr>
              <w:t>T</w:t>
            </w:r>
            <w:r w:rsidRPr="00497EB6">
              <w:rPr>
                <w:b/>
                <w:sz w:val="24"/>
                <w:szCs w:val="24"/>
              </w:rPr>
              <w:t>raitants</w:t>
            </w:r>
          </w:p>
          <w:p w14:paraId="41FA8D5C" w14:textId="1D2B4FA3" w:rsidR="00D868A9" w:rsidRPr="00497EB6" w:rsidRDefault="00D868A9" w:rsidP="00903FD0">
            <w:pPr>
              <w:spacing w:before="120" w:after="120"/>
              <w:ind w:left="69"/>
              <w:jc w:val="both"/>
              <w:rPr>
                <w:rFonts w:eastAsia="Arial Narrow"/>
                <w:sz w:val="24"/>
                <w:szCs w:val="24"/>
              </w:rPr>
            </w:pPr>
            <w:r w:rsidRPr="00497EB6">
              <w:rPr>
                <w:sz w:val="24"/>
                <w:szCs w:val="24"/>
              </w:rPr>
              <w:t>Ce qui suit est ajouté avant « L’</w:t>
            </w:r>
            <w:r w:rsidR="00621F06" w:rsidRPr="00497EB6">
              <w:rPr>
                <w:sz w:val="24"/>
                <w:szCs w:val="24"/>
              </w:rPr>
              <w:t>E</w:t>
            </w:r>
            <w:r w:rsidRPr="00497EB6">
              <w:rPr>
                <w:sz w:val="24"/>
                <w:szCs w:val="24"/>
              </w:rPr>
              <w:t>ntrepreneur est responsable des act</w:t>
            </w:r>
            <w:r w:rsidR="00621F06" w:rsidRPr="00497EB6">
              <w:rPr>
                <w:sz w:val="24"/>
                <w:szCs w:val="24"/>
              </w:rPr>
              <w:t>ion</w:t>
            </w:r>
            <w:r w:rsidRPr="00497EB6">
              <w:rPr>
                <w:sz w:val="24"/>
                <w:szCs w:val="24"/>
              </w:rPr>
              <w:t xml:space="preserve">s </w:t>
            </w:r>
            <w:r w:rsidR="00965F6A" w:rsidRPr="00497EB6">
              <w:rPr>
                <w:sz w:val="24"/>
                <w:szCs w:val="24"/>
              </w:rPr>
              <w:t xml:space="preserve">et </w:t>
            </w:r>
            <w:r w:rsidRPr="00497EB6">
              <w:rPr>
                <w:sz w:val="24"/>
                <w:szCs w:val="24"/>
              </w:rPr>
              <w:t>... »</w:t>
            </w:r>
          </w:p>
          <w:p w14:paraId="6AA0659D" w14:textId="32FA9AEF" w:rsidR="00EC7F9A" w:rsidRPr="00497EB6" w:rsidRDefault="00D868A9" w:rsidP="00903FD0">
            <w:pPr>
              <w:spacing w:before="120" w:after="120"/>
              <w:ind w:left="69"/>
              <w:jc w:val="both"/>
              <w:rPr>
                <w:rFonts w:eastAsia="Arial Narrow"/>
                <w:sz w:val="24"/>
                <w:szCs w:val="24"/>
              </w:rPr>
            </w:pPr>
            <w:r w:rsidRPr="00497EB6">
              <w:rPr>
                <w:sz w:val="24"/>
                <w:szCs w:val="24"/>
              </w:rPr>
              <w:t>«</w:t>
            </w:r>
            <w:r w:rsidR="00687587" w:rsidRPr="00497EB6">
              <w:rPr>
                <w:sz w:val="24"/>
                <w:szCs w:val="24"/>
              </w:rPr>
              <w:t xml:space="preserve"> </w:t>
            </w:r>
            <w:r w:rsidRPr="00497EB6">
              <w:rPr>
                <w:sz w:val="24"/>
                <w:szCs w:val="24"/>
              </w:rPr>
              <w:t>L’</w:t>
            </w:r>
            <w:r w:rsidR="0028298F" w:rsidRPr="00497EB6">
              <w:rPr>
                <w:sz w:val="24"/>
                <w:szCs w:val="24"/>
              </w:rPr>
              <w:t>E</w:t>
            </w:r>
            <w:r w:rsidRPr="00497EB6">
              <w:rPr>
                <w:sz w:val="24"/>
                <w:szCs w:val="24"/>
              </w:rPr>
              <w:t xml:space="preserve">ntrepreneur doit exiger </w:t>
            </w:r>
            <w:r w:rsidR="003860F8" w:rsidRPr="00497EB6">
              <w:rPr>
                <w:sz w:val="24"/>
                <w:szCs w:val="24"/>
              </w:rPr>
              <w:t>pour tou</w:t>
            </w:r>
            <w:r w:rsidR="00AD09A4" w:rsidRPr="00497EB6">
              <w:rPr>
                <w:sz w:val="24"/>
                <w:szCs w:val="24"/>
              </w:rPr>
              <w:t xml:space="preserve">te sous-traitance des </w:t>
            </w:r>
            <w:r w:rsidR="00965F6A" w:rsidRPr="00497EB6">
              <w:rPr>
                <w:sz w:val="24"/>
                <w:szCs w:val="24"/>
              </w:rPr>
              <w:t xml:space="preserve">Ouvrages </w:t>
            </w:r>
            <w:r w:rsidRPr="00497EB6">
              <w:rPr>
                <w:sz w:val="24"/>
                <w:szCs w:val="24"/>
              </w:rPr>
              <w:t xml:space="preserve">que ses </w:t>
            </w:r>
            <w:r w:rsidR="00621F06" w:rsidRPr="00497EB6">
              <w:rPr>
                <w:sz w:val="24"/>
                <w:szCs w:val="24"/>
              </w:rPr>
              <w:t>S</w:t>
            </w:r>
            <w:r w:rsidRPr="00497EB6">
              <w:rPr>
                <w:sz w:val="24"/>
                <w:szCs w:val="24"/>
              </w:rPr>
              <w:t>ous-</w:t>
            </w:r>
            <w:r w:rsidR="00621F06" w:rsidRPr="00497EB6">
              <w:rPr>
                <w:sz w:val="24"/>
                <w:szCs w:val="24"/>
              </w:rPr>
              <w:t>T</w:t>
            </w:r>
            <w:r w:rsidRPr="00497EB6">
              <w:rPr>
                <w:sz w:val="24"/>
                <w:szCs w:val="24"/>
              </w:rPr>
              <w:t xml:space="preserve">raitants exécutent les travaux conformément au </w:t>
            </w:r>
            <w:r w:rsidR="00621F06" w:rsidRPr="00497EB6">
              <w:rPr>
                <w:sz w:val="24"/>
                <w:szCs w:val="24"/>
              </w:rPr>
              <w:t>M</w:t>
            </w:r>
            <w:r w:rsidR="00687587" w:rsidRPr="00497EB6">
              <w:rPr>
                <w:sz w:val="24"/>
                <w:szCs w:val="24"/>
              </w:rPr>
              <w:t>arché</w:t>
            </w:r>
            <w:r w:rsidRPr="00497EB6">
              <w:rPr>
                <w:sz w:val="24"/>
                <w:szCs w:val="24"/>
              </w:rPr>
              <w:t xml:space="preserve">, y compris en se conformant aux exigences </w:t>
            </w:r>
            <w:r w:rsidR="007D4FE2" w:rsidRPr="00497EB6">
              <w:rPr>
                <w:sz w:val="24"/>
                <w:szCs w:val="24"/>
              </w:rPr>
              <w:t xml:space="preserve">ES </w:t>
            </w:r>
            <w:r w:rsidRPr="00497EB6">
              <w:rPr>
                <w:sz w:val="24"/>
                <w:szCs w:val="24"/>
              </w:rPr>
              <w:t xml:space="preserve">pertinentes et </w:t>
            </w:r>
            <w:r w:rsidR="007D4FE2" w:rsidRPr="00497EB6">
              <w:rPr>
                <w:sz w:val="24"/>
                <w:szCs w:val="24"/>
              </w:rPr>
              <w:t xml:space="preserve">aux obligations </w:t>
            </w:r>
            <w:r w:rsidR="00545590" w:rsidRPr="00497EB6">
              <w:rPr>
                <w:sz w:val="24"/>
                <w:szCs w:val="24"/>
              </w:rPr>
              <w:t xml:space="preserve">indiquées à la </w:t>
            </w:r>
            <w:r w:rsidR="00A97598">
              <w:rPr>
                <w:sz w:val="24"/>
                <w:szCs w:val="24"/>
              </w:rPr>
              <w:t>Sous-Clause</w:t>
            </w:r>
            <w:r w:rsidR="00545590" w:rsidRPr="00497EB6">
              <w:rPr>
                <w:sz w:val="24"/>
                <w:szCs w:val="24"/>
              </w:rPr>
              <w:t xml:space="preserve"> 4.2</w:t>
            </w:r>
            <w:r w:rsidR="00E01D4A" w:rsidRPr="00497EB6">
              <w:rPr>
                <w:sz w:val="24"/>
                <w:szCs w:val="24"/>
              </w:rPr>
              <w:t>9</w:t>
            </w:r>
            <w:r w:rsidR="00545590" w:rsidRPr="00497EB6">
              <w:rPr>
                <w:sz w:val="24"/>
                <w:szCs w:val="24"/>
              </w:rPr>
              <w:t>.</w:t>
            </w:r>
            <w:r w:rsidRPr="00497EB6">
              <w:rPr>
                <w:sz w:val="24"/>
                <w:szCs w:val="24"/>
              </w:rPr>
              <w:t>»</w:t>
            </w:r>
          </w:p>
          <w:p w14:paraId="63D8DBB9" w14:textId="75AB110A" w:rsidR="00D868A9" w:rsidRPr="00497EB6" w:rsidRDefault="00D868A9" w:rsidP="00903FD0">
            <w:pPr>
              <w:spacing w:before="120" w:after="120"/>
              <w:jc w:val="both"/>
              <w:rPr>
                <w:bCs/>
                <w:sz w:val="24"/>
                <w:lang w:eastAsia="en-US"/>
              </w:rPr>
            </w:pPr>
            <w:r w:rsidRPr="00497EB6">
              <w:rPr>
                <w:sz w:val="24"/>
                <w:szCs w:val="24"/>
              </w:rPr>
              <w:t>Le paragraphe suivant est ajouté avant le paragraphe</w:t>
            </w:r>
            <w:r w:rsidR="00562C35" w:rsidRPr="00497EB6">
              <w:rPr>
                <w:sz w:val="24"/>
                <w:szCs w:val="24"/>
              </w:rPr>
              <w:t xml:space="preserve"> </w:t>
            </w:r>
            <w:r w:rsidR="00562C35" w:rsidRPr="00497EB6">
              <w:rPr>
                <w:bCs/>
                <w:sz w:val="24"/>
                <w:lang w:eastAsia="en-US"/>
              </w:rPr>
              <w:t xml:space="preserve">commençant par « Si un Sous-Traitant a droit,… » </w:t>
            </w:r>
            <w:r w:rsidRPr="00497EB6">
              <w:rPr>
                <w:bCs/>
                <w:sz w:val="24"/>
                <w:lang w:eastAsia="en-US"/>
              </w:rPr>
              <w:t xml:space="preserve"> : </w:t>
            </w:r>
          </w:p>
          <w:p w14:paraId="244F4AC6" w14:textId="16AA3FA8" w:rsidR="00DA25BB" w:rsidRPr="00497EB6" w:rsidRDefault="00D868A9" w:rsidP="00903FD0">
            <w:pPr>
              <w:spacing w:before="120" w:after="120"/>
              <w:jc w:val="both"/>
              <w:rPr>
                <w:sz w:val="24"/>
                <w:szCs w:val="24"/>
              </w:rPr>
            </w:pPr>
            <w:r w:rsidRPr="00497EB6">
              <w:rPr>
                <w:sz w:val="24"/>
                <w:szCs w:val="24"/>
              </w:rPr>
              <w:t>« L</w:t>
            </w:r>
            <w:r w:rsidR="00621F06" w:rsidRPr="00497EB6">
              <w:rPr>
                <w:sz w:val="24"/>
                <w:szCs w:val="24"/>
              </w:rPr>
              <w:t>a fourniture</w:t>
            </w:r>
            <w:r w:rsidR="00687587" w:rsidRPr="00497EB6">
              <w:rPr>
                <w:sz w:val="24"/>
                <w:szCs w:val="24"/>
              </w:rPr>
              <w:t xml:space="preserve"> par </w:t>
            </w:r>
            <w:r w:rsidRPr="00497EB6">
              <w:rPr>
                <w:sz w:val="24"/>
                <w:szCs w:val="24"/>
              </w:rPr>
              <w:t>l’</w:t>
            </w:r>
            <w:r w:rsidR="00687587" w:rsidRPr="00497EB6">
              <w:rPr>
                <w:sz w:val="24"/>
                <w:szCs w:val="24"/>
              </w:rPr>
              <w:t>E</w:t>
            </w:r>
            <w:r w:rsidRPr="00497EB6">
              <w:rPr>
                <w:sz w:val="24"/>
                <w:szCs w:val="24"/>
              </w:rPr>
              <w:t xml:space="preserve">ntrepreneur, pour le consentement du </w:t>
            </w:r>
            <w:r w:rsidR="00687587" w:rsidRPr="00497EB6">
              <w:rPr>
                <w:sz w:val="24"/>
                <w:szCs w:val="24"/>
              </w:rPr>
              <w:t>R</w:t>
            </w:r>
            <w:r w:rsidRPr="00497EB6">
              <w:rPr>
                <w:sz w:val="24"/>
                <w:szCs w:val="24"/>
              </w:rPr>
              <w:t>eprésentant d</w:t>
            </w:r>
            <w:r w:rsidR="00687587" w:rsidRPr="00497EB6">
              <w:rPr>
                <w:sz w:val="24"/>
                <w:szCs w:val="24"/>
              </w:rPr>
              <w:t>u Maître d’Ouvrage</w:t>
            </w:r>
            <w:r w:rsidRPr="00497EB6">
              <w:rPr>
                <w:sz w:val="24"/>
                <w:szCs w:val="24"/>
              </w:rPr>
              <w:t xml:space="preserve"> doit inclure </w:t>
            </w:r>
            <w:r w:rsidR="0056640D" w:rsidRPr="00497EB6">
              <w:rPr>
                <w:sz w:val="24"/>
                <w:szCs w:val="24"/>
              </w:rPr>
              <w:t xml:space="preserve">une </w:t>
            </w:r>
            <w:r w:rsidRPr="00497EB6">
              <w:rPr>
                <w:sz w:val="24"/>
                <w:szCs w:val="24"/>
              </w:rPr>
              <w:t xml:space="preserve">déclaration </w:t>
            </w:r>
            <w:r w:rsidR="0056640D" w:rsidRPr="00497EB6">
              <w:rPr>
                <w:sz w:val="24"/>
                <w:szCs w:val="24"/>
              </w:rPr>
              <w:t>du</w:t>
            </w:r>
            <w:r w:rsidR="00621F06" w:rsidRPr="00497EB6">
              <w:rPr>
                <w:sz w:val="24"/>
                <w:szCs w:val="24"/>
              </w:rPr>
              <w:t xml:space="preserve"> S</w:t>
            </w:r>
            <w:r w:rsidRPr="00497EB6">
              <w:rPr>
                <w:sz w:val="24"/>
                <w:szCs w:val="24"/>
              </w:rPr>
              <w:t>ous-</w:t>
            </w:r>
            <w:r w:rsidR="00621F06" w:rsidRPr="00497EB6">
              <w:rPr>
                <w:sz w:val="24"/>
                <w:szCs w:val="24"/>
              </w:rPr>
              <w:t>T</w:t>
            </w:r>
            <w:r w:rsidRPr="00497EB6">
              <w:rPr>
                <w:sz w:val="24"/>
                <w:szCs w:val="24"/>
              </w:rPr>
              <w:t xml:space="preserve">raitant conformément </w:t>
            </w:r>
            <w:r w:rsidR="00F22F3F" w:rsidRPr="00497EB6">
              <w:rPr>
                <w:sz w:val="24"/>
                <w:szCs w:val="24"/>
              </w:rPr>
              <w:t xml:space="preserve">aux </w:t>
            </w:r>
            <w:r w:rsidR="007C3D12">
              <w:rPr>
                <w:sz w:val="24"/>
                <w:szCs w:val="24"/>
              </w:rPr>
              <w:t>Clauses Particulières</w:t>
            </w:r>
            <w:r w:rsidR="00F22F3F" w:rsidRPr="00497EB6">
              <w:rPr>
                <w:sz w:val="24"/>
                <w:szCs w:val="24"/>
              </w:rPr>
              <w:t xml:space="preserve"> - P</w:t>
            </w:r>
            <w:r w:rsidRPr="00497EB6">
              <w:rPr>
                <w:sz w:val="24"/>
                <w:szCs w:val="24"/>
              </w:rPr>
              <w:t xml:space="preserve">artie E- </w:t>
            </w:r>
            <w:r w:rsidR="00F22F3F" w:rsidRPr="00497EB6">
              <w:rPr>
                <w:sz w:val="24"/>
                <w:szCs w:val="24"/>
              </w:rPr>
              <w:t>Déclaration de Performance relative à l’</w:t>
            </w:r>
            <w:r w:rsidRPr="00497EB6">
              <w:rPr>
                <w:sz w:val="24"/>
                <w:szCs w:val="24"/>
              </w:rPr>
              <w:t xml:space="preserve">Exploitation et </w:t>
            </w:r>
            <w:r w:rsidR="00F22F3F" w:rsidRPr="00497EB6">
              <w:rPr>
                <w:sz w:val="24"/>
                <w:szCs w:val="24"/>
              </w:rPr>
              <w:t xml:space="preserve">aux </w:t>
            </w:r>
            <w:r w:rsidR="00687587" w:rsidRPr="00497EB6">
              <w:rPr>
                <w:sz w:val="24"/>
                <w:szCs w:val="24"/>
              </w:rPr>
              <w:t>A</w:t>
            </w:r>
            <w:r w:rsidRPr="00497EB6">
              <w:rPr>
                <w:sz w:val="24"/>
                <w:szCs w:val="24"/>
              </w:rPr>
              <w:t>bus sexuels (E</w:t>
            </w:r>
            <w:r w:rsidR="00687587" w:rsidRPr="00497EB6">
              <w:rPr>
                <w:sz w:val="24"/>
                <w:szCs w:val="24"/>
              </w:rPr>
              <w:t>A</w:t>
            </w:r>
            <w:r w:rsidRPr="00497EB6">
              <w:rPr>
                <w:sz w:val="24"/>
                <w:szCs w:val="24"/>
              </w:rPr>
              <w:t xml:space="preserve">S) et/ou </w:t>
            </w:r>
            <w:r w:rsidR="00F22F3F" w:rsidRPr="00497EB6">
              <w:rPr>
                <w:sz w:val="24"/>
                <w:szCs w:val="24"/>
              </w:rPr>
              <w:t>au H</w:t>
            </w:r>
            <w:r w:rsidRPr="00497EB6">
              <w:rPr>
                <w:sz w:val="24"/>
                <w:szCs w:val="24"/>
              </w:rPr>
              <w:t xml:space="preserve">arcèlement </w:t>
            </w:r>
            <w:r w:rsidR="00F22F3F" w:rsidRPr="00497EB6">
              <w:rPr>
                <w:sz w:val="24"/>
                <w:szCs w:val="24"/>
              </w:rPr>
              <w:t>S</w:t>
            </w:r>
            <w:r w:rsidRPr="00497EB6">
              <w:rPr>
                <w:sz w:val="24"/>
                <w:szCs w:val="24"/>
              </w:rPr>
              <w:t>exuel</w:t>
            </w:r>
            <w:r w:rsidR="00833A13" w:rsidRPr="00497EB6">
              <w:rPr>
                <w:sz w:val="24"/>
                <w:szCs w:val="24"/>
              </w:rPr>
              <w:t xml:space="preserve"> par les Sous-Traitants</w:t>
            </w:r>
            <w:r w:rsidRPr="00497EB6">
              <w:rPr>
                <w:sz w:val="24"/>
                <w:szCs w:val="24"/>
              </w:rPr>
              <w:t>. »</w:t>
            </w:r>
            <w:r w:rsidR="00E812EF" w:rsidRPr="00497EB6">
              <w:rPr>
                <w:sz w:val="24"/>
                <w:szCs w:val="24"/>
              </w:rPr>
              <w:t xml:space="preserve"> </w:t>
            </w:r>
          </w:p>
          <w:p w14:paraId="11724018" w14:textId="2157A78B" w:rsidR="00D868A9" w:rsidRPr="00497EB6" w:rsidRDefault="00E812EF" w:rsidP="00903FD0">
            <w:pPr>
              <w:spacing w:before="120" w:after="120"/>
              <w:jc w:val="both"/>
              <w:rPr>
                <w:rFonts w:eastAsia="Arial Narrow"/>
                <w:sz w:val="24"/>
                <w:szCs w:val="24"/>
              </w:rPr>
            </w:pPr>
            <w:r w:rsidRPr="00497EB6">
              <w:rPr>
                <w:sz w:val="24"/>
                <w:szCs w:val="24"/>
              </w:rPr>
              <w:t xml:space="preserve">Ce qui suit est ajouté à la fin </w:t>
            </w:r>
            <w:r w:rsidR="00B261F7" w:rsidRPr="00497EB6">
              <w:rPr>
                <w:sz w:val="24"/>
                <w:szCs w:val="24"/>
              </w:rPr>
              <w:t xml:space="preserve">du dernier paragraphe de la </w:t>
            </w:r>
            <w:r w:rsidR="00A97598">
              <w:rPr>
                <w:sz w:val="24"/>
                <w:szCs w:val="24"/>
              </w:rPr>
              <w:t>Sous-Clause</w:t>
            </w:r>
            <w:r w:rsidR="00B261F7" w:rsidRPr="00497EB6">
              <w:rPr>
                <w:sz w:val="24"/>
                <w:szCs w:val="24"/>
              </w:rPr>
              <w:t xml:space="preserve"> 4.4.</w:t>
            </w:r>
          </w:p>
          <w:p w14:paraId="7A3592E3" w14:textId="12582404" w:rsidR="00F22F3F" w:rsidRPr="00497EB6" w:rsidRDefault="00F22F3F" w:rsidP="00F22F3F">
            <w:pPr>
              <w:spacing w:before="120" w:after="120"/>
              <w:ind w:left="72"/>
              <w:jc w:val="both"/>
              <w:rPr>
                <w:rFonts w:eastAsia="Arial Narrow"/>
                <w:sz w:val="24"/>
                <w:szCs w:val="24"/>
              </w:rPr>
            </w:pPr>
            <w:r w:rsidRPr="00497EB6">
              <w:rPr>
                <w:sz w:val="24"/>
                <w:szCs w:val="24"/>
              </w:rPr>
              <w:t xml:space="preserve">« Tous les contrats de Sous-Traitants relatifs aux </w:t>
            </w:r>
            <w:r w:rsidR="00833A13" w:rsidRPr="00497EB6">
              <w:rPr>
                <w:sz w:val="24"/>
                <w:szCs w:val="24"/>
              </w:rPr>
              <w:t xml:space="preserve">Ouvrages </w:t>
            </w:r>
            <w:r w:rsidRPr="00497EB6">
              <w:rPr>
                <w:sz w:val="24"/>
                <w:szCs w:val="24"/>
              </w:rPr>
              <w:t xml:space="preserve">doivent inclure une disposition autorisant le Maître d’Ouvrage à demander que le contrat de sous-traitance soit cédé au Maître d’Ouvrage au titre de la </w:t>
            </w:r>
            <w:r w:rsidR="00E6087A">
              <w:rPr>
                <w:sz w:val="24"/>
                <w:szCs w:val="24"/>
              </w:rPr>
              <w:t>Sous-Clause</w:t>
            </w:r>
            <w:r w:rsidRPr="00497EB6">
              <w:rPr>
                <w:sz w:val="24"/>
                <w:szCs w:val="24"/>
              </w:rPr>
              <w:t xml:space="preserve"> 15.2. [</w:t>
            </w:r>
            <w:r w:rsidRPr="00497EB6">
              <w:rPr>
                <w:i/>
                <w:sz w:val="24"/>
                <w:szCs w:val="24"/>
              </w:rPr>
              <w:t>Résiliation pour Défa</w:t>
            </w:r>
            <w:r w:rsidR="00825AA7">
              <w:rPr>
                <w:i/>
                <w:sz w:val="24"/>
                <w:szCs w:val="24"/>
              </w:rPr>
              <w:t>illance</w:t>
            </w:r>
            <w:r w:rsidRPr="00497EB6">
              <w:rPr>
                <w:i/>
                <w:sz w:val="24"/>
                <w:szCs w:val="24"/>
              </w:rPr>
              <w:t xml:space="preserve"> de l’Entrepreneur</w:t>
            </w:r>
            <w:r w:rsidRPr="00497EB6">
              <w:rPr>
                <w:sz w:val="24"/>
                <w:szCs w:val="24"/>
              </w:rPr>
              <w:t>].</w:t>
            </w:r>
          </w:p>
          <w:p w14:paraId="13A64977" w14:textId="3A927B2C" w:rsidR="00D868A9" w:rsidRPr="00497EB6" w:rsidRDefault="00F22F3F" w:rsidP="00903FD0">
            <w:pPr>
              <w:pStyle w:val="ListParagraph"/>
              <w:spacing w:before="120" w:after="120"/>
              <w:ind w:left="-18"/>
              <w:jc w:val="both"/>
              <w:rPr>
                <w:b/>
                <w:sz w:val="24"/>
                <w:szCs w:val="24"/>
              </w:rPr>
            </w:pPr>
            <w:r w:rsidRPr="00497EB6">
              <w:rPr>
                <w:sz w:val="24"/>
                <w:szCs w:val="24"/>
              </w:rPr>
              <w:t>Dans la mesure du possible, l’Entrepreneur doit accorder aux entrepreneurs du Pays une possibilité juste et raisonnable d’être nommé Sous-Traitants.</w:t>
            </w:r>
          </w:p>
        </w:tc>
      </w:tr>
      <w:tr w:rsidR="00D868A9" w:rsidRPr="00497EB6" w14:paraId="540A320C" w14:textId="77777777" w:rsidTr="00E6115A">
        <w:tc>
          <w:tcPr>
            <w:tcW w:w="3119" w:type="dxa"/>
            <w:tcMar>
              <w:top w:w="57" w:type="dxa"/>
              <w:left w:w="57" w:type="dxa"/>
              <w:bottom w:w="57" w:type="dxa"/>
              <w:right w:w="57" w:type="dxa"/>
            </w:tcMar>
          </w:tcPr>
          <w:p w14:paraId="275F195B" w14:textId="6D3C8F7D" w:rsidR="00D868A9" w:rsidRPr="00497EB6" w:rsidRDefault="00A97598" w:rsidP="00562C35">
            <w:pPr>
              <w:pStyle w:val="S7Header2"/>
              <w:rPr>
                <w:lang w:val="fr-FR"/>
              </w:rPr>
            </w:pPr>
            <w:bookmarkStart w:id="674" w:name="_Toc486845945"/>
            <w:r>
              <w:rPr>
                <w:lang w:val="fr-FR"/>
              </w:rPr>
              <w:t>Sous-Clause</w:t>
            </w:r>
            <w:r w:rsidR="00D868A9" w:rsidRPr="00497EB6">
              <w:rPr>
                <w:lang w:val="fr-FR"/>
              </w:rPr>
              <w:t xml:space="preserve"> 4.6</w:t>
            </w:r>
            <w:bookmarkEnd w:id="674"/>
          </w:p>
        </w:tc>
        <w:tc>
          <w:tcPr>
            <w:tcW w:w="7371" w:type="dxa"/>
            <w:tcMar>
              <w:top w:w="57" w:type="dxa"/>
              <w:left w:w="57" w:type="dxa"/>
              <w:bottom w:w="57" w:type="dxa"/>
              <w:right w:w="57" w:type="dxa"/>
            </w:tcMar>
          </w:tcPr>
          <w:p w14:paraId="065C8AB5" w14:textId="19B1BA20" w:rsidR="00D868A9" w:rsidRPr="00497EB6" w:rsidRDefault="00D868A9" w:rsidP="00903FD0">
            <w:pPr>
              <w:pStyle w:val="ListParagraph"/>
              <w:keepNext/>
              <w:spacing w:before="120" w:after="120"/>
              <w:ind w:left="-14"/>
              <w:jc w:val="both"/>
              <w:rPr>
                <w:sz w:val="24"/>
                <w:szCs w:val="24"/>
              </w:rPr>
            </w:pPr>
            <w:r w:rsidRPr="00497EB6">
              <w:rPr>
                <w:b/>
                <w:sz w:val="24"/>
                <w:szCs w:val="24"/>
              </w:rPr>
              <w:t>Co</w:t>
            </w:r>
            <w:r w:rsidR="00841FDA" w:rsidRPr="00497EB6">
              <w:rPr>
                <w:b/>
                <w:sz w:val="24"/>
                <w:szCs w:val="24"/>
              </w:rPr>
              <w:t>opé</w:t>
            </w:r>
            <w:r w:rsidRPr="00497EB6">
              <w:rPr>
                <w:b/>
                <w:sz w:val="24"/>
                <w:szCs w:val="24"/>
              </w:rPr>
              <w:t>ration</w:t>
            </w:r>
          </w:p>
          <w:p w14:paraId="274202A5" w14:textId="763FB878" w:rsidR="00D868A9" w:rsidRPr="00497EB6" w:rsidRDefault="00D868A9" w:rsidP="00903FD0">
            <w:pPr>
              <w:pStyle w:val="ListParagraph"/>
              <w:spacing w:before="120" w:after="120"/>
              <w:ind w:left="-18"/>
              <w:jc w:val="both"/>
              <w:rPr>
                <w:sz w:val="24"/>
                <w:szCs w:val="24"/>
              </w:rPr>
            </w:pPr>
            <w:r w:rsidRPr="00497EB6">
              <w:rPr>
                <w:sz w:val="24"/>
                <w:szCs w:val="24"/>
              </w:rPr>
              <w:t>Ce qui suit est ajouté comme deuxième paragraphe</w:t>
            </w:r>
            <w:r w:rsidR="00842902" w:rsidRPr="00497EB6">
              <w:rPr>
                <w:sz w:val="24"/>
                <w:szCs w:val="24"/>
              </w:rPr>
              <w:t xml:space="preserve"> </w:t>
            </w:r>
            <w:r w:rsidRPr="00497EB6">
              <w:rPr>
                <w:sz w:val="24"/>
                <w:szCs w:val="24"/>
              </w:rPr>
              <w:t xml:space="preserve">: </w:t>
            </w:r>
          </w:p>
          <w:p w14:paraId="2A6C32F5" w14:textId="38758B9D" w:rsidR="00D868A9" w:rsidRPr="00497EB6" w:rsidRDefault="00D868A9" w:rsidP="00903FD0">
            <w:pPr>
              <w:pStyle w:val="ListParagraph"/>
              <w:spacing w:before="120" w:after="120"/>
              <w:ind w:left="-18"/>
              <w:jc w:val="both"/>
              <w:rPr>
                <w:sz w:val="24"/>
                <w:szCs w:val="24"/>
              </w:rPr>
            </w:pPr>
            <w:r w:rsidRPr="00497EB6">
              <w:rPr>
                <w:color w:val="000000"/>
                <w:sz w:val="24"/>
                <w:szCs w:val="24"/>
              </w:rPr>
              <w:t>« L’</w:t>
            </w:r>
            <w:r w:rsidR="00842902" w:rsidRPr="00497EB6">
              <w:rPr>
                <w:color w:val="000000"/>
                <w:sz w:val="24"/>
                <w:szCs w:val="24"/>
              </w:rPr>
              <w:t>E</w:t>
            </w:r>
            <w:r w:rsidRPr="00497EB6">
              <w:rPr>
                <w:color w:val="000000"/>
                <w:sz w:val="24"/>
                <w:szCs w:val="24"/>
              </w:rPr>
              <w:t xml:space="preserve">ntrepreneur doit également, comme indiqué dans les </w:t>
            </w:r>
            <w:r w:rsidR="00F22F3F" w:rsidRPr="00497EB6">
              <w:rPr>
                <w:color w:val="000000"/>
                <w:sz w:val="24"/>
                <w:szCs w:val="24"/>
              </w:rPr>
              <w:t>E</w:t>
            </w:r>
            <w:r w:rsidRPr="00497EB6">
              <w:rPr>
                <w:color w:val="000000"/>
                <w:sz w:val="24"/>
                <w:szCs w:val="24"/>
              </w:rPr>
              <w:t>xigences d</w:t>
            </w:r>
            <w:r w:rsidR="00842902" w:rsidRPr="00497EB6">
              <w:rPr>
                <w:color w:val="000000"/>
                <w:sz w:val="24"/>
                <w:szCs w:val="24"/>
              </w:rPr>
              <w:t>u Maître d’Ouvrage</w:t>
            </w:r>
            <w:r w:rsidRPr="00497EB6">
              <w:rPr>
                <w:color w:val="000000"/>
                <w:sz w:val="24"/>
                <w:szCs w:val="24"/>
              </w:rPr>
              <w:t xml:space="preserve"> ou selon les instructions du </w:t>
            </w:r>
            <w:r w:rsidR="00842902" w:rsidRPr="00497EB6">
              <w:rPr>
                <w:color w:val="000000"/>
                <w:sz w:val="24"/>
                <w:szCs w:val="24"/>
              </w:rPr>
              <w:t>R</w:t>
            </w:r>
            <w:r w:rsidRPr="00497EB6">
              <w:rPr>
                <w:sz w:val="24"/>
                <w:szCs w:val="24"/>
              </w:rPr>
              <w:t xml:space="preserve">eprésentant </w:t>
            </w:r>
            <w:r w:rsidR="00842902" w:rsidRPr="00497EB6">
              <w:rPr>
                <w:color w:val="000000"/>
                <w:sz w:val="24"/>
                <w:szCs w:val="24"/>
              </w:rPr>
              <w:t>du Maître d’Ouvrage</w:t>
            </w:r>
            <w:r w:rsidRPr="00497EB6">
              <w:rPr>
                <w:sz w:val="24"/>
                <w:szCs w:val="24"/>
              </w:rPr>
              <w:t>,</w:t>
            </w:r>
            <w:r w:rsidR="00842902" w:rsidRPr="00497EB6">
              <w:rPr>
                <w:sz w:val="24"/>
                <w:szCs w:val="24"/>
              </w:rPr>
              <w:t xml:space="preserve"> </w:t>
            </w:r>
            <w:r w:rsidRPr="00497EB6">
              <w:rPr>
                <w:sz w:val="24"/>
                <w:szCs w:val="24"/>
              </w:rPr>
              <w:t xml:space="preserve">coopérer avec le </w:t>
            </w:r>
            <w:r w:rsidR="00F22F3F" w:rsidRPr="00497EB6">
              <w:rPr>
                <w:sz w:val="24"/>
                <w:szCs w:val="24"/>
              </w:rPr>
              <w:t>P</w:t>
            </w:r>
            <w:r w:rsidRPr="00497EB6">
              <w:rPr>
                <w:sz w:val="24"/>
                <w:szCs w:val="24"/>
              </w:rPr>
              <w:t xml:space="preserve">ersonnel </w:t>
            </w:r>
            <w:r w:rsidR="00842902" w:rsidRPr="00497EB6">
              <w:rPr>
                <w:color w:val="000000"/>
                <w:sz w:val="24"/>
                <w:szCs w:val="24"/>
              </w:rPr>
              <w:t>du Maître d’Ouvrage</w:t>
            </w:r>
            <w:r w:rsidR="00842902" w:rsidRPr="00497EB6">
              <w:rPr>
                <w:sz w:val="24"/>
                <w:szCs w:val="24"/>
              </w:rPr>
              <w:t xml:space="preserve"> </w:t>
            </w:r>
            <w:r w:rsidRPr="00497EB6">
              <w:rPr>
                <w:sz w:val="24"/>
                <w:szCs w:val="24"/>
              </w:rPr>
              <w:t>et lui donner les</w:t>
            </w:r>
            <w:r w:rsidR="00842902" w:rsidRPr="00497EB6">
              <w:rPr>
                <w:sz w:val="24"/>
                <w:szCs w:val="24"/>
              </w:rPr>
              <w:t xml:space="preserve"> </w:t>
            </w:r>
            <w:r w:rsidRPr="00497EB6">
              <w:rPr>
                <w:color w:val="000000"/>
                <w:sz w:val="24"/>
                <w:szCs w:val="24"/>
              </w:rPr>
              <w:t>possibilités appropriées de procéder à toute évaluation environnementale et sociale.</w:t>
            </w:r>
            <w:r w:rsidRPr="00497EB6">
              <w:rPr>
                <w:sz w:val="24"/>
                <w:szCs w:val="24"/>
              </w:rPr>
              <w:t xml:space="preserve"> </w:t>
            </w:r>
            <w:r w:rsidRPr="00497EB6">
              <w:rPr>
                <w:color w:val="000000"/>
                <w:sz w:val="24"/>
                <w:szCs w:val="24"/>
              </w:rPr>
              <w:t>"</w:t>
            </w:r>
          </w:p>
          <w:p w14:paraId="13EBB1A1" w14:textId="2679C951" w:rsidR="00D868A9" w:rsidRPr="00497EB6" w:rsidRDefault="00D868A9" w:rsidP="00903FD0">
            <w:pPr>
              <w:pStyle w:val="ListParagraph"/>
              <w:spacing w:before="120" w:after="120"/>
              <w:ind w:left="-18"/>
              <w:jc w:val="both"/>
              <w:rPr>
                <w:sz w:val="24"/>
                <w:szCs w:val="24"/>
              </w:rPr>
            </w:pPr>
            <w:r w:rsidRPr="00497EB6">
              <w:rPr>
                <w:sz w:val="24"/>
                <w:szCs w:val="24"/>
              </w:rPr>
              <w:t>dans le deuxième paragraphe (</w:t>
            </w:r>
            <w:r w:rsidR="00F22F3F" w:rsidRPr="00497EB6">
              <w:rPr>
                <w:sz w:val="24"/>
                <w:szCs w:val="24"/>
              </w:rPr>
              <w:t>devenu</w:t>
            </w:r>
            <w:r w:rsidRPr="00497EB6">
              <w:rPr>
                <w:sz w:val="24"/>
                <w:szCs w:val="24"/>
              </w:rPr>
              <w:t xml:space="preserve"> troisième paragraphe) : «subir </w:t>
            </w:r>
            <w:r w:rsidR="00D67F33" w:rsidRPr="00497EB6">
              <w:rPr>
                <w:sz w:val="24"/>
                <w:szCs w:val="24"/>
              </w:rPr>
              <w:t xml:space="preserve">à l’Entrepreneur </w:t>
            </w:r>
            <w:r w:rsidRPr="00497EB6">
              <w:rPr>
                <w:sz w:val="24"/>
                <w:szCs w:val="24"/>
              </w:rPr>
              <w:t>des retards et/ou</w:t>
            </w:r>
            <w:r w:rsidR="00F22F3F" w:rsidRPr="00497EB6">
              <w:rPr>
                <w:sz w:val="24"/>
                <w:szCs w:val="24"/>
              </w:rPr>
              <w:t> »</w:t>
            </w:r>
            <w:r w:rsidRPr="00497EB6">
              <w:rPr>
                <w:sz w:val="24"/>
                <w:szCs w:val="24"/>
              </w:rPr>
              <w:t xml:space="preserve"> est ajouté avant  </w:t>
            </w:r>
            <w:r w:rsidR="00F22F3F" w:rsidRPr="00497EB6">
              <w:rPr>
                <w:sz w:val="24"/>
                <w:szCs w:val="24"/>
              </w:rPr>
              <w:t>« </w:t>
            </w:r>
            <w:r w:rsidR="00AC30CB" w:rsidRPr="00497EB6">
              <w:rPr>
                <w:sz w:val="24"/>
                <w:szCs w:val="24"/>
              </w:rPr>
              <w:t xml:space="preserve">supporter </w:t>
            </w:r>
            <w:r w:rsidR="00D67F33" w:rsidRPr="00497EB6">
              <w:rPr>
                <w:sz w:val="24"/>
                <w:szCs w:val="24"/>
              </w:rPr>
              <w:t>à l’Entrepreneur des C</w:t>
            </w:r>
            <w:r w:rsidRPr="00497EB6">
              <w:rPr>
                <w:sz w:val="24"/>
                <w:szCs w:val="24"/>
              </w:rPr>
              <w:t>oût</w:t>
            </w:r>
            <w:r w:rsidR="00A961F3" w:rsidRPr="00497EB6">
              <w:rPr>
                <w:sz w:val="24"/>
                <w:szCs w:val="24"/>
              </w:rPr>
              <w:t>s</w:t>
            </w:r>
            <w:r w:rsidRPr="00497EB6">
              <w:rPr>
                <w:sz w:val="24"/>
                <w:szCs w:val="24"/>
              </w:rPr>
              <w:t xml:space="preserve"> imprévisibles</w:t>
            </w:r>
            <w:r w:rsidR="00F22F3F" w:rsidRPr="00497EB6">
              <w:rPr>
                <w:sz w:val="24"/>
                <w:szCs w:val="24"/>
              </w:rPr>
              <w:t>. »</w:t>
            </w:r>
          </w:p>
        </w:tc>
      </w:tr>
      <w:tr w:rsidR="00D868A9" w:rsidRPr="00497EB6" w14:paraId="13BA2110" w14:textId="77777777" w:rsidTr="00E6115A">
        <w:trPr>
          <w:trHeight w:val="383"/>
        </w:trPr>
        <w:tc>
          <w:tcPr>
            <w:tcW w:w="3119" w:type="dxa"/>
            <w:tcMar>
              <w:top w:w="57" w:type="dxa"/>
              <w:left w:w="57" w:type="dxa"/>
              <w:bottom w:w="57" w:type="dxa"/>
              <w:right w:w="57" w:type="dxa"/>
            </w:tcMar>
          </w:tcPr>
          <w:p w14:paraId="262ED7EB" w14:textId="6CDB1EBF" w:rsidR="00D868A9" w:rsidRPr="00497EB6" w:rsidRDefault="00A97598" w:rsidP="0056640D">
            <w:pPr>
              <w:pStyle w:val="S7Header2"/>
              <w:rPr>
                <w:lang w:val="fr-FR"/>
              </w:rPr>
            </w:pPr>
            <w:r>
              <w:rPr>
                <w:lang w:val="fr-FR"/>
              </w:rPr>
              <w:t>Sous-Clause</w:t>
            </w:r>
            <w:r w:rsidR="00D868A9" w:rsidRPr="00497EB6">
              <w:rPr>
                <w:lang w:val="fr-FR"/>
              </w:rPr>
              <w:t xml:space="preserve"> 4.8</w:t>
            </w:r>
          </w:p>
        </w:tc>
        <w:tc>
          <w:tcPr>
            <w:tcW w:w="7371" w:type="dxa"/>
            <w:tcMar>
              <w:top w:w="57" w:type="dxa"/>
              <w:left w:w="57" w:type="dxa"/>
              <w:bottom w:w="57" w:type="dxa"/>
              <w:right w:w="57" w:type="dxa"/>
            </w:tcMar>
          </w:tcPr>
          <w:p w14:paraId="6E1E18E0" w14:textId="3BE41487" w:rsidR="00D868A9" w:rsidRPr="00497EB6" w:rsidRDefault="00D868A9" w:rsidP="00903FD0">
            <w:pPr>
              <w:pStyle w:val="ListParagraph"/>
              <w:spacing w:before="120" w:after="120"/>
              <w:ind w:left="-18"/>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w:t>
            </w:r>
            <w:r w:rsidR="00F22F3F" w:rsidRPr="00497EB6">
              <w:rPr>
                <w:sz w:val="24"/>
                <w:szCs w:val="24"/>
              </w:rPr>
              <w:t>ce qui suit</w:t>
            </w:r>
            <w:r w:rsidRPr="00497EB6">
              <w:rPr>
                <w:sz w:val="24"/>
                <w:szCs w:val="24"/>
              </w:rPr>
              <w:t xml:space="preserve"> :</w:t>
            </w:r>
          </w:p>
          <w:p w14:paraId="13AD46A8" w14:textId="133E6C52" w:rsidR="00D868A9" w:rsidRPr="00497EB6" w:rsidRDefault="00D868A9" w:rsidP="00903FD0">
            <w:pPr>
              <w:pStyle w:val="ListParagraph"/>
              <w:spacing w:before="120" w:after="120"/>
              <w:ind w:left="-18"/>
              <w:jc w:val="both"/>
              <w:rPr>
                <w:b/>
                <w:sz w:val="24"/>
                <w:szCs w:val="24"/>
              </w:rPr>
            </w:pPr>
            <w:r w:rsidRPr="00497EB6">
              <w:rPr>
                <w:b/>
                <w:sz w:val="24"/>
                <w:szCs w:val="24"/>
              </w:rPr>
              <w:t xml:space="preserve"> « Obligations en matière d</w:t>
            </w:r>
            <w:r w:rsidR="00842902" w:rsidRPr="00497EB6">
              <w:rPr>
                <w:b/>
                <w:sz w:val="24"/>
                <w:szCs w:val="24"/>
              </w:rPr>
              <w:t xml:space="preserve">’Hygiène </w:t>
            </w:r>
            <w:r w:rsidRPr="00497EB6">
              <w:rPr>
                <w:b/>
                <w:sz w:val="24"/>
                <w:szCs w:val="24"/>
              </w:rPr>
              <w:t xml:space="preserve">et de </w:t>
            </w:r>
            <w:r w:rsidR="00842902" w:rsidRPr="00497EB6">
              <w:rPr>
                <w:b/>
                <w:sz w:val="24"/>
                <w:szCs w:val="24"/>
              </w:rPr>
              <w:t>S</w:t>
            </w:r>
            <w:r w:rsidRPr="00497EB6">
              <w:rPr>
                <w:b/>
                <w:sz w:val="24"/>
                <w:szCs w:val="24"/>
              </w:rPr>
              <w:t>écurité</w:t>
            </w:r>
          </w:p>
          <w:p w14:paraId="797C697A" w14:textId="2AF1BAB4" w:rsidR="00D868A9" w:rsidRPr="00497EB6" w:rsidRDefault="00D868A9" w:rsidP="00903FD0">
            <w:pPr>
              <w:spacing w:before="120" w:after="120"/>
              <w:jc w:val="both"/>
              <w:rPr>
                <w:sz w:val="24"/>
                <w:szCs w:val="24"/>
              </w:rPr>
            </w:pPr>
            <w:r w:rsidRPr="00497EB6">
              <w:rPr>
                <w:sz w:val="24"/>
                <w:szCs w:val="24"/>
              </w:rPr>
              <w:t>L’</w:t>
            </w:r>
            <w:r w:rsidR="00842902" w:rsidRPr="00497EB6">
              <w:rPr>
                <w:sz w:val="24"/>
                <w:szCs w:val="24"/>
              </w:rPr>
              <w:t>E</w:t>
            </w:r>
            <w:r w:rsidRPr="00497EB6">
              <w:rPr>
                <w:sz w:val="24"/>
                <w:szCs w:val="24"/>
              </w:rPr>
              <w:t>ntrepreneur doit</w:t>
            </w:r>
            <w:r w:rsidR="00ED2DE8" w:rsidRPr="00497EB6">
              <w:rPr>
                <w:sz w:val="24"/>
                <w:szCs w:val="24"/>
              </w:rPr>
              <w:t xml:space="preserve"> </w:t>
            </w:r>
            <w:r w:rsidRPr="00497EB6">
              <w:rPr>
                <w:sz w:val="24"/>
                <w:szCs w:val="24"/>
              </w:rPr>
              <w:t>:</w:t>
            </w:r>
          </w:p>
          <w:p w14:paraId="34E77458" w14:textId="46CFB03D" w:rsidR="00D868A9" w:rsidRPr="00497EB6" w:rsidRDefault="00D868A9" w:rsidP="005F27B8">
            <w:pPr>
              <w:pStyle w:val="ListParagraph"/>
              <w:numPr>
                <w:ilvl w:val="0"/>
                <w:numId w:val="93"/>
              </w:numPr>
              <w:spacing w:before="120" w:after="120"/>
              <w:jc w:val="both"/>
              <w:rPr>
                <w:sz w:val="24"/>
                <w:szCs w:val="24"/>
              </w:rPr>
            </w:pPr>
            <w:r w:rsidRPr="00497EB6">
              <w:rPr>
                <w:sz w:val="24"/>
                <w:szCs w:val="24"/>
              </w:rPr>
              <w:t>se conformer à toutes les réglementations et lois applicables en matière d</w:t>
            </w:r>
            <w:r w:rsidR="00842902" w:rsidRPr="00497EB6">
              <w:rPr>
                <w:sz w:val="24"/>
                <w:szCs w:val="24"/>
              </w:rPr>
              <w:t>’hygiène</w:t>
            </w:r>
            <w:r w:rsidRPr="00497EB6">
              <w:rPr>
                <w:sz w:val="24"/>
                <w:szCs w:val="24"/>
              </w:rPr>
              <w:t xml:space="preserve"> et de sécurité;</w:t>
            </w:r>
          </w:p>
          <w:p w14:paraId="2E6713BC" w14:textId="51C5389A" w:rsidR="00D868A9" w:rsidRPr="00497EB6" w:rsidRDefault="00D868A9" w:rsidP="005F27B8">
            <w:pPr>
              <w:pStyle w:val="ListParagraph"/>
              <w:numPr>
                <w:ilvl w:val="0"/>
                <w:numId w:val="93"/>
              </w:numPr>
              <w:spacing w:before="120" w:after="120"/>
              <w:jc w:val="both"/>
              <w:rPr>
                <w:sz w:val="24"/>
                <w:szCs w:val="24"/>
              </w:rPr>
            </w:pPr>
            <w:r w:rsidRPr="00497EB6">
              <w:rPr>
                <w:sz w:val="24"/>
                <w:szCs w:val="24"/>
              </w:rPr>
              <w:t>se conformer à toutes les obligations applicables en matière d</w:t>
            </w:r>
            <w:r w:rsidR="00842902" w:rsidRPr="00497EB6">
              <w:rPr>
                <w:sz w:val="24"/>
                <w:szCs w:val="24"/>
              </w:rPr>
              <w:t>’hygiène</w:t>
            </w:r>
            <w:r w:rsidRPr="00497EB6">
              <w:rPr>
                <w:sz w:val="24"/>
                <w:szCs w:val="24"/>
              </w:rPr>
              <w:t xml:space="preserve"> et de sécurité spécifiées dans le </w:t>
            </w:r>
            <w:r w:rsidR="00F22F3F" w:rsidRPr="00497EB6">
              <w:rPr>
                <w:sz w:val="24"/>
                <w:szCs w:val="24"/>
              </w:rPr>
              <w:t>Marché</w:t>
            </w:r>
            <w:r w:rsidRPr="00497EB6">
              <w:rPr>
                <w:sz w:val="24"/>
                <w:szCs w:val="24"/>
              </w:rPr>
              <w:t>;</w:t>
            </w:r>
          </w:p>
          <w:p w14:paraId="436CDCE0" w14:textId="3AA0ABB5" w:rsidR="00D868A9" w:rsidRPr="00497EB6" w:rsidRDefault="00D868A9" w:rsidP="005F27B8">
            <w:pPr>
              <w:pStyle w:val="ListParagraph"/>
              <w:numPr>
                <w:ilvl w:val="0"/>
                <w:numId w:val="93"/>
              </w:numPr>
              <w:spacing w:before="120" w:after="120"/>
              <w:jc w:val="both"/>
              <w:rPr>
                <w:sz w:val="24"/>
                <w:szCs w:val="24"/>
              </w:rPr>
            </w:pPr>
            <w:r w:rsidRPr="00497EB6">
              <w:rPr>
                <w:sz w:val="24"/>
                <w:szCs w:val="24"/>
              </w:rPr>
              <w:t>prendre soin de l</w:t>
            </w:r>
            <w:r w:rsidR="00842902" w:rsidRPr="00497EB6">
              <w:rPr>
                <w:sz w:val="24"/>
                <w:szCs w:val="24"/>
              </w:rPr>
              <w:t xml:space="preserve">’hygiène </w:t>
            </w:r>
            <w:r w:rsidRPr="00497EB6">
              <w:rPr>
                <w:sz w:val="24"/>
                <w:szCs w:val="24"/>
              </w:rPr>
              <w:t xml:space="preserve">et de la sécurité de toutes les personnes </w:t>
            </w:r>
            <w:r w:rsidR="00F22F3F" w:rsidRPr="00497EB6">
              <w:rPr>
                <w:sz w:val="24"/>
                <w:szCs w:val="24"/>
              </w:rPr>
              <w:t xml:space="preserve">habilitées à </w:t>
            </w:r>
            <w:r w:rsidRPr="00497EB6">
              <w:rPr>
                <w:sz w:val="24"/>
                <w:szCs w:val="24"/>
              </w:rPr>
              <w:t xml:space="preserve">être sur le </w:t>
            </w:r>
            <w:r w:rsidR="006B6D51" w:rsidRPr="00497EB6">
              <w:rPr>
                <w:sz w:val="24"/>
                <w:szCs w:val="24"/>
              </w:rPr>
              <w:t>Chantier</w:t>
            </w:r>
            <w:r w:rsidRPr="00497EB6">
              <w:rPr>
                <w:sz w:val="24"/>
                <w:szCs w:val="24"/>
              </w:rPr>
              <w:t xml:space="preserve"> et dans d’autres lieux, le cas échéant, où les </w:t>
            </w:r>
            <w:r w:rsidR="00F22F3F" w:rsidRPr="00497EB6">
              <w:rPr>
                <w:sz w:val="24"/>
                <w:szCs w:val="24"/>
              </w:rPr>
              <w:t>Ouvrages</w:t>
            </w:r>
            <w:r w:rsidRPr="00497EB6">
              <w:rPr>
                <w:sz w:val="24"/>
                <w:szCs w:val="24"/>
              </w:rPr>
              <w:t xml:space="preserve"> sont exécutés;</w:t>
            </w:r>
          </w:p>
          <w:p w14:paraId="42626573" w14:textId="24C4BCB8" w:rsidR="00D868A9" w:rsidRPr="00497EB6" w:rsidRDefault="00D868A9" w:rsidP="005F27B8">
            <w:pPr>
              <w:pStyle w:val="ListParagraph"/>
              <w:numPr>
                <w:ilvl w:val="0"/>
                <w:numId w:val="93"/>
              </w:numPr>
              <w:spacing w:before="120" w:after="120"/>
              <w:jc w:val="both"/>
              <w:rPr>
                <w:sz w:val="24"/>
                <w:szCs w:val="24"/>
              </w:rPr>
            </w:pPr>
            <w:r w:rsidRPr="00497EB6">
              <w:rPr>
                <w:sz w:val="24"/>
                <w:szCs w:val="24"/>
              </w:rPr>
              <w:t xml:space="preserve"> </w:t>
            </w:r>
            <w:r w:rsidR="00F22F3F" w:rsidRPr="00497EB6">
              <w:rPr>
                <w:sz w:val="24"/>
                <w:szCs w:val="24"/>
              </w:rPr>
              <w:t>maintenir</w:t>
            </w:r>
            <w:r w:rsidRPr="00497EB6">
              <w:rPr>
                <w:sz w:val="24"/>
                <w:szCs w:val="24"/>
              </w:rPr>
              <w:t xml:space="preserve"> le </w:t>
            </w:r>
            <w:r w:rsidR="006B6D51" w:rsidRPr="00497EB6">
              <w:rPr>
                <w:sz w:val="24"/>
                <w:szCs w:val="24"/>
              </w:rPr>
              <w:t>Chantier</w:t>
            </w:r>
            <w:r w:rsidRPr="00497EB6">
              <w:rPr>
                <w:sz w:val="24"/>
                <w:szCs w:val="24"/>
              </w:rPr>
              <w:t xml:space="preserve"> et les </w:t>
            </w:r>
            <w:r w:rsidR="00F22F3F" w:rsidRPr="00497EB6">
              <w:rPr>
                <w:sz w:val="24"/>
                <w:szCs w:val="24"/>
              </w:rPr>
              <w:t>Ouvrages</w:t>
            </w:r>
            <w:r w:rsidRPr="00497EB6">
              <w:rPr>
                <w:sz w:val="24"/>
                <w:szCs w:val="24"/>
              </w:rPr>
              <w:t xml:space="preserve"> à l’</w:t>
            </w:r>
            <w:r w:rsidR="00F22F3F" w:rsidRPr="00497EB6">
              <w:rPr>
                <w:sz w:val="24"/>
                <w:szCs w:val="24"/>
              </w:rPr>
              <w:t xml:space="preserve">écart de toute </w:t>
            </w:r>
            <w:r w:rsidRPr="00497EB6">
              <w:rPr>
                <w:sz w:val="24"/>
                <w:szCs w:val="24"/>
              </w:rPr>
              <w:t>obstruction inutile afin d’éviter tout danger pour ces personnes;</w:t>
            </w:r>
          </w:p>
          <w:p w14:paraId="53DAD214" w14:textId="2A889B2A" w:rsidR="00D868A9" w:rsidRPr="00497EB6" w:rsidRDefault="00D868A9" w:rsidP="005F27B8">
            <w:pPr>
              <w:pStyle w:val="ListParagraph"/>
              <w:numPr>
                <w:ilvl w:val="0"/>
                <w:numId w:val="93"/>
              </w:numPr>
              <w:spacing w:before="120" w:after="120"/>
              <w:jc w:val="both"/>
              <w:rPr>
                <w:sz w:val="24"/>
                <w:szCs w:val="24"/>
              </w:rPr>
            </w:pPr>
            <w:r w:rsidRPr="00497EB6">
              <w:rPr>
                <w:sz w:val="24"/>
                <w:szCs w:val="24"/>
              </w:rPr>
              <w:t xml:space="preserve">fournir </w:t>
            </w:r>
            <w:r w:rsidR="00F22F3F" w:rsidRPr="00497EB6">
              <w:rPr>
                <w:sz w:val="24"/>
                <w:szCs w:val="24"/>
              </w:rPr>
              <w:t>l</w:t>
            </w:r>
            <w:r w:rsidRPr="00497EB6">
              <w:rPr>
                <w:sz w:val="24"/>
                <w:szCs w:val="24"/>
              </w:rPr>
              <w:t xml:space="preserve">es clôtures, l’éclairage, </w:t>
            </w:r>
            <w:r w:rsidR="00F22F3F" w:rsidRPr="00497EB6">
              <w:rPr>
                <w:sz w:val="24"/>
                <w:szCs w:val="24"/>
              </w:rPr>
              <w:t>l’</w:t>
            </w:r>
            <w:r w:rsidRPr="00497EB6">
              <w:rPr>
                <w:sz w:val="24"/>
                <w:szCs w:val="24"/>
              </w:rPr>
              <w:t>accès sécuri</w:t>
            </w:r>
            <w:r w:rsidR="00F22F3F" w:rsidRPr="00497EB6">
              <w:rPr>
                <w:sz w:val="24"/>
                <w:szCs w:val="24"/>
              </w:rPr>
              <w:t>sé</w:t>
            </w:r>
            <w:r w:rsidRPr="00497EB6">
              <w:rPr>
                <w:sz w:val="24"/>
                <w:szCs w:val="24"/>
              </w:rPr>
              <w:t>, la garde et l</w:t>
            </w:r>
            <w:r w:rsidR="00F22F3F" w:rsidRPr="00497EB6">
              <w:rPr>
                <w:sz w:val="24"/>
                <w:szCs w:val="24"/>
              </w:rPr>
              <w:t xml:space="preserve">a surveillance </w:t>
            </w:r>
            <w:r w:rsidRPr="00497EB6">
              <w:rPr>
                <w:sz w:val="24"/>
                <w:szCs w:val="24"/>
              </w:rPr>
              <w:t xml:space="preserve">des </w:t>
            </w:r>
            <w:r w:rsidR="00F22F3F" w:rsidRPr="00497EB6">
              <w:rPr>
                <w:sz w:val="24"/>
                <w:szCs w:val="24"/>
              </w:rPr>
              <w:t>Ouvrages</w:t>
            </w:r>
            <w:r w:rsidRPr="00497EB6">
              <w:rPr>
                <w:sz w:val="24"/>
                <w:szCs w:val="24"/>
              </w:rPr>
              <w:t xml:space="preserve"> jusqu’à la délivr</w:t>
            </w:r>
            <w:r w:rsidR="00F22F3F" w:rsidRPr="00497EB6">
              <w:rPr>
                <w:sz w:val="24"/>
                <w:szCs w:val="24"/>
              </w:rPr>
              <w:t>ance</w:t>
            </w:r>
            <w:r w:rsidRPr="00497EB6">
              <w:rPr>
                <w:sz w:val="24"/>
                <w:szCs w:val="24"/>
              </w:rPr>
              <w:t xml:space="preserve"> du </w:t>
            </w:r>
            <w:r w:rsidR="00F22F3F" w:rsidRPr="00497EB6">
              <w:rPr>
                <w:sz w:val="24"/>
                <w:szCs w:val="24"/>
              </w:rPr>
              <w:t>C</w:t>
            </w:r>
            <w:r w:rsidRPr="00497EB6">
              <w:rPr>
                <w:sz w:val="24"/>
                <w:szCs w:val="24"/>
              </w:rPr>
              <w:t>ertificat d’</w:t>
            </w:r>
            <w:r w:rsidR="00F22F3F" w:rsidRPr="00497EB6">
              <w:rPr>
                <w:sz w:val="24"/>
                <w:szCs w:val="24"/>
              </w:rPr>
              <w:t>A</w:t>
            </w:r>
            <w:r w:rsidRPr="00497EB6">
              <w:rPr>
                <w:sz w:val="24"/>
                <w:szCs w:val="24"/>
              </w:rPr>
              <w:t xml:space="preserve">chèvement du </w:t>
            </w:r>
            <w:r w:rsidR="00F22F3F" w:rsidRPr="00497EB6">
              <w:rPr>
                <w:sz w:val="24"/>
                <w:szCs w:val="24"/>
              </w:rPr>
              <w:t>Marché</w:t>
            </w:r>
            <w:r w:rsidRPr="00497EB6">
              <w:rPr>
                <w:sz w:val="24"/>
                <w:szCs w:val="24"/>
              </w:rPr>
              <w:t xml:space="preserve">; </w:t>
            </w:r>
          </w:p>
          <w:p w14:paraId="0CBA3949" w14:textId="53EB1F21" w:rsidR="00D868A9" w:rsidRPr="00497EB6" w:rsidRDefault="00F22F3F" w:rsidP="005F27B8">
            <w:pPr>
              <w:pStyle w:val="ListParagraph"/>
              <w:numPr>
                <w:ilvl w:val="0"/>
                <w:numId w:val="93"/>
              </w:numPr>
              <w:spacing w:before="120" w:after="120"/>
              <w:jc w:val="both"/>
              <w:rPr>
                <w:sz w:val="24"/>
                <w:szCs w:val="24"/>
              </w:rPr>
            </w:pPr>
            <w:r w:rsidRPr="00497EB6">
              <w:rPr>
                <w:sz w:val="24"/>
                <w:szCs w:val="24"/>
              </w:rPr>
              <w:t>réaliser tous O</w:t>
            </w:r>
            <w:r w:rsidR="00D868A9" w:rsidRPr="00497EB6">
              <w:rPr>
                <w:sz w:val="24"/>
                <w:szCs w:val="24"/>
              </w:rPr>
              <w:t>uvrage</w:t>
            </w:r>
            <w:r w:rsidRPr="00497EB6">
              <w:rPr>
                <w:sz w:val="24"/>
                <w:szCs w:val="24"/>
              </w:rPr>
              <w:t>s</w:t>
            </w:r>
            <w:r w:rsidR="00D868A9" w:rsidRPr="00497EB6">
              <w:rPr>
                <w:sz w:val="24"/>
                <w:szCs w:val="24"/>
              </w:rPr>
              <w:t xml:space="preserve"> </w:t>
            </w:r>
            <w:r w:rsidR="006B6D51" w:rsidRPr="00497EB6">
              <w:rPr>
                <w:sz w:val="24"/>
                <w:szCs w:val="24"/>
              </w:rPr>
              <w:t xml:space="preserve">provisoires </w:t>
            </w:r>
            <w:r w:rsidR="00D868A9" w:rsidRPr="00497EB6">
              <w:rPr>
                <w:sz w:val="24"/>
                <w:szCs w:val="24"/>
              </w:rPr>
              <w:t>(y compris routes, passerelles, gardes et clôtures) qui peu</w:t>
            </w:r>
            <w:r w:rsidR="00AB60C9" w:rsidRPr="00497EB6">
              <w:rPr>
                <w:sz w:val="24"/>
                <w:szCs w:val="24"/>
              </w:rPr>
              <w:t>ven</w:t>
            </w:r>
            <w:r w:rsidR="00D868A9" w:rsidRPr="00497EB6">
              <w:rPr>
                <w:sz w:val="24"/>
                <w:szCs w:val="24"/>
              </w:rPr>
              <w:t>t être nécessaire</w:t>
            </w:r>
            <w:r w:rsidR="00AB60C9" w:rsidRPr="00497EB6">
              <w:rPr>
                <w:sz w:val="24"/>
                <w:szCs w:val="24"/>
              </w:rPr>
              <w:t>s</w:t>
            </w:r>
            <w:r w:rsidR="00D868A9" w:rsidRPr="00497EB6">
              <w:rPr>
                <w:sz w:val="24"/>
                <w:szCs w:val="24"/>
              </w:rPr>
              <w:t xml:space="preserve">, en raison de l’exécution des </w:t>
            </w:r>
            <w:r w:rsidR="00AB60C9" w:rsidRPr="00497EB6">
              <w:rPr>
                <w:sz w:val="24"/>
                <w:szCs w:val="24"/>
              </w:rPr>
              <w:t>Ouvrages</w:t>
            </w:r>
            <w:r w:rsidR="00D868A9" w:rsidRPr="00497EB6">
              <w:rPr>
                <w:sz w:val="24"/>
                <w:szCs w:val="24"/>
              </w:rPr>
              <w:t>, pour l’u</w:t>
            </w:r>
            <w:r w:rsidR="00AB60C9" w:rsidRPr="00497EB6">
              <w:rPr>
                <w:sz w:val="24"/>
                <w:szCs w:val="24"/>
              </w:rPr>
              <w:t>sage</w:t>
            </w:r>
            <w:r w:rsidR="00D868A9" w:rsidRPr="00497EB6">
              <w:rPr>
                <w:sz w:val="24"/>
                <w:szCs w:val="24"/>
              </w:rPr>
              <w:t xml:space="preserve"> et la protection du public et des propriétaires et occupants des terrains adjacents;</w:t>
            </w:r>
          </w:p>
          <w:p w14:paraId="381AE406" w14:textId="7E16072E" w:rsidR="00D60DA6" w:rsidRPr="00497EB6" w:rsidRDefault="00D60DA6" w:rsidP="005F27B8">
            <w:pPr>
              <w:pStyle w:val="ListParagraph"/>
              <w:numPr>
                <w:ilvl w:val="0"/>
                <w:numId w:val="93"/>
              </w:numPr>
              <w:spacing w:before="120" w:after="120"/>
              <w:jc w:val="both"/>
              <w:rPr>
                <w:sz w:val="24"/>
                <w:szCs w:val="24"/>
              </w:rPr>
            </w:pPr>
            <w:r w:rsidRPr="00497EB6">
              <w:rPr>
                <w:sz w:val="24"/>
                <w:szCs w:val="24"/>
              </w:rPr>
              <w:t xml:space="preserve">fournir une formation sur l’hygiène et la sécurité pour le </w:t>
            </w:r>
            <w:r w:rsidR="00586B42" w:rsidRPr="00497EB6">
              <w:rPr>
                <w:sz w:val="24"/>
                <w:szCs w:val="24"/>
              </w:rPr>
              <w:t>Personnel de</w:t>
            </w:r>
            <w:r w:rsidRPr="00497EB6">
              <w:rPr>
                <w:sz w:val="24"/>
                <w:szCs w:val="24"/>
              </w:rPr>
              <w:t xml:space="preserve"> l’Entrepreneur, le cas échéant, et tenir des dossiers de formation;</w:t>
            </w:r>
          </w:p>
          <w:p w14:paraId="7AAA803C" w14:textId="70B7E623" w:rsidR="00D60DA6" w:rsidRPr="00497EB6" w:rsidRDefault="00D60DA6" w:rsidP="005F27B8">
            <w:pPr>
              <w:pStyle w:val="ListParagraph"/>
              <w:numPr>
                <w:ilvl w:val="0"/>
                <w:numId w:val="93"/>
              </w:numPr>
              <w:spacing w:before="120" w:after="120"/>
              <w:jc w:val="both"/>
              <w:rPr>
                <w:sz w:val="24"/>
                <w:szCs w:val="24"/>
              </w:rPr>
            </w:pPr>
            <w:r w:rsidRPr="00497EB6">
              <w:rPr>
                <w:sz w:val="24"/>
                <w:szCs w:val="24"/>
              </w:rPr>
              <w:t xml:space="preserve">faire participer activement le </w:t>
            </w:r>
            <w:r w:rsidR="00586B42" w:rsidRPr="00497EB6">
              <w:rPr>
                <w:sz w:val="24"/>
                <w:szCs w:val="24"/>
              </w:rPr>
              <w:t>Personnel de</w:t>
            </w:r>
            <w:r w:rsidRPr="00497EB6">
              <w:rPr>
                <w:sz w:val="24"/>
                <w:szCs w:val="24"/>
              </w:rPr>
              <w:t xml:space="preserve"> l’Entrepreneur à la promotion de la compréhension et des méthodes de mise en œuvre des exigences en matière d’hygiène et de sécurité, ainsi qu’à fournir de l’information au </w:t>
            </w:r>
            <w:r w:rsidR="00586B42" w:rsidRPr="00497EB6">
              <w:rPr>
                <w:sz w:val="24"/>
                <w:szCs w:val="24"/>
              </w:rPr>
              <w:t>Personnel de</w:t>
            </w:r>
            <w:r w:rsidRPr="00497EB6">
              <w:rPr>
                <w:sz w:val="24"/>
                <w:szCs w:val="24"/>
              </w:rPr>
              <w:t xml:space="preserve"> l’Entrepreneur et à fournir de l’équipement de protection individuelle sans frais au </w:t>
            </w:r>
            <w:r w:rsidR="00586B42" w:rsidRPr="00497EB6">
              <w:rPr>
                <w:sz w:val="24"/>
                <w:szCs w:val="24"/>
              </w:rPr>
              <w:t>Personnel de</w:t>
            </w:r>
            <w:r w:rsidRPr="00497EB6">
              <w:rPr>
                <w:sz w:val="24"/>
                <w:szCs w:val="24"/>
              </w:rPr>
              <w:t xml:space="preserve"> l’Entrepreneur;</w:t>
            </w:r>
          </w:p>
          <w:p w14:paraId="7A0677A1" w14:textId="5A04B6D0" w:rsidR="00D60DA6" w:rsidRPr="00497EB6" w:rsidRDefault="00D60DA6" w:rsidP="005F27B8">
            <w:pPr>
              <w:pStyle w:val="ListParagraph"/>
              <w:numPr>
                <w:ilvl w:val="0"/>
                <w:numId w:val="93"/>
              </w:numPr>
              <w:spacing w:before="120" w:after="120"/>
              <w:jc w:val="both"/>
              <w:rPr>
                <w:sz w:val="24"/>
                <w:szCs w:val="24"/>
              </w:rPr>
            </w:pPr>
            <w:r w:rsidRPr="00497EB6">
              <w:rPr>
                <w:sz w:val="24"/>
                <w:szCs w:val="24"/>
                <w:lang w:eastAsia="en-GB"/>
              </w:rPr>
              <w:t xml:space="preserve">mettre en place des </w:t>
            </w:r>
            <w:r w:rsidRPr="00497EB6">
              <w:rPr>
                <w:sz w:val="24"/>
                <w:szCs w:val="24"/>
              </w:rPr>
              <w:t>processus</w:t>
            </w:r>
            <w:r w:rsidRPr="00497EB6">
              <w:rPr>
                <w:sz w:val="24"/>
                <w:szCs w:val="24"/>
                <w:lang w:eastAsia="en-GB"/>
              </w:rPr>
              <w:t xml:space="preserve"> de travail pour que le </w:t>
            </w:r>
            <w:r w:rsidR="00586B42" w:rsidRPr="00497EB6">
              <w:rPr>
                <w:sz w:val="24"/>
                <w:szCs w:val="24"/>
                <w:lang w:eastAsia="en-GB"/>
              </w:rPr>
              <w:t>Personnel de</w:t>
            </w:r>
            <w:r w:rsidRPr="00497EB6">
              <w:rPr>
                <w:sz w:val="24"/>
                <w:szCs w:val="24"/>
                <w:lang w:eastAsia="en-GB"/>
              </w:rPr>
              <w:t xml:space="preserve"> l’Entrepreneur signale les situations de travail qui, selon lui, ne sont pas sécuritaires ou saines, et pour se soustraire à une situation de travail qu’il a une justification raisonnable de considérer comme présentant un danger imminent et grave pour sa vie ou sa santé;</w:t>
            </w:r>
            <w:bookmarkStart w:id="675" w:name="_Hlk533086189"/>
            <w:bookmarkEnd w:id="675"/>
          </w:p>
          <w:p w14:paraId="652842D0" w14:textId="7613EAA3" w:rsidR="00D60DA6" w:rsidRPr="00497EB6" w:rsidRDefault="00D60DA6" w:rsidP="005F27B8">
            <w:pPr>
              <w:pStyle w:val="ListParagraph"/>
              <w:numPr>
                <w:ilvl w:val="0"/>
                <w:numId w:val="93"/>
              </w:numPr>
              <w:spacing w:before="120" w:after="120"/>
              <w:jc w:val="both"/>
              <w:rPr>
                <w:sz w:val="24"/>
                <w:szCs w:val="24"/>
              </w:rPr>
            </w:pPr>
            <w:r w:rsidRPr="00497EB6">
              <w:rPr>
                <w:sz w:val="24"/>
                <w:szCs w:val="24"/>
                <w:lang w:eastAsia="en-GB"/>
              </w:rPr>
              <w:t xml:space="preserve">Le </w:t>
            </w:r>
            <w:r w:rsidR="00586B42" w:rsidRPr="00497EB6">
              <w:rPr>
                <w:sz w:val="24"/>
                <w:szCs w:val="24"/>
                <w:lang w:eastAsia="en-GB"/>
              </w:rPr>
              <w:t>Personnel de</w:t>
            </w:r>
            <w:r w:rsidRPr="00497EB6">
              <w:rPr>
                <w:sz w:val="24"/>
                <w:szCs w:val="24"/>
                <w:lang w:eastAsia="en-GB"/>
              </w:rPr>
              <w:t xml:space="preserve"> l’Entrepreneur qui se retire de ces situations de travail ne sera pas tenu de retourner au travail tant que les mesures correctives nécessaires pour corriger la situation n’auront pas été prises.</w:t>
            </w:r>
            <w:r w:rsidRPr="00497EB6">
              <w:rPr>
                <w:sz w:val="24"/>
                <w:szCs w:val="24"/>
              </w:rPr>
              <w:t xml:space="preserve"> </w:t>
            </w:r>
            <w:r w:rsidRPr="00497EB6">
              <w:rPr>
                <w:sz w:val="24"/>
                <w:szCs w:val="24"/>
                <w:lang w:eastAsia="en-GB"/>
              </w:rPr>
              <w:t xml:space="preserve">Le </w:t>
            </w:r>
            <w:r w:rsidR="00586B42" w:rsidRPr="00497EB6">
              <w:rPr>
                <w:sz w:val="24"/>
                <w:szCs w:val="24"/>
                <w:lang w:eastAsia="en-GB"/>
              </w:rPr>
              <w:t>Personnel de</w:t>
            </w:r>
            <w:r w:rsidRPr="00497EB6">
              <w:rPr>
                <w:sz w:val="24"/>
                <w:szCs w:val="24"/>
                <w:lang w:eastAsia="en-GB"/>
              </w:rPr>
              <w:t xml:space="preserve"> l’Entrepreneur ne doit pas faire l’objet de représailles</w:t>
            </w:r>
            <w:r w:rsidRPr="00497EB6">
              <w:rPr>
                <w:sz w:val="24"/>
                <w:szCs w:val="24"/>
              </w:rPr>
              <w:t xml:space="preserve"> ou de ou de mesures négatives en cas de déclaration ou de retrait;</w:t>
            </w:r>
          </w:p>
          <w:p w14:paraId="549811FC" w14:textId="2C9450DD" w:rsidR="00D60DA6" w:rsidRPr="00497EB6" w:rsidRDefault="00D60DA6" w:rsidP="005F27B8">
            <w:pPr>
              <w:pStyle w:val="ListParagraph"/>
              <w:numPr>
                <w:ilvl w:val="0"/>
                <w:numId w:val="93"/>
              </w:numPr>
              <w:spacing w:before="120" w:after="120"/>
              <w:jc w:val="both"/>
              <w:rPr>
                <w:sz w:val="24"/>
                <w:szCs w:val="24"/>
              </w:rPr>
            </w:pPr>
            <w:r w:rsidRPr="00497EB6">
              <w:rPr>
                <w:sz w:val="24"/>
                <w:szCs w:val="24"/>
              </w:rPr>
              <w:t xml:space="preserve">sous réserve de la </w:t>
            </w:r>
            <w:r w:rsidR="00E6087A">
              <w:rPr>
                <w:sz w:val="24"/>
                <w:szCs w:val="24"/>
              </w:rPr>
              <w:t>Sous-Clause</w:t>
            </w:r>
            <w:r w:rsidRPr="00497EB6">
              <w:rPr>
                <w:sz w:val="24"/>
                <w:szCs w:val="24"/>
              </w:rPr>
              <w:t xml:space="preserve"> 4.6, collaborer avec les entités et le personnel en vertu du paragraphe (a), (b) et (c) de la </w:t>
            </w:r>
            <w:r w:rsidR="00E6087A">
              <w:rPr>
                <w:sz w:val="24"/>
                <w:szCs w:val="24"/>
              </w:rPr>
              <w:t>Sous-Clause</w:t>
            </w:r>
            <w:r w:rsidRPr="00497EB6">
              <w:rPr>
                <w:sz w:val="24"/>
                <w:szCs w:val="24"/>
              </w:rPr>
              <w:t xml:space="preserve"> 4.6, dans l’application des exigences en matière d’hygiène et de sécurité. Cela n’a aucun préjudice à la responsabilité des entités concernées en matière d’hygiène et de sécurité de leur propre personnel; et</w:t>
            </w:r>
          </w:p>
          <w:p w14:paraId="7A3A92EB" w14:textId="60A032AC" w:rsidR="00D60DA6" w:rsidRPr="00497EB6" w:rsidRDefault="00D60DA6" w:rsidP="005F27B8">
            <w:pPr>
              <w:pStyle w:val="ListParagraph"/>
              <w:numPr>
                <w:ilvl w:val="0"/>
                <w:numId w:val="93"/>
              </w:numPr>
              <w:spacing w:before="120" w:after="120"/>
              <w:jc w:val="both"/>
              <w:rPr>
                <w:sz w:val="24"/>
                <w:szCs w:val="24"/>
              </w:rPr>
            </w:pPr>
            <w:r w:rsidRPr="00497EB6">
              <w:rPr>
                <w:sz w:val="24"/>
                <w:szCs w:val="24"/>
              </w:rPr>
              <w:t>établir et mettre en œuvre un système d’examen régulier (pas moins que tous les six mois) du rendement en matière d’hygiène et de sécurité et de l’environnement de travail.</w:t>
            </w:r>
          </w:p>
          <w:p w14:paraId="5F346E33" w14:textId="3AC17AF0" w:rsidR="00D868A9" w:rsidRPr="00497EB6" w:rsidRDefault="00D868A9" w:rsidP="00903FD0">
            <w:pPr>
              <w:spacing w:before="120" w:after="120"/>
              <w:ind w:left="72"/>
              <w:jc w:val="both"/>
              <w:rPr>
                <w:rFonts w:eastAsia="Arial Narrow"/>
                <w:color w:val="000000"/>
                <w:sz w:val="24"/>
                <w:szCs w:val="24"/>
              </w:rPr>
            </w:pPr>
            <w:r w:rsidRPr="00497EB6">
              <w:rPr>
                <w:sz w:val="24"/>
                <w:szCs w:val="24"/>
              </w:rPr>
              <w:t>«</w:t>
            </w:r>
            <w:r w:rsidR="00842902" w:rsidRPr="00497EB6">
              <w:rPr>
                <w:sz w:val="24"/>
                <w:szCs w:val="24"/>
              </w:rPr>
              <w:t xml:space="preserve"> </w:t>
            </w:r>
            <w:r w:rsidRPr="00497EB6">
              <w:rPr>
                <w:sz w:val="24"/>
                <w:szCs w:val="24"/>
              </w:rPr>
              <w:t xml:space="preserve">Sous réserve de la </w:t>
            </w:r>
            <w:r w:rsidR="00E6087A">
              <w:rPr>
                <w:sz w:val="24"/>
                <w:szCs w:val="24"/>
              </w:rPr>
              <w:t>Sous-Clause</w:t>
            </w:r>
            <w:r w:rsidRPr="00497EB6">
              <w:rPr>
                <w:sz w:val="24"/>
                <w:szCs w:val="24"/>
              </w:rPr>
              <w:t xml:space="preserve"> 4.1</w:t>
            </w:r>
            <w:r w:rsidR="00842902" w:rsidRPr="00497EB6">
              <w:rPr>
                <w:sz w:val="24"/>
                <w:szCs w:val="24"/>
              </w:rPr>
              <w:t xml:space="preserve">, </w:t>
            </w:r>
            <w:r w:rsidRPr="00497EB6">
              <w:rPr>
                <w:sz w:val="24"/>
                <w:szCs w:val="24"/>
              </w:rPr>
              <w:t>l’</w:t>
            </w:r>
            <w:r w:rsidR="00AB60C9" w:rsidRPr="00497EB6">
              <w:rPr>
                <w:sz w:val="24"/>
                <w:szCs w:val="24"/>
              </w:rPr>
              <w:t>E</w:t>
            </w:r>
            <w:r w:rsidRPr="00497EB6">
              <w:rPr>
                <w:sz w:val="24"/>
                <w:szCs w:val="24"/>
              </w:rPr>
              <w:t xml:space="preserve">ntrepreneur doit soumettre au </w:t>
            </w:r>
            <w:r w:rsidR="00842902" w:rsidRPr="00497EB6">
              <w:rPr>
                <w:sz w:val="24"/>
                <w:szCs w:val="24"/>
              </w:rPr>
              <w:t>R</w:t>
            </w:r>
            <w:r w:rsidRPr="00497EB6">
              <w:rPr>
                <w:sz w:val="24"/>
                <w:szCs w:val="24"/>
              </w:rPr>
              <w:t>eprésentant d</w:t>
            </w:r>
            <w:r w:rsidR="00842902" w:rsidRPr="00497EB6">
              <w:rPr>
                <w:sz w:val="24"/>
                <w:szCs w:val="24"/>
              </w:rPr>
              <w:t>u</w:t>
            </w:r>
            <w:r w:rsidR="00842902" w:rsidRPr="00497EB6">
              <w:rPr>
                <w:color w:val="000000"/>
                <w:sz w:val="24"/>
                <w:szCs w:val="24"/>
              </w:rPr>
              <w:t xml:space="preserve"> Maître d’Ouvrage</w:t>
            </w:r>
            <w:r w:rsidR="00842902" w:rsidRPr="00497EB6">
              <w:rPr>
                <w:sz w:val="24"/>
                <w:szCs w:val="24"/>
              </w:rPr>
              <w:t xml:space="preserve"> </w:t>
            </w:r>
            <w:r w:rsidRPr="00497EB6">
              <w:rPr>
                <w:sz w:val="24"/>
                <w:szCs w:val="24"/>
              </w:rPr>
              <w:t xml:space="preserve">pour approbation un manuel </w:t>
            </w:r>
            <w:r w:rsidR="00AB60C9" w:rsidRPr="00497EB6">
              <w:rPr>
                <w:sz w:val="24"/>
                <w:szCs w:val="24"/>
              </w:rPr>
              <w:t>d’</w:t>
            </w:r>
            <w:r w:rsidR="00842902" w:rsidRPr="00497EB6">
              <w:rPr>
                <w:sz w:val="24"/>
                <w:szCs w:val="24"/>
              </w:rPr>
              <w:t xml:space="preserve">hygiène </w:t>
            </w:r>
            <w:r w:rsidRPr="00497EB6">
              <w:rPr>
                <w:sz w:val="24"/>
                <w:szCs w:val="24"/>
              </w:rPr>
              <w:t xml:space="preserve">et </w:t>
            </w:r>
            <w:r w:rsidR="00AB60C9" w:rsidRPr="00497EB6">
              <w:rPr>
                <w:sz w:val="24"/>
                <w:szCs w:val="24"/>
              </w:rPr>
              <w:t>de</w:t>
            </w:r>
            <w:r w:rsidRPr="00497EB6">
              <w:rPr>
                <w:sz w:val="24"/>
                <w:szCs w:val="24"/>
              </w:rPr>
              <w:t xml:space="preserve"> sécurité spécialement préparé pour les </w:t>
            </w:r>
            <w:r w:rsidR="00AB60C9" w:rsidRPr="00497EB6">
              <w:rPr>
                <w:sz w:val="24"/>
                <w:szCs w:val="24"/>
              </w:rPr>
              <w:t>Ouvrages</w:t>
            </w:r>
            <w:r w:rsidRPr="00497EB6">
              <w:rPr>
                <w:sz w:val="24"/>
                <w:szCs w:val="24"/>
              </w:rPr>
              <w:t xml:space="preserve">, le </w:t>
            </w:r>
            <w:r w:rsidR="006B6D51" w:rsidRPr="00497EB6">
              <w:rPr>
                <w:sz w:val="24"/>
                <w:szCs w:val="24"/>
              </w:rPr>
              <w:t>Chantier</w:t>
            </w:r>
            <w:r w:rsidRPr="00497EB6">
              <w:rPr>
                <w:sz w:val="24"/>
                <w:szCs w:val="24"/>
              </w:rPr>
              <w:t xml:space="preserve"> et d’autres endroits (le cas échéant) où l’</w:t>
            </w:r>
            <w:r w:rsidR="00842902" w:rsidRPr="00497EB6">
              <w:rPr>
                <w:sz w:val="24"/>
                <w:szCs w:val="24"/>
              </w:rPr>
              <w:t>E</w:t>
            </w:r>
            <w:r w:rsidRPr="00497EB6">
              <w:rPr>
                <w:sz w:val="24"/>
                <w:szCs w:val="24"/>
              </w:rPr>
              <w:t xml:space="preserve">ntrepreneur a l’intention d’exécuter les </w:t>
            </w:r>
            <w:r w:rsidR="00AB60C9" w:rsidRPr="00497EB6">
              <w:rPr>
                <w:sz w:val="24"/>
                <w:szCs w:val="24"/>
              </w:rPr>
              <w:t>Ouvrages</w:t>
            </w:r>
            <w:r w:rsidRPr="00497EB6">
              <w:rPr>
                <w:sz w:val="24"/>
                <w:szCs w:val="24"/>
              </w:rPr>
              <w:t xml:space="preserve">. </w:t>
            </w:r>
            <w:r w:rsidRPr="00497EB6">
              <w:rPr>
                <w:color w:val="000000"/>
                <w:sz w:val="24"/>
                <w:szCs w:val="24"/>
              </w:rPr>
              <w:t xml:space="preserve">Les procédures d’examen du manuel </w:t>
            </w:r>
            <w:r w:rsidR="00AB60C9" w:rsidRPr="00497EB6">
              <w:rPr>
                <w:color w:val="000000"/>
                <w:sz w:val="24"/>
                <w:szCs w:val="24"/>
              </w:rPr>
              <w:t>d’</w:t>
            </w:r>
            <w:r w:rsidR="00842902" w:rsidRPr="00497EB6">
              <w:rPr>
                <w:color w:val="000000"/>
                <w:sz w:val="24"/>
                <w:szCs w:val="24"/>
              </w:rPr>
              <w:t>hygiène</w:t>
            </w:r>
            <w:r w:rsidRPr="00497EB6">
              <w:rPr>
                <w:color w:val="000000"/>
                <w:sz w:val="24"/>
                <w:szCs w:val="24"/>
              </w:rPr>
              <w:t xml:space="preserve"> et </w:t>
            </w:r>
            <w:r w:rsidR="00AB60C9" w:rsidRPr="00497EB6">
              <w:rPr>
                <w:color w:val="000000"/>
                <w:sz w:val="24"/>
                <w:szCs w:val="24"/>
              </w:rPr>
              <w:t>de</w:t>
            </w:r>
            <w:r w:rsidRPr="00497EB6">
              <w:rPr>
                <w:color w:val="000000"/>
                <w:sz w:val="24"/>
                <w:szCs w:val="24"/>
              </w:rPr>
              <w:t xml:space="preserve"> sécurité et de ses mises à jour </w:t>
            </w:r>
            <w:r w:rsidR="00AB60C9" w:rsidRPr="00497EB6">
              <w:rPr>
                <w:color w:val="000000"/>
                <w:sz w:val="24"/>
                <w:szCs w:val="24"/>
              </w:rPr>
              <w:t>sont</w:t>
            </w:r>
            <w:r w:rsidRPr="00497EB6">
              <w:rPr>
                <w:color w:val="000000"/>
                <w:sz w:val="24"/>
                <w:szCs w:val="24"/>
              </w:rPr>
              <w:t xml:space="preserve"> décrites dans la </w:t>
            </w:r>
            <w:r w:rsidR="00E6087A">
              <w:rPr>
                <w:color w:val="000000"/>
                <w:sz w:val="24"/>
                <w:szCs w:val="24"/>
              </w:rPr>
              <w:t>Sous-Clause</w:t>
            </w:r>
            <w:r w:rsidRPr="00497EB6">
              <w:rPr>
                <w:color w:val="000000"/>
                <w:sz w:val="24"/>
                <w:szCs w:val="24"/>
              </w:rPr>
              <w:t xml:space="preserve"> 5.2</w:t>
            </w:r>
            <w:r w:rsidRPr="00497EB6">
              <w:rPr>
                <w:i/>
                <w:color w:val="000000"/>
                <w:sz w:val="24"/>
                <w:szCs w:val="24"/>
              </w:rPr>
              <w:t xml:space="preserve"> [</w:t>
            </w:r>
            <w:r w:rsidRPr="00497EB6">
              <w:rPr>
                <w:i/>
                <w:iCs/>
                <w:sz w:val="24"/>
                <w:szCs w:val="24"/>
              </w:rPr>
              <w:t>Documents</w:t>
            </w:r>
            <w:r w:rsidR="00BB7ABC" w:rsidRPr="00497EB6">
              <w:rPr>
                <w:i/>
                <w:iCs/>
                <w:sz w:val="24"/>
                <w:szCs w:val="24"/>
              </w:rPr>
              <w:t xml:space="preserve"> </w:t>
            </w:r>
            <w:r w:rsidRPr="00497EB6">
              <w:rPr>
                <w:i/>
                <w:iCs/>
                <w:color w:val="000000"/>
                <w:sz w:val="24"/>
                <w:szCs w:val="24"/>
              </w:rPr>
              <w:t>de</w:t>
            </w:r>
            <w:r w:rsidRPr="00497EB6">
              <w:rPr>
                <w:i/>
                <w:color w:val="000000"/>
                <w:sz w:val="24"/>
                <w:szCs w:val="24"/>
              </w:rPr>
              <w:t xml:space="preserve"> l’</w:t>
            </w:r>
            <w:r w:rsidR="00BB7ABC" w:rsidRPr="00497EB6">
              <w:rPr>
                <w:i/>
                <w:color w:val="000000"/>
                <w:sz w:val="24"/>
                <w:szCs w:val="24"/>
              </w:rPr>
              <w:t>E</w:t>
            </w:r>
            <w:r w:rsidRPr="00497EB6">
              <w:rPr>
                <w:i/>
                <w:color w:val="000000"/>
                <w:sz w:val="24"/>
                <w:szCs w:val="24"/>
              </w:rPr>
              <w:t>ntrepreneur]</w:t>
            </w:r>
            <w:r w:rsidRPr="00497EB6">
              <w:rPr>
                <w:color w:val="000000"/>
                <w:sz w:val="24"/>
                <w:szCs w:val="24"/>
              </w:rPr>
              <w:t>.</w:t>
            </w:r>
          </w:p>
          <w:p w14:paraId="04BABF26" w14:textId="1A6185CD" w:rsidR="00D868A9" w:rsidRPr="00497EB6" w:rsidRDefault="00D868A9" w:rsidP="00903FD0">
            <w:pPr>
              <w:spacing w:before="120" w:after="120"/>
              <w:ind w:left="72"/>
              <w:jc w:val="both"/>
              <w:rPr>
                <w:rFonts w:eastAsia="Arial Narrow"/>
                <w:sz w:val="24"/>
                <w:szCs w:val="24"/>
              </w:rPr>
            </w:pPr>
            <w:r w:rsidRPr="00497EB6">
              <w:rPr>
                <w:sz w:val="24"/>
                <w:szCs w:val="24"/>
              </w:rPr>
              <w:t xml:space="preserve">Le manuel </w:t>
            </w:r>
            <w:r w:rsidR="00BB7ABC" w:rsidRPr="00497EB6">
              <w:rPr>
                <w:sz w:val="24"/>
                <w:szCs w:val="24"/>
              </w:rPr>
              <w:t xml:space="preserve">d’hygiène </w:t>
            </w:r>
            <w:r w:rsidRPr="00497EB6">
              <w:rPr>
                <w:sz w:val="24"/>
                <w:szCs w:val="24"/>
              </w:rPr>
              <w:t xml:space="preserve">et de sécurité </w:t>
            </w:r>
            <w:r w:rsidR="00BB7ABC" w:rsidRPr="00497EB6">
              <w:rPr>
                <w:sz w:val="24"/>
                <w:szCs w:val="24"/>
              </w:rPr>
              <w:t xml:space="preserve">énumère </w:t>
            </w:r>
            <w:r w:rsidRPr="00497EB6">
              <w:rPr>
                <w:sz w:val="24"/>
                <w:szCs w:val="24"/>
              </w:rPr>
              <w:t>toutes les exigences en matière d</w:t>
            </w:r>
            <w:r w:rsidR="00BB7ABC" w:rsidRPr="00497EB6">
              <w:rPr>
                <w:sz w:val="24"/>
                <w:szCs w:val="24"/>
              </w:rPr>
              <w:t>’hygiène</w:t>
            </w:r>
            <w:r w:rsidRPr="00497EB6">
              <w:rPr>
                <w:sz w:val="24"/>
                <w:szCs w:val="24"/>
              </w:rPr>
              <w:t xml:space="preserve"> et de sécurité </w:t>
            </w:r>
            <w:r w:rsidR="00AB60C9" w:rsidRPr="00497EB6">
              <w:rPr>
                <w:sz w:val="24"/>
                <w:szCs w:val="24"/>
              </w:rPr>
              <w:t>au titre</w:t>
            </w:r>
            <w:r w:rsidRPr="00497EB6">
              <w:rPr>
                <w:sz w:val="24"/>
                <w:szCs w:val="24"/>
              </w:rPr>
              <w:t xml:space="preserve"> du </w:t>
            </w:r>
            <w:r w:rsidR="00AB60C9" w:rsidRPr="00497EB6">
              <w:rPr>
                <w:sz w:val="24"/>
                <w:szCs w:val="24"/>
              </w:rPr>
              <w:t>M</w:t>
            </w:r>
            <w:r w:rsidR="00BB7ABC" w:rsidRPr="00497EB6">
              <w:rPr>
                <w:sz w:val="24"/>
                <w:szCs w:val="24"/>
              </w:rPr>
              <w:t>arché</w:t>
            </w:r>
            <w:r w:rsidRPr="00497EB6">
              <w:rPr>
                <w:sz w:val="24"/>
                <w:szCs w:val="24"/>
              </w:rPr>
              <w:t xml:space="preserve">, </w:t>
            </w:r>
          </w:p>
          <w:p w14:paraId="0B43D9F8" w14:textId="77777777" w:rsidR="00D868A9" w:rsidRPr="00497EB6" w:rsidRDefault="00D868A9" w:rsidP="005F27B8">
            <w:pPr>
              <w:pStyle w:val="ListParagraph"/>
              <w:numPr>
                <w:ilvl w:val="0"/>
                <w:numId w:val="92"/>
              </w:numPr>
              <w:spacing w:before="120" w:after="120"/>
              <w:jc w:val="both"/>
              <w:rPr>
                <w:rFonts w:eastAsia="Arial Narrow"/>
                <w:sz w:val="24"/>
                <w:szCs w:val="24"/>
              </w:rPr>
            </w:pPr>
            <w:r w:rsidRPr="00497EB6">
              <w:rPr>
                <w:sz w:val="24"/>
                <w:szCs w:val="24"/>
              </w:rPr>
              <w:t>qui doit inclure au minimum :</w:t>
            </w:r>
          </w:p>
          <w:p w14:paraId="450DA54F" w14:textId="2A56C95A" w:rsidR="00D868A9" w:rsidRPr="00497EB6" w:rsidRDefault="00D868A9" w:rsidP="005F27B8">
            <w:pPr>
              <w:numPr>
                <w:ilvl w:val="0"/>
                <w:numId w:val="89"/>
              </w:numPr>
              <w:tabs>
                <w:tab w:val="left" w:pos="972"/>
              </w:tabs>
              <w:spacing w:before="120" w:after="120"/>
              <w:ind w:left="1506"/>
              <w:jc w:val="both"/>
              <w:rPr>
                <w:rFonts w:eastAsia="Arial Narrow"/>
                <w:sz w:val="24"/>
                <w:szCs w:val="24"/>
              </w:rPr>
            </w:pPr>
            <w:r w:rsidRPr="00497EB6">
              <w:rPr>
                <w:sz w:val="24"/>
                <w:szCs w:val="24"/>
                <w:lang w:eastAsia="en-GB"/>
              </w:rPr>
              <w:t xml:space="preserve">les procédures visant à établir et à maintenir un </w:t>
            </w:r>
            <w:r w:rsidR="00BB7ABC" w:rsidRPr="00497EB6">
              <w:rPr>
                <w:sz w:val="24"/>
                <w:szCs w:val="24"/>
                <w:lang w:eastAsia="en-GB"/>
              </w:rPr>
              <w:t xml:space="preserve">environnement </w:t>
            </w:r>
            <w:r w:rsidRPr="00497EB6">
              <w:rPr>
                <w:sz w:val="24"/>
                <w:szCs w:val="24"/>
                <w:lang w:eastAsia="en-GB"/>
              </w:rPr>
              <w:t>de travail sécuri</w:t>
            </w:r>
            <w:r w:rsidR="00AB60C9" w:rsidRPr="00497EB6">
              <w:rPr>
                <w:sz w:val="24"/>
                <w:szCs w:val="24"/>
                <w:lang w:eastAsia="en-GB"/>
              </w:rPr>
              <w:t>sé</w:t>
            </w:r>
            <w:r w:rsidRPr="00497EB6">
              <w:rPr>
                <w:sz w:val="24"/>
                <w:szCs w:val="24"/>
                <w:lang w:eastAsia="en-GB"/>
              </w:rPr>
              <w:t xml:space="preserve"> sans risque pour l</w:t>
            </w:r>
            <w:r w:rsidR="00BB7ABC" w:rsidRPr="00497EB6">
              <w:rPr>
                <w:sz w:val="24"/>
                <w:szCs w:val="24"/>
                <w:lang w:eastAsia="en-GB"/>
              </w:rPr>
              <w:t xml:space="preserve">’hygiène </w:t>
            </w:r>
            <w:r w:rsidRPr="00497EB6">
              <w:rPr>
                <w:sz w:val="24"/>
                <w:szCs w:val="24"/>
                <w:lang w:eastAsia="en-GB"/>
              </w:rPr>
              <w:t>dans tous les lieux de travail, machines, équipements et processus sous le contrôle de l’</w:t>
            </w:r>
            <w:r w:rsidR="00BB7ABC" w:rsidRPr="00497EB6">
              <w:rPr>
                <w:sz w:val="24"/>
                <w:szCs w:val="24"/>
                <w:lang w:eastAsia="en-GB"/>
              </w:rPr>
              <w:t>E</w:t>
            </w:r>
            <w:r w:rsidRPr="00497EB6">
              <w:rPr>
                <w:sz w:val="24"/>
                <w:szCs w:val="24"/>
                <w:lang w:eastAsia="en-GB"/>
              </w:rPr>
              <w:t xml:space="preserve">ntrepreneur, y compris les mesures de contrôle </w:t>
            </w:r>
            <w:r w:rsidRPr="00497EB6">
              <w:rPr>
                <w:sz w:val="24"/>
                <w:szCs w:val="24"/>
              </w:rPr>
              <w:t>des substances et agents chimiques, physiques et biologiques</w:t>
            </w:r>
            <w:r w:rsidR="00BB7ABC" w:rsidRPr="00497EB6">
              <w:rPr>
                <w:sz w:val="24"/>
                <w:szCs w:val="24"/>
              </w:rPr>
              <w:t xml:space="preserve"> </w:t>
            </w:r>
            <w:r w:rsidRPr="00497EB6">
              <w:rPr>
                <w:sz w:val="24"/>
                <w:szCs w:val="24"/>
              </w:rPr>
              <w:t>;</w:t>
            </w:r>
          </w:p>
          <w:p w14:paraId="378B939A" w14:textId="41A756FB" w:rsidR="00D868A9" w:rsidRPr="00497EB6" w:rsidRDefault="00D868A9" w:rsidP="005F27B8">
            <w:pPr>
              <w:numPr>
                <w:ilvl w:val="0"/>
                <w:numId w:val="89"/>
              </w:numPr>
              <w:tabs>
                <w:tab w:val="left" w:pos="972"/>
              </w:tabs>
              <w:spacing w:before="120" w:after="120"/>
              <w:ind w:left="1491"/>
              <w:jc w:val="both"/>
              <w:rPr>
                <w:rFonts w:eastAsia="Arial Narrow"/>
                <w:sz w:val="24"/>
                <w:szCs w:val="24"/>
              </w:rPr>
            </w:pPr>
            <w:r w:rsidRPr="00497EB6">
              <w:rPr>
                <w:sz w:val="24"/>
                <w:szCs w:val="24"/>
              </w:rPr>
              <w:t xml:space="preserve">les détails de la formation à fournir, les dossiers à </w:t>
            </w:r>
            <w:r w:rsidR="00BB7ABC" w:rsidRPr="00497EB6">
              <w:rPr>
                <w:sz w:val="24"/>
                <w:szCs w:val="24"/>
              </w:rPr>
              <w:t xml:space="preserve">conserver </w:t>
            </w:r>
            <w:r w:rsidRPr="00497EB6">
              <w:rPr>
                <w:sz w:val="24"/>
                <w:szCs w:val="24"/>
              </w:rPr>
              <w:t>;</w:t>
            </w:r>
          </w:p>
          <w:p w14:paraId="00AA54DD" w14:textId="19BCECDB" w:rsidR="00D868A9" w:rsidRPr="00497EB6" w:rsidRDefault="00D868A9" w:rsidP="005F27B8">
            <w:pPr>
              <w:numPr>
                <w:ilvl w:val="0"/>
                <w:numId w:val="89"/>
              </w:numPr>
              <w:tabs>
                <w:tab w:val="left" w:pos="972"/>
              </w:tabs>
              <w:spacing w:before="120" w:after="120"/>
              <w:ind w:left="1491"/>
              <w:jc w:val="both"/>
              <w:rPr>
                <w:rFonts w:eastAsia="Arial Narrow"/>
                <w:sz w:val="24"/>
                <w:szCs w:val="24"/>
              </w:rPr>
            </w:pPr>
            <w:r w:rsidRPr="00497EB6">
              <w:rPr>
                <w:sz w:val="24"/>
                <w:szCs w:val="24"/>
              </w:rPr>
              <w:t>les procédures de prévention, de préparation et d’intervention à mettre en œuvre en cas d’urgence (c.-à-d. un incident imprévu, découlant à la fois de dangers naturels et d’origine humaine, généralement sous forme d’incendie, d’explosions, de fuites ou de déversements, qui peuvent se produire pour diverses raisons, y compris le défaut de mettre en œuvre des procédures d’exploitation conçues pour prévenir leur apparition, les conditions météorologiques extrêmes ou l’absence d’alerte précoce)</w:t>
            </w:r>
            <w:r w:rsidR="00BB7ABC" w:rsidRPr="00497EB6">
              <w:rPr>
                <w:sz w:val="24"/>
                <w:szCs w:val="24"/>
              </w:rPr>
              <w:t xml:space="preserve"> </w:t>
            </w:r>
            <w:r w:rsidRPr="00497EB6">
              <w:rPr>
                <w:sz w:val="24"/>
                <w:szCs w:val="24"/>
              </w:rPr>
              <w:t>;</w:t>
            </w:r>
          </w:p>
          <w:p w14:paraId="21865490" w14:textId="5E77428B" w:rsidR="00D868A9" w:rsidRPr="00497EB6" w:rsidRDefault="00D868A9" w:rsidP="005F27B8">
            <w:pPr>
              <w:numPr>
                <w:ilvl w:val="0"/>
                <w:numId w:val="89"/>
              </w:numPr>
              <w:tabs>
                <w:tab w:val="left" w:pos="972"/>
              </w:tabs>
              <w:spacing w:before="120" w:after="120"/>
              <w:ind w:left="1491" w:hanging="252"/>
              <w:jc w:val="both"/>
              <w:rPr>
                <w:sz w:val="24"/>
                <w:szCs w:val="24"/>
                <w:lang w:eastAsia="en-GB"/>
              </w:rPr>
            </w:pPr>
            <w:r w:rsidRPr="00497EB6">
              <w:rPr>
                <w:sz w:val="24"/>
                <w:szCs w:val="24"/>
                <w:lang w:eastAsia="en-GB"/>
              </w:rPr>
              <w:t xml:space="preserve">les mesures à prendre pour éviter ou minimiser le risque d’exposition </w:t>
            </w:r>
            <w:r w:rsidR="00AB60C9" w:rsidRPr="00497EB6">
              <w:rPr>
                <w:sz w:val="24"/>
                <w:szCs w:val="24"/>
                <w:lang w:eastAsia="en-GB"/>
              </w:rPr>
              <w:t xml:space="preserve">des </w:t>
            </w:r>
            <w:r w:rsidRPr="00497EB6">
              <w:rPr>
                <w:sz w:val="24"/>
                <w:szCs w:val="24"/>
                <w:lang w:eastAsia="en-GB"/>
              </w:rPr>
              <w:t>communaut</w:t>
            </w:r>
            <w:r w:rsidR="00AB60C9" w:rsidRPr="00497EB6">
              <w:rPr>
                <w:sz w:val="24"/>
                <w:szCs w:val="24"/>
                <w:lang w:eastAsia="en-GB"/>
              </w:rPr>
              <w:t>és</w:t>
            </w:r>
            <w:r w:rsidRPr="00497EB6">
              <w:rPr>
                <w:sz w:val="24"/>
                <w:szCs w:val="24"/>
                <w:lang w:eastAsia="en-GB"/>
              </w:rPr>
              <w:t xml:space="preserve"> aux maladies d’origine hydrique, à base d’eau, liées à l’eau et à transmission vectorielle, </w:t>
            </w:r>
          </w:p>
          <w:p w14:paraId="3966ED95" w14:textId="67D4CC01" w:rsidR="00D868A9" w:rsidRPr="00497EB6" w:rsidRDefault="00D868A9" w:rsidP="005F27B8">
            <w:pPr>
              <w:numPr>
                <w:ilvl w:val="0"/>
                <w:numId w:val="89"/>
              </w:numPr>
              <w:tabs>
                <w:tab w:val="left" w:pos="972"/>
              </w:tabs>
              <w:spacing w:before="120" w:after="120"/>
              <w:ind w:left="1491" w:hanging="252"/>
              <w:jc w:val="both"/>
              <w:rPr>
                <w:sz w:val="24"/>
                <w:szCs w:val="24"/>
                <w:lang w:eastAsia="en-GB"/>
              </w:rPr>
            </w:pPr>
            <w:r w:rsidRPr="00497EB6">
              <w:rPr>
                <w:sz w:val="24"/>
                <w:szCs w:val="24"/>
                <w:lang w:eastAsia="en-GB"/>
              </w:rPr>
              <w:t xml:space="preserve">les </w:t>
            </w:r>
            <w:r w:rsidRPr="00497EB6">
              <w:rPr>
                <w:sz w:val="24"/>
                <w:szCs w:val="24"/>
              </w:rPr>
              <w:t>mesures à mettre en</w:t>
            </w:r>
            <w:r w:rsidRPr="00497EB6">
              <w:rPr>
                <w:sz w:val="24"/>
                <w:szCs w:val="24"/>
                <w:lang w:eastAsia="en-GB"/>
              </w:rPr>
              <w:t xml:space="preserve"> œuvre pour éviter ou minimiser la propagation de maladies transmissibles (y compris l</w:t>
            </w:r>
            <w:r w:rsidR="00AB60C9" w:rsidRPr="00497EB6">
              <w:rPr>
                <w:sz w:val="24"/>
                <w:szCs w:val="24"/>
                <w:lang w:eastAsia="en-GB"/>
              </w:rPr>
              <w:t xml:space="preserve">a transmission </w:t>
            </w:r>
            <w:r w:rsidRPr="00497EB6">
              <w:rPr>
                <w:sz w:val="24"/>
                <w:szCs w:val="24"/>
                <w:lang w:eastAsia="en-GB"/>
              </w:rPr>
              <w:t>de maladies ou d’infections sexuellement transmissibles (M</w:t>
            </w:r>
            <w:r w:rsidR="00BB7ABC" w:rsidRPr="00497EB6">
              <w:rPr>
                <w:sz w:val="24"/>
                <w:szCs w:val="24"/>
                <w:lang w:eastAsia="en-GB"/>
              </w:rPr>
              <w:t>ST</w:t>
            </w:r>
            <w:r w:rsidRPr="00497EB6">
              <w:rPr>
                <w:sz w:val="24"/>
                <w:szCs w:val="24"/>
                <w:lang w:eastAsia="en-GB"/>
              </w:rPr>
              <w:t xml:space="preserve">), telles que le virus du </w:t>
            </w:r>
            <w:r w:rsidR="00BB7ABC" w:rsidRPr="00497EB6">
              <w:rPr>
                <w:sz w:val="24"/>
                <w:szCs w:val="24"/>
                <w:lang w:eastAsia="en-GB"/>
              </w:rPr>
              <w:t>HIV</w:t>
            </w:r>
            <w:r w:rsidRPr="00497EB6">
              <w:rPr>
                <w:sz w:val="24"/>
                <w:szCs w:val="24"/>
                <w:lang w:eastAsia="en-GB"/>
              </w:rPr>
              <w:t xml:space="preserve">) et de maladies non transmissibles associées à l’exécution des </w:t>
            </w:r>
            <w:r w:rsidR="00AB60C9" w:rsidRPr="00497EB6">
              <w:rPr>
                <w:sz w:val="24"/>
                <w:szCs w:val="24"/>
                <w:lang w:eastAsia="en-GB"/>
              </w:rPr>
              <w:t>Ouvrages</w:t>
            </w:r>
            <w:r w:rsidRPr="00497EB6">
              <w:rPr>
                <w:sz w:val="24"/>
                <w:szCs w:val="24"/>
                <w:lang w:eastAsia="en-GB"/>
              </w:rPr>
              <w:t xml:space="preserve">, en tenant compte de l’exposition différenciée et d’une sensibilité accrue des groupes vulnérables. Cela comprend la prise de mesures visant à éviter ou à réduire au minimum la transmission de maladies transmissibles qui peuvent être associées à l’afflux de main-d’œuvre temporaire ou permanente liée au </w:t>
            </w:r>
            <w:r w:rsidR="00AB60C9" w:rsidRPr="00497EB6">
              <w:rPr>
                <w:sz w:val="24"/>
                <w:szCs w:val="24"/>
                <w:lang w:eastAsia="en-GB"/>
              </w:rPr>
              <w:t>M</w:t>
            </w:r>
            <w:r w:rsidR="00BB7ABC" w:rsidRPr="00497EB6">
              <w:rPr>
                <w:sz w:val="24"/>
                <w:szCs w:val="24"/>
                <w:lang w:eastAsia="en-GB"/>
              </w:rPr>
              <w:t xml:space="preserve">arché </w:t>
            </w:r>
            <w:r w:rsidRPr="00497EB6">
              <w:rPr>
                <w:sz w:val="24"/>
                <w:szCs w:val="24"/>
                <w:lang w:eastAsia="en-GB"/>
              </w:rPr>
              <w:t xml:space="preserve">; </w:t>
            </w:r>
          </w:p>
          <w:p w14:paraId="3CB5473B" w14:textId="46D771D5" w:rsidR="00D868A9" w:rsidRPr="00497EB6" w:rsidRDefault="00D868A9" w:rsidP="005F27B8">
            <w:pPr>
              <w:numPr>
                <w:ilvl w:val="0"/>
                <w:numId w:val="89"/>
              </w:numPr>
              <w:tabs>
                <w:tab w:val="left" w:pos="972"/>
              </w:tabs>
              <w:spacing w:before="120" w:after="120"/>
              <w:ind w:left="1491"/>
              <w:jc w:val="both"/>
              <w:rPr>
                <w:sz w:val="24"/>
                <w:szCs w:val="24"/>
                <w:lang w:eastAsia="en-GB"/>
              </w:rPr>
            </w:pPr>
            <w:r w:rsidRPr="00497EB6">
              <w:rPr>
                <w:sz w:val="24"/>
                <w:szCs w:val="24"/>
              </w:rPr>
              <w:t>les politiques et procédures sur la gestion et la qualité des installations d’hébergement et</w:t>
            </w:r>
            <w:r w:rsidR="00AB60C9" w:rsidRPr="00497EB6">
              <w:rPr>
                <w:sz w:val="24"/>
                <w:szCs w:val="24"/>
              </w:rPr>
              <w:t xml:space="preserve"> de bien être </w:t>
            </w:r>
            <w:r w:rsidRPr="00497EB6">
              <w:rPr>
                <w:sz w:val="24"/>
                <w:szCs w:val="24"/>
              </w:rPr>
              <w:t xml:space="preserve">si ces installations d’hébergement et </w:t>
            </w:r>
            <w:r w:rsidR="009A3D35" w:rsidRPr="00497EB6">
              <w:rPr>
                <w:sz w:val="24"/>
                <w:szCs w:val="24"/>
              </w:rPr>
              <w:t xml:space="preserve">de </w:t>
            </w:r>
            <w:r w:rsidR="007C3D12" w:rsidRPr="00497EB6">
              <w:rPr>
                <w:sz w:val="24"/>
                <w:szCs w:val="24"/>
              </w:rPr>
              <w:t>bien-être</w:t>
            </w:r>
            <w:r w:rsidRPr="00497EB6">
              <w:rPr>
                <w:sz w:val="24"/>
                <w:szCs w:val="24"/>
              </w:rPr>
              <w:t xml:space="preserve"> sont fournies par l’</w:t>
            </w:r>
            <w:r w:rsidR="00BB7ABC" w:rsidRPr="00497EB6">
              <w:rPr>
                <w:sz w:val="24"/>
                <w:szCs w:val="24"/>
              </w:rPr>
              <w:t>E</w:t>
            </w:r>
            <w:r w:rsidRPr="00497EB6">
              <w:rPr>
                <w:sz w:val="24"/>
                <w:szCs w:val="24"/>
              </w:rPr>
              <w:t xml:space="preserve">ntrepreneur conformément à la </w:t>
            </w:r>
            <w:r w:rsidR="00E6087A">
              <w:rPr>
                <w:sz w:val="24"/>
                <w:szCs w:val="24"/>
              </w:rPr>
              <w:t>Sous-Clause</w:t>
            </w:r>
            <w:r w:rsidRPr="00497EB6">
              <w:rPr>
                <w:sz w:val="24"/>
                <w:szCs w:val="24"/>
              </w:rPr>
              <w:t xml:space="preserve"> 6.6; </w:t>
            </w:r>
            <w:r w:rsidRPr="00497EB6">
              <w:rPr>
                <w:sz w:val="24"/>
                <w:szCs w:val="24"/>
                <w:lang w:eastAsia="en-GB"/>
              </w:rPr>
              <w:t>et</w:t>
            </w:r>
          </w:p>
          <w:p w14:paraId="6F3E9DE7" w14:textId="77777777" w:rsidR="00670F69" w:rsidRPr="00497EB6" w:rsidRDefault="00D868A9" w:rsidP="005F27B8">
            <w:pPr>
              <w:pStyle w:val="ListParagraph"/>
              <w:numPr>
                <w:ilvl w:val="0"/>
                <w:numId w:val="92"/>
              </w:numPr>
              <w:spacing w:before="120"/>
              <w:ind w:left="509"/>
              <w:jc w:val="both"/>
              <w:rPr>
                <w:b/>
                <w:sz w:val="24"/>
                <w:szCs w:val="24"/>
              </w:rPr>
            </w:pPr>
            <w:r w:rsidRPr="00497EB6">
              <w:rPr>
                <w:sz w:val="24"/>
                <w:szCs w:val="24"/>
              </w:rPr>
              <w:t>toutes les</w:t>
            </w:r>
            <w:r w:rsidR="00BB7ABC" w:rsidRPr="00497EB6">
              <w:rPr>
                <w:sz w:val="24"/>
                <w:szCs w:val="24"/>
              </w:rPr>
              <w:t xml:space="preserve"> </w:t>
            </w:r>
            <w:r w:rsidRPr="00497EB6">
              <w:rPr>
                <w:sz w:val="24"/>
                <w:szCs w:val="24"/>
                <w:lang w:eastAsia="en-GB"/>
              </w:rPr>
              <w:t>autres exigences énoncées dans l</w:t>
            </w:r>
            <w:r w:rsidR="00BB7ABC" w:rsidRPr="00497EB6">
              <w:rPr>
                <w:sz w:val="24"/>
                <w:szCs w:val="24"/>
                <w:lang w:eastAsia="en-GB"/>
              </w:rPr>
              <w:t>es</w:t>
            </w:r>
            <w:r w:rsidRPr="00497EB6">
              <w:rPr>
                <w:sz w:val="24"/>
                <w:szCs w:val="24"/>
                <w:lang w:eastAsia="en-GB"/>
              </w:rPr>
              <w:t xml:space="preserve"> </w:t>
            </w:r>
            <w:r w:rsidR="00D60DA6" w:rsidRPr="00497EB6">
              <w:rPr>
                <w:sz w:val="24"/>
                <w:szCs w:val="24"/>
                <w:lang w:eastAsia="en-GB"/>
              </w:rPr>
              <w:t>Exigences du Maître d’Ouvrage</w:t>
            </w:r>
            <w:r w:rsidRPr="00497EB6">
              <w:rPr>
                <w:sz w:val="24"/>
                <w:szCs w:val="24"/>
                <w:lang w:eastAsia="en-GB"/>
              </w:rPr>
              <w:t>.</w:t>
            </w:r>
            <w:r w:rsidR="009A3D35" w:rsidRPr="00497EB6">
              <w:rPr>
                <w:sz w:val="24"/>
                <w:szCs w:val="24"/>
                <w:lang w:eastAsia="en-GB"/>
              </w:rPr>
              <w:t> »</w:t>
            </w:r>
          </w:p>
          <w:p w14:paraId="463FAC19" w14:textId="1CB299F1" w:rsidR="00D868A9" w:rsidRPr="00497EB6" w:rsidRDefault="00D868A9" w:rsidP="00670F69">
            <w:pPr>
              <w:spacing w:before="120"/>
              <w:ind w:left="149"/>
              <w:jc w:val="both"/>
              <w:rPr>
                <w:b/>
                <w:sz w:val="24"/>
                <w:szCs w:val="24"/>
              </w:rPr>
            </w:pPr>
            <w:r w:rsidRPr="00497EB6">
              <w:rPr>
                <w:sz w:val="24"/>
                <w:szCs w:val="24"/>
              </w:rPr>
              <w:t>Le paragraphe commençant par</w:t>
            </w:r>
            <w:r w:rsidR="00BB7ABC" w:rsidRPr="00497EB6">
              <w:rPr>
                <w:sz w:val="24"/>
                <w:szCs w:val="24"/>
              </w:rPr>
              <w:t xml:space="preserve"> </w:t>
            </w:r>
            <w:r w:rsidRPr="00497EB6">
              <w:rPr>
                <w:sz w:val="24"/>
                <w:szCs w:val="24"/>
              </w:rPr>
              <w:t xml:space="preserve">: « En plus de l’exigence de déclaration de ... » est supprimé et remplacé par l’ajout à la </w:t>
            </w:r>
            <w:r w:rsidR="00E6087A">
              <w:rPr>
                <w:sz w:val="24"/>
                <w:szCs w:val="24"/>
              </w:rPr>
              <w:t>Sous-Clause</w:t>
            </w:r>
            <w:r w:rsidRPr="00497EB6">
              <w:rPr>
                <w:sz w:val="24"/>
                <w:szCs w:val="24"/>
              </w:rPr>
              <w:t xml:space="preserve"> 4.21 d</w:t>
            </w:r>
            <w:r w:rsidR="00BB7ABC" w:rsidRPr="00497EB6">
              <w:rPr>
                <w:sz w:val="24"/>
                <w:szCs w:val="24"/>
              </w:rPr>
              <w:t>es CG</w:t>
            </w:r>
            <w:r w:rsidRPr="00497EB6">
              <w:rPr>
                <w:sz w:val="24"/>
                <w:szCs w:val="24"/>
              </w:rPr>
              <w:t xml:space="preserve"> dans la </w:t>
            </w:r>
            <w:r w:rsidR="00E6087A">
              <w:rPr>
                <w:sz w:val="24"/>
                <w:szCs w:val="24"/>
              </w:rPr>
              <w:t>Sous-Clause</w:t>
            </w:r>
            <w:r w:rsidRPr="00497EB6">
              <w:rPr>
                <w:sz w:val="24"/>
                <w:szCs w:val="24"/>
              </w:rPr>
              <w:t xml:space="preserve"> 4.21 des </w:t>
            </w:r>
            <w:r w:rsidR="007C3D12">
              <w:rPr>
                <w:sz w:val="24"/>
                <w:szCs w:val="24"/>
              </w:rPr>
              <w:t>Clauses Particulières</w:t>
            </w:r>
            <w:r w:rsidRPr="00497EB6">
              <w:rPr>
                <w:sz w:val="24"/>
                <w:szCs w:val="24"/>
              </w:rPr>
              <w:t>.</w:t>
            </w:r>
          </w:p>
        </w:tc>
      </w:tr>
      <w:tr w:rsidR="00D868A9" w:rsidRPr="00497EB6" w14:paraId="7EF2A125" w14:textId="77777777" w:rsidTr="00E6115A">
        <w:tc>
          <w:tcPr>
            <w:tcW w:w="3119" w:type="dxa"/>
            <w:tcMar>
              <w:top w:w="57" w:type="dxa"/>
              <w:left w:w="57" w:type="dxa"/>
              <w:bottom w:w="57" w:type="dxa"/>
              <w:right w:w="57" w:type="dxa"/>
            </w:tcMar>
          </w:tcPr>
          <w:p w14:paraId="66931E74" w14:textId="4457D743" w:rsidR="00D868A9" w:rsidRPr="00497EB6" w:rsidRDefault="00A97598" w:rsidP="0056640D">
            <w:pPr>
              <w:pStyle w:val="S7Header2"/>
              <w:rPr>
                <w:lang w:val="fr-FR"/>
              </w:rPr>
            </w:pPr>
            <w:bookmarkStart w:id="676" w:name="_Toc486845946"/>
            <w:r>
              <w:rPr>
                <w:lang w:val="fr-FR"/>
              </w:rPr>
              <w:t>Sous-Clause</w:t>
            </w:r>
            <w:r w:rsidR="00D868A9" w:rsidRPr="00497EB6">
              <w:rPr>
                <w:lang w:val="fr-FR"/>
              </w:rPr>
              <w:t xml:space="preserve"> 4.12</w:t>
            </w:r>
            <w:bookmarkEnd w:id="676"/>
          </w:p>
        </w:tc>
        <w:tc>
          <w:tcPr>
            <w:tcW w:w="7371" w:type="dxa"/>
            <w:tcMar>
              <w:top w:w="57" w:type="dxa"/>
              <w:left w:w="57" w:type="dxa"/>
              <w:bottom w:w="57" w:type="dxa"/>
              <w:right w:w="57" w:type="dxa"/>
            </w:tcMar>
          </w:tcPr>
          <w:p w14:paraId="35043876" w14:textId="006B69F0" w:rsidR="00D868A9" w:rsidRPr="00497EB6" w:rsidRDefault="00D868A9" w:rsidP="00903FD0">
            <w:pPr>
              <w:pStyle w:val="ListParagraph"/>
              <w:spacing w:before="120" w:after="120"/>
              <w:ind w:left="-18"/>
              <w:jc w:val="both"/>
              <w:rPr>
                <w:sz w:val="24"/>
                <w:szCs w:val="24"/>
              </w:rPr>
            </w:pPr>
            <w:r w:rsidRPr="00497EB6">
              <w:rPr>
                <w:b/>
                <w:sz w:val="24"/>
                <w:szCs w:val="24"/>
              </w:rPr>
              <w:t xml:space="preserve">Conditions </w:t>
            </w:r>
            <w:r w:rsidR="0044484B" w:rsidRPr="00497EB6">
              <w:rPr>
                <w:b/>
                <w:sz w:val="24"/>
                <w:szCs w:val="24"/>
              </w:rPr>
              <w:t>P</w:t>
            </w:r>
            <w:r w:rsidRPr="00497EB6">
              <w:rPr>
                <w:b/>
                <w:sz w:val="24"/>
                <w:szCs w:val="24"/>
              </w:rPr>
              <w:t xml:space="preserve">hysiques </w:t>
            </w:r>
            <w:r w:rsidR="0044484B" w:rsidRPr="00497EB6">
              <w:rPr>
                <w:b/>
                <w:sz w:val="24"/>
                <w:szCs w:val="24"/>
              </w:rPr>
              <w:t>I</w:t>
            </w:r>
            <w:r w:rsidRPr="00497EB6">
              <w:rPr>
                <w:b/>
                <w:sz w:val="24"/>
                <w:szCs w:val="24"/>
              </w:rPr>
              <w:t>mprévisibles</w:t>
            </w:r>
          </w:p>
          <w:p w14:paraId="7DF6C50E" w14:textId="54756A53" w:rsidR="00D868A9" w:rsidRPr="00497EB6" w:rsidRDefault="00D868A9" w:rsidP="00903FD0">
            <w:pPr>
              <w:pStyle w:val="ListParagraph"/>
              <w:spacing w:before="120" w:after="120"/>
              <w:ind w:left="-18"/>
              <w:jc w:val="both"/>
              <w:rPr>
                <w:sz w:val="24"/>
                <w:szCs w:val="24"/>
              </w:rPr>
            </w:pPr>
            <w:r w:rsidRPr="00497EB6">
              <w:rPr>
                <w:sz w:val="24"/>
                <w:szCs w:val="24"/>
              </w:rPr>
              <w:t>Le dernier alinéa est remplacé par : «</w:t>
            </w:r>
            <w:r w:rsidR="00BB7ABC" w:rsidRPr="00497EB6">
              <w:rPr>
                <w:sz w:val="24"/>
                <w:szCs w:val="24"/>
              </w:rPr>
              <w:t xml:space="preserve"> </w:t>
            </w:r>
            <w:r w:rsidRPr="00497EB6">
              <w:rPr>
                <w:sz w:val="24"/>
                <w:szCs w:val="24"/>
              </w:rPr>
              <w:t xml:space="preserve">Le </w:t>
            </w:r>
            <w:r w:rsidR="009A3D35" w:rsidRPr="00497EB6">
              <w:rPr>
                <w:sz w:val="24"/>
                <w:szCs w:val="24"/>
              </w:rPr>
              <w:t>R</w:t>
            </w:r>
            <w:r w:rsidRPr="00497EB6">
              <w:rPr>
                <w:sz w:val="24"/>
                <w:szCs w:val="24"/>
              </w:rPr>
              <w:t>eprésentant d</w:t>
            </w:r>
            <w:r w:rsidR="00BB7ABC" w:rsidRPr="00497EB6">
              <w:rPr>
                <w:sz w:val="24"/>
                <w:szCs w:val="24"/>
              </w:rPr>
              <w:t>u Maître d’Ouvrage</w:t>
            </w:r>
            <w:r w:rsidRPr="00497EB6">
              <w:rPr>
                <w:sz w:val="24"/>
                <w:szCs w:val="24"/>
              </w:rPr>
              <w:t xml:space="preserve"> doit tenir compte de toute preuve des conditions physiques prévues par l’</w:t>
            </w:r>
            <w:r w:rsidR="00BB7ABC" w:rsidRPr="00497EB6">
              <w:rPr>
                <w:sz w:val="24"/>
                <w:szCs w:val="24"/>
              </w:rPr>
              <w:t>E</w:t>
            </w:r>
            <w:r w:rsidRPr="00497EB6">
              <w:rPr>
                <w:sz w:val="24"/>
                <w:szCs w:val="24"/>
              </w:rPr>
              <w:t>ntrepreneur lors de la présentation</w:t>
            </w:r>
            <w:r w:rsidR="00BB7ABC" w:rsidRPr="00497EB6">
              <w:rPr>
                <w:sz w:val="24"/>
                <w:szCs w:val="24"/>
              </w:rPr>
              <w:t xml:space="preserve"> </w:t>
            </w:r>
            <w:r w:rsidRPr="00497EB6">
              <w:rPr>
                <w:sz w:val="24"/>
                <w:szCs w:val="24"/>
              </w:rPr>
              <w:t>de l’</w:t>
            </w:r>
            <w:r w:rsidR="00EC1DC2" w:rsidRPr="00497EB6">
              <w:rPr>
                <w:sz w:val="24"/>
                <w:szCs w:val="24"/>
              </w:rPr>
              <w:t>O</w:t>
            </w:r>
            <w:r w:rsidRPr="00497EB6">
              <w:rPr>
                <w:sz w:val="24"/>
                <w:szCs w:val="24"/>
              </w:rPr>
              <w:t>ffre, qui doit être mis à disposition de l’</w:t>
            </w:r>
            <w:r w:rsidR="009A3D35" w:rsidRPr="00497EB6">
              <w:rPr>
                <w:sz w:val="24"/>
                <w:szCs w:val="24"/>
              </w:rPr>
              <w:t>E</w:t>
            </w:r>
            <w:r w:rsidRPr="00497EB6">
              <w:rPr>
                <w:sz w:val="24"/>
                <w:szCs w:val="24"/>
              </w:rPr>
              <w:t xml:space="preserve">ntrepreneur, mais </w:t>
            </w:r>
            <w:r w:rsidR="009A3D35" w:rsidRPr="00497EB6">
              <w:rPr>
                <w:sz w:val="24"/>
                <w:szCs w:val="24"/>
              </w:rPr>
              <w:t xml:space="preserve">il n’est pas </w:t>
            </w:r>
            <w:r w:rsidRPr="00497EB6">
              <w:rPr>
                <w:sz w:val="24"/>
                <w:szCs w:val="24"/>
              </w:rPr>
              <w:t xml:space="preserve">lié </w:t>
            </w:r>
            <w:r w:rsidR="009A3D35" w:rsidRPr="00497EB6">
              <w:rPr>
                <w:sz w:val="24"/>
                <w:szCs w:val="24"/>
              </w:rPr>
              <w:t>par</w:t>
            </w:r>
            <w:r w:rsidRPr="00497EB6">
              <w:rPr>
                <w:sz w:val="24"/>
                <w:szCs w:val="24"/>
              </w:rPr>
              <w:t xml:space="preserve"> l’interprétation </w:t>
            </w:r>
            <w:r w:rsidR="00EC1DC2" w:rsidRPr="00497EB6">
              <w:rPr>
                <w:sz w:val="24"/>
                <w:szCs w:val="24"/>
              </w:rPr>
              <w:t xml:space="preserve">par </w:t>
            </w:r>
            <w:r w:rsidRPr="00497EB6">
              <w:rPr>
                <w:sz w:val="24"/>
                <w:szCs w:val="24"/>
              </w:rPr>
              <w:t>l’</w:t>
            </w:r>
            <w:r w:rsidR="009A3D35" w:rsidRPr="00497EB6">
              <w:rPr>
                <w:sz w:val="24"/>
                <w:szCs w:val="24"/>
              </w:rPr>
              <w:t>E</w:t>
            </w:r>
            <w:r w:rsidRPr="00497EB6">
              <w:rPr>
                <w:sz w:val="24"/>
                <w:szCs w:val="24"/>
              </w:rPr>
              <w:t>ntrepreneur d</w:t>
            </w:r>
            <w:r w:rsidR="009A3D35" w:rsidRPr="00497EB6">
              <w:rPr>
                <w:sz w:val="24"/>
                <w:szCs w:val="24"/>
              </w:rPr>
              <w:t>e ces conditions</w:t>
            </w:r>
            <w:r w:rsidRPr="00497EB6">
              <w:rPr>
                <w:sz w:val="24"/>
                <w:szCs w:val="24"/>
              </w:rPr>
              <w:t>. "</w:t>
            </w:r>
          </w:p>
        </w:tc>
      </w:tr>
      <w:tr w:rsidR="009A3D35" w:rsidRPr="00497EB6" w14:paraId="0E213231" w14:textId="77777777" w:rsidTr="00E6115A">
        <w:tc>
          <w:tcPr>
            <w:tcW w:w="3119" w:type="dxa"/>
            <w:tcMar>
              <w:top w:w="57" w:type="dxa"/>
              <w:left w:w="57" w:type="dxa"/>
              <w:bottom w:w="57" w:type="dxa"/>
              <w:right w:w="57" w:type="dxa"/>
            </w:tcMar>
          </w:tcPr>
          <w:p w14:paraId="3D1CFA68" w14:textId="10975951" w:rsidR="009A3D35" w:rsidRPr="00497EB6" w:rsidRDefault="00A97598" w:rsidP="0056640D">
            <w:pPr>
              <w:pStyle w:val="S7Header2"/>
              <w:rPr>
                <w:lang w:val="fr-FR"/>
              </w:rPr>
            </w:pPr>
            <w:bookmarkStart w:id="677" w:name="_Toc486845947"/>
            <w:r>
              <w:rPr>
                <w:lang w:val="fr-FR"/>
              </w:rPr>
              <w:t>Sous-Clause</w:t>
            </w:r>
            <w:r w:rsidR="009A3D35" w:rsidRPr="00497EB6">
              <w:rPr>
                <w:lang w:val="fr-FR"/>
              </w:rPr>
              <w:t xml:space="preserve"> 4.13</w:t>
            </w:r>
            <w:bookmarkEnd w:id="677"/>
          </w:p>
        </w:tc>
        <w:tc>
          <w:tcPr>
            <w:tcW w:w="7371" w:type="dxa"/>
            <w:tcMar>
              <w:top w:w="57" w:type="dxa"/>
              <w:left w:w="57" w:type="dxa"/>
              <w:bottom w:w="57" w:type="dxa"/>
              <w:right w:w="57" w:type="dxa"/>
            </w:tcMar>
          </w:tcPr>
          <w:p w14:paraId="488F9E0C" w14:textId="7F662492" w:rsidR="009A3D35" w:rsidRPr="00497EB6" w:rsidRDefault="009A3D35" w:rsidP="009A3D35">
            <w:pPr>
              <w:pStyle w:val="ListParagraph"/>
              <w:spacing w:before="120" w:after="120"/>
              <w:ind w:left="-18"/>
              <w:jc w:val="both"/>
              <w:rPr>
                <w:sz w:val="24"/>
                <w:szCs w:val="24"/>
              </w:rPr>
            </w:pPr>
            <w:r w:rsidRPr="00497EB6">
              <w:rPr>
                <w:b/>
                <w:sz w:val="24"/>
                <w:szCs w:val="24"/>
              </w:rPr>
              <w:t xml:space="preserve">Droits de passage et </w:t>
            </w:r>
            <w:r w:rsidR="007C3D12">
              <w:rPr>
                <w:b/>
                <w:sz w:val="24"/>
                <w:szCs w:val="24"/>
              </w:rPr>
              <w:t>I</w:t>
            </w:r>
            <w:r w:rsidRPr="00497EB6">
              <w:rPr>
                <w:b/>
                <w:sz w:val="24"/>
                <w:szCs w:val="24"/>
              </w:rPr>
              <w:t>nstallations</w:t>
            </w:r>
          </w:p>
          <w:p w14:paraId="14DD7012" w14:textId="0078C942" w:rsidR="009A3D35" w:rsidRPr="00497EB6" w:rsidRDefault="009A3D35" w:rsidP="009A3D35">
            <w:pPr>
              <w:pStyle w:val="ListParagraph"/>
              <w:spacing w:before="120" w:after="120"/>
              <w:ind w:left="-18"/>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ce qui suit : « Sauf indication contraire dans le Marché, le Maître d’Ouvrage doit fournir un accès effectif au </w:t>
            </w:r>
            <w:r w:rsidR="006B6D51" w:rsidRPr="00497EB6">
              <w:rPr>
                <w:sz w:val="24"/>
                <w:szCs w:val="24"/>
              </w:rPr>
              <w:t>Chantier</w:t>
            </w:r>
            <w:r w:rsidRPr="00497EB6">
              <w:rPr>
                <w:sz w:val="24"/>
                <w:szCs w:val="24"/>
              </w:rPr>
              <w:t xml:space="preserve"> et la </w:t>
            </w:r>
            <w:r w:rsidR="00046FA0" w:rsidRPr="00497EB6">
              <w:rPr>
                <w:sz w:val="24"/>
                <w:szCs w:val="24"/>
              </w:rPr>
              <w:t xml:space="preserve">mise à disposition </w:t>
            </w:r>
            <w:r w:rsidRPr="00497EB6">
              <w:rPr>
                <w:sz w:val="24"/>
                <w:szCs w:val="24"/>
              </w:rPr>
              <w:t xml:space="preserve">du </w:t>
            </w:r>
            <w:r w:rsidR="006B6D51" w:rsidRPr="00497EB6">
              <w:rPr>
                <w:sz w:val="24"/>
                <w:szCs w:val="24"/>
              </w:rPr>
              <w:t>Chantier</w:t>
            </w:r>
            <w:r w:rsidRPr="00497EB6">
              <w:rPr>
                <w:sz w:val="24"/>
                <w:szCs w:val="24"/>
              </w:rPr>
              <w:t xml:space="preserve">, y compris les droits de passage spéciaux et/ou temporaires qui sont nécessaires pour les Ouvrages. L’Entrepreneur doit obtenir, à ses risques et à ses frais, tout droit de passage ou d’installations supplémentaire à l’extérieur du </w:t>
            </w:r>
            <w:r w:rsidR="006B6D51" w:rsidRPr="00497EB6">
              <w:rPr>
                <w:sz w:val="24"/>
                <w:szCs w:val="24"/>
              </w:rPr>
              <w:t>Chantier</w:t>
            </w:r>
            <w:r w:rsidRPr="00497EB6">
              <w:rPr>
                <w:sz w:val="24"/>
                <w:szCs w:val="24"/>
              </w:rPr>
              <w:t xml:space="preserve"> dont il peut avoir besoin aux fins de réalisation des Ouvrages. "</w:t>
            </w:r>
          </w:p>
        </w:tc>
      </w:tr>
      <w:tr w:rsidR="009A3D35" w:rsidRPr="00497EB6" w14:paraId="57EF36B4" w14:textId="77777777" w:rsidTr="00E6115A">
        <w:tc>
          <w:tcPr>
            <w:tcW w:w="3119" w:type="dxa"/>
            <w:tcMar>
              <w:top w:w="57" w:type="dxa"/>
              <w:left w:w="57" w:type="dxa"/>
              <w:bottom w:w="57" w:type="dxa"/>
              <w:right w:w="57" w:type="dxa"/>
            </w:tcMar>
          </w:tcPr>
          <w:p w14:paraId="2A8F3880" w14:textId="0AC4A4E2" w:rsidR="009A3D35" w:rsidRPr="00497EB6" w:rsidRDefault="00A97598" w:rsidP="0056640D">
            <w:pPr>
              <w:pStyle w:val="S7Header2"/>
              <w:rPr>
                <w:lang w:val="fr-FR"/>
              </w:rPr>
            </w:pPr>
            <w:bookmarkStart w:id="678" w:name="_Toc486845948"/>
            <w:r>
              <w:rPr>
                <w:lang w:val="fr-FR"/>
              </w:rPr>
              <w:t>Sous-Clause</w:t>
            </w:r>
            <w:r w:rsidR="009A3D35" w:rsidRPr="00497EB6">
              <w:rPr>
                <w:lang w:val="fr-FR"/>
              </w:rPr>
              <w:t xml:space="preserve"> 4.15</w:t>
            </w:r>
            <w:bookmarkEnd w:id="678"/>
          </w:p>
        </w:tc>
        <w:tc>
          <w:tcPr>
            <w:tcW w:w="7371" w:type="dxa"/>
            <w:tcMar>
              <w:top w:w="57" w:type="dxa"/>
              <w:left w:w="57" w:type="dxa"/>
              <w:bottom w:w="57" w:type="dxa"/>
              <w:right w:w="57" w:type="dxa"/>
            </w:tcMar>
          </w:tcPr>
          <w:p w14:paraId="537750E7" w14:textId="225EC7F9" w:rsidR="009A3D35" w:rsidRPr="00497EB6" w:rsidRDefault="00594F2B" w:rsidP="009A3D35">
            <w:pPr>
              <w:pStyle w:val="ListParagraph"/>
              <w:spacing w:before="120" w:after="120"/>
              <w:ind w:left="-18"/>
              <w:jc w:val="both"/>
              <w:rPr>
                <w:sz w:val="24"/>
                <w:szCs w:val="24"/>
              </w:rPr>
            </w:pPr>
            <w:r w:rsidRPr="00497EB6">
              <w:rPr>
                <w:b/>
                <w:sz w:val="24"/>
                <w:szCs w:val="24"/>
              </w:rPr>
              <w:t xml:space="preserve">Voies </w:t>
            </w:r>
            <w:r w:rsidR="009A3D35" w:rsidRPr="00497EB6">
              <w:rPr>
                <w:b/>
                <w:sz w:val="24"/>
                <w:szCs w:val="24"/>
              </w:rPr>
              <w:t>d’accès</w:t>
            </w:r>
          </w:p>
          <w:p w14:paraId="6EDC115A" w14:textId="527725C0" w:rsidR="009A3D35" w:rsidRPr="00497EB6" w:rsidRDefault="009A3D35" w:rsidP="009A3D35">
            <w:pPr>
              <w:pStyle w:val="ListParagraph"/>
              <w:spacing w:before="120" w:after="120"/>
              <w:ind w:left="-18"/>
              <w:jc w:val="both"/>
              <w:rPr>
                <w:sz w:val="24"/>
                <w:szCs w:val="24"/>
              </w:rPr>
            </w:pPr>
            <w:r w:rsidRPr="00497EB6">
              <w:rPr>
                <w:sz w:val="24"/>
                <w:szCs w:val="24"/>
              </w:rPr>
              <w:t>La mention « à la Date de Référence" est ajoutée à la fin de la première phrase.</w:t>
            </w:r>
          </w:p>
          <w:p w14:paraId="1F719AC6" w14:textId="4E682648" w:rsidR="00737DBB" w:rsidRPr="00497EB6" w:rsidRDefault="00737DBB" w:rsidP="00737DBB">
            <w:pPr>
              <w:autoSpaceDE w:val="0"/>
              <w:autoSpaceDN w:val="0"/>
              <w:adjustRightInd w:val="0"/>
              <w:spacing w:before="120" w:after="120"/>
              <w:jc w:val="both"/>
              <w:rPr>
                <w:rFonts w:eastAsia="Arial Narrow"/>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4.15 : </w:t>
            </w:r>
          </w:p>
          <w:p w14:paraId="644B596C" w14:textId="150E87EB" w:rsidR="00737DBB" w:rsidRPr="00497EB6" w:rsidRDefault="00737DBB" w:rsidP="00737DBB">
            <w:pPr>
              <w:autoSpaceDE w:val="0"/>
              <w:autoSpaceDN w:val="0"/>
              <w:adjustRightInd w:val="0"/>
              <w:spacing w:before="120" w:after="120"/>
              <w:jc w:val="both"/>
              <w:rPr>
                <w:rFonts w:eastAsia="Arial Narrow"/>
                <w:color w:val="000000" w:themeColor="text1"/>
                <w:sz w:val="24"/>
                <w:szCs w:val="24"/>
              </w:rPr>
            </w:pPr>
            <w:r w:rsidRPr="00497EB6">
              <w:rPr>
                <w:sz w:val="24"/>
                <w:szCs w:val="24"/>
              </w:rPr>
              <w:t>« L’Entrepreneur doit prendre toutes les mesures de sécurité nécessaires pour éviter que des incidents et des dommages n’affectent un tiers associé à l’utilisation de l’équipement de l’Entrepreneur sur la voie publique ou dans d’autres infrastructures publiques.</w:t>
            </w:r>
          </w:p>
          <w:p w14:paraId="236795EC" w14:textId="67BBDDF7" w:rsidR="009A3D35" w:rsidRPr="00497EB6" w:rsidRDefault="00737DBB" w:rsidP="009A3D35">
            <w:pPr>
              <w:jc w:val="both"/>
              <w:rPr>
                <w:sz w:val="24"/>
                <w:szCs w:val="24"/>
              </w:rPr>
            </w:pPr>
            <w:r w:rsidRPr="00497EB6">
              <w:rPr>
                <w:color w:val="000000" w:themeColor="text1"/>
                <w:sz w:val="24"/>
                <w:szCs w:val="24"/>
              </w:rPr>
              <w:t>L’Entrepreneur doit surveiller et utiliser les rapports sur les incidents et les accidents de sécurité routière afin d’identifier les problèmes de sécurité et d’établir et de mettre en œuvre les mesures nécessaires pour les résoudre.</w:t>
            </w:r>
            <w:r w:rsidR="007C3D12">
              <w:rPr>
                <w:color w:val="000000" w:themeColor="text1"/>
                <w:sz w:val="24"/>
                <w:szCs w:val="24"/>
              </w:rPr>
              <w:t> »</w:t>
            </w:r>
          </w:p>
        </w:tc>
      </w:tr>
      <w:tr w:rsidR="009A3D35" w:rsidRPr="00497EB6" w14:paraId="620FD591" w14:textId="77777777" w:rsidTr="00E6115A">
        <w:tc>
          <w:tcPr>
            <w:tcW w:w="3119" w:type="dxa"/>
            <w:tcMar>
              <w:top w:w="57" w:type="dxa"/>
              <w:left w:w="57" w:type="dxa"/>
              <w:bottom w:w="57" w:type="dxa"/>
              <w:right w:w="57" w:type="dxa"/>
            </w:tcMar>
          </w:tcPr>
          <w:p w14:paraId="0F128B88" w14:textId="435853EE" w:rsidR="009A3D35" w:rsidRPr="00497EB6" w:rsidRDefault="00A97598" w:rsidP="0056640D">
            <w:pPr>
              <w:pStyle w:val="S7Header2"/>
              <w:rPr>
                <w:lang w:val="fr-FR"/>
              </w:rPr>
            </w:pPr>
            <w:bookmarkStart w:id="679" w:name="_Toc486845949"/>
            <w:r>
              <w:rPr>
                <w:lang w:val="fr-FR"/>
              </w:rPr>
              <w:t>Sous-Clause</w:t>
            </w:r>
            <w:r w:rsidR="009A3D35" w:rsidRPr="00497EB6">
              <w:rPr>
                <w:lang w:val="fr-FR"/>
              </w:rPr>
              <w:t xml:space="preserve"> 4.18</w:t>
            </w:r>
            <w:bookmarkEnd w:id="679"/>
          </w:p>
        </w:tc>
        <w:tc>
          <w:tcPr>
            <w:tcW w:w="7371" w:type="dxa"/>
            <w:tcMar>
              <w:top w:w="57" w:type="dxa"/>
              <w:left w:w="57" w:type="dxa"/>
              <w:bottom w:w="57" w:type="dxa"/>
              <w:right w:w="57" w:type="dxa"/>
            </w:tcMar>
          </w:tcPr>
          <w:p w14:paraId="557FA8B6" w14:textId="6DAE5E91" w:rsidR="009A3D35" w:rsidRPr="00497EB6" w:rsidRDefault="009A3D35" w:rsidP="009A3D35">
            <w:pPr>
              <w:pStyle w:val="ListParagraph"/>
              <w:spacing w:before="120" w:after="120"/>
              <w:ind w:left="-18"/>
              <w:jc w:val="both"/>
              <w:rPr>
                <w:b/>
                <w:bCs/>
                <w:sz w:val="24"/>
                <w:szCs w:val="24"/>
              </w:rPr>
            </w:pPr>
            <w:r w:rsidRPr="00497EB6">
              <w:rPr>
                <w:b/>
                <w:bCs/>
                <w:sz w:val="24"/>
                <w:szCs w:val="24"/>
              </w:rPr>
              <w:t>Protection de l’</w:t>
            </w:r>
            <w:r w:rsidR="007C3D12">
              <w:rPr>
                <w:b/>
                <w:bCs/>
                <w:sz w:val="24"/>
                <w:szCs w:val="24"/>
              </w:rPr>
              <w:t>E</w:t>
            </w:r>
            <w:r w:rsidRPr="00497EB6">
              <w:rPr>
                <w:b/>
                <w:bCs/>
                <w:sz w:val="24"/>
                <w:szCs w:val="24"/>
              </w:rPr>
              <w:t>nvironnement</w:t>
            </w:r>
          </w:p>
          <w:p w14:paraId="1D7832D3" w14:textId="40D97BEA" w:rsidR="009A3D35" w:rsidRPr="00497EB6" w:rsidRDefault="009A3D35" w:rsidP="009A3D35">
            <w:pPr>
              <w:pStyle w:val="Heading3"/>
              <w:spacing w:before="120" w:after="120"/>
              <w:jc w:val="both"/>
              <w:rPr>
                <w:rFonts w:ascii="Times New Roman" w:hAnsi="Times New Roman" w:cs="Times New Roman"/>
                <w:b w:val="0"/>
                <w:bCs w:val="0"/>
                <w:sz w:val="24"/>
                <w:szCs w:val="24"/>
              </w:rPr>
            </w:pPr>
            <w:bookmarkStart w:id="680" w:name="_Toc15459242"/>
            <w:r w:rsidRPr="00497EB6">
              <w:rPr>
                <w:rFonts w:ascii="Times New Roman" w:hAnsi="Times New Roman" w:cs="Times New Roman"/>
                <w:b w:val="0"/>
                <w:bCs w:val="0"/>
                <w:sz w:val="24"/>
                <w:szCs w:val="24"/>
              </w:rPr>
              <w:t xml:space="preserve">La </w:t>
            </w:r>
            <w:r w:rsidR="00E6087A">
              <w:rPr>
                <w:rFonts w:ascii="Times New Roman" w:hAnsi="Times New Roman" w:cs="Times New Roman"/>
                <w:b w:val="0"/>
                <w:bCs w:val="0"/>
                <w:sz w:val="24"/>
                <w:szCs w:val="24"/>
              </w:rPr>
              <w:t>Sous-Clause</w:t>
            </w:r>
            <w:r w:rsidRPr="00497EB6">
              <w:rPr>
                <w:rFonts w:ascii="Times New Roman" w:hAnsi="Times New Roman" w:cs="Times New Roman"/>
                <w:b w:val="0"/>
                <w:bCs w:val="0"/>
                <w:sz w:val="24"/>
                <w:szCs w:val="24"/>
              </w:rPr>
              <w:t xml:space="preserve"> 4.18 Protection de l’environnement est remplacée par :</w:t>
            </w:r>
            <w:bookmarkEnd w:id="680"/>
          </w:p>
          <w:p w14:paraId="274280ED" w14:textId="320B8C1C" w:rsidR="009A3D35" w:rsidRPr="00497EB6" w:rsidRDefault="009A3D35" w:rsidP="009A3D35">
            <w:pPr>
              <w:spacing w:before="120" w:after="120"/>
              <w:jc w:val="both"/>
              <w:rPr>
                <w:sz w:val="24"/>
                <w:szCs w:val="24"/>
              </w:rPr>
            </w:pPr>
            <w:r w:rsidRPr="00497EB6">
              <w:rPr>
                <w:sz w:val="24"/>
                <w:szCs w:val="24"/>
              </w:rPr>
              <w:t xml:space="preserve"> « L’Entrepreneur doit prendre toutes les mesures nécessaires pour :</w:t>
            </w:r>
          </w:p>
          <w:p w14:paraId="3D58C762" w14:textId="5C1C5F34" w:rsidR="009A3D35" w:rsidRPr="00497EB6" w:rsidRDefault="009A3D35" w:rsidP="005F27B8">
            <w:pPr>
              <w:pStyle w:val="ListParagraph"/>
              <w:numPr>
                <w:ilvl w:val="2"/>
                <w:numId w:val="86"/>
              </w:numPr>
              <w:tabs>
                <w:tab w:val="clear" w:pos="1152"/>
              </w:tabs>
              <w:spacing w:before="120" w:after="120"/>
              <w:ind w:left="702"/>
              <w:jc w:val="both"/>
              <w:rPr>
                <w:sz w:val="24"/>
                <w:szCs w:val="24"/>
              </w:rPr>
            </w:pPr>
            <w:r w:rsidRPr="00497EB6">
              <w:rPr>
                <w:sz w:val="24"/>
                <w:szCs w:val="24"/>
              </w:rPr>
              <w:t xml:space="preserve">protéger l’environnement (tant sur le </w:t>
            </w:r>
            <w:r w:rsidR="006B6D51" w:rsidRPr="00497EB6">
              <w:rPr>
                <w:sz w:val="24"/>
                <w:szCs w:val="24"/>
              </w:rPr>
              <w:t>Chantier</w:t>
            </w:r>
            <w:r w:rsidRPr="00497EB6">
              <w:rPr>
                <w:sz w:val="24"/>
                <w:szCs w:val="24"/>
              </w:rPr>
              <w:t xml:space="preserve"> qu’à l’extérieur); et </w:t>
            </w:r>
          </w:p>
          <w:p w14:paraId="11E5D8CA" w14:textId="120341A8" w:rsidR="009A3D35" w:rsidRPr="00497EB6" w:rsidRDefault="009A3D35" w:rsidP="005F27B8">
            <w:pPr>
              <w:pStyle w:val="ListParagraph"/>
              <w:numPr>
                <w:ilvl w:val="2"/>
                <w:numId w:val="86"/>
              </w:numPr>
              <w:spacing w:before="120" w:after="120"/>
              <w:ind w:left="702" w:hanging="540"/>
              <w:jc w:val="both"/>
              <w:rPr>
                <w:sz w:val="24"/>
                <w:szCs w:val="24"/>
              </w:rPr>
            </w:pPr>
            <w:r w:rsidRPr="00497EB6">
              <w:rPr>
                <w:sz w:val="24"/>
                <w:szCs w:val="24"/>
              </w:rPr>
              <w:t>limiter les dommages et les nuisances pour les personnes et les biens résultant de la pollution, du bruit et d’autres résultats des opérations et/ou des activités de l’Entrepreneur.</w:t>
            </w:r>
          </w:p>
          <w:p w14:paraId="39BA7D39" w14:textId="71E6E2EF" w:rsidR="009A3D35" w:rsidRPr="00497EB6" w:rsidRDefault="009A3D35" w:rsidP="009A3D35">
            <w:pPr>
              <w:spacing w:before="120" w:after="120"/>
              <w:jc w:val="both"/>
              <w:rPr>
                <w:sz w:val="24"/>
                <w:szCs w:val="24"/>
              </w:rPr>
            </w:pPr>
            <w:r w:rsidRPr="00497EB6">
              <w:rPr>
                <w:sz w:val="24"/>
                <w:szCs w:val="24"/>
              </w:rPr>
              <w:t>L’Entrepreneur doit s’assurer que les émissions, les rejets de surface, les effluents et tout autre polluant provenant des activités de l’Entrepreneur ne dépassent ni les valeurs indiquées dans les Exigences du Maître d’Ouvrage, ni celles prescrites par les lois applicables.</w:t>
            </w:r>
          </w:p>
          <w:p w14:paraId="4262C441" w14:textId="1A88832E" w:rsidR="009A3D35" w:rsidRPr="00497EB6" w:rsidRDefault="009A3D35" w:rsidP="009A3D35">
            <w:pPr>
              <w:pStyle w:val="ListParagraph"/>
              <w:spacing w:before="120" w:after="120"/>
              <w:ind w:left="0"/>
              <w:jc w:val="both"/>
              <w:rPr>
                <w:sz w:val="24"/>
                <w:szCs w:val="24"/>
              </w:rPr>
            </w:pPr>
            <w:r w:rsidRPr="00497EB6">
              <w:rPr>
                <w:sz w:val="24"/>
                <w:szCs w:val="24"/>
              </w:rPr>
              <w:t xml:space="preserve">En cas de dommages à l’environnement, aux biens et/ou de nuisances pour les personnes, sur le </w:t>
            </w:r>
            <w:r w:rsidR="006B6D51" w:rsidRPr="00497EB6">
              <w:rPr>
                <w:sz w:val="24"/>
                <w:szCs w:val="24"/>
              </w:rPr>
              <w:t>Chantier</w:t>
            </w:r>
            <w:r w:rsidRPr="00497EB6">
              <w:rPr>
                <w:sz w:val="24"/>
                <w:szCs w:val="24"/>
              </w:rPr>
              <w:t xml:space="preserve"> ou à l’extérieur, résultant des opérations de l’Entrepreneur, l’Entrepreneur doit convenir avec le représentant du Maître d’Ouvrage des mesures et de délais appropriés pour remettre, dans la mesure du possible, l’environnement endommagé en son état antérieur. L’Entrepreneur doit mettre en œuvre ces recours à ses frais à la satisfaction du Représentant du Maître d’Ouvrage.</w:t>
            </w:r>
            <w:r w:rsidR="007C3D12">
              <w:rPr>
                <w:sz w:val="24"/>
                <w:szCs w:val="24"/>
              </w:rPr>
              <w:t> »</w:t>
            </w:r>
          </w:p>
        </w:tc>
      </w:tr>
      <w:tr w:rsidR="009A3D35" w:rsidRPr="00497EB6" w14:paraId="0FC80F3D" w14:textId="77777777" w:rsidTr="00E6115A">
        <w:tc>
          <w:tcPr>
            <w:tcW w:w="3119" w:type="dxa"/>
            <w:tcMar>
              <w:top w:w="57" w:type="dxa"/>
              <w:left w:w="57" w:type="dxa"/>
              <w:bottom w:w="57" w:type="dxa"/>
              <w:right w:w="57" w:type="dxa"/>
            </w:tcMar>
          </w:tcPr>
          <w:p w14:paraId="1481015B" w14:textId="10C6E185" w:rsidR="009A3D35" w:rsidRPr="00497EB6" w:rsidRDefault="00A97598" w:rsidP="0056640D">
            <w:pPr>
              <w:pStyle w:val="S7Header2"/>
              <w:rPr>
                <w:lang w:val="fr-FR"/>
              </w:rPr>
            </w:pPr>
            <w:bookmarkStart w:id="681" w:name="_Toc486845950"/>
            <w:r>
              <w:rPr>
                <w:lang w:val="fr-FR"/>
              </w:rPr>
              <w:t>Sous-Clause</w:t>
            </w:r>
            <w:r w:rsidR="009A3D35" w:rsidRPr="00497EB6">
              <w:rPr>
                <w:lang w:val="fr-FR"/>
              </w:rPr>
              <w:t xml:space="preserve"> 4.21</w:t>
            </w:r>
            <w:bookmarkEnd w:id="681"/>
          </w:p>
        </w:tc>
        <w:tc>
          <w:tcPr>
            <w:tcW w:w="7371" w:type="dxa"/>
            <w:tcMar>
              <w:top w:w="57" w:type="dxa"/>
              <w:left w:w="57" w:type="dxa"/>
              <w:bottom w:w="57" w:type="dxa"/>
              <w:right w:w="57" w:type="dxa"/>
            </w:tcMar>
          </w:tcPr>
          <w:p w14:paraId="341DC631" w14:textId="7687316F" w:rsidR="009A3D35" w:rsidRPr="00497EB6" w:rsidRDefault="009A3D35" w:rsidP="009A3D35">
            <w:pPr>
              <w:pStyle w:val="ClauseSubList"/>
              <w:tabs>
                <w:tab w:val="clear" w:pos="3987"/>
              </w:tabs>
              <w:spacing w:before="120" w:after="120"/>
              <w:ind w:left="533" w:hanging="562"/>
              <w:jc w:val="both"/>
              <w:rPr>
                <w:color w:val="000000" w:themeColor="text1"/>
                <w:sz w:val="24"/>
                <w:szCs w:val="24"/>
                <w:lang w:val="fr-FR"/>
              </w:rPr>
            </w:pPr>
            <w:r w:rsidRPr="00497EB6">
              <w:rPr>
                <w:b/>
                <w:sz w:val="24"/>
                <w:szCs w:val="24"/>
                <w:lang w:val="fr-FR"/>
              </w:rPr>
              <w:t>Rapports d’avancement</w:t>
            </w:r>
          </w:p>
          <w:p w14:paraId="7549203C" w14:textId="021D4B5D" w:rsidR="009A3D35" w:rsidRPr="00497EB6" w:rsidRDefault="00AC730E" w:rsidP="009A3D35">
            <w:pPr>
              <w:pStyle w:val="ClauseSubList"/>
              <w:tabs>
                <w:tab w:val="clear" w:pos="3987"/>
              </w:tabs>
              <w:spacing w:before="120" w:after="120"/>
              <w:ind w:left="0" w:firstLine="0"/>
              <w:jc w:val="both"/>
              <w:rPr>
                <w:color w:val="000000" w:themeColor="text1"/>
                <w:sz w:val="24"/>
                <w:szCs w:val="24"/>
                <w:lang w:val="fr-FR"/>
              </w:rPr>
            </w:pPr>
            <w:r w:rsidRPr="00497EB6">
              <w:rPr>
                <w:color w:val="000000" w:themeColor="text1"/>
                <w:sz w:val="24"/>
                <w:szCs w:val="24"/>
                <w:lang w:val="fr-FR"/>
              </w:rPr>
              <w:t>L</w:t>
            </w:r>
            <w:r w:rsidR="008B47EB" w:rsidRPr="00497EB6">
              <w:rPr>
                <w:color w:val="000000" w:themeColor="text1"/>
                <w:sz w:val="24"/>
                <w:szCs w:val="24"/>
                <w:lang w:val="fr-FR"/>
              </w:rPr>
              <w:t>’alinéa</w:t>
            </w:r>
            <w:r w:rsidR="009A3D35" w:rsidRPr="00497EB6">
              <w:rPr>
                <w:color w:val="000000" w:themeColor="text1"/>
                <w:sz w:val="24"/>
                <w:szCs w:val="24"/>
                <w:lang w:val="fr-FR"/>
              </w:rPr>
              <w:t xml:space="preserve"> (g) est remplacé par ce qui suit :</w:t>
            </w:r>
          </w:p>
          <w:p w14:paraId="7E03E5B1" w14:textId="44A5D039" w:rsidR="009A3D35" w:rsidRPr="00497EB6" w:rsidRDefault="009A3D35" w:rsidP="009A3D35">
            <w:pPr>
              <w:pStyle w:val="ClauseSubList"/>
              <w:spacing w:before="120" w:after="120"/>
              <w:ind w:left="1131" w:hanging="1131"/>
              <w:jc w:val="both"/>
              <w:rPr>
                <w:color w:val="000000" w:themeColor="text1"/>
                <w:sz w:val="24"/>
                <w:szCs w:val="24"/>
                <w:lang w:val="fr-FR"/>
              </w:rPr>
            </w:pPr>
            <w:r w:rsidRPr="00497EB6">
              <w:rPr>
                <w:bCs/>
                <w:color w:val="000000" w:themeColor="text1"/>
                <w:sz w:val="24"/>
                <w:szCs w:val="24"/>
                <w:lang w:val="fr-FR"/>
              </w:rPr>
              <w:t>« (g)</w:t>
            </w:r>
            <w:r w:rsidRPr="00497EB6">
              <w:rPr>
                <w:sz w:val="24"/>
                <w:szCs w:val="24"/>
                <w:lang w:val="fr-FR"/>
              </w:rPr>
              <w:t xml:space="preserve"> </w:t>
            </w:r>
            <w:r w:rsidRPr="00497EB6">
              <w:rPr>
                <w:color w:val="000000" w:themeColor="text1"/>
                <w:sz w:val="24"/>
                <w:szCs w:val="24"/>
                <w:lang w:val="fr-FR"/>
              </w:rPr>
              <w:tab/>
              <w:t xml:space="preserve"> </w:t>
            </w:r>
            <w:r w:rsidRPr="00497EB6">
              <w:rPr>
                <w:sz w:val="24"/>
                <w:szCs w:val="24"/>
                <w:lang w:val="fr-FR" w:eastAsia="fr-FR"/>
              </w:rPr>
              <w:t xml:space="preserve">Indicateurs de performance des dispositions </w:t>
            </w:r>
            <w:r w:rsidRPr="00497EB6">
              <w:rPr>
                <w:sz w:val="24"/>
                <w:szCs w:val="24"/>
                <w:lang w:val="fr-FR"/>
              </w:rPr>
              <w:t xml:space="preserve">environnementales et sociales </w:t>
            </w:r>
            <w:r w:rsidRPr="00497EB6">
              <w:rPr>
                <w:color w:val="000000" w:themeColor="text1"/>
                <w:sz w:val="24"/>
                <w:szCs w:val="24"/>
                <w:lang w:val="fr-FR"/>
              </w:rPr>
              <w:t xml:space="preserve">(ES) figurant dans les </w:t>
            </w:r>
            <w:r w:rsidR="007C3D12">
              <w:rPr>
                <w:sz w:val="24"/>
                <w:szCs w:val="24"/>
                <w:lang w:val="fr-FR"/>
              </w:rPr>
              <w:t>Clauses Particulières</w:t>
            </w:r>
            <w:r w:rsidRPr="00497EB6">
              <w:rPr>
                <w:sz w:val="24"/>
                <w:szCs w:val="24"/>
                <w:lang w:val="fr-FR"/>
              </w:rPr>
              <w:t xml:space="preserve"> - Partie D </w:t>
            </w:r>
            <w:r w:rsidRPr="00497EB6">
              <w:rPr>
                <w:color w:val="000000" w:themeColor="text1"/>
                <w:sz w:val="24"/>
                <w:szCs w:val="24"/>
                <w:lang w:val="fr-FR"/>
              </w:rPr>
              <w:t>; »</w:t>
            </w:r>
          </w:p>
          <w:p w14:paraId="2A29C7EB" w14:textId="6DE73951" w:rsidR="009A3D35" w:rsidRPr="00497EB6" w:rsidRDefault="009A3D35" w:rsidP="009A3D35">
            <w:pPr>
              <w:spacing w:before="120" w:after="12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w:t>
            </w:r>
          </w:p>
          <w:p w14:paraId="7B01816F" w14:textId="1E09D32E" w:rsidR="00084C01" w:rsidRPr="00497EB6" w:rsidRDefault="00084C01" w:rsidP="00A03ECF">
            <w:pPr>
              <w:shd w:val="clear" w:color="auto" w:fill="FDFDFD"/>
              <w:jc w:val="both"/>
              <w:rPr>
                <w:sz w:val="24"/>
                <w:szCs w:val="24"/>
                <w:lang w:eastAsia="en-US"/>
              </w:rPr>
            </w:pPr>
            <w:r w:rsidRPr="00497EB6">
              <w:rPr>
                <w:sz w:val="24"/>
                <w:szCs w:val="24"/>
                <w:lang w:eastAsia="en-US"/>
              </w:rPr>
              <w:t>« Si cela est indiqué dans les Données du Marché, les rapports d’avancement doivent inclure l’état de la conformité à la gestion des risques de cybersécurité, ainsi que tout risque prévisible en matière de cybersécurité et son atténuation.</w:t>
            </w:r>
          </w:p>
          <w:p w14:paraId="1FE73B2B" w14:textId="33E2F834" w:rsidR="009A3D35" w:rsidRPr="00497EB6" w:rsidRDefault="009A3D35" w:rsidP="009A3D35">
            <w:pPr>
              <w:spacing w:before="120" w:after="120"/>
              <w:jc w:val="both"/>
              <w:rPr>
                <w:color w:val="000000" w:themeColor="text1"/>
                <w:sz w:val="24"/>
                <w:szCs w:val="24"/>
              </w:rPr>
            </w:pPr>
            <w:r w:rsidRPr="00497EB6">
              <w:rPr>
                <w:sz w:val="24"/>
                <w:szCs w:val="24"/>
              </w:rPr>
              <w:t xml:space="preserve">« En plus de l’exigence de rapport de ce sous-paragraphe (g) de la </w:t>
            </w:r>
            <w:r w:rsidR="00E6087A">
              <w:rPr>
                <w:sz w:val="24"/>
                <w:szCs w:val="24"/>
              </w:rPr>
              <w:t>Sous-Clause</w:t>
            </w:r>
            <w:r w:rsidRPr="00497EB6">
              <w:rPr>
                <w:sz w:val="24"/>
                <w:szCs w:val="24"/>
              </w:rPr>
              <w:t xml:space="preserve"> 4.21 [</w:t>
            </w:r>
            <w:r w:rsidRPr="00497EB6">
              <w:rPr>
                <w:i/>
                <w:iCs/>
                <w:sz w:val="24"/>
                <w:szCs w:val="24"/>
              </w:rPr>
              <w:t>Rapport</w:t>
            </w:r>
            <w:r w:rsidRPr="00497EB6">
              <w:rPr>
                <w:sz w:val="24"/>
                <w:szCs w:val="24"/>
              </w:rPr>
              <w:t xml:space="preserve">s </w:t>
            </w:r>
            <w:r w:rsidRPr="00497EB6">
              <w:rPr>
                <w:i/>
                <w:sz w:val="24"/>
                <w:szCs w:val="24"/>
              </w:rPr>
              <w:t>d’avancement]</w:t>
            </w:r>
            <w:r w:rsidRPr="00497EB6">
              <w:rPr>
                <w:sz w:val="24"/>
                <w:szCs w:val="24"/>
              </w:rPr>
              <w:t xml:space="preserve"> l’Entrepreneur doit informer immédiatement le </w:t>
            </w:r>
            <w:r w:rsidR="00F26509" w:rsidRPr="00497EB6">
              <w:rPr>
                <w:sz w:val="24"/>
                <w:szCs w:val="24"/>
              </w:rPr>
              <w:t>R</w:t>
            </w:r>
            <w:r w:rsidRPr="00497EB6">
              <w:rPr>
                <w:sz w:val="24"/>
                <w:szCs w:val="24"/>
              </w:rPr>
              <w:t xml:space="preserve">eprésentant du Maître d’Ouvrage de toute allégation, incident ou accident, qui a ou est susceptible d’avoir un effet négatif important sur l’environnement, les collectivités touchées, le public, le </w:t>
            </w:r>
            <w:r w:rsidR="00F26509" w:rsidRPr="00497EB6">
              <w:rPr>
                <w:sz w:val="24"/>
                <w:szCs w:val="24"/>
              </w:rPr>
              <w:t>P</w:t>
            </w:r>
            <w:r w:rsidRPr="00497EB6">
              <w:rPr>
                <w:sz w:val="24"/>
                <w:szCs w:val="24"/>
              </w:rPr>
              <w:t>ersonnel d</w:t>
            </w:r>
            <w:r w:rsidR="00F26509" w:rsidRPr="00497EB6">
              <w:rPr>
                <w:sz w:val="24"/>
                <w:szCs w:val="24"/>
              </w:rPr>
              <w:t>u Maître d’Ouvrage</w:t>
            </w:r>
            <w:r w:rsidRPr="00497EB6">
              <w:rPr>
                <w:sz w:val="24"/>
                <w:szCs w:val="24"/>
              </w:rPr>
              <w:t xml:space="preserve"> ou le </w:t>
            </w:r>
            <w:r w:rsidR="00F26509" w:rsidRPr="00497EB6">
              <w:rPr>
                <w:sz w:val="24"/>
                <w:szCs w:val="24"/>
              </w:rPr>
              <w:t>P</w:t>
            </w:r>
            <w:r w:rsidRPr="00497EB6">
              <w:rPr>
                <w:sz w:val="24"/>
                <w:szCs w:val="24"/>
              </w:rPr>
              <w:t xml:space="preserve">ersonnel de l’Entrepreneur. Cela comprend, sans s’y limiter, tout </w:t>
            </w:r>
            <w:r w:rsidRPr="00497EB6">
              <w:rPr>
                <w:color w:val="000000" w:themeColor="text1"/>
                <w:sz w:val="24"/>
                <w:szCs w:val="24"/>
              </w:rPr>
              <w:t xml:space="preserve">incident ou accident causant la mort ou des blessures graves ; les effets indésirables importants ou les dommages causés aux biens privés ; </w:t>
            </w:r>
            <w:r w:rsidR="00986491" w:rsidRPr="00497EB6">
              <w:rPr>
                <w:color w:val="000000" w:themeColor="text1"/>
                <w:sz w:val="24"/>
                <w:szCs w:val="24"/>
              </w:rPr>
              <w:t>tous incidents de cibersécurité tels que spécifiés dans les Données du Marché</w:t>
            </w:r>
            <w:r w:rsidR="00B605D7" w:rsidRPr="00497EB6">
              <w:rPr>
                <w:color w:val="000000" w:themeColor="text1"/>
                <w:sz w:val="24"/>
                <w:szCs w:val="24"/>
              </w:rPr>
              <w:t xml:space="preserve"> ; </w:t>
            </w:r>
            <w:r w:rsidRPr="00497EB6">
              <w:rPr>
                <w:color w:val="000000" w:themeColor="text1"/>
                <w:sz w:val="24"/>
                <w:szCs w:val="24"/>
              </w:rPr>
              <w:t>ou toute allégation d’EAS et/ou de HS. Dans le cas d’EAS et/ou de HS, tout en maintenant la confidentialité, le type d’allégation (exploitation sexuelle, abus sexuel ou harcèlement sexuel), le sexe et l’âge</w:t>
            </w:r>
            <w:r w:rsidRPr="00497EB6">
              <w:rPr>
                <w:sz w:val="24"/>
                <w:szCs w:val="24"/>
              </w:rPr>
              <w:t xml:space="preserve"> de la personne qui a subi l’incident allégué devraient être inclus dans les renseignements.</w:t>
            </w:r>
          </w:p>
          <w:p w14:paraId="04D5AE53" w14:textId="16C4406B" w:rsidR="009A3D35" w:rsidRPr="00497EB6" w:rsidRDefault="009A3D35" w:rsidP="009A3D35">
            <w:pPr>
              <w:spacing w:before="120" w:after="120"/>
              <w:jc w:val="both"/>
              <w:rPr>
                <w:rFonts w:eastAsia="Arial Narrow"/>
                <w:sz w:val="24"/>
                <w:szCs w:val="24"/>
              </w:rPr>
            </w:pPr>
            <w:r w:rsidRPr="00497EB6">
              <w:rPr>
                <w:sz w:val="24"/>
                <w:szCs w:val="24"/>
              </w:rPr>
              <w:t xml:space="preserve">L’Entrepreneur, lorsqu’il prend connaissance de l’allégation, de l’incident ou de l’accident, doit également informer immédiatement le Représentant du Maître d’Ouvrage de tout incident ou accident de ce genre dans les locaux des sous-traitants ou des fournisseurs concernant les </w:t>
            </w:r>
            <w:r w:rsidR="00F26509" w:rsidRPr="00497EB6">
              <w:rPr>
                <w:sz w:val="24"/>
                <w:szCs w:val="24"/>
              </w:rPr>
              <w:t>Ouvrages</w:t>
            </w:r>
            <w:r w:rsidRPr="00497EB6">
              <w:rPr>
                <w:sz w:val="24"/>
                <w:szCs w:val="24"/>
              </w:rPr>
              <w:t xml:space="preserve"> qui ont ou sont susceptibles d’avoir un effet négatif important sur l’environnement, les collectivités touchées, le public, le personnel du Maître d’Ouvrage et de l’Entrepreneur, le personnel de ses sous-traitants et fournisseurs. La notification doit fournir suffisamment de détails sur ces incidents ou accidents. L’Entrepreneur doit fournir tous les détails de ces incidents ou accidents au Représentant du Maître d’Ouvrage dans les délais convenus avec le Représentant du Maître d’Ouvrage.</w:t>
            </w:r>
          </w:p>
          <w:p w14:paraId="148D677E" w14:textId="06E2C06B" w:rsidR="009A3D35" w:rsidRPr="00497EB6" w:rsidRDefault="009A3D35" w:rsidP="009A3D35">
            <w:pPr>
              <w:pStyle w:val="ClauseSubList"/>
              <w:spacing w:before="120" w:after="120"/>
              <w:ind w:left="30" w:firstLine="0"/>
              <w:jc w:val="both"/>
              <w:rPr>
                <w:color w:val="000000" w:themeColor="text1"/>
                <w:sz w:val="24"/>
                <w:szCs w:val="24"/>
                <w:lang w:val="fr-FR"/>
              </w:rPr>
            </w:pPr>
            <w:r w:rsidRPr="00497EB6">
              <w:rPr>
                <w:sz w:val="24"/>
                <w:szCs w:val="24"/>
                <w:lang w:val="fr-FR"/>
              </w:rPr>
              <w:t xml:space="preserve">L’Entrepreneur doit exiger de ses sous-traitants et fournisseurs (autres que les sous-traitants) qu’ils informent immédiatement l’Entrepreneur de tout incident ou accident mentionné dans cette </w:t>
            </w:r>
            <w:r w:rsidR="00E6087A">
              <w:rPr>
                <w:sz w:val="24"/>
                <w:szCs w:val="24"/>
                <w:lang w:val="fr-FR"/>
              </w:rPr>
              <w:t>Sous-Clause</w:t>
            </w:r>
            <w:r w:rsidRPr="00497EB6">
              <w:rPr>
                <w:sz w:val="24"/>
                <w:szCs w:val="24"/>
                <w:lang w:val="fr-FR"/>
              </w:rPr>
              <w:t>.</w:t>
            </w:r>
            <w:r w:rsidR="009F6E8A">
              <w:rPr>
                <w:sz w:val="24"/>
                <w:szCs w:val="24"/>
                <w:lang w:val="fr-FR"/>
              </w:rPr>
              <w:t> »</w:t>
            </w:r>
          </w:p>
        </w:tc>
      </w:tr>
      <w:tr w:rsidR="009A3D35" w:rsidRPr="00497EB6" w14:paraId="09E289B4" w14:textId="77777777" w:rsidTr="00E6115A">
        <w:tc>
          <w:tcPr>
            <w:tcW w:w="3119" w:type="dxa"/>
            <w:tcMar>
              <w:top w:w="57" w:type="dxa"/>
              <w:left w:w="57" w:type="dxa"/>
              <w:bottom w:w="57" w:type="dxa"/>
              <w:right w:w="57" w:type="dxa"/>
            </w:tcMar>
          </w:tcPr>
          <w:p w14:paraId="08FD4F0F" w14:textId="389FA03E" w:rsidR="009A3D35" w:rsidRPr="00497EB6" w:rsidRDefault="00A97598" w:rsidP="0056640D">
            <w:pPr>
              <w:pStyle w:val="S7Header2"/>
              <w:rPr>
                <w:lang w:val="fr-FR"/>
              </w:rPr>
            </w:pPr>
            <w:r>
              <w:rPr>
                <w:lang w:val="fr-FR"/>
              </w:rPr>
              <w:t>Sous-Clause</w:t>
            </w:r>
            <w:r w:rsidR="009A3D35" w:rsidRPr="00497EB6">
              <w:rPr>
                <w:lang w:val="fr-FR"/>
              </w:rPr>
              <w:t xml:space="preserve"> 4.22</w:t>
            </w:r>
          </w:p>
        </w:tc>
        <w:tc>
          <w:tcPr>
            <w:tcW w:w="7371" w:type="dxa"/>
            <w:tcMar>
              <w:top w:w="57" w:type="dxa"/>
              <w:left w:w="57" w:type="dxa"/>
              <w:bottom w:w="57" w:type="dxa"/>
              <w:right w:w="57" w:type="dxa"/>
            </w:tcMar>
          </w:tcPr>
          <w:p w14:paraId="78CEB941" w14:textId="7D5F230F" w:rsidR="009A3D35" w:rsidRPr="00497EB6" w:rsidRDefault="009A3D35" w:rsidP="009A3D35">
            <w:pPr>
              <w:pStyle w:val="ListParagraph"/>
              <w:spacing w:before="120" w:after="120"/>
              <w:ind w:left="-18"/>
              <w:jc w:val="both"/>
              <w:rPr>
                <w:b/>
                <w:sz w:val="24"/>
                <w:szCs w:val="24"/>
              </w:rPr>
            </w:pPr>
            <w:r w:rsidRPr="00497EB6">
              <w:rPr>
                <w:b/>
                <w:sz w:val="24"/>
                <w:szCs w:val="24"/>
              </w:rPr>
              <w:t xml:space="preserve">Sécurité du </w:t>
            </w:r>
            <w:r w:rsidR="006B6D51" w:rsidRPr="00497EB6">
              <w:rPr>
                <w:b/>
                <w:sz w:val="24"/>
                <w:szCs w:val="24"/>
              </w:rPr>
              <w:t>Chantier</w:t>
            </w:r>
          </w:p>
          <w:p w14:paraId="2DA5E568" w14:textId="349B5B88" w:rsidR="009A3D35" w:rsidRPr="00497EB6" w:rsidRDefault="009A3D35" w:rsidP="009A3D35">
            <w:pPr>
              <w:pStyle w:val="ListParagraph"/>
              <w:spacing w:before="120" w:after="120"/>
              <w:ind w:left="-18"/>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w:t>
            </w:r>
            <w:r w:rsidR="00F26509" w:rsidRPr="00497EB6">
              <w:rPr>
                <w:sz w:val="24"/>
                <w:szCs w:val="24"/>
              </w:rPr>
              <w:t>ce qui suit</w:t>
            </w:r>
            <w:r w:rsidRPr="00497EB6">
              <w:rPr>
                <w:sz w:val="24"/>
                <w:szCs w:val="24"/>
              </w:rPr>
              <w:t xml:space="preserve"> :</w:t>
            </w:r>
          </w:p>
          <w:p w14:paraId="505E84BF" w14:textId="7B5144E5" w:rsidR="009A3D35" w:rsidRPr="00497EB6" w:rsidRDefault="009A3D35" w:rsidP="009A3D35">
            <w:pPr>
              <w:spacing w:before="120" w:after="120"/>
              <w:jc w:val="both"/>
              <w:rPr>
                <w:rFonts w:eastAsia="Arial Narrow"/>
                <w:sz w:val="24"/>
                <w:szCs w:val="24"/>
              </w:rPr>
            </w:pPr>
            <w:r w:rsidRPr="00497EB6">
              <w:rPr>
                <w:sz w:val="24"/>
                <w:szCs w:val="24"/>
              </w:rPr>
              <w:t>« L’</w:t>
            </w:r>
            <w:r w:rsidR="00D638A1" w:rsidRPr="00497EB6">
              <w:rPr>
                <w:sz w:val="24"/>
                <w:szCs w:val="24"/>
              </w:rPr>
              <w:t>E</w:t>
            </w:r>
            <w:r w:rsidRPr="00497EB6">
              <w:rPr>
                <w:sz w:val="24"/>
                <w:szCs w:val="24"/>
              </w:rPr>
              <w:t xml:space="preserve">ntrepreneur est responsable de la sécurité du </w:t>
            </w:r>
            <w:r w:rsidR="00D638A1" w:rsidRPr="00497EB6">
              <w:rPr>
                <w:sz w:val="24"/>
                <w:szCs w:val="24"/>
              </w:rPr>
              <w:t xml:space="preserve">Chantier </w:t>
            </w:r>
            <w:r w:rsidRPr="00497EB6">
              <w:rPr>
                <w:sz w:val="24"/>
                <w:szCs w:val="24"/>
              </w:rPr>
              <w:t>et:</w:t>
            </w:r>
          </w:p>
          <w:p w14:paraId="5517758B" w14:textId="37E8371C" w:rsidR="009A3D35" w:rsidRPr="00497EB6" w:rsidRDefault="008B2BC6" w:rsidP="005F27B8">
            <w:pPr>
              <w:pStyle w:val="ListParagraph"/>
              <w:numPr>
                <w:ilvl w:val="0"/>
                <w:numId w:val="87"/>
              </w:numPr>
              <w:spacing w:before="120" w:after="120"/>
              <w:ind w:left="720" w:hanging="651"/>
              <w:jc w:val="both"/>
              <w:rPr>
                <w:rFonts w:eastAsia="Arial Narrow"/>
                <w:sz w:val="24"/>
                <w:szCs w:val="24"/>
              </w:rPr>
            </w:pPr>
            <w:r w:rsidRPr="00497EB6">
              <w:rPr>
                <w:sz w:val="24"/>
                <w:szCs w:val="24"/>
              </w:rPr>
              <w:t xml:space="preserve">de maintenir </w:t>
            </w:r>
            <w:r w:rsidR="009A3D35" w:rsidRPr="00497EB6">
              <w:rPr>
                <w:sz w:val="24"/>
                <w:szCs w:val="24"/>
              </w:rPr>
              <w:t xml:space="preserve">les personnes non autorisées hors du </w:t>
            </w:r>
            <w:r w:rsidR="006B6D51" w:rsidRPr="00497EB6">
              <w:rPr>
                <w:sz w:val="24"/>
                <w:szCs w:val="24"/>
              </w:rPr>
              <w:t>Chantier</w:t>
            </w:r>
            <w:r w:rsidR="009A3D35" w:rsidRPr="00497EB6">
              <w:rPr>
                <w:sz w:val="24"/>
                <w:szCs w:val="24"/>
              </w:rPr>
              <w:t xml:space="preserve">; </w:t>
            </w:r>
          </w:p>
          <w:p w14:paraId="00052D64" w14:textId="023F025B" w:rsidR="009A3D35" w:rsidRPr="00497EB6" w:rsidRDefault="008B2BC6" w:rsidP="005F27B8">
            <w:pPr>
              <w:pStyle w:val="ListParagraph"/>
              <w:numPr>
                <w:ilvl w:val="0"/>
                <w:numId w:val="87"/>
              </w:numPr>
              <w:spacing w:before="120" w:after="120"/>
              <w:ind w:left="720" w:hanging="651"/>
              <w:jc w:val="both"/>
              <w:rPr>
                <w:rFonts w:eastAsia="Arial Narrow"/>
                <w:sz w:val="24"/>
                <w:szCs w:val="24"/>
              </w:rPr>
            </w:pPr>
            <w:r w:rsidRPr="00497EB6">
              <w:rPr>
                <w:sz w:val="24"/>
                <w:szCs w:val="24"/>
              </w:rPr>
              <w:t xml:space="preserve">de limiter </w:t>
            </w:r>
            <w:r w:rsidR="009A3D35" w:rsidRPr="00497EB6">
              <w:rPr>
                <w:sz w:val="24"/>
                <w:szCs w:val="24"/>
              </w:rPr>
              <w:t xml:space="preserve">les personnes autorisées au </w:t>
            </w:r>
            <w:r w:rsidR="00586B42" w:rsidRPr="00497EB6">
              <w:rPr>
                <w:sz w:val="24"/>
                <w:szCs w:val="24"/>
              </w:rPr>
              <w:t>Personnel de</w:t>
            </w:r>
            <w:r w:rsidR="009A3D35" w:rsidRPr="00497EB6">
              <w:rPr>
                <w:sz w:val="24"/>
                <w:szCs w:val="24"/>
              </w:rPr>
              <w:t xml:space="preserve"> l’Entrepreneur, au personnel du Maître d’Ouvrage et à tout autre personnel identifié comme personnel autorisé (y compris les autres entrepreneurs du Maître d’Ouvrage sur le </w:t>
            </w:r>
            <w:r w:rsidR="006B6D51" w:rsidRPr="00497EB6">
              <w:rPr>
                <w:sz w:val="24"/>
                <w:szCs w:val="24"/>
              </w:rPr>
              <w:t>Chantier</w:t>
            </w:r>
            <w:r w:rsidR="009A3D35" w:rsidRPr="00497EB6">
              <w:rPr>
                <w:sz w:val="24"/>
                <w:szCs w:val="24"/>
              </w:rPr>
              <w:t xml:space="preserve">), par </w:t>
            </w:r>
            <w:r w:rsidR="004F2EC7" w:rsidRPr="00497EB6">
              <w:rPr>
                <w:sz w:val="24"/>
                <w:szCs w:val="24"/>
              </w:rPr>
              <w:t>Notification</w:t>
            </w:r>
            <w:r w:rsidR="009A3D35" w:rsidRPr="00497EB6">
              <w:rPr>
                <w:sz w:val="24"/>
                <w:szCs w:val="24"/>
              </w:rPr>
              <w:t xml:space="preserve"> du Maître d’Ouvrage ou du Représentant du Maître d’Ouvrage </w:t>
            </w:r>
            <w:r w:rsidR="004F2EC7" w:rsidRPr="00497EB6">
              <w:rPr>
                <w:sz w:val="24"/>
                <w:szCs w:val="24"/>
              </w:rPr>
              <w:t>à</w:t>
            </w:r>
            <w:r w:rsidR="009A3D35" w:rsidRPr="00497EB6">
              <w:rPr>
                <w:sz w:val="24"/>
                <w:szCs w:val="24"/>
              </w:rPr>
              <w:t xml:space="preserve"> l’Entrepreneur.</w:t>
            </w:r>
          </w:p>
          <w:p w14:paraId="61AB0B46" w14:textId="46796E12" w:rsidR="009A3D35" w:rsidRPr="00497EB6" w:rsidRDefault="009A3D35" w:rsidP="009A3D35">
            <w:pPr>
              <w:spacing w:before="120" w:after="120"/>
              <w:jc w:val="both"/>
              <w:rPr>
                <w:rFonts w:eastAsia="Arial Narrow"/>
                <w:sz w:val="24"/>
                <w:szCs w:val="24"/>
              </w:rPr>
            </w:pPr>
            <w:r w:rsidRPr="00497EB6">
              <w:rPr>
                <w:sz w:val="24"/>
                <w:szCs w:val="24"/>
              </w:rPr>
              <w:t xml:space="preserve">Sous réserve de la </w:t>
            </w:r>
            <w:r w:rsidR="00E6087A">
              <w:rPr>
                <w:sz w:val="24"/>
                <w:szCs w:val="24"/>
              </w:rPr>
              <w:t>Sous-Clause</w:t>
            </w:r>
            <w:r w:rsidRPr="00497EB6">
              <w:rPr>
                <w:sz w:val="24"/>
                <w:szCs w:val="24"/>
              </w:rPr>
              <w:t xml:space="preserve"> 4.1, l’Entrepreneur </w:t>
            </w:r>
            <w:r w:rsidR="004F2EC7" w:rsidRPr="00497EB6">
              <w:rPr>
                <w:sz w:val="24"/>
                <w:szCs w:val="24"/>
              </w:rPr>
              <w:t xml:space="preserve">doit </w:t>
            </w:r>
            <w:r w:rsidRPr="00497EB6">
              <w:rPr>
                <w:sz w:val="24"/>
                <w:szCs w:val="24"/>
              </w:rPr>
              <w:t>soumet</w:t>
            </w:r>
            <w:r w:rsidR="00186C5C" w:rsidRPr="00497EB6">
              <w:rPr>
                <w:sz w:val="24"/>
                <w:szCs w:val="24"/>
              </w:rPr>
              <w:t>tre</w:t>
            </w:r>
            <w:r w:rsidRPr="00497EB6">
              <w:rPr>
                <w:sz w:val="24"/>
                <w:szCs w:val="24"/>
              </w:rPr>
              <w:t xml:space="preserve"> pour la non-objection du Représentant du Maître d’Ouvrage un plan de gestion de la sécurité qui énonce les modalités de sécurité sur le </w:t>
            </w:r>
            <w:r w:rsidR="006B6D51" w:rsidRPr="00497EB6">
              <w:rPr>
                <w:sz w:val="24"/>
                <w:szCs w:val="24"/>
              </w:rPr>
              <w:t>Chantier</w:t>
            </w:r>
            <w:r w:rsidRPr="00497EB6">
              <w:rPr>
                <w:sz w:val="24"/>
                <w:szCs w:val="24"/>
              </w:rPr>
              <w:t>.</w:t>
            </w:r>
          </w:p>
          <w:p w14:paraId="79DC743D" w14:textId="44819BB8" w:rsidR="009A3D35" w:rsidRPr="00497EB6" w:rsidRDefault="009A3D35" w:rsidP="009A3D35">
            <w:pPr>
              <w:spacing w:before="120" w:after="120"/>
              <w:jc w:val="both"/>
              <w:rPr>
                <w:rFonts w:eastAsia="Arial Narrow"/>
                <w:sz w:val="24"/>
                <w:szCs w:val="24"/>
              </w:rPr>
            </w:pPr>
            <w:r w:rsidRPr="00497EB6">
              <w:rPr>
                <w:sz w:val="24"/>
                <w:szCs w:val="24"/>
              </w:rPr>
              <w:t xml:space="preserve">L’Entrepreneur doit : (i) effectuer des vérifications des antécédents appropriées sur tout personnel retenu pour assurer la sécurité; (ii) former adéquatement le personnel de sécurité (ou déterminer qu’il est correctement formé) au recours à la force (et, le cas échéant, aux armes à feu) et à la conduite appropriée à l’égard du </w:t>
            </w:r>
            <w:r w:rsidR="00586B42" w:rsidRPr="00497EB6">
              <w:rPr>
                <w:sz w:val="24"/>
                <w:szCs w:val="24"/>
              </w:rPr>
              <w:t>Personnel de</w:t>
            </w:r>
            <w:r w:rsidRPr="00497EB6">
              <w:rPr>
                <w:sz w:val="24"/>
                <w:szCs w:val="24"/>
              </w:rPr>
              <w:t xml:space="preserve"> l’Entrepreneur, du </w:t>
            </w:r>
            <w:r w:rsidR="004E5994" w:rsidRPr="00497EB6">
              <w:rPr>
                <w:sz w:val="24"/>
                <w:szCs w:val="24"/>
              </w:rPr>
              <w:t>P</w:t>
            </w:r>
            <w:r w:rsidRPr="00497EB6">
              <w:rPr>
                <w:sz w:val="24"/>
                <w:szCs w:val="24"/>
              </w:rPr>
              <w:t xml:space="preserve">ersonnel du Maître d’Ouvrage et des collectivités touchées; iii) exiger du personnel de sécurité qu’il agisse dans le cadre des lois applicables et de toutes les exigences énoncées dans les </w:t>
            </w:r>
            <w:r w:rsidR="004E5994" w:rsidRPr="00497EB6">
              <w:rPr>
                <w:sz w:val="24"/>
                <w:szCs w:val="24"/>
              </w:rPr>
              <w:t>E</w:t>
            </w:r>
            <w:r w:rsidRPr="00497EB6">
              <w:rPr>
                <w:sz w:val="24"/>
                <w:szCs w:val="24"/>
              </w:rPr>
              <w:t xml:space="preserve">xigences du Maître d’Ouvrage. </w:t>
            </w:r>
          </w:p>
          <w:p w14:paraId="196440DF" w14:textId="6CED2131" w:rsidR="009A3D35" w:rsidRPr="00497EB6" w:rsidRDefault="009A3D35" w:rsidP="009A3D35">
            <w:pPr>
              <w:spacing w:before="120" w:after="120"/>
              <w:jc w:val="both"/>
              <w:rPr>
                <w:sz w:val="24"/>
                <w:szCs w:val="24"/>
              </w:rPr>
            </w:pPr>
            <w:r w:rsidRPr="00497EB6">
              <w:rPr>
                <w:sz w:val="24"/>
                <w:szCs w:val="24"/>
              </w:rPr>
              <w:t>L’Entrepreneur ne doit permettre aucun recours à la force par le personnel de sécurité pour assurer la sécurité, sauf lorsqu’il est utilisé à des fins préventives et défensives en proportion de la nature et de l’étendue de la menace.</w:t>
            </w:r>
          </w:p>
          <w:p w14:paraId="36197677" w14:textId="0E682F5E" w:rsidR="009A3D35" w:rsidRPr="00497EB6" w:rsidRDefault="009A3D35" w:rsidP="009A3D35">
            <w:pPr>
              <w:pStyle w:val="ListParagraph"/>
              <w:spacing w:before="120" w:after="120"/>
              <w:ind w:left="-18"/>
              <w:jc w:val="both"/>
              <w:rPr>
                <w:b/>
                <w:sz w:val="24"/>
                <w:szCs w:val="24"/>
              </w:rPr>
            </w:pPr>
            <w:r w:rsidRPr="00497EB6">
              <w:rPr>
                <w:sz w:val="24"/>
                <w:szCs w:val="24"/>
              </w:rPr>
              <w:t xml:space="preserve">En prenant des dispositions de sécurité, l’Entrepreneur doit également se conformer à toutes les exigences supplémentaires énoncées dans les </w:t>
            </w:r>
            <w:r w:rsidR="00E17411" w:rsidRPr="00497EB6">
              <w:rPr>
                <w:sz w:val="24"/>
                <w:szCs w:val="24"/>
              </w:rPr>
              <w:t>E</w:t>
            </w:r>
            <w:r w:rsidRPr="00497EB6">
              <w:rPr>
                <w:sz w:val="24"/>
                <w:szCs w:val="24"/>
              </w:rPr>
              <w:t>xigences du Maître d’Ouvrage.</w:t>
            </w:r>
            <w:r w:rsidR="009F6E8A">
              <w:rPr>
                <w:sz w:val="24"/>
                <w:szCs w:val="24"/>
              </w:rPr>
              <w:t> »</w:t>
            </w:r>
          </w:p>
        </w:tc>
      </w:tr>
      <w:tr w:rsidR="009A3D35" w:rsidRPr="00497EB6" w14:paraId="3D7A47D8" w14:textId="77777777" w:rsidTr="00E6115A">
        <w:trPr>
          <w:trHeight w:val="663"/>
        </w:trPr>
        <w:tc>
          <w:tcPr>
            <w:tcW w:w="3119" w:type="dxa"/>
            <w:tcMar>
              <w:top w:w="57" w:type="dxa"/>
              <w:left w:w="57" w:type="dxa"/>
              <w:bottom w:w="57" w:type="dxa"/>
              <w:right w:w="57" w:type="dxa"/>
            </w:tcMar>
          </w:tcPr>
          <w:p w14:paraId="52C96308" w14:textId="67773209" w:rsidR="009A3D35" w:rsidRPr="00497EB6" w:rsidRDefault="00A97598" w:rsidP="0056640D">
            <w:pPr>
              <w:pStyle w:val="S7Header2"/>
              <w:rPr>
                <w:lang w:val="fr-FR"/>
              </w:rPr>
            </w:pPr>
            <w:r>
              <w:rPr>
                <w:lang w:val="fr-FR"/>
              </w:rPr>
              <w:t>Sous-Clause</w:t>
            </w:r>
            <w:r w:rsidR="009A3D35" w:rsidRPr="00497EB6">
              <w:rPr>
                <w:lang w:val="fr-FR"/>
              </w:rPr>
              <w:t xml:space="preserve"> 4.24</w:t>
            </w:r>
          </w:p>
        </w:tc>
        <w:tc>
          <w:tcPr>
            <w:tcW w:w="7371" w:type="dxa"/>
            <w:tcMar>
              <w:top w:w="57" w:type="dxa"/>
              <w:left w:w="57" w:type="dxa"/>
              <w:bottom w:w="57" w:type="dxa"/>
              <w:right w:w="57" w:type="dxa"/>
            </w:tcMar>
          </w:tcPr>
          <w:p w14:paraId="12E8FCEE" w14:textId="52A0EC86" w:rsidR="009A3D35" w:rsidRPr="00497EB6" w:rsidRDefault="009A3D35" w:rsidP="009A3D35">
            <w:pPr>
              <w:spacing w:before="120" w:after="120"/>
              <w:jc w:val="both"/>
              <w:rPr>
                <w:rFonts w:eastAsia="Arial Narrow"/>
                <w:b/>
                <w:sz w:val="24"/>
                <w:szCs w:val="24"/>
              </w:rPr>
            </w:pPr>
            <w:r w:rsidRPr="00497EB6">
              <w:rPr>
                <w:sz w:val="24"/>
                <w:szCs w:val="24"/>
              </w:rPr>
              <w:t>Le titre est remplacé par : « </w:t>
            </w:r>
            <w:r w:rsidRPr="00497EB6">
              <w:rPr>
                <w:b/>
                <w:bCs/>
                <w:sz w:val="24"/>
                <w:szCs w:val="24"/>
              </w:rPr>
              <w:t xml:space="preserve">Découvertes </w:t>
            </w:r>
            <w:r w:rsidRPr="00497EB6">
              <w:rPr>
                <w:b/>
                <w:sz w:val="24"/>
                <w:szCs w:val="24"/>
              </w:rPr>
              <w:t>Archéologiques et Géologiques ».</w:t>
            </w:r>
          </w:p>
          <w:p w14:paraId="0F3BF3D5" w14:textId="15F6C05D" w:rsidR="009A3D35" w:rsidRPr="00497EB6" w:rsidRDefault="009A3D35" w:rsidP="009A3D35">
            <w:pPr>
              <w:spacing w:before="120" w:after="120"/>
              <w:jc w:val="both"/>
              <w:rPr>
                <w:rFonts w:eastAsia="Arial Narrow"/>
                <w:b/>
                <w:sz w:val="24"/>
                <w:szCs w:val="24"/>
              </w:rPr>
            </w:pPr>
            <w:r w:rsidRPr="00497EB6">
              <w:rPr>
                <w:sz w:val="24"/>
                <w:szCs w:val="24"/>
              </w:rPr>
              <w:t xml:space="preserve">Le premier paragraphe est remplacé par </w:t>
            </w:r>
            <w:r w:rsidR="00F26509" w:rsidRPr="00497EB6">
              <w:rPr>
                <w:sz w:val="24"/>
                <w:szCs w:val="24"/>
              </w:rPr>
              <w:t>ce qui suit</w:t>
            </w:r>
            <w:r w:rsidRPr="00497EB6">
              <w:rPr>
                <w:sz w:val="24"/>
                <w:szCs w:val="24"/>
              </w:rPr>
              <w:t xml:space="preserve"> :</w:t>
            </w:r>
          </w:p>
          <w:p w14:paraId="0A05DCCB" w14:textId="21C7579C" w:rsidR="009A3D35" w:rsidRPr="00497EB6" w:rsidRDefault="009A3D35" w:rsidP="009A3D35">
            <w:pPr>
              <w:spacing w:before="120" w:after="120"/>
              <w:jc w:val="both"/>
              <w:rPr>
                <w:rFonts w:eastAsia="Arial Narrow"/>
                <w:sz w:val="24"/>
                <w:szCs w:val="24"/>
              </w:rPr>
            </w:pPr>
            <w:r w:rsidRPr="00497EB6">
              <w:rPr>
                <w:sz w:val="24"/>
                <w:szCs w:val="24"/>
              </w:rPr>
              <w:t xml:space="preserve">« Tous les fossiles, pièces de monnaie, objets de valeur ou d’antiquité, structures, groupes de structures et autres vestiges ou objets d’intérêt géologique, archéologique, paléontologique, historique, architectural ou religieux trouvés sur le </w:t>
            </w:r>
            <w:r w:rsidR="00CE76DC" w:rsidRPr="00497EB6">
              <w:rPr>
                <w:sz w:val="24"/>
                <w:szCs w:val="24"/>
              </w:rPr>
              <w:t xml:space="preserve">Chantier </w:t>
            </w:r>
            <w:r w:rsidRPr="00497EB6">
              <w:rPr>
                <w:sz w:val="24"/>
                <w:szCs w:val="24"/>
              </w:rPr>
              <w:t xml:space="preserve">doivent être placés sous la garde et </w:t>
            </w:r>
            <w:r w:rsidR="00C247A9" w:rsidRPr="00497EB6">
              <w:rPr>
                <w:sz w:val="24"/>
                <w:szCs w:val="24"/>
              </w:rPr>
              <w:t>aux soins</w:t>
            </w:r>
            <w:r w:rsidRPr="00497EB6">
              <w:rPr>
                <w:sz w:val="24"/>
                <w:szCs w:val="24"/>
              </w:rPr>
              <w:t xml:space="preserve"> du Maître d’Ouvrage. L’Entrepreneur doit :</w:t>
            </w:r>
          </w:p>
          <w:p w14:paraId="1DF403E2" w14:textId="076755D6" w:rsidR="009A3D35" w:rsidRPr="00497EB6" w:rsidRDefault="009A3D35" w:rsidP="005F27B8">
            <w:pPr>
              <w:pStyle w:val="ListParagraph"/>
              <w:numPr>
                <w:ilvl w:val="0"/>
                <w:numId w:val="88"/>
              </w:numPr>
              <w:spacing w:before="120" w:after="120"/>
              <w:jc w:val="both"/>
              <w:rPr>
                <w:rFonts w:eastAsia="Arial Narrow"/>
                <w:sz w:val="24"/>
                <w:szCs w:val="24"/>
              </w:rPr>
            </w:pPr>
            <w:r w:rsidRPr="00497EB6">
              <w:rPr>
                <w:sz w:val="24"/>
                <w:szCs w:val="24"/>
              </w:rPr>
              <w:t xml:space="preserve">prendre toutes les précautions raisonnables, y compris clôturer la zone ou le lieu de la </w:t>
            </w:r>
            <w:r w:rsidR="004A05EE" w:rsidRPr="00497EB6">
              <w:rPr>
                <w:sz w:val="24"/>
                <w:szCs w:val="24"/>
              </w:rPr>
              <w:t>découverte</w:t>
            </w:r>
            <w:r w:rsidRPr="00497EB6">
              <w:rPr>
                <w:sz w:val="24"/>
                <w:szCs w:val="24"/>
              </w:rPr>
              <w:t xml:space="preserve">, afin d’éviter d’autres perturbations et d’empêcher le </w:t>
            </w:r>
            <w:r w:rsidR="00586B42" w:rsidRPr="00497EB6">
              <w:rPr>
                <w:sz w:val="24"/>
                <w:szCs w:val="24"/>
              </w:rPr>
              <w:t>Personnel de</w:t>
            </w:r>
            <w:r w:rsidRPr="00497EB6">
              <w:rPr>
                <w:sz w:val="24"/>
                <w:szCs w:val="24"/>
              </w:rPr>
              <w:t xml:space="preserve"> l’Entrepreneur ou d’autres personnes d’enlever ou d’endommager l’une ou l’autre de ces </w:t>
            </w:r>
            <w:r w:rsidR="00230979" w:rsidRPr="00497EB6">
              <w:rPr>
                <w:sz w:val="24"/>
                <w:szCs w:val="24"/>
              </w:rPr>
              <w:t xml:space="preserve">découvertes </w:t>
            </w:r>
            <w:r w:rsidRPr="00497EB6">
              <w:rPr>
                <w:sz w:val="24"/>
                <w:szCs w:val="24"/>
              </w:rPr>
              <w:t xml:space="preserve">; </w:t>
            </w:r>
          </w:p>
          <w:p w14:paraId="3545A80E" w14:textId="4D1DEA54" w:rsidR="009A3D35" w:rsidRPr="00497EB6" w:rsidRDefault="009A3D35" w:rsidP="005F27B8">
            <w:pPr>
              <w:pStyle w:val="ListParagraph"/>
              <w:numPr>
                <w:ilvl w:val="0"/>
                <w:numId w:val="88"/>
              </w:numPr>
              <w:spacing w:before="120" w:after="120"/>
              <w:jc w:val="both"/>
              <w:rPr>
                <w:rFonts w:eastAsia="Arial Narrow"/>
                <w:sz w:val="24"/>
                <w:szCs w:val="24"/>
              </w:rPr>
            </w:pPr>
            <w:r w:rsidRPr="00497EB6">
              <w:rPr>
                <w:sz w:val="24"/>
                <w:szCs w:val="24"/>
              </w:rPr>
              <w:t xml:space="preserve">former le </w:t>
            </w:r>
            <w:r w:rsidR="00586B42" w:rsidRPr="00497EB6">
              <w:rPr>
                <w:sz w:val="24"/>
                <w:szCs w:val="24"/>
              </w:rPr>
              <w:t>Personnel de</w:t>
            </w:r>
            <w:r w:rsidRPr="00497EB6">
              <w:rPr>
                <w:sz w:val="24"/>
                <w:szCs w:val="24"/>
              </w:rPr>
              <w:t xml:space="preserve"> l’Entrepreneur concerné sur les mesures appropriées à prendre en cas de telles </w:t>
            </w:r>
            <w:r w:rsidR="004A05EE" w:rsidRPr="00497EB6">
              <w:rPr>
                <w:sz w:val="24"/>
                <w:szCs w:val="24"/>
              </w:rPr>
              <w:t>découvertes</w:t>
            </w:r>
            <w:r w:rsidRPr="00497EB6">
              <w:rPr>
                <w:sz w:val="24"/>
                <w:szCs w:val="24"/>
              </w:rPr>
              <w:t>; et</w:t>
            </w:r>
          </w:p>
          <w:p w14:paraId="4C4CE858" w14:textId="62A48FCA" w:rsidR="009A3D35" w:rsidRPr="00497EB6" w:rsidRDefault="009A3D35" w:rsidP="005F27B8">
            <w:pPr>
              <w:pStyle w:val="ListParagraph"/>
              <w:numPr>
                <w:ilvl w:val="0"/>
                <w:numId w:val="88"/>
              </w:numPr>
              <w:spacing w:before="120" w:after="120"/>
              <w:jc w:val="both"/>
              <w:rPr>
                <w:b/>
                <w:sz w:val="24"/>
                <w:szCs w:val="24"/>
              </w:rPr>
            </w:pPr>
            <w:r w:rsidRPr="00497EB6">
              <w:rPr>
                <w:sz w:val="24"/>
                <w:szCs w:val="24"/>
              </w:rPr>
              <w:t xml:space="preserve">mettre en œuvre toute autre mesure conforme aux </w:t>
            </w:r>
            <w:r w:rsidR="00230979" w:rsidRPr="00497EB6">
              <w:rPr>
                <w:sz w:val="24"/>
                <w:szCs w:val="24"/>
              </w:rPr>
              <w:t>E</w:t>
            </w:r>
            <w:r w:rsidRPr="00497EB6">
              <w:rPr>
                <w:sz w:val="24"/>
                <w:szCs w:val="24"/>
              </w:rPr>
              <w:t>xigences du Maître d’Ouvrage et des lois pertinentes.</w:t>
            </w:r>
            <w:r w:rsidR="009F6E8A">
              <w:rPr>
                <w:sz w:val="24"/>
                <w:szCs w:val="24"/>
              </w:rPr>
              <w:t> »</w:t>
            </w:r>
          </w:p>
        </w:tc>
      </w:tr>
      <w:tr w:rsidR="009A3D35" w:rsidRPr="00497EB6" w14:paraId="283EF316" w14:textId="77777777" w:rsidTr="00E6115A">
        <w:tc>
          <w:tcPr>
            <w:tcW w:w="3119" w:type="dxa"/>
            <w:tcMar>
              <w:top w:w="57" w:type="dxa"/>
              <w:left w:w="57" w:type="dxa"/>
              <w:bottom w:w="57" w:type="dxa"/>
              <w:right w:w="57" w:type="dxa"/>
            </w:tcMar>
          </w:tcPr>
          <w:p w14:paraId="1722F513" w14:textId="197BFC9C" w:rsidR="009A3D35" w:rsidRPr="00497EB6" w:rsidRDefault="00A97598" w:rsidP="0056640D">
            <w:pPr>
              <w:pStyle w:val="S7Header2"/>
              <w:rPr>
                <w:lang w:val="fr-FR"/>
              </w:rPr>
            </w:pPr>
            <w:bookmarkStart w:id="682" w:name="_Toc486845951"/>
            <w:r>
              <w:rPr>
                <w:lang w:val="fr-FR"/>
              </w:rPr>
              <w:t>Sous-Clause</w:t>
            </w:r>
            <w:r w:rsidR="009A3D35" w:rsidRPr="00497EB6">
              <w:rPr>
                <w:lang w:val="fr-FR"/>
              </w:rPr>
              <w:t xml:space="preserve"> 4.26</w:t>
            </w:r>
            <w:bookmarkEnd w:id="682"/>
          </w:p>
        </w:tc>
        <w:tc>
          <w:tcPr>
            <w:tcW w:w="7371" w:type="dxa"/>
            <w:tcMar>
              <w:top w:w="57" w:type="dxa"/>
              <w:left w:w="57" w:type="dxa"/>
              <w:bottom w:w="57" w:type="dxa"/>
              <w:right w:w="57" w:type="dxa"/>
            </w:tcMar>
          </w:tcPr>
          <w:p w14:paraId="332097F2" w14:textId="4ECB55BE" w:rsidR="009A3D35" w:rsidRPr="00497EB6" w:rsidRDefault="009A3D35" w:rsidP="009A3D35">
            <w:pPr>
              <w:pStyle w:val="ListParagraph"/>
              <w:spacing w:before="120" w:after="120"/>
              <w:ind w:left="-18"/>
              <w:jc w:val="both"/>
              <w:rPr>
                <w:sz w:val="24"/>
                <w:szCs w:val="24"/>
              </w:rPr>
            </w:pPr>
            <w:r w:rsidRPr="00497EB6">
              <w:rPr>
                <w:b/>
                <w:sz w:val="24"/>
                <w:szCs w:val="24"/>
              </w:rPr>
              <w:t xml:space="preserve">Démolition </w:t>
            </w:r>
            <w:r w:rsidRPr="00497EB6">
              <w:rPr>
                <w:sz w:val="24"/>
                <w:szCs w:val="24"/>
              </w:rPr>
              <w:t xml:space="preserve">: la </w:t>
            </w:r>
            <w:r w:rsidR="00E6087A">
              <w:rPr>
                <w:sz w:val="24"/>
                <w:szCs w:val="24"/>
              </w:rPr>
              <w:t>Sous-Clause</w:t>
            </w:r>
            <w:r w:rsidRPr="00497EB6">
              <w:rPr>
                <w:sz w:val="24"/>
                <w:szCs w:val="24"/>
              </w:rPr>
              <w:t xml:space="preserve"> suivante </w:t>
            </w:r>
            <w:r w:rsidR="00737DBB" w:rsidRPr="00497EB6">
              <w:rPr>
                <w:sz w:val="24"/>
                <w:szCs w:val="24"/>
              </w:rPr>
              <w:t xml:space="preserve">est ajoutée </w:t>
            </w:r>
            <w:r w:rsidRPr="00497EB6">
              <w:rPr>
                <w:sz w:val="24"/>
                <w:szCs w:val="24"/>
              </w:rPr>
              <w:t>:</w:t>
            </w:r>
          </w:p>
          <w:p w14:paraId="0471E1AE" w14:textId="71C3E3E7" w:rsidR="009A3D35" w:rsidRPr="00497EB6" w:rsidRDefault="009A3D35" w:rsidP="009A3D35">
            <w:pPr>
              <w:spacing w:before="120" w:after="120"/>
              <w:jc w:val="both"/>
              <w:rPr>
                <w:sz w:val="24"/>
                <w:szCs w:val="24"/>
              </w:rPr>
            </w:pPr>
            <w:r w:rsidRPr="00497EB6">
              <w:rPr>
                <w:sz w:val="24"/>
                <w:szCs w:val="24"/>
              </w:rPr>
              <w:t xml:space="preserve">« L’Entrepreneur ne doit démolir aucun bâtiment ou structure, sauf s’il est spécifié dans les </w:t>
            </w:r>
            <w:r w:rsidR="00655A96" w:rsidRPr="00497EB6">
              <w:rPr>
                <w:sz w:val="24"/>
                <w:szCs w:val="24"/>
              </w:rPr>
              <w:t>E</w:t>
            </w:r>
            <w:r w:rsidRPr="00497EB6">
              <w:rPr>
                <w:sz w:val="24"/>
                <w:szCs w:val="24"/>
              </w:rPr>
              <w:t xml:space="preserve">xigences du Maître d’Ouvrage ou avec l’approbation écrite préalable du Représentant du Maître d’Ouvrage. </w:t>
            </w:r>
          </w:p>
          <w:p w14:paraId="1FEB7D9F" w14:textId="4F1172C0" w:rsidR="009A3D35" w:rsidRPr="00497EB6" w:rsidRDefault="009A3D35" w:rsidP="009A3D35">
            <w:pPr>
              <w:pStyle w:val="ListParagraph"/>
              <w:spacing w:before="120" w:after="120"/>
              <w:ind w:left="-18"/>
              <w:jc w:val="both"/>
              <w:rPr>
                <w:sz w:val="24"/>
                <w:szCs w:val="24"/>
              </w:rPr>
            </w:pPr>
            <w:r w:rsidRPr="00497EB6">
              <w:rPr>
                <w:sz w:val="24"/>
                <w:szCs w:val="24"/>
              </w:rPr>
              <w:t xml:space="preserve">Les </w:t>
            </w:r>
            <w:r w:rsidR="00655A96" w:rsidRPr="00497EB6">
              <w:rPr>
                <w:sz w:val="24"/>
                <w:szCs w:val="24"/>
              </w:rPr>
              <w:t xml:space="preserve">dispositions pour </w:t>
            </w:r>
            <w:r w:rsidRPr="00497EB6">
              <w:rPr>
                <w:sz w:val="24"/>
                <w:szCs w:val="24"/>
              </w:rPr>
              <w:t xml:space="preserve">réutiliser, vendre et éliminer les matériaux </w:t>
            </w:r>
            <w:r w:rsidR="00655A96" w:rsidRPr="00497EB6">
              <w:rPr>
                <w:sz w:val="24"/>
                <w:szCs w:val="24"/>
              </w:rPr>
              <w:t xml:space="preserve">de </w:t>
            </w:r>
            <w:r w:rsidRPr="00497EB6">
              <w:rPr>
                <w:sz w:val="24"/>
                <w:szCs w:val="24"/>
              </w:rPr>
              <w:t>démoli</w:t>
            </w:r>
            <w:r w:rsidR="00655A96" w:rsidRPr="00497EB6">
              <w:rPr>
                <w:sz w:val="24"/>
                <w:szCs w:val="24"/>
              </w:rPr>
              <w:t>tion</w:t>
            </w:r>
            <w:r w:rsidRPr="00497EB6">
              <w:rPr>
                <w:sz w:val="24"/>
                <w:szCs w:val="24"/>
              </w:rPr>
              <w:t xml:space="preserve"> sont précisées dans les </w:t>
            </w:r>
            <w:r w:rsidR="00655A96" w:rsidRPr="00497EB6">
              <w:rPr>
                <w:sz w:val="24"/>
                <w:szCs w:val="24"/>
              </w:rPr>
              <w:t>E</w:t>
            </w:r>
            <w:r w:rsidRPr="00497EB6">
              <w:rPr>
                <w:sz w:val="24"/>
                <w:szCs w:val="24"/>
              </w:rPr>
              <w:t>xigences du Maître d’Ouvrage. "</w:t>
            </w:r>
          </w:p>
        </w:tc>
      </w:tr>
      <w:tr w:rsidR="009A3D35" w:rsidRPr="00497EB6" w14:paraId="1B82F445" w14:textId="77777777" w:rsidTr="00E6115A">
        <w:tc>
          <w:tcPr>
            <w:tcW w:w="3119" w:type="dxa"/>
            <w:tcMar>
              <w:top w:w="57" w:type="dxa"/>
              <w:left w:w="57" w:type="dxa"/>
              <w:bottom w:w="57" w:type="dxa"/>
              <w:right w:w="57" w:type="dxa"/>
            </w:tcMar>
          </w:tcPr>
          <w:p w14:paraId="120060EC" w14:textId="51B9D9AB" w:rsidR="009A3D35" w:rsidRPr="00497EB6" w:rsidRDefault="00A97598" w:rsidP="0056640D">
            <w:pPr>
              <w:pStyle w:val="S7Header2"/>
              <w:rPr>
                <w:lang w:val="fr-FR"/>
              </w:rPr>
            </w:pPr>
            <w:bookmarkStart w:id="683" w:name="_Toc486845952"/>
            <w:r>
              <w:rPr>
                <w:lang w:val="fr-FR"/>
              </w:rPr>
              <w:t>Sous-Clause</w:t>
            </w:r>
            <w:r w:rsidR="009A3D35" w:rsidRPr="00497EB6">
              <w:rPr>
                <w:lang w:val="fr-FR"/>
              </w:rPr>
              <w:t xml:space="preserve"> 4.27</w:t>
            </w:r>
            <w:bookmarkEnd w:id="683"/>
          </w:p>
        </w:tc>
        <w:tc>
          <w:tcPr>
            <w:tcW w:w="7371" w:type="dxa"/>
            <w:tcMar>
              <w:top w:w="57" w:type="dxa"/>
              <w:left w:w="57" w:type="dxa"/>
              <w:bottom w:w="57" w:type="dxa"/>
              <w:right w:w="57" w:type="dxa"/>
            </w:tcMar>
          </w:tcPr>
          <w:p w14:paraId="3392ED9D" w14:textId="0256105E" w:rsidR="009A3D35" w:rsidRPr="00497EB6" w:rsidRDefault="009A3D35" w:rsidP="009A3D35">
            <w:pPr>
              <w:pStyle w:val="ListParagraph"/>
              <w:spacing w:before="120" w:after="120"/>
              <w:ind w:left="-18"/>
              <w:jc w:val="both"/>
              <w:rPr>
                <w:sz w:val="24"/>
                <w:szCs w:val="24"/>
              </w:rPr>
            </w:pPr>
            <w:r w:rsidRPr="00497EB6">
              <w:rPr>
                <w:b/>
                <w:sz w:val="24"/>
                <w:szCs w:val="24"/>
              </w:rPr>
              <w:t xml:space="preserve">Installations existantes </w:t>
            </w:r>
            <w:r w:rsidRPr="00497EB6">
              <w:rPr>
                <w:sz w:val="24"/>
                <w:szCs w:val="24"/>
              </w:rPr>
              <w:t xml:space="preserve">: la </w:t>
            </w:r>
            <w:r w:rsidR="00E6087A">
              <w:rPr>
                <w:sz w:val="24"/>
                <w:szCs w:val="24"/>
              </w:rPr>
              <w:t>Sous-Clause</w:t>
            </w:r>
            <w:r w:rsidRPr="00497EB6">
              <w:rPr>
                <w:sz w:val="24"/>
                <w:szCs w:val="24"/>
              </w:rPr>
              <w:t xml:space="preserve"> suivante </w:t>
            </w:r>
            <w:r w:rsidR="00737DBB" w:rsidRPr="00497EB6">
              <w:rPr>
                <w:sz w:val="24"/>
                <w:szCs w:val="24"/>
              </w:rPr>
              <w:t>est ajoutée</w:t>
            </w:r>
            <w:r w:rsidRPr="00497EB6">
              <w:rPr>
                <w:sz w:val="24"/>
                <w:szCs w:val="24"/>
              </w:rPr>
              <w:t>:</w:t>
            </w:r>
          </w:p>
          <w:p w14:paraId="26B27C80" w14:textId="6B6C00E5" w:rsidR="009A3D35" w:rsidRPr="00497EB6" w:rsidRDefault="009A3D35" w:rsidP="009A3D35">
            <w:pPr>
              <w:spacing w:before="120" w:after="120"/>
              <w:jc w:val="both"/>
              <w:rPr>
                <w:sz w:val="24"/>
                <w:szCs w:val="24"/>
              </w:rPr>
            </w:pPr>
            <w:r w:rsidRPr="00497EB6">
              <w:rPr>
                <w:sz w:val="24"/>
                <w:szCs w:val="24"/>
              </w:rPr>
              <w:t xml:space="preserve">« L’Entrepreneur doit prendre en charge, réhabiliter, moderniser, exploiter et entretenir les installations existantes dans la mesure indiquée dans les </w:t>
            </w:r>
            <w:r w:rsidR="00F87CB7" w:rsidRPr="00497EB6">
              <w:rPr>
                <w:sz w:val="24"/>
                <w:szCs w:val="24"/>
              </w:rPr>
              <w:t>E</w:t>
            </w:r>
            <w:r w:rsidRPr="00497EB6">
              <w:rPr>
                <w:sz w:val="24"/>
                <w:szCs w:val="24"/>
              </w:rPr>
              <w:t>xigences du Maître d’Ouvrage.</w:t>
            </w:r>
          </w:p>
          <w:p w14:paraId="285EF386" w14:textId="4D6F20F4" w:rsidR="009A3D35" w:rsidRPr="00497EB6" w:rsidRDefault="009A3D35" w:rsidP="009A3D35">
            <w:pPr>
              <w:spacing w:before="120" w:after="120"/>
              <w:jc w:val="both"/>
              <w:rPr>
                <w:sz w:val="24"/>
                <w:szCs w:val="24"/>
              </w:rPr>
            </w:pPr>
            <w:r w:rsidRPr="00497EB6">
              <w:rPr>
                <w:sz w:val="24"/>
                <w:szCs w:val="24"/>
              </w:rPr>
              <w:t xml:space="preserve">Sauf indication contraire </w:t>
            </w:r>
            <w:r w:rsidR="005F50A6" w:rsidRPr="00497EB6">
              <w:rPr>
                <w:sz w:val="24"/>
                <w:szCs w:val="24"/>
              </w:rPr>
              <w:t>dans les E</w:t>
            </w:r>
            <w:r w:rsidRPr="00497EB6">
              <w:rPr>
                <w:sz w:val="24"/>
                <w:szCs w:val="24"/>
              </w:rPr>
              <w:t xml:space="preserve">xigences du Maître d’Ouvrage, l’Entrepreneur doit fournir et payer tout travail, </w:t>
            </w:r>
            <w:r w:rsidR="001D1336" w:rsidRPr="00497EB6">
              <w:rPr>
                <w:sz w:val="24"/>
                <w:szCs w:val="24"/>
              </w:rPr>
              <w:t xml:space="preserve">matériel </w:t>
            </w:r>
            <w:r w:rsidRPr="00497EB6">
              <w:rPr>
                <w:sz w:val="24"/>
                <w:szCs w:val="24"/>
              </w:rPr>
              <w:t>et matériaux (y compris les pièces de rechange et les consommables) et l’électricité nécessaire</w:t>
            </w:r>
            <w:r w:rsidR="001D1336" w:rsidRPr="00497EB6">
              <w:rPr>
                <w:sz w:val="24"/>
                <w:szCs w:val="24"/>
              </w:rPr>
              <w:t>s</w:t>
            </w:r>
            <w:r w:rsidRPr="00497EB6">
              <w:rPr>
                <w:sz w:val="24"/>
                <w:szCs w:val="24"/>
              </w:rPr>
              <w:t xml:space="preserve"> à l’exploitation et à l’entretien des installations existantes.</w:t>
            </w:r>
          </w:p>
          <w:p w14:paraId="5DB117EC" w14:textId="77777777" w:rsidR="009A3D35" w:rsidRPr="00497EB6" w:rsidRDefault="009A3D35" w:rsidP="009A3D35">
            <w:pPr>
              <w:spacing w:before="120" w:after="120"/>
              <w:jc w:val="both"/>
              <w:rPr>
                <w:sz w:val="24"/>
                <w:szCs w:val="24"/>
              </w:rPr>
            </w:pPr>
            <w:r w:rsidRPr="00497EB6">
              <w:rPr>
                <w:sz w:val="24"/>
                <w:szCs w:val="24"/>
              </w:rPr>
              <w:t xml:space="preserve">Pendant la période de conception-construction, </w:t>
            </w:r>
          </w:p>
          <w:p w14:paraId="6DEF9412" w14:textId="087844D1" w:rsidR="009A3D35" w:rsidRPr="00497EB6" w:rsidRDefault="009A3D35" w:rsidP="009A3D35">
            <w:pPr>
              <w:spacing w:before="120" w:after="120"/>
              <w:ind w:left="460" w:hanging="425"/>
              <w:jc w:val="both"/>
              <w:rPr>
                <w:sz w:val="24"/>
                <w:szCs w:val="24"/>
              </w:rPr>
            </w:pPr>
            <w:r w:rsidRPr="00497EB6">
              <w:rPr>
                <w:sz w:val="24"/>
                <w:szCs w:val="24"/>
              </w:rPr>
              <w:t xml:space="preserve">a) </w:t>
            </w:r>
            <w:r w:rsidRPr="00497EB6">
              <w:rPr>
                <w:sz w:val="24"/>
                <w:szCs w:val="24"/>
              </w:rPr>
              <w:tab/>
              <w:t xml:space="preserve"> l’Entrepreneur doit faire tous les efforts raisonnables pour satisfaire aux </w:t>
            </w:r>
            <w:r w:rsidR="00881518" w:rsidRPr="00497EB6">
              <w:rPr>
                <w:sz w:val="24"/>
                <w:szCs w:val="24"/>
              </w:rPr>
              <w:t>Normes de Performance</w:t>
            </w:r>
            <w:r w:rsidRPr="00497EB6">
              <w:rPr>
                <w:sz w:val="24"/>
                <w:szCs w:val="24"/>
              </w:rPr>
              <w:t xml:space="preserve"> spécifiées pour les installations existantes dans les </w:t>
            </w:r>
            <w:r w:rsidR="001D1336" w:rsidRPr="00497EB6">
              <w:rPr>
                <w:sz w:val="24"/>
                <w:szCs w:val="24"/>
              </w:rPr>
              <w:t>E</w:t>
            </w:r>
            <w:r w:rsidRPr="00497EB6">
              <w:rPr>
                <w:sz w:val="24"/>
                <w:szCs w:val="24"/>
              </w:rPr>
              <w:t>xigences du Maître d’Ouvrage ;</w:t>
            </w:r>
          </w:p>
          <w:p w14:paraId="1B10607E" w14:textId="2FA49427" w:rsidR="009A3D35" w:rsidRPr="00497EB6" w:rsidRDefault="009A3D35" w:rsidP="009A3D35">
            <w:pPr>
              <w:spacing w:before="120" w:after="120"/>
              <w:ind w:left="460" w:hanging="425"/>
              <w:jc w:val="both"/>
              <w:rPr>
                <w:sz w:val="24"/>
                <w:szCs w:val="24"/>
              </w:rPr>
            </w:pPr>
            <w:r w:rsidRPr="00497EB6">
              <w:rPr>
                <w:sz w:val="24"/>
                <w:szCs w:val="24"/>
              </w:rPr>
              <w:t xml:space="preserve">b) </w:t>
            </w:r>
            <w:r w:rsidRPr="00497EB6">
              <w:rPr>
                <w:sz w:val="24"/>
                <w:szCs w:val="24"/>
              </w:rPr>
              <w:tab/>
              <w:t xml:space="preserve">le Maître d’Ouvrage indemnisera et préservera l’Entrepreneur de toutes les réclamations qui lui seraient faites relativement à l’exploitation des installations existantes dans la mesure où la condition ou la conception des installations existantes les rend incapables de satisfaire aux </w:t>
            </w:r>
            <w:r w:rsidR="00881518" w:rsidRPr="00497EB6">
              <w:rPr>
                <w:sz w:val="24"/>
                <w:szCs w:val="24"/>
              </w:rPr>
              <w:t>Normes de Performance</w:t>
            </w:r>
            <w:r w:rsidRPr="00497EB6">
              <w:rPr>
                <w:sz w:val="24"/>
                <w:szCs w:val="24"/>
              </w:rPr>
              <w:t xml:space="preserve"> applicables. </w:t>
            </w:r>
          </w:p>
          <w:p w14:paraId="5E526F41" w14:textId="10EBA834" w:rsidR="009A3D35" w:rsidRPr="00497EB6" w:rsidRDefault="009A3D35" w:rsidP="009A3D35">
            <w:pPr>
              <w:pStyle w:val="ListParagraph"/>
              <w:spacing w:before="120" w:after="120"/>
              <w:ind w:left="-18"/>
              <w:jc w:val="both"/>
              <w:rPr>
                <w:sz w:val="24"/>
                <w:szCs w:val="24"/>
              </w:rPr>
            </w:pPr>
            <w:r w:rsidRPr="00497EB6">
              <w:rPr>
                <w:sz w:val="24"/>
                <w:szCs w:val="24"/>
              </w:rPr>
              <w:t xml:space="preserve">À la date de début des </w:t>
            </w:r>
            <w:r w:rsidR="001D1336" w:rsidRPr="00497EB6">
              <w:rPr>
                <w:sz w:val="24"/>
                <w:szCs w:val="24"/>
              </w:rPr>
              <w:t>S</w:t>
            </w:r>
            <w:r w:rsidRPr="00497EB6">
              <w:rPr>
                <w:sz w:val="24"/>
                <w:szCs w:val="24"/>
              </w:rPr>
              <w:t>ervices d’</w:t>
            </w:r>
            <w:r w:rsidR="001D1336" w:rsidRPr="00497EB6">
              <w:rPr>
                <w:sz w:val="24"/>
                <w:szCs w:val="24"/>
              </w:rPr>
              <w:t>E</w:t>
            </w:r>
            <w:r w:rsidRPr="00497EB6">
              <w:rPr>
                <w:sz w:val="24"/>
                <w:szCs w:val="24"/>
              </w:rPr>
              <w:t xml:space="preserve">xploitation, l’installation existante, sauf indication contraire </w:t>
            </w:r>
            <w:r w:rsidR="001D1336" w:rsidRPr="00497EB6">
              <w:rPr>
                <w:sz w:val="24"/>
                <w:szCs w:val="24"/>
              </w:rPr>
              <w:t>dans les E</w:t>
            </w:r>
            <w:r w:rsidRPr="00497EB6">
              <w:rPr>
                <w:sz w:val="24"/>
                <w:szCs w:val="24"/>
              </w:rPr>
              <w:t xml:space="preserve">xigences du Maître d’Ouvrage, sera réputée faire partie des </w:t>
            </w:r>
            <w:r w:rsidR="001D1336" w:rsidRPr="00497EB6">
              <w:rPr>
                <w:sz w:val="24"/>
                <w:szCs w:val="24"/>
              </w:rPr>
              <w:t>Ouvrages</w:t>
            </w:r>
            <w:r w:rsidRPr="00497EB6">
              <w:rPr>
                <w:sz w:val="24"/>
                <w:szCs w:val="24"/>
              </w:rPr>
              <w:t xml:space="preserve">, et toutes les références dans le </w:t>
            </w:r>
            <w:r w:rsidR="001D1336" w:rsidRPr="00497EB6">
              <w:rPr>
                <w:sz w:val="24"/>
                <w:szCs w:val="24"/>
              </w:rPr>
              <w:t>M</w:t>
            </w:r>
            <w:r w:rsidRPr="00497EB6">
              <w:rPr>
                <w:sz w:val="24"/>
                <w:szCs w:val="24"/>
              </w:rPr>
              <w:t xml:space="preserve">arché aux </w:t>
            </w:r>
            <w:r w:rsidR="001D1336" w:rsidRPr="00497EB6">
              <w:rPr>
                <w:sz w:val="24"/>
                <w:szCs w:val="24"/>
              </w:rPr>
              <w:t>Ouvrages</w:t>
            </w:r>
            <w:r w:rsidRPr="00497EB6">
              <w:rPr>
                <w:sz w:val="24"/>
                <w:szCs w:val="24"/>
              </w:rPr>
              <w:t xml:space="preserve">, aux </w:t>
            </w:r>
            <w:r w:rsidR="001D1336" w:rsidRPr="00497EB6">
              <w:rPr>
                <w:sz w:val="24"/>
                <w:szCs w:val="24"/>
              </w:rPr>
              <w:t>Ouvrages définitifs</w:t>
            </w:r>
            <w:r w:rsidRPr="00497EB6">
              <w:rPr>
                <w:sz w:val="24"/>
                <w:szCs w:val="24"/>
              </w:rPr>
              <w:t xml:space="preserve">, aux installations et au </w:t>
            </w:r>
            <w:r w:rsidR="00962A07" w:rsidRPr="00497EB6">
              <w:rPr>
                <w:sz w:val="24"/>
                <w:szCs w:val="24"/>
              </w:rPr>
              <w:t>chantier</w:t>
            </w:r>
            <w:r w:rsidRPr="00497EB6">
              <w:rPr>
                <w:sz w:val="24"/>
                <w:szCs w:val="24"/>
              </w:rPr>
              <w:t>, etc. seront réputées inclure les installations existantes.</w:t>
            </w:r>
            <w:r w:rsidR="00E5094F" w:rsidRPr="00497EB6">
              <w:rPr>
                <w:sz w:val="24"/>
                <w:szCs w:val="24"/>
              </w:rPr>
              <w:t> »</w:t>
            </w:r>
          </w:p>
        </w:tc>
      </w:tr>
      <w:tr w:rsidR="009A3D35" w:rsidRPr="00497EB6" w14:paraId="6A4DFEDC" w14:textId="77777777" w:rsidTr="00E6115A">
        <w:tc>
          <w:tcPr>
            <w:tcW w:w="3119" w:type="dxa"/>
            <w:tcMar>
              <w:top w:w="57" w:type="dxa"/>
              <w:left w:w="57" w:type="dxa"/>
              <w:bottom w:w="57" w:type="dxa"/>
              <w:right w:w="57" w:type="dxa"/>
            </w:tcMar>
          </w:tcPr>
          <w:p w14:paraId="496DC5D9" w14:textId="19159AA6" w:rsidR="009A3D35" w:rsidRPr="00497EB6" w:rsidRDefault="00A97598" w:rsidP="0056640D">
            <w:pPr>
              <w:pStyle w:val="S7Header2"/>
              <w:rPr>
                <w:lang w:val="fr-FR"/>
              </w:rPr>
            </w:pPr>
            <w:r>
              <w:rPr>
                <w:lang w:val="fr-FR"/>
              </w:rPr>
              <w:t>Sous-Clause</w:t>
            </w:r>
            <w:r w:rsidR="009A3D35" w:rsidRPr="00497EB6">
              <w:rPr>
                <w:lang w:val="fr-FR"/>
              </w:rPr>
              <w:t xml:space="preserve"> 4.28 </w:t>
            </w:r>
          </w:p>
          <w:p w14:paraId="1075C737" w14:textId="2F56772B" w:rsidR="009A3D35" w:rsidRPr="00497EB6" w:rsidRDefault="009A3D35" w:rsidP="0056640D">
            <w:pPr>
              <w:pStyle w:val="S7Header2"/>
              <w:rPr>
                <w:lang w:val="fr-FR"/>
              </w:rPr>
            </w:pPr>
            <w:r w:rsidRPr="00497EB6">
              <w:rPr>
                <w:lang w:val="fr-FR"/>
              </w:rPr>
              <w:t>Fournisseurs (Autres que sous-traitants)</w:t>
            </w:r>
          </w:p>
        </w:tc>
        <w:tc>
          <w:tcPr>
            <w:tcW w:w="7371" w:type="dxa"/>
            <w:tcMar>
              <w:top w:w="57" w:type="dxa"/>
              <w:left w:w="57" w:type="dxa"/>
              <w:bottom w:w="57" w:type="dxa"/>
              <w:right w:w="57" w:type="dxa"/>
            </w:tcMar>
          </w:tcPr>
          <w:p w14:paraId="37BB5C96" w14:textId="3A46E143" w:rsidR="00031FFA" w:rsidRPr="00497EB6" w:rsidRDefault="0015108F" w:rsidP="009A3D35">
            <w:pPr>
              <w:keepNext/>
              <w:spacing w:before="120" w:after="120"/>
              <w:rPr>
                <w:bCs/>
                <w:sz w:val="24"/>
                <w:szCs w:val="24"/>
              </w:rPr>
            </w:pPr>
            <w:r w:rsidRPr="00497EB6">
              <w:rPr>
                <w:bCs/>
                <w:sz w:val="24"/>
                <w:szCs w:val="24"/>
              </w:rPr>
              <w:t xml:space="preserve">Les </w:t>
            </w:r>
            <w:r w:rsidR="00E6087A">
              <w:rPr>
                <w:bCs/>
                <w:sz w:val="24"/>
                <w:szCs w:val="24"/>
              </w:rPr>
              <w:t>Sous-Clause</w:t>
            </w:r>
            <w:r w:rsidRPr="00497EB6">
              <w:rPr>
                <w:bCs/>
                <w:sz w:val="24"/>
                <w:szCs w:val="24"/>
              </w:rPr>
              <w:t>s ci-après sont ajoutée</w:t>
            </w:r>
            <w:r w:rsidR="00031FFA" w:rsidRPr="00497EB6">
              <w:rPr>
                <w:bCs/>
                <w:sz w:val="24"/>
                <w:szCs w:val="24"/>
              </w:rPr>
              <w:t>s :</w:t>
            </w:r>
          </w:p>
          <w:p w14:paraId="6A6A1F2E" w14:textId="0B6B8AE0" w:rsidR="009A3D35" w:rsidRPr="00497EB6" w:rsidRDefault="009A3D35" w:rsidP="009A3D35">
            <w:pPr>
              <w:keepNext/>
              <w:spacing w:before="120" w:after="120"/>
              <w:rPr>
                <w:rFonts w:eastAsia="Arial Narrow"/>
                <w:b/>
                <w:sz w:val="24"/>
                <w:szCs w:val="24"/>
              </w:rPr>
            </w:pPr>
            <w:r w:rsidRPr="00497EB6">
              <w:rPr>
                <w:b/>
                <w:sz w:val="24"/>
                <w:szCs w:val="24"/>
              </w:rPr>
              <w:t>4.28.1 Travail forcé</w:t>
            </w:r>
          </w:p>
          <w:p w14:paraId="043B1AE1" w14:textId="4A6B1121" w:rsidR="009A3D35" w:rsidRPr="00497EB6" w:rsidRDefault="009A3D35" w:rsidP="009A3D35">
            <w:pPr>
              <w:spacing w:before="120" w:after="120"/>
              <w:jc w:val="both"/>
              <w:rPr>
                <w:rFonts w:eastAsia="Arial Narrow"/>
                <w:sz w:val="24"/>
                <w:szCs w:val="24"/>
              </w:rPr>
            </w:pPr>
            <w:r w:rsidRPr="00497EB6">
              <w:rPr>
                <w:sz w:val="24"/>
                <w:szCs w:val="24"/>
              </w:rPr>
              <w:t xml:space="preserve">L’Entrepreneur </w:t>
            </w:r>
            <w:r w:rsidR="006A1E64" w:rsidRPr="00497EB6">
              <w:rPr>
                <w:sz w:val="24"/>
                <w:szCs w:val="24"/>
              </w:rPr>
              <w:t xml:space="preserve">doit </w:t>
            </w:r>
            <w:r w:rsidRPr="00497EB6">
              <w:rPr>
                <w:sz w:val="24"/>
                <w:szCs w:val="24"/>
              </w:rPr>
              <w:t>prend</w:t>
            </w:r>
            <w:r w:rsidR="006A1E64" w:rsidRPr="00497EB6">
              <w:rPr>
                <w:sz w:val="24"/>
                <w:szCs w:val="24"/>
              </w:rPr>
              <w:t>re</w:t>
            </w:r>
            <w:r w:rsidRPr="00497EB6">
              <w:rPr>
                <w:sz w:val="24"/>
                <w:szCs w:val="24"/>
              </w:rPr>
              <w:t xml:space="preserve"> des mesures pour obliger ses fournisseurs (autres que les sous-traitants) à ne pas employer ou engager du personnel dans les conditions de « travail forcé », y compris les victimes de la traite, tel que décrit dans la </w:t>
            </w:r>
            <w:r w:rsidR="00E6087A">
              <w:rPr>
                <w:sz w:val="24"/>
                <w:szCs w:val="24"/>
              </w:rPr>
              <w:t>Sous-Clause</w:t>
            </w:r>
            <w:r w:rsidRPr="00497EB6">
              <w:rPr>
                <w:sz w:val="24"/>
                <w:szCs w:val="24"/>
              </w:rPr>
              <w:t xml:space="preserve"> 6.20. Si des cas de travail forcé ou de traite sont identifiés, l’Entrepreneur </w:t>
            </w:r>
            <w:r w:rsidR="00A35D44" w:rsidRPr="00497EB6">
              <w:rPr>
                <w:sz w:val="24"/>
                <w:szCs w:val="24"/>
              </w:rPr>
              <w:t xml:space="preserve">doit prendre </w:t>
            </w:r>
            <w:r w:rsidRPr="00497EB6">
              <w:rPr>
                <w:sz w:val="24"/>
                <w:szCs w:val="24"/>
              </w:rPr>
              <w:t xml:space="preserve">des mesures pour exiger des fournisseurs qu’ils prennent les mesures appropriées pour y remédier. Lorsque le fournisseur ne remédie pas à la situation, l’Entrepreneur doit, dans un délai raisonnable, remplacer le fournisseur par un fournisseur capable de gérer ces risques. </w:t>
            </w:r>
          </w:p>
          <w:p w14:paraId="6A82E42E" w14:textId="77777777" w:rsidR="009A3D35" w:rsidRPr="00497EB6" w:rsidRDefault="009A3D35" w:rsidP="009A3D35">
            <w:pPr>
              <w:spacing w:before="120" w:after="120"/>
              <w:jc w:val="both"/>
              <w:rPr>
                <w:rFonts w:eastAsia="Arial Narrow"/>
                <w:b/>
                <w:sz w:val="24"/>
                <w:szCs w:val="24"/>
              </w:rPr>
            </w:pPr>
            <w:r w:rsidRPr="00497EB6">
              <w:rPr>
                <w:b/>
                <w:sz w:val="24"/>
                <w:szCs w:val="24"/>
              </w:rPr>
              <w:t>4.28.2 Travail des enfants</w:t>
            </w:r>
          </w:p>
          <w:p w14:paraId="3A78ACA0" w14:textId="3BA242DD" w:rsidR="009A3D35" w:rsidRPr="00497EB6" w:rsidRDefault="009A3D35" w:rsidP="009A3D35">
            <w:pPr>
              <w:spacing w:before="120" w:after="120"/>
              <w:jc w:val="both"/>
              <w:rPr>
                <w:rFonts w:eastAsia="Arial Narrow"/>
                <w:sz w:val="24"/>
                <w:szCs w:val="24"/>
              </w:rPr>
            </w:pPr>
            <w:r w:rsidRPr="00497EB6">
              <w:rPr>
                <w:sz w:val="24"/>
                <w:szCs w:val="24"/>
              </w:rPr>
              <w:t xml:space="preserve">L’Entrepreneur </w:t>
            </w:r>
            <w:r w:rsidR="00A35D44" w:rsidRPr="00497EB6">
              <w:rPr>
                <w:sz w:val="24"/>
                <w:szCs w:val="24"/>
              </w:rPr>
              <w:t>doit prendre</w:t>
            </w:r>
            <w:r w:rsidRPr="00497EB6">
              <w:rPr>
                <w:sz w:val="24"/>
                <w:szCs w:val="24"/>
              </w:rPr>
              <w:t xml:space="preserve"> des mesures pour obliger ses fournisseurs (autres que les sous-traitants) à ne pas employer ou engager le travail des enfants tel que décrit dans la </w:t>
            </w:r>
            <w:r w:rsidR="00E6087A">
              <w:rPr>
                <w:sz w:val="24"/>
                <w:szCs w:val="24"/>
              </w:rPr>
              <w:t>Sous-Clause</w:t>
            </w:r>
            <w:r w:rsidRPr="00497EB6">
              <w:rPr>
                <w:sz w:val="24"/>
                <w:szCs w:val="24"/>
              </w:rPr>
              <w:t xml:space="preserve"> 6.21. Si des cas de travail des enfants sont identifiés, l’Entrepreneur prend des mesures pour exiger des fournisseurs qu’ils prennent les mesures appropriées pour y remédier. Lorsque le fournisseur ne remédie pas à la situation, l’Entrepreneur doit, dans un délai raisonnable, remplacer le fournisseur par un fournisseur capable de gérer ces risques.</w:t>
            </w:r>
          </w:p>
          <w:p w14:paraId="42834FE4" w14:textId="77777777" w:rsidR="009A3D35" w:rsidRPr="00497EB6" w:rsidRDefault="009A3D35" w:rsidP="009A3D35">
            <w:pPr>
              <w:spacing w:before="120" w:after="120"/>
              <w:rPr>
                <w:rFonts w:eastAsia="Arial Narrow"/>
                <w:b/>
                <w:sz w:val="24"/>
                <w:szCs w:val="24"/>
              </w:rPr>
            </w:pPr>
            <w:r w:rsidRPr="00497EB6">
              <w:rPr>
                <w:b/>
                <w:sz w:val="24"/>
                <w:szCs w:val="24"/>
              </w:rPr>
              <w:t xml:space="preserve">4.28.3 Graves problèmes de sécurité </w:t>
            </w:r>
          </w:p>
          <w:p w14:paraId="429CA888" w14:textId="273ED81C" w:rsidR="009A3D35" w:rsidRPr="00497EB6" w:rsidRDefault="009A3D35" w:rsidP="009A3D35">
            <w:pPr>
              <w:spacing w:before="120" w:after="120"/>
              <w:jc w:val="both"/>
              <w:rPr>
                <w:rFonts w:eastAsia="Arial Narrow"/>
                <w:sz w:val="24"/>
                <w:szCs w:val="24"/>
              </w:rPr>
            </w:pPr>
            <w:r w:rsidRPr="00497EB6">
              <w:rPr>
                <w:sz w:val="24"/>
                <w:szCs w:val="24"/>
              </w:rPr>
              <w:t xml:space="preserve">L’Entrepreneur, y compris ses sous-traitants, doit se conformer à toutes les obligations de sécurité applicables, y compris celles énoncées dans les </w:t>
            </w:r>
            <w:r w:rsidR="00E6087A">
              <w:rPr>
                <w:sz w:val="24"/>
                <w:szCs w:val="24"/>
              </w:rPr>
              <w:t>Sous-Clause</w:t>
            </w:r>
            <w:r w:rsidRPr="00497EB6">
              <w:rPr>
                <w:sz w:val="24"/>
                <w:szCs w:val="24"/>
              </w:rPr>
              <w:t xml:space="preserve">s 4.4, 4.8 et 6.7. L’Entrepreneur doit également prendre des mesures pour exiger de ses fournisseurs (autres que les sous-traitants) qu’ils adoptent des procédures et des mesures d’atténuation adéquates pour régler les problèmes de sécurité liés à leur personnel. Si de graves problèmes de sécurité sont identifiés, l’Entrepreneur doit prendre des mesures pour exiger des fournisseurs qu’ils prennent les mesures appropriées pour y remédier. Lorsque le fournisseur ne remédie pas à la situation, l’Entrepreneur doit, dans un délai raisonnable, remplacer le fournisseur par un fournisseur capable de gérer ces risques. </w:t>
            </w:r>
          </w:p>
          <w:p w14:paraId="0EFA46EC" w14:textId="0719CB1F" w:rsidR="009A3D35" w:rsidRPr="00497EB6" w:rsidRDefault="009A3D35" w:rsidP="009A3D35">
            <w:pPr>
              <w:spacing w:before="120" w:after="120"/>
              <w:rPr>
                <w:rFonts w:eastAsia="Arial Narrow"/>
                <w:b/>
                <w:sz w:val="24"/>
                <w:szCs w:val="24"/>
              </w:rPr>
            </w:pPr>
            <w:r w:rsidRPr="00497EB6">
              <w:rPr>
                <w:b/>
                <w:sz w:val="24"/>
                <w:szCs w:val="24"/>
              </w:rPr>
              <w:t xml:space="preserve">4.28.4 Obtention de matériaux de ressources naturelles </w:t>
            </w:r>
            <w:r w:rsidR="0071270F" w:rsidRPr="00497EB6">
              <w:rPr>
                <w:b/>
                <w:sz w:val="24"/>
                <w:szCs w:val="24"/>
              </w:rPr>
              <w:t>en relation</w:t>
            </w:r>
            <w:r w:rsidRPr="00497EB6">
              <w:rPr>
                <w:b/>
                <w:sz w:val="24"/>
                <w:szCs w:val="24"/>
              </w:rPr>
              <w:t xml:space="preserve"> au fournisseur</w:t>
            </w:r>
          </w:p>
          <w:p w14:paraId="327F7339" w14:textId="1395593F" w:rsidR="009A3D35" w:rsidRPr="00497EB6" w:rsidRDefault="009A3D35" w:rsidP="009A3D35">
            <w:pPr>
              <w:spacing w:before="120" w:after="120"/>
              <w:jc w:val="both"/>
              <w:rPr>
                <w:rFonts w:eastAsia="Arial Narrow"/>
                <w:sz w:val="24"/>
                <w:szCs w:val="24"/>
              </w:rPr>
            </w:pPr>
            <w:r w:rsidRPr="00497EB6">
              <w:rPr>
                <w:sz w:val="24"/>
                <w:szCs w:val="24"/>
              </w:rPr>
              <w:t>L’Entrepreneur doit obtenir des fournisseurs de matériaux de ressources naturelles qu</w:t>
            </w:r>
            <w:r w:rsidR="0071270F" w:rsidRPr="00497EB6">
              <w:rPr>
                <w:sz w:val="24"/>
                <w:szCs w:val="24"/>
              </w:rPr>
              <w:t>’</w:t>
            </w:r>
            <w:r w:rsidRPr="00497EB6">
              <w:rPr>
                <w:sz w:val="24"/>
                <w:szCs w:val="24"/>
              </w:rPr>
              <w:t>i</w:t>
            </w:r>
            <w:r w:rsidR="0071270F" w:rsidRPr="00497EB6">
              <w:rPr>
                <w:sz w:val="24"/>
                <w:szCs w:val="24"/>
              </w:rPr>
              <w:t>ls</w:t>
            </w:r>
            <w:r w:rsidRPr="00497EB6">
              <w:rPr>
                <w:sz w:val="24"/>
                <w:szCs w:val="24"/>
              </w:rPr>
              <w:t xml:space="preserve"> peuvent démontrer, en se conformant aux exigences de vérification et/ou de certification applicables, que l’obtention de ces matériaux ne contribue pas au risque de modification importante ou de dégradation importante d’habitats naturels ou critiques tels que les produits du bois récoltés de façon non durable, l’extraction de gravier ou de sable dans les lits des rivières ou les plages.</w:t>
            </w:r>
          </w:p>
          <w:p w14:paraId="1168533D" w14:textId="2A968F3E" w:rsidR="009A3D35" w:rsidRPr="00497EB6" w:rsidRDefault="009A3D35" w:rsidP="009A3D35">
            <w:pPr>
              <w:jc w:val="both"/>
              <w:rPr>
                <w:sz w:val="24"/>
                <w:szCs w:val="24"/>
              </w:rPr>
            </w:pPr>
            <w:r w:rsidRPr="00497EB6">
              <w:rPr>
                <w:sz w:val="24"/>
                <w:szCs w:val="24"/>
              </w:rPr>
              <w:t>Si un fournisseur ne peut continuer à démontrer que l’obtention de ces matériaux ne contribue pas au risque de modification importante ou de dégradation importante d’habitats naturels ou critiques, l’Entrepreneur doit, dans un délai raisonnable, remplacer le fournisseur par un fournisseur capable de démontrer qu’ils n’ont pas d’incidence négative importante sur les habitats.</w:t>
            </w:r>
          </w:p>
        </w:tc>
      </w:tr>
      <w:tr w:rsidR="009A3D35" w:rsidRPr="00497EB6" w14:paraId="6FB83177" w14:textId="77777777" w:rsidTr="00E6115A">
        <w:tc>
          <w:tcPr>
            <w:tcW w:w="3119" w:type="dxa"/>
            <w:tcMar>
              <w:top w:w="57" w:type="dxa"/>
              <w:left w:w="57" w:type="dxa"/>
              <w:bottom w:w="57" w:type="dxa"/>
              <w:right w:w="57" w:type="dxa"/>
            </w:tcMar>
          </w:tcPr>
          <w:p w14:paraId="09E1C4E0" w14:textId="171FD1C3" w:rsidR="009A3D35" w:rsidRPr="00497EB6" w:rsidRDefault="00A97598" w:rsidP="0056640D">
            <w:pPr>
              <w:pStyle w:val="S7Header2"/>
              <w:rPr>
                <w:lang w:val="fr-FR"/>
              </w:rPr>
            </w:pPr>
            <w:r>
              <w:rPr>
                <w:lang w:val="fr-FR"/>
              </w:rPr>
              <w:t>Sous-Clause</w:t>
            </w:r>
            <w:r w:rsidR="009A3D35" w:rsidRPr="00497EB6">
              <w:rPr>
                <w:lang w:val="fr-FR"/>
              </w:rPr>
              <w:t xml:space="preserve"> 4.2</w:t>
            </w:r>
            <w:r w:rsidR="008B474A" w:rsidRPr="00497EB6">
              <w:rPr>
                <w:lang w:val="fr-FR"/>
              </w:rPr>
              <w:t>9</w:t>
            </w:r>
          </w:p>
        </w:tc>
        <w:tc>
          <w:tcPr>
            <w:tcW w:w="7371" w:type="dxa"/>
            <w:tcMar>
              <w:top w:w="57" w:type="dxa"/>
              <w:left w:w="57" w:type="dxa"/>
              <w:bottom w:w="57" w:type="dxa"/>
              <w:right w:w="57" w:type="dxa"/>
            </w:tcMar>
          </w:tcPr>
          <w:p w14:paraId="354A75A1" w14:textId="55913BDD" w:rsidR="009A3D35" w:rsidRPr="00497EB6" w:rsidRDefault="009A3D35" w:rsidP="009A3D35">
            <w:pPr>
              <w:spacing w:before="120" w:after="120"/>
              <w:ind w:left="-29"/>
              <w:jc w:val="both"/>
              <w:rPr>
                <w:sz w:val="24"/>
                <w:szCs w:val="24"/>
              </w:rPr>
            </w:pPr>
            <w:r w:rsidRPr="00497EB6">
              <w:rPr>
                <w:sz w:val="24"/>
                <w:szCs w:val="24"/>
              </w:rPr>
              <w:t xml:space="preserve">La </w:t>
            </w:r>
            <w:r w:rsidR="00E6087A">
              <w:rPr>
                <w:sz w:val="24"/>
                <w:szCs w:val="24"/>
              </w:rPr>
              <w:t>Sous-Clause</w:t>
            </w:r>
            <w:r w:rsidRPr="00497EB6">
              <w:rPr>
                <w:sz w:val="24"/>
                <w:szCs w:val="24"/>
              </w:rPr>
              <w:t xml:space="preserve"> suivante est ajoutée : </w:t>
            </w:r>
          </w:p>
          <w:p w14:paraId="048F7A6F" w14:textId="03920AA1" w:rsidR="009A3D35" w:rsidRPr="00497EB6" w:rsidRDefault="009A3D35" w:rsidP="009A3D35">
            <w:pPr>
              <w:spacing w:before="120" w:after="120"/>
              <w:ind w:left="-29"/>
              <w:jc w:val="both"/>
              <w:rPr>
                <w:b/>
                <w:sz w:val="24"/>
                <w:szCs w:val="24"/>
              </w:rPr>
            </w:pPr>
            <w:r w:rsidRPr="00497EB6">
              <w:rPr>
                <w:sz w:val="24"/>
                <w:szCs w:val="24"/>
              </w:rPr>
              <w:t xml:space="preserve">« </w:t>
            </w:r>
            <w:r w:rsidRPr="00497EB6">
              <w:rPr>
                <w:b/>
                <w:sz w:val="24"/>
                <w:szCs w:val="24"/>
              </w:rPr>
              <w:t xml:space="preserve">Code de </w:t>
            </w:r>
            <w:r w:rsidR="00A35D44" w:rsidRPr="00497EB6">
              <w:rPr>
                <w:b/>
                <w:sz w:val="24"/>
                <w:szCs w:val="24"/>
              </w:rPr>
              <w:t>C</w:t>
            </w:r>
            <w:r w:rsidRPr="00497EB6">
              <w:rPr>
                <w:b/>
                <w:sz w:val="24"/>
                <w:szCs w:val="24"/>
              </w:rPr>
              <w:t>onduite</w:t>
            </w:r>
          </w:p>
          <w:p w14:paraId="0F5898BE" w14:textId="362F86CF" w:rsidR="009A3D35" w:rsidRPr="00497EB6" w:rsidRDefault="009A3D35" w:rsidP="009A3D35">
            <w:pPr>
              <w:spacing w:before="120" w:after="120"/>
              <w:ind w:left="-29"/>
              <w:jc w:val="both"/>
              <w:rPr>
                <w:sz w:val="24"/>
                <w:szCs w:val="24"/>
              </w:rPr>
            </w:pPr>
            <w:r w:rsidRPr="00497EB6">
              <w:rPr>
                <w:sz w:val="24"/>
                <w:szCs w:val="24"/>
              </w:rPr>
              <w:t xml:space="preserve">L’Entrepreneur doit avoir un Code de </w:t>
            </w:r>
            <w:r w:rsidR="00A35D44" w:rsidRPr="00497EB6">
              <w:rPr>
                <w:sz w:val="24"/>
                <w:szCs w:val="24"/>
              </w:rPr>
              <w:t>C</w:t>
            </w:r>
            <w:r w:rsidRPr="00497EB6">
              <w:rPr>
                <w:sz w:val="24"/>
                <w:szCs w:val="24"/>
              </w:rPr>
              <w:t xml:space="preserve">onduite pour le </w:t>
            </w:r>
            <w:r w:rsidR="00586B42" w:rsidRPr="00497EB6">
              <w:rPr>
                <w:sz w:val="24"/>
                <w:szCs w:val="24"/>
              </w:rPr>
              <w:t>Personnel de</w:t>
            </w:r>
            <w:r w:rsidRPr="00497EB6">
              <w:rPr>
                <w:sz w:val="24"/>
                <w:szCs w:val="24"/>
              </w:rPr>
              <w:t xml:space="preserve"> l’Entrepreneur. </w:t>
            </w:r>
          </w:p>
          <w:p w14:paraId="54E86F23" w14:textId="06628EAD" w:rsidR="009A3D35" w:rsidRPr="00497EB6" w:rsidRDefault="009A3D35" w:rsidP="009A3D35">
            <w:pPr>
              <w:spacing w:before="120" w:after="120"/>
              <w:jc w:val="both"/>
              <w:rPr>
                <w:bCs/>
                <w:sz w:val="24"/>
                <w:szCs w:val="24"/>
              </w:rPr>
            </w:pPr>
            <w:r w:rsidRPr="00497EB6">
              <w:rPr>
                <w:bCs/>
                <w:sz w:val="24"/>
                <w:szCs w:val="24"/>
              </w:rPr>
              <w:t xml:space="preserve">L’Entrepreneur doit prendre toutes les mesures nécessaires pour s’assurer que chaque </w:t>
            </w:r>
            <w:r w:rsidR="00A35D44" w:rsidRPr="00497EB6">
              <w:rPr>
                <w:bCs/>
                <w:sz w:val="24"/>
                <w:szCs w:val="24"/>
              </w:rPr>
              <w:t>P</w:t>
            </w:r>
            <w:r w:rsidRPr="00497EB6">
              <w:rPr>
                <w:bCs/>
                <w:sz w:val="24"/>
                <w:szCs w:val="24"/>
              </w:rPr>
              <w:t xml:space="preserve">ersonnel de l’Entrepreneur soit </w:t>
            </w:r>
            <w:r w:rsidR="00A35D44" w:rsidRPr="00497EB6">
              <w:rPr>
                <w:bCs/>
                <w:sz w:val="24"/>
                <w:szCs w:val="24"/>
              </w:rPr>
              <w:t>informé</w:t>
            </w:r>
            <w:r w:rsidRPr="00497EB6">
              <w:rPr>
                <w:bCs/>
                <w:sz w:val="24"/>
                <w:szCs w:val="24"/>
              </w:rPr>
              <w:t xml:space="preserve"> du Code de </w:t>
            </w:r>
            <w:r w:rsidR="00A35D44" w:rsidRPr="00497EB6">
              <w:rPr>
                <w:bCs/>
                <w:sz w:val="24"/>
                <w:szCs w:val="24"/>
              </w:rPr>
              <w:t>C</w:t>
            </w:r>
            <w:r w:rsidRPr="00497EB6">
              <w:rPr>
                <w:bCs/>
                <w:sz w:val="24"/>
                <w:szCs w:val="24"/>
              </w:rPr>
              <w:t xml:space="preserve">onduite, y compris les comportements spécifiques qui sont interdits, et comprenne les conséquences de se livrer à de tels comportements interdits.  </w:t>
            </w:r>
          </w:p>
          <w:p w14:paraId="73FC81CE" w14:textId="0E083D5F" w:rsidR="009A3D35" w:rsidRPr="00497EB6" w:rsidRDefault="009A3D35" w:rsidP="009A3D35">
            <w:pPr>
              <w:spacing w:before="120" w:after="120"/>
              <w:jc w:val="both"/>
              <w:rPr>
                <w:bCs/>
                <w:sz w:val="24"/>
                <w:szCs w:val="24"/>
              </w:rPr>
            </w:pPr>
            <w:r w:rsidRPr="00497EB6">
              <w:rPr>
                <w:bCs/>
                <w:sz w:val="24"/>
                <w:szCs w:val="24"/>
              </w:rPr>
              <w:t xml:space="preserve">Ces mesures comprennent la fourniture d’instructions et de documents qui peuvent être compris par le </w:t>
            </w:r>
            <w:r w:rsidR="00D41072" w:rsidRPr="00497EB6">
              <w:rPr>
                <w:bCs/>
                <w:sz w:val="24"/>
                <w:szCs w:val="24"/>
              </w:rPr>
              <w:t>P</w:t>
            </w:r>
            <w:r w:rsidRPr="00497EB6">
              <w:rPr>
                <w:bCs/>
                <w:sz w:val="24"/>
                <w:szCs w:val="24"/>
              </w:rPr>
              <w:t xml:space="preserve">ersonnel de l’Entrepreneur et la recherche d’obtenir la signature de cette personne reconnaissant la réception de </w:t>
            </w:r>
            <w:r w:rsidRPr="00497EB6">
              <w:rPr>
                <w:sz w:val="24"/>
                <w:szCs w:val="24"/>
              </w:rPr>
              <w:t xml:space="preserve">ces instructions et/ou documents, le cas </w:t>
            </w:r>
            <w:r w:rsidRPr="00497EB6">
              <w:rPr>
                <w:bCs/>
                <w:sz w:val="24"/>
                <w:szCs w:val="24"/>
              </w:rPr>
              <w:t>échéant.</w:t>
            </w:r>
          </w:p>
          <w:p w14:paraId="390CB1D9" w14:textId="1442955C" w:rsidR="009A3D35" w:rsidRPr="00497EB6" w:rsidRDefault="009A3D35" w:rsidP="009A3D35">
            <w:pPr>
              <w:keepNext/>
              <w:spacing w:before="120" w:after="120"/>
              <w:jc w:val="both"/>
              <w:rPr>
                <w:bCs/>
                <w:sz w:val="24"/>
                <w:szCs w:val="24"/>
              </w:rPr>
            </w:pPr>
            <w:r w:rsidRPr="00497EB6">
              <w:rPr>
                <w:bCs/>
                <w:sz w:val="24"/>
                <w:szCs w:val="24"/>
              </w:rPr>
              <w:t xml:space="preserve">L’Entrepreneur doit également s’assurer que le Code de </w:t>
            </w:r>
            <w:r w:rsidR="00D41072" w:rsidRPr="00497EB6">
              <w:rPr>
                <w:bCs/>
                <w:sz w:val="24"/>
                <w:szCs w:val="24"/>
              </w:rPr>
              <w:t>C</w:t>
            </w:r>
            <w:r w:rsidRPr="00497EB6">
              <w:rPr>
                <w:bCs/>
                <w:sz w:val="24"/>
                <w:szCs w:val="24"/>
              </w:rPr>
              <w:t xml:space="preserve">onduite est visiblement affiché à plusieurs endroits sur le </w:t>
            </w:r>
            <w:r w:rsidR="006B6D51" w:rsidRPr="00497EB6">
              <w:rPr>
                <w:bCs/>
                <w:sz w:val="24"/>
                <w:szCs w:val="24"/>
              </w:rPr>
              <w:t>Chantier</w:t>
            </w:r>
            <w:r w:rsidRPr="00497EB6">
              <w:rPr>
                <w:bCs/>
                <w:sz w:val="24"/>
                <w:szCs w:val="24"/>
              </w:rPr>
              <w:t xml:space="preserve"> et tout autre endroit où les travaux seront effectués, ainsi que dans les zones à l’extérieur du </w:t>
            </w:r>
            <w:r w:rsidR="006B6D51" w:rsidRPr="00497EB6">
              <w:rPr>
                <w:bCs/>
                <w:sz w:val="24"/>
                <w:szCs w:val="24"/>
              </w:rPr>
              <w:t>Chantier</w:t>
            </w:r>
            <w:r w:rsidRPr="00497EB6">
              <w:rPr>
                <w:bCs/>
                <w:sz w:val="24"/>
                <w:szCs w:val="24"/>
              </w:rPr>
              <w:t xml:space="preserve"> accessibles à la communauté locale et aux personnes touchées par le projet. Le Code de </w:t>
            </w:r>
            <w:r w:rsidR="00D41072" w:rsidRPr="00497EB6">
              <w:rPr>
                <w:bCs/>
                <w:sz w:val="24"/>
                <w:szCs w:val="24"/>
              </w:rPr>
              <w:t>C</w:t>
            </w:r>
            <w:r w:rsidRPr="00497EB6">
              <w:rPr>
                <w:bCs/>
                <w:sz w:val="24"/>
                <w:szCs w:val="24"/>
              </w:rPr>
              <w:t xml:space="preserve">onduite affiché doit être fourni dans des langues compréhensibles pour le </w:t>
            </w:r>
            <w:r w:rsidR="00536117" w:rsidRPr="00497EB6">
              <w:rPr>
                <w:bCs/>
                <w:sz w:val="24"/>
                <w:szCs w:val="24"/>
              </w:rPr>
              <w:t>P</w:t>
            </w:r>
            <w:r w:rsidRPr="00497EB6">
              <w:rPr>
                <w:bCs/>
                <w:sz w:val="24"/>
                <w:szCs w:val="24"/>
              </w:rPr>
              <w:t xml:space="preserve">ersonnel de l’Entrepreneur, le personnel du </w:t>
            </w:r>
            <w:r w:rsidRPr="00497EB6">
              <w:rPr>
                <w:sz w:val="24"/>
                <w:szCs w:val="24"/>
              </w:rPr>
              <w:t>Maître d’Ouvrage</w:t>
            </w:r>
            <w:r w:rsidRPr="00497EB6">
              <w:rPr>
                <w:bCs/>
                <w:sz w:val="24"/>
                <w:szCs w:val="24"/>
              </w:rPr>
              <w:t xml:space="preserve"> et la communauté locale.</w:t>
            </w:r>
          </w:p>
          <w:p w14:paraId="370FAEF8" w14:textId="3AEBE382" w:rsidR="009A3D35" w:rsidRPr="00497EB6" w:rsidRDefault="009A3D35" w:rsidP="009A3D35">
            <w:pPr>
              <w:keepNext/>
              <w:spacing w:before="120" w:after="120"/>
              <w:jc w:val="both"/>
              <w:rPr>
                <w:rFonts w:eastAsia="Arial Narrow"/>
                <w:b/>
                <w:sz w:val="24"/>
                <w:szCs w:val="24"/>
              </w:rPr>
            </w:pPr>
            <w:r w:rsidRPr="00497EB6">
              <w:rPr>
                <w:bCs/>
                <w:sz w:val="24"/>
                <w:szCs w:val="24"/>
              </w:rPr>
              <w:t xml:space="preserve">La Stratégie de gestion et les plans de mise en œuvre de l’Entrepreneur doivent comprendre des processus appropriés pour que l’Entrepreneur vérifie le respect de ces obligations.  </w:t>
            </w:r>
          </w:p>
        </w:tc>
      </w:tr>
      <w:tr w:rsidR="009A3D35" w:rsidRPr="00497EB6" w14:paraId="0388C660" w14:textId="77777777" w:rsidTr="00E6115A">
        <w:tc>
          <w:tcPr>
            <w:tcW w:w="3119" w:type="dxa"/>
            <w:tcMar>
              <w:top w:w="57" w:type="dxa"/>
              <w:left w:w="57" w:type="dxa"/>
              <w:bottom w:w="57" w:type="dxa"/>
              <w:right w:w="57" w:type="dxa"/>
            </w:tcMar>
          </w:tcPr>
          <w:p w14:paraId="084E861D" w14:textId="46DD4783" w:rsidR="009A3D35" w:rsidRPr="00497EB6" w:rsidRDefault="00A97598" w:rsidP="0056640D">
            <w:pPr>
              <w:pStyle w:val="S7Header2"/>
              <w:rPr>
                <w:lang w:val="fr-FR"/>
              </w:rPr>
            </w:pPr>
            <w:bookmarkStart w:id="684" w:name="_Toc486845953"/>
            <w:r>
              <w:rPr>
                <w:lang w:val="fr-FR"/>
              </w:rPr>
              <w:t>Sous-Clause</w:t>
            </w:r>
            <w:r w:rsidR="009A3D35" w:rsidRPr="00497EB6">
              <w:rPr>
                <w:lang w:val="fr-FR"/>
              </w:rPr>
              <w:t xml:space="preserve"> 6.1</w:t>
            </w:r>
            <w:bookmarkEnd w:id="684"/>
          </w:p>
        </w:tc>
        <w:tc>
          <w:tcPr>
            <w:tcW w:w="7371" w:type="dxa"/>
            <w:tcMar>
              <w:top w:w="57" w:type="dxa"/>
              <w:left w:w="57" w:type="dxa"/>
              <w:bottom w:w="57" w:type="dxa"/>
              <w:right w:w="57" w:type="dxa"/>
            </w:tcMar>
          </w:tcPr>
          <w:p w14:paraId="477BBEF5" w14:textId="2FC4B762" w:rsidR="009A3D35" w:rsidRPr="00497EB6" w:rsidRDefault="0048358B" w:rsidP="009A3D35">
            <w:pPr>
              <w:pStyle w:val="ListParagraph"/>
              <w:spacing w:before="120" w:after="120"/>
              <w:ind w:left="-18"/>
              <w:jc w:val="both"/>
              <w:rPr>
                <w:b/>
                <w:bCs/>
                <w:sz w:val="24"/>
                <w:szCs w:val="24"/>
              </w:rPr>
            </w:pPr>
            <w:r w:rsidRPr="00497EB6">
              <w:rPr>
                <w:b/>
                <w:bCs/>
                <w:sz w:val="24"/>
                <w:szCs w:val="24"/>
              </w:rPr>
              <w:t xml:space="preserve">Embauche </w:t>
            </w:r>
            <w:r w:rsidR="009A3D35" w:rsidRPr="00497EB6">
              <w:rPr>
                <w:b/>
                <w:bCs/>
                <w:sz w:val="24"/>
                <w:szCs w:val="24"/>
              </w:rPr>
              <w:t xml:space="preserve">du personnel et </w:t>
            </w:r>
            <w:r w:rsidRPr="00497EB6">
              <w:rPr>
                <w:b/>
                <w:bCs/>
                <w:sz w:val="24"/>
                <w:szCs w:val="24"/>
              </w:rPr>
              <w:t>de m</w:t>
            </w:r>
            <w:r w:rsidR="00536117" w:rsidRPr="00497EB6">
              <w:rPr>
                <w:b/>
                <w:bCs/>
                <w:sz w:val="24"/>
                <w:szCs w:val="24"/>
              </w:rPr>
              <w:t>ain d’</w:t>
            </w:r>
            <w:r w:rsidR="00F52D0F" w:rsidRPr="00497EB6">
              <w:rPr>
                <w:b/>
                <w:bCs/>
                <w:sz w:val="24"/>
                <w:szCs w:val="24"/>
              </w:rPr>
              <w:t>œuvre</w:t>
            </w:r>
          </w:p>
          <w:p w14:paraId="71598E39" w14:textId="3D6CA2CB" w:rsidR="009A3D35" w:rsidRPr="00497EB6" w:rsidRDefault="009A3D35" w:rsidP="009A3D35">
            <w:pPr>
              <w:spacing w:before="120" w:after="120"/>
              <w:jc w:val="both"/>
              <w:rPr>
                <w:sz w:val="24"/>
                <w:szCs w:val="24"/>
              </w:rPr>
            </w:pPr>
            <w:r w:rsidRPr="00497EB6">
              <w:rPr>
                <w:sz w:val="24"/>
                <w:szCs w:val="24"/>
              </w:rPr>
              <w:t xml:space="preserve">Les paragraphes suivants sont ajoutés à la fin de la </w:t>
            </w:r>
            <w:r w:rsidR="00E6087A">
              <w:rPr>
                <w:sz w:val="24"/>
                <w:szCs w:val="24"/>
              </w:rPr>
              <w:t>Sous-Clause</w:t>
            </w:r>
            <w:r w:rsidRPr="00497EB6">
              <w:rPr>
                <w:sz w:val="24"/>
                <w:szCs w:val="24"/>
              </w:rPr>
              <w:t xml:space="preserve"> :</w:t>
            </w:r>
          </w:p>
          <w:p w14:paraId="13B21D04" w14:textId="0F7DB5BD" w:rsidR="009A3D35" w:rsidRPr="00497EB6" w:rsidRDefault="009A3D35" w:rsidP="009A3D35">
            <w:pPr>
              <w:pStyle w:val="ESSpara"/>
              <w:numPr>
                <w:ilvl w:val="0"/>
                <w:numId w:val="0"/>
              </w:numPr>
              <w:spacing w:before="120" w:after="120"/>
              <w:rPr>
                <w:rFonts w:ascii="Times New Roman" w:eastAsia="Times New Roman" w:hAnsi="Times New Roman" w:cs="Times New Roman"/>
                <w:sz w:val="24"/>
                <w:szCs w:val="24"/>
                <w:lang w:val="fr-FR" w:eastAsia="fr-FR"/>
              </w:rPr>
            </w:pPr>
            <w:r w:rsidRPr="00497EB6">
              <w:rPr>
                <w:rFonts w:ascii="Times New Roman" w:eastAsia="Times New Roman" w:hAnsi="Times New Roman" w:cs="Times New Roman"/>
                <w:sz w:val="24"/>
                <w:szCs w:val="24"/>
                <w:lang w:val="fr-FR" w:eastAsia="fr-FR"/>
              </w:rPr>
              <w:t xml:space="preserve">« L’Entrepreneur doit fournir au </w:t>
            </w:r>
            <w:r w:rsidR="00B825B3" w:rsidRPr="00497EB6">
              <w:rPr>
                <w:rFonts w:ascii="Times New Roman" w:eastAsia="Times New Roman" w:hAnsi="Times New Roman" w:cs="Times New Roman"/>
                <w:sz w:val="24"/>
                <w:szCs w:val="24"/>
                <w:lang w:val="fr-FR" w:eastAsia="fr-FR"/>
              </w:rPr>
              <w:t>P</w:t>
            </w:r>
            <w:r w:rsidRPr="00497EB6">
              <w:rPr>
                <w:rFonts w:ascii="Times New Roman" w:eastAsia="Times New Roman" w:hAnsi="Times New Roman" w:cs="Times New Roman"/>
                <w:sz w:val="24"/>
                <w:szCs w:val="24"/>
                <w:lang w:val="fr-FR" w:eastAsia="fr-FR"/>
              </w:rPr>
              <w:t>ersonnel de l’</w:t>
            </w:r>
            <w:r w:rsidR="00B825B3" w:rsidRPr="00497EB6">
              <w:rPr>
                <w:rFonts w:ascii="Times New Roman" w:eastAsia="Times New Roman" w:hAnsi="Times New Roman" w:cs="Times New Roman"/>
                <w:sz w:val="24"/>
                <w:szCs w:val="24"/>
                <w:lang w:val="fr-FR" w:eastAsia="fr-FR"/>
              </w:rPr>
              <w:t>E</w:t>
            </w:r>
            <w:r w:rsidRPr="00497EB6">
              <w:rPr>
                <w:rFonts w:ascii="Times New Roman" w:eastAsia="Times New Roman" w:hAnsi="Times New Roman" w:cs="Times New Roman"/>
                <w:sz w:val="24"/>
                <w:szCs w:val="24"/>
                <w:lang w:val="fr-FR" w:eastAsia="fr-FR"/>
              </w:rPr>
              <w:t xml:space="preserve">ntrepreneur des renseignements et des documents clairs et compréhensibles quant à ses conditions d’emploi. Les renseignements et les documents doivent établir leurs droits en vertu des lois du travail pertinentes applicables au </w:t>
            </w:r>
            <w:r w:rsidR="00B825B3" w:rsidRPr="00497EB6">
              <w:rPr>
                <w:rFonts w:ascii="Times New Roman" w:eastAsia="Times New Roman" w:hAnsi="Times New Roman" w:cs="Times New Roman"/>
                <w:sz w:val="24"/>
                <w:szCs w:val="24"/>
                <w:lang w:val="fr-FR" w:eastAsia="fr-FR"/>
              </w:rPr>
              <w:t>P</w:t>
            </w:r>
            <w:r w:rsidRPr="00497EB6">
              <w:rPr>
                <w:rFonts w:ascii="Times New Roman" w:eastAsia="Times New Roman" w:hAnsi="Times New Roman" w:cs="Times New Roman"/>
                <w:sz w:val="24"/>
                <w:szCs w:val="24"/>
                <w:lang w:val="fr-FR" w:eastAsia="fr-FR"/>
              </w:rPr>
              <w:t xml:space="preserve">ersonnel de l’Entrepreneur (qui comprendront toutes les conventions collectives applicables), y compris leurs droits relatifs aux heures de travail, aux salaires, aux heures supplémentaires, à la rémunération et aux avantages sociaux, ainsi qu’à ceux découlant de toutes les </w:t>
            </w:r>
            <w:r w:rsidR="007A17FB" w:rsidRPr="00497EB6">
              <w:rPr>
                <w:rFonts w:ascii="Times New Roman" w:eastAsia="Times New Roman" w:hAnsi="Times New Roman" w:cs="Times New Roman"/>
                <w:sz w:val="24"/>
                <w:szCs w:val="24"/>
                <w:lang w:val="fr-FR" w:eastAsia="fr-FR"/>
              </w:rPr>
              <w:t>E</w:t>
            </w:r>
            <w:r w:rsidRPr="00497EB6">
              <w:rPr>
                <w:rFonts w:ascii="Times New Roman" w:eastAsia="Times New Roman" w:hAnsi="Times New Roman" w:cs="Times New Roman"/>
                <w:sz w:val="24"/>
                <w:szCs w:val="24"/>
                <w:lang w:val="fr-FR" w:eastAsia="fr-FR"/>
              </w:rPr>
              <w:t xml:space="preserve">xigences du Maître d’Ouvrage. Le </w:t>
            </w:r>
            <w:r w:rsidR="007A17FB" w:rsidRPr="00497EB6">
              <w:rPr>
                <w:rFonts w:ascii="Times New Roman" w:eastAsia="Times New Roman" w:hAnsi="Times New Roman" w:cs="Times New Roman"/>
                <w:sz w:val="24"/>
                <w:szCs w:val="24"/>
                <w:lang w:val="fr-FR" w:eastAsia="fr-FR"/>
              </w:rPr>
              <w:t>P</w:t>
            </w:r>
            <w:r w:rsidRPr="00497EB6">
              <w:rPr>
                <w:rFonts w:ascii="Times New Roman" w:eastAsia="Times New Roman" w:hAnsi="Times New Roman" w:cs="Times New Roman"/>
                <w:sz w:val="24"/>
                <w:szCs w:val="24"/>
                <w:lang w:val="fr-FR" w:eastAsia="fr-FR"/>
              </w:rPr>
              <w:t xml:space="preserve">ersonnel de l’Entrepreneur doit être informé de tout changement important apporté à ses conditions d’emploi. </w:t>
            </w:r>
          </w:p>
          <w:p w14:paraId="330FE31E" w14:textId="64B1BD2B" w:rsidR="009A3D35" w:rsidRPr="00497EB6" w:rsidRDefault="009A3D35" w:rsidP="009A3D35">
            <w:pPr>
              <w:pStyle w:val="ListParagraph"/>
              <w:spacing w:before="120" w:after="120"/>
              <w:ind w:left="0"/>
              <w:jc w:val="both"/>
              <w:rPr>
                <w:sz w:val="24"/>
                <w:szCs w:val="24"/>
              </w:rPr>
            </w:pPr>
            <w:r w:rsidRPr="00497EB6">
              <w:rPr>
                <w:sz w:val="24"/>
                <w:szCs w:val="24"/>
              </w:rPr>
              <w:t xml:space="preserve">L’Entrepreneur est encouragé, dans la mesure du possible et raisonnable, à employer du personnel et de la main-d’œuvre ayant les qualifications et l’expérience appropriées provenant de sources à l’intérieur du </w:t>
            </w:r>
            <w:r w:rsidR="007A17FB" w:rsidRPr="00497EB6">
              <w:rPr>
                <w:sz w:val="24"/>
                <w:szCs w:val="24"/>
              </w:rPr>
              <w:t>P</w:t>
            </w:r>
            <w:r w:rsidRPr="00497EB6">
              <w:rPr>
                <w:sz w:val="24"/>
                <w:szCs w:val="24"/>
              </w:rPr>
              <w:t>ays. "</w:t>
            </w:r>
          </w:p>
        </w:tc>
      </w:tr>
      <w:tr w:rsidR="009A3D35" w:rsidRPr="00497EB6" w14:paraId="277CD155" w14:textId="77777777" w:rsidTr="00E6115A">
        <w:tc>
          <w:tcPr>
            <w:tcW w:w="3119" w:type="dxa"/>
            <w:tcMar>
              <w:top w:w="57" w:type="dxa"/>
              <w:left w:w="57" w:type="dxa"/>
              <w:bottom w:w="57" w:type="dxa"/>
              <w:right w:w="57" w:type="dxa"/>
            </w:tcMar>
          </w:tcPr>
          <w:p w14:paraId="312F0780" w14:textId="09BC1440" w:rsidR="009A3D35" w:rsidRPr="00497EB6" w:rsidRDefault="00A97598" w:rsidP="0056640D">
            <w:pPr>
              <w:pStyle w:val="S7Header2"/>
              <w:rPr>
                <w:lang w:val="fr-FR"/>
              </w:rPr>
            </w:pPr>
            <w:bookmarkStart w:id="685" w:name="_Toc486845954"/>
            <w:r>
              <w:rPr>
                <w:lang w:val="fr-FR"/>
              </w:rPr>
              <w:t>Sous-Clause</w:t>
            </w:r>
            <w:r w:rsidR="009A3D35" w:rsidRPr="00497EB6">
              <w:rPr>
                <w:lang w:val="fr-FR"/>
              </w:rPr>
              <w:t xml:space="preserve"> 6.2</w:t>
            </w:r>
            <w:bookmarkEnd w:id="685"/>
          </w:p>
        </w:tc>
        <w:tc>
          <w:tcPr>
            <w:tcW w:w="7371" w:type="dxa"/>
            <w:tcMar>
              <w:top w:w="57" w:type="dxa"/>
              <w:left w:w="57" w:type="dxa"/>
              <w:bottom w:w="57" w:type="dxa"/>
              <w:right w:w="57" w:type="dxa"/>
            </w:tcMar>
          </w:tcPr>
          <w:p w14:paraId="743F7CEF" w14:textId="1CF6BAE6" w:rsidR="009A3D35" w:rsidRPr="00497EB6" w:rsidRDefault="009A3D35" w:rsidP="009A3D35">
            <w:pPr>
              <w:pStyle w:val="ListParagraph"/>
              <w:spacing w:before="120" w:after="120"/>
              <w:ind w:left="0"/>
              <w:jc w:val="both"/>
              <w:rPr>
                <w:sz w:val="24"/>
                <w:szCs w:val="24"/>
              </w:rPr>
            </w:pPr>
            <w:r w:rsidRPr="00497EB6">
              <w:rPr>
                <w:b/>
                <w:sz w:val="24"/>
                <w:szCs w:val="24"/>
              </w:rPr>
              <w:t xml:space="preserve">Taux de </w:t>
            </w:r>
            <w:r w:rsidR="0021245E" w:rsidRPr="00497EB6">
              <w:rPr>
                <w:b/>
                <w:sz w:val="24"/>
                <w:szCs w:val="24"/>
              </w:rPr>
              <w:t>rémunération</w:t>
            </w:r>
            <w:r w:rsidRPr="00497EB6">
              <w:rPr>
                <w:b/>
                <w:sz w:val="24"/>
                <w:szCs w:val="24"/>
              </w:rPr>
              <w:t xml:space="preserve"> et conditions de travail</w:t>
            </w:r>
          </w:p>
          <w:p w14:paraId="42A8C8F2" w14:textId="310D1A07"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Les paragraphes suivants sont ajoutés à la fin de la </w:t>
            </w:r>
            <w:r w:rsidR="00E6087A">
              <w:rPr>
                <w:color w:val="000000"/>
                <w:sz w:val="24"/>
                <w:szCs w:val="24"/>
              </w:rPr>
              <w:t>Sous-Clause</w:t>
            </w:r>
            <w:r w:rsidRPr="00497EB6">
              <w:rPr>
                <w:color w:val="000000"/>
                <w:sz w:val="24"/>
                <w:szCs w:val="24"/>
              </w:rPr>
              <w:t xml:space="preserve"> :</w:t>
            </w:r>
          </w:p>
          <w:p w14:paraId="6031C9F3" w14:textId="406CCC51" w:rsidR="009A3D35" w:rsidRPr="00497EB6" w:rsidRDefault="009A3D35" w:rsidP="009A3D35">
            <w:pPr>
              <w:spacing w:before="120" w:after="120"/>
              <w:jc w:val="both"/>
              <w:rPr>
                <w:rFonts w:eastAsia="Arial Narrow"/>
                <w:color w:val="000000"/>
                <w:sz w:val="24"/>
                <w:szCs w:val="24"/>
              </w:rPr>
            </w:pPr>
            <w:r w:rsidRPr="00497EB6">
              <w:rPr>
                <w:sz w:val="24"/>
                <w:szCs w:val="24"/>
              </w:rPr>
              <w:t>« </w:t>
            </w:r>
            <w:r w:rsidRPr="00497EB6">
              <w:rPr>
                <w:color w:val="000000"/>
                <w:sz w:val="24"/>
                <w:szCs w:val="24"/>
              </w:rPr>
              <w:t xml:space="preserve">L’Entrepreneur </w:t>
            </w:r>
            <w:r w:rsidR="0021245E" w:rsidRPr="00497EB6">
              <w:rPr>
                <w:color w:val="000000"/>
                <w:sz w:val="24"/>
                <w:szCs w:val="24"/>
              </w:rPr>
              <w:t xml:space="preserve">doit </w:t>
            </w:r>
            <w:r w:rsidRPr="00497EB6">
              <w:rPr>
                <w:color w:val="000000"/>
                <w:sz w:val="24"/>
                <w:szCs w:val="24"/>
              </w:rPr>
              <w:t>informe</w:t>
            </w:r>
            <w:r w:rsidR="0021245E" w:rsidRPr="00497EB6">
              <w:rPr>
                <w:color w:val="000000"/>
                <w:sz w:val="24"/>
                <w:szCs w:val="24"/>
              </w:rPr>
              <w:t>r</w:t>
            </w:r>
            <w:r w:rsidRPr="00497EB6">
              <w:rPr>
                <w:color w:val="000000"/>
                <w:sz w:val="24"/>
                <w:szCs w:val="24"/>
              </w:rPr>
              <w:t xml:space="preserve"> le </w:t>
            </w:r>
            <w:r w:rsidR="007A17FB" w:rsidRPr="00497EB6">
              <w:rPr>
                <w:color w:val="000000"/>
                <w:sz w:val="24"/>
                <w:szCs w:val="24"/>
              </w:rPr>
              <w:t>P</w:t>
            </w:r>
            <w:r w:rsidRPr="00497EB6">
              <w:rPr>
                <w:color w:val="000000"/>
                <w:sz w:val="24"/>
                <w:szCs w:val="24"/>
              </w:rPr>
              <w:t>ersonnel de l’Entrepreneur sur :</w:t>
            </w:r>
          </w:p>
          <w:p w14:paraId="711D478A" w14:textId="28E71333" w:rsidR="009A3D35" w:rsidRPr="00497EB6" w:rsidRDefault="009A3D35" w:rsidP="005F27B8">
            <w:pPr>
              <w:pStyle w:val="ListParagraph"/>
              <w:numPr>
                <w:ilvl w:val="0"/>
                <w:numId w:val="90"/>
              </w:numPr>
              <w:spacing w:before="120" w:after="120"/>
              <w:ind w:hanging="517"/>
              <w:jc w:val="both"/>
              <w:rPr>
                <w:rFonts w:eastAsia="Arial Narrow"/>
                <w:color w:val="000000"/>
                <w:sz w:val="24"/>
                <w:szCs w:val="24"/>
              </w:rPr>
            </w:pPr>
            <w:r w:rsidRPr="00497EB6">
              <w:rPr>
                <w:color w:val="000000"/>
                <w:sz w:val="24"/>
                <w:szCs w:val="24"/>
              </w:rPr>
              <w:t>toute déduction à leur paiement et aux conditions de ces déductions conformément aux lois</w:t>
            </w:r>
            <w:r w:rsidRPr="00497EB6">
              <w:rPr>
                <w:sz w:val="24"/>
                <w:szCs w:val="24"/>
              </w:rPr>
              <w:t xml:space="preserve"> applicables ou telles qu’énoncées dans les </w:t>
            </w:r>
            <w:r w:rsidR="00866C1C" w:rsidRPr="00497EB6">
              <w:rPr>
                <w:sz w:val="24"/>
                <w:szCs w:val="24"/>
              </w:rPr>
              <w:t>E</w:t>
            </w:r>
            <w:r w:rsidRPr="00497EB6">
              <w:rPr>
                <w:sz w:val="24"/>
                <w:szCs w:val="24"/>
              </w:rPr>
              <w:t>xigences du Maître d’Ouvrage ;</w:t>
            </w:r>
          </w:p>
          <w:p w14:paraId="0B4E784A" w14:textId="26547982" w:rsidR="009A3D35" w:rsidRPr="00497EB6" w:rsidRDefault="009A3D35" w:rsidP="005F27B8">
            <w:pPr>
              <w:pStyle w:val="ListParagraph"/>
              <w:numPr>
                <w:ilvl w:val="0"/>
                <w:numId w:val="90"/>
              </w:numPr>
              <w:spacing w:before="120" w:after="120"/>
              <w:ind w:hanging="517"/>
              <w:jc w:val="both"/>
              <w:rPr>
                <w:rFonts w:eastAsia="Arial Narrow"/>
                <w:color w:val="000000"/>
                <w:sz w:val="24"/>
                <w:szCs w:val="24"/>
              </w:rPr>
            </w:pPr>
            <w:r w:rsidRPr="00497EB6">
              <w:rPr>
                <w:color w:val="000000"/>
                <w:sz w:val="24"/>
                <w:szCs w:val="24"/>
              </w:rPr>
              <w:t xml:space="preserve">leur obligation de payer l’impôt sur le revenu des particuliers dans le </w:t>
            </w:r>
            <w:r w:rsidR="00866C1C" w:rsidRPr="00497EB6">
              <w:rPr>
                <w:color w:val="000000"/>
                <w:sz w:val="24"/>
                <w:szCs w:val="24"/>
              </w:rPr>
              <w:t>P</w:t>
            </w:r>
            <w:r w:rsidRPr="00497EB6">
              <w:rPr>
                <w:color w:val="000000"/>
                <w:sz w:val="24"/>
                <w:szCs w:val="24"/>
              </w:rPr>
              <w:t xml:space="preserve">ays </w:t>
            </w:r>
            <w:r w:rsidR="00866C1C" w:rsidRPr="00497EB6">
              <w:rPr>
                <w:color w:val="000000"/>
                <w:sz w:val="24"/>
                <w:szCs w:val="24"/>
              </w:rPr>
              <w:t>concernant</w:t>
            </w:r>
            <w:r w:rsidRPr="00497EB6">
              <w:rPr>
                <w:color w:val="000000"/>
                <w:sz w:val="24"/>
                <w:szCs w:val="24"/>
              </w:rPr>
              <w:t xml:space="preserve"> leurs salaires, indemnités et avantages sociaux qui sont soumis à l’impôt en vertu des lois du </w:t>
            </w:r>
            <w:r w:rsidR="00F25293" w:rsidRPr="00497EB6">
              <w:rPr>
                <w:color w:val="000000"/>
                <w:sz w:val="24"/>
                <w:szCs w:val="24"/>
              </w:rPr>
              <w:t>P</w:t>
            </w:r>
            <w:r w:rsidRPr="00497EB6">
              <w:rPr>
                <w:color w:val="000000"/>
                <w:sz w:val="24"/>
                <w:szCs w:val="24"/>
              </w:rPr>
              <w:t xml:space="preserve">ays en vigueur pour le moment. </w:t>
            </w:r>
          </w:p>
          <w:p w14:paraId="5C696BCC" w14:textId="40223FE0" w:rsidR="009A3D35" w:rsidRPr="00497EB6" w:rsidRDefault="009A3D35" w:rsidP="009A3D35">
            <w:pPr>
              <w:spacing w:before="120" w:after="120"/>
              <w:jc w:val="both"/>
              <w:rPr>
                <w:rFonts w:eastAsia="Arial Narrow"/>
                <w:color w:val="000000"/>
                <w:sz w:val="24"/>
                <w:szCs w:val="24"/>
              </w:rPr>
            </w:pPr>
            <w:r w:rsidRPr="00497EB6">
              <w:rPr>
                <w:color w:val="000000"/>
                <w:sz w:val="24"/>
                <w:szCs w:val="24"/>
              </w:rPr>
              <w:t>L’Entrepreneur s’acquittera de ces obligations en ce qui concerne les déductions qui peuvent lui être imposées par de telles lois.</w:t>
            </w:r>
          </w:p>
          <w:p w14:paraId="535964CC" w14:textId="4DAEF360" w:rsidR="009A3D35" w:rsidRPr="00497EB6" w:rsidRDefault="009A3D35" w:rsidP="009A3D35">
            <w:pPr>
              <w:pStyle w:val="ListParagraph"/>
              <w:spacing w:before="120" w:after="120"/>
              <w:ind w:left="0"/>
              <w:jc w:val="both"/>
              <w:rPr>
                <w:sz w:val="24"/>
                <w:szCs w:val="24"/>
              </w:rPr>
            </w:pPr>
            <w:r w:rsidRPr="00497EB6">
              <w:rPr>
                <w:color w:val="000000"/>
                <w:sz w:val="24"/>
                <w:szCs w:val="24"/>
              </w:rPr>
              <w:t xml:space="preserve">Lorsque les lois applicables l’exigent ou comme l’imposent les </w:t>
            </w:r>
            <w:r w:rsidR="00F25293" w:rsidRPr="00497EB6">
              <w:rPr>
                <w:color w:val="000000"/>
                <w:sz w:val="24"/>
                <w:szCs w:val="24"/>
              </w:rPr>
              <w:t>E</w:t>
            </w:r>
            <w:r w:rsidRPr="00497EB6">
              <w:rPr>
                <w:color w:val="000000"/>
                <w:sz w:val="24"/>
                <w:szCs w:val="24"/>
              </w:rPr>
              <w:t xml:space="preserve">xigences du Maître d’Ouvrage, l’Entrepreneur doit fournir au </w:t>
            </w:r>
            <w:r w:rsidR="00F25293" w:rsidRPr="00497EB6">
              <w:rPr>
                <w:color w:val="000000"/>
                <w:sz w:val="24"/>
                <w:szCs w:val="24"/>
              </w:rPr>
              <w:t>P</w:t>
            </w:r>
            <w:r w:rsidRPr="00497EB6">
              <w:rPr>
                <w:color w:val="000000"/>
                <w:sz w:val="24"/>
                <w:szCs w:val="24"/>
              </w:rPr>
              <w:t>ersonnel de l’Entrepreneur un avis écrit de</w:t>
            </w:r>
            <w:r w:rsidRPr="00497EB6">
              <w:rPr>
                <w:sz w:val="24"/>
                <w:szCs w:val="24"/>
              </w:rPr>
              <w:t xml:space="preserve"> cessation d’emploi et des détails sur les indemnités de départ en temps opportun. </w:t>
            </w:r>
            <w:r w:rsidRPr="00497EB6">
              <w:rPr>
                <w:color w:val="000000"/>
                <w:sz w:val="24"/>
                <w:szCs w:val="24"/>
              </w:rPr>
              <w:t xml:space="preserve">L’Entrepreneur doit avoir versé au </w:t>
            </w:r>
            <w:r w:rsidR="00586B42" w:rsidRPr="00497EB6">
              <w:rPr>
                <w:color w:val="000000"/>
                <w:sz w:val="24"/>
                <w:szCs w:val="24"/>
              </w:rPr>
              <w:t>Personnel de</w:t>
            </w:r>
            <w:r w:rsidRPr="00497EB6">
              <w:rPr>
                <w:color w:val="000000"/>
                <w:sz w:val="24"/>
                <w:szCs w:val="24"/>
              </w:rPr>
              <w:t xml:space="preserve"> l’Entrepreneur (directement ou le cas échéant pour sa prestation) tous les salaires et droits dus, y compris, le cas échéant, les </w:t>
            </w:r>
            <w:r w:rsidRPr="00497EB6">
              <w:rPr>
                <w:sz w:val="24"/>
                <w:szCs w:val="24"/>
              </w:rPr>
              <w:t>prestations de sécurité sociale et les cotisations de retraite, au moment o</w:t>
            </w:r>
            <w:r w:rsidRPr="00497EB6">
              <w:rPr>
                <w:color w:val="000000"/>
                <w:sz w:val="24"/>
                <w:szCs w:val="24"/>
              </w:rPr>
              <w:t>u avant la fin de leur engagement ou de leur emploi.</w:t>
            </w:r>
            <w:r w:rsidR="00CF6EE2" w:rsidRPr="00497EB6">
              <w:rPr>
                <w:color w:val="000000"/>
                <w:sz w:val="24"/>
                <w:szCs w:val="24"/>
              </w:rPr>
              <w:t> »</w:t>
            </w:r>
          </w:p>
        </w:tc>
      </w:tr>
      <w:tr w:rsidR="009A3D35" w:rsidRPr="00497EB6" w14:paraId="3DED2928" w14:textId="77777777" w:rsidTr="00E6115A">
        <w:tc>
          <w:tcPr>
            <w:tcW w:w="3119" w:type="dxa"/>
            <w:tcMar>
              <w:top w:w="57" w:type="dxa"/>
              <w:left w:w="57" w:type="dxa"/>
              <w:bottom w:w="57" w:type="dxa"/>
              <w:right w:w="57" w:type="dxa"/>
            </w:tcMar>
          </w:tcPr>
          <w:p w14:paraId="7A7780F1" w14:textId="5B3D8967" w:rsidR="009A3D35" w:rsidRPr="00497EB6" w:rsidRDefault="00A97598" w:rsidP="0056640D">
            <w:pPr>
              <w:pStyle w:val="S7Header2"/>
              <w:rPr>
                <w:lang w:val="fr-FR"/>
              </w:rPr>
            </w:pPr>
            <w:r>
              <w:rPr>
                <w:lang w:val="fr-FR"/>
              </w:rPr>
              <w:t>Sous-Clause</w:t>
            </w:r>
            <w:r w:rsidR="009A3D35" w:rsidRPr="00497EB6">
              <w:rPr>
                <w:lang w:val="fr-FR"/>
              </w:rPr>
              <w:t xml:space="preserve"> 6.5</w:t>
            </w:r>
          </w:p>
        </w:tc>
        <w:tc>
          <w:tcPr>
            <w:tcW w:w="7371" w:type="dxa"/>
            <w:tcMar>
              <w:top w:w="57" w:type="dxa"/>
              <w:left w:w="57" w:type="dxa"/>
              <w:bottom w:w="57" w:type="dxa"/>
              <w:right w:w="57" w:type="dxa"/>
            </w:tcMar>
          </w:tcPr>
          <w:p w14:paraId="559AA04D" w14:textId="3256585F" w:rsidR="009A3D35" w:rsidRPr="00497EB6" w:rsidRDefault="00644424" w:rsidP="009A3D35">
            <w:pPr>
              <w:pStyle w:val="ListParagraph"/>
              <w:spacing w:before="120" w:after="120"/>
              <w:ind w:left="0"/>
              <w:jc w:val="both"/>
              <w:rPr>
                <w:b/>
                <w:sz w:val="24"/>
                <w:szCs w:val="24"/>
              </w:rPr>
            </w:pPr>
            <w:r w:rsidRPr="00497EB6">
              <w:rPr>
                <w:b/>
                <w:sz w:val="24"/>
                <w:szCs w:val="24"/>
              </w:rPr>
              <w:t xml:space="preserve">Heures </w:t>
            </w:r>
            <w:r w:rsidR="009A3D35" w:rsidRPr="00497EB6">
              <w:rPr>
                <w:b/>
                <w:sz w:val="24"/>
                <w:szCs w:val="24"/>
              </w:rPr>
              <w:t>de travail</w:t>
            </w:r>
          </w:p>
          <w:p w14:paraId="28048277" w14:textId="14D8B880"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Ce qui suit est inséré à la fin de la </w:t>
            </w:r>
            <w:r w:rsidR="00E6087A">
              <w:rPr>
                <w:color w:val="000000"/>
                <w:sz w:val="24"/>
                <w:szCs w:val="24"/>
              </w:rPr>
              <w:t>Sous-Clause</w:t>
            </w:r>
            <w:r w:rsidRPr="00497EB6">
              <w:rPr>
                <w:color w:val="000000"/>
                <w:sz w:val="24"/>
                <w:szCs w:val="24"/>
              </w:rPr>
              <w:t>:</w:t>
            </w:r>
          </w:p>
          <w:p w14:paraId="500DD690" w14:textId="35890A4E" w:rsidR="009A3D35" w:rsidRPr="00497EB6" w:rsidRDefault="009A3D35" w:rsidP="009A3D35">
            <w:pPr>
              <w:pStyle w:val="ListParagraph"/>
              <w:spacing w:before="120" w:after="120"/>
              <w:ind w:left="0"/>
              <w:jc w:val="both"/>
              <w:rPr>
                <w:b/>
                <w:sz w:val="24"/>
                <w:szCs w:val="24"/>
              </w:rPr>
            </w:pPr>
            <w:r w:rsidRPr="00497EB6">
              <w:rPr>
                <w:color w:val="000000"/>
                <w:sz w:val="24"/>
                <w:szCs w:val="24"/>
              </w:rPr>
              <w:t xml:space="preserve">« L’Entrepreneur doit accorder au </w:t>
            </w:r>
            <w:r w:rsidR="00586B42" w:rsidRPr="00497EB6">
              <w:rPr>
                <w:color w:val="000000"/>
                <w:sz w:val="24"/>
                <w:szCs w:val="24"/>
              </w:rPr>
              <w:t>Personnel de</w:t>
            </w:r>
            <w:r w:rsidRPr="00497EB6">
              <w:rPr>
                <w:color w:val="000000"/>
                <w:sz w:val="24"/>
                <w:szCs w:val="24"/>
              </w:rPr>
              <w:t xml:space="preserve"> l’Entrepreneur des congés annuels et des congés de maladie, de maternité et de famille, comme l’exigent les lois applicables ou comme indiqué dans les exigences du Maître d’Ouvrage. »</w:t>
            </w:r>
          </w:p>
        </w:tc>
      </w:tr>
      <w:tr w:rsidR="009A3D35" w:rsidRPr="00497EB6" w14:paraId="77E204D9" w14:textId="77777777" w:rsidTr="00E6115A">
        <w:tc>
          <w:tcPr>
            <w:tcW w:w="3119" w:type="dxa"/>
            <w:tcMar>
              <w:top w:w="57" w:type="dxa"/>
              <w:left w:w="57" w:type="dxa"/>
              <w:bottom w:w="57" w:type="dxa"/>
              <w:right w:w="57" w:type="dxa"/>
            </w:tcMar>
          </w:tcPr>
          <w:p w14:paraId="4E50AB03" w14:textId="70BCBF3B" w:rsidR="009A3D35" w:rsidRPr="00497EB6" w:rsidRDefault="00A97598" w:rsidP="0056640D">
            <w:pPr>
              <w:pStyle w:val="S7Header2"/>
              <w:rPr>
                <w:lang w:val="fr-FR"/>
              </w:rPr>
            </w:pPr>
            <w:r>
              <w:rPr>
                <w:lang w:val="fr-FR"/>
              </w:rPr>
              <w:t>Sous-Clause</w:t>
            </w:r>
            <w:r w:rsidR="009A3D35" w:rsidRPr="00497EB6">
              <w:rPr>
                <w:lang w:val="fr-FR"/>
              </w:rPr>
              <w:t xml:space="preserve"> 6.6</w:t>
            </w:r>
          </w:p>
        </w:tc>
        <w:tc>
          <w:tcPr>
            <w:tcW w:w="7371" w:type="dxa"/>
            <w:tcMar>
              <w:top w:w="57" w:type="dxa"/>
              <w:left w:w="57" w:type="dxa"/>
              <w:bottom w:w="57" w:type="dxa"/>
              <w:right w:w="57" w:type="dxa"/>
            </w:tcMar>
          </w:tcPr>
          <w:p w14:paraId="07BD76DF" w14:textId="655D2B59" w:rsidR="009A3D35" w:rsidRPr="00497EB6" w:rsidRDefault="009A3D35" w:rsidP="009A3D35">
            <w:pPr>
              <w:pStyle w:val="ListParagraph"/>
              <w:spacing w:before="120" w:after="120"/>
              <w:ind w:left="0"/>
              <w:jc w:val="both"/>
              <w:rPr>
                <w:b/>
                <w:sz w:val="24"/>
                <w:szCs w:val="24"/>
              </w:rPr>
            </w:pPr>
            <w:r w:rsidRPr="00497EB6">
              <w:rPr>
                <w:b/>
                <w:sz w:val="24"/>
                <w:szCs w:val="24"/>
              </w:rPr>
              <w:t xml:space="preserve">Installations </w:t>
            </w:r>
            <w:r w:rsidR="004952CC" w:rsidRPr="00497EB6">
              <w:rPr>
                <w:b/>
                <w:sz w:val="24"/>
                <w:szCs w:val="24"/>
              </w:rPr>
              <w:t>du</w:t>
            </w:r>
            <w:r w:rsidRPr="00497EB6">
              <w:rPr>
                <w:b/>
                <w:sz w:val="24"/>
                <w:szCs w:val="24"/>
              </w:rPr>
              <w:t xml:space="preserve"> personnel et </w:t>
            </w:r>
            <w:r w:rsidR="004952CC" w:rsidRPr="00497EB6">
              <w:rPr>
                <w:b/>
                <w:sz w:val="24"/>
                <w:szCs w:val="24"/>
              </w:rPr>
              <w:t xml:space="preserve">de </w:t>
            </w:r>
            <w:r w:rsidRPr="00497EB6">
              <w:rPr>
                <w:b/>
                <w:sz w:val="24"/>
                <w:szCs w:val="24"/>
              </w:rPr>
              <w:t>la main-d’œuvre</w:t>
            </w:r>
          </w:p>
          <w:p w14:paraId="0A860841" w14:textId="0391C540" w:rsidR="009A3D35" w:rsidRPr="00497EB6" w:rsidRDefault="009A3D35" w:rsidP="009A3D35">
            <w:pPr>
              <w:spacing w:before="120" w:after="120"/>
              <w:jc w:val="both"/>
              <w:rPr>
                <w:sz w:val="24"/>
                <w:szCs w:val="24"/>
              </w:rPr>
            </w:pPr>
            <w:r w:rsidRPr="00497EB6">
              <w:rPr>
                <w:sz w:val="24"/>
                <w:szCs w:val="24"/>
              </w:rPr>
              <w:t>Ce qui suit est ajouté comme dernier paragraphe :</w:t>
            </w:r>
          </w:p>
          <w:p w14:paraId="52F764C7" w14:textId="69623960" w:rsidR="009A3D35" w:rsidRPr="00497EB6" w:rsidRDefault="009A3D35" w:rsidP="009A3D35">
            <w:pPr>
              <w:pStyle w:val="ListParagraph"/>
              <w:spacing w:before="120" w:after="120"/>
              <w:ind w:left="0"/>
              <w:jc w:val="both"/>
              <w:rPr>
                <w:b/>
                <w:sz w:val="24"/>
                <w:szCs w:val="24"/>
              </w:rPr>
            </w:pPr>
            <w:r w:rsidRPr="00497EB6">
              <w:rPr>
                <w:sz w:val="24"/>
                <w:szCs w:val="24"/>
              </w:rPr>
              <w:t xml:space="preserve">« S’il est indiqué dans les </w:t>
            </w:r>
            <w:r w:rsidR="004952CC" w:rsidRPr="00497EB6">
              <w:rPr>
                <w:sz w:val="24"/>
                <w:szCs w:val="24"/>
              </w:rPr>
              <w:t>E</w:t>
            </w:r>
            <w:r w:rsidRPr="00497EB6">
              <w:rPr>
                <w:sz w:val="24"/>
                <w:szCs w:val="24"/>
              </w:rPr>
              <w:t xml:space="preserve">xigences du </w:t>
            </w:r>
            <w:r w:rsidRPr="00497EB6">
              <w:rPr>
                <w:color w:val="000000"/>
                <w:sz w:val="24"/>
                <w:szCs w:val="24"/>
              </w:rPr>
              <w:t>Maître d’Ouvrage</w:t>
            </w:r>
            <w:r w:rsidRPr="00497EB6">
              <w:rPr>
                <w:sz w:val="24"/>
                <w:szCs w:val="24"/>
              </w:rPr>
              <w:t xml:space="preserve">, l’Entrepreneur doit donner accès ou fournir des services qui répondent aux besoins physiques, sociaux et culturels du </w:t>
            </w:r>
            <w:r w:rsidR="00586B42" w:rsidRPr="00497EB6">
              <w:rPr>
                <w:sz w:val="24"/>
                <w:szCs w:val="24"/>
              </w:rPr>
              <w:t>Personnel de</w:t>
            </w:r>
            <w:r w:rsidRPr="00497EB6">
              <w:rPr>
                <w:sz w:val="24"/>
                <w:szCs w:val="24"/>
              </w:rPr>
              <w:t xml:space="preserve"> l’Entrepreneur. L’Entrepreneur doit également fournir des installations semblables pour le </w:t>
            </w:r>
            <w:r w:rsidR="004952CC" w:rsidRPr="00497EB6">
              <w:rPr>
                <w:sz w:val="24"/>
                <w:szCs w:val="24"/>
              </w:rPr>
              <w:t>P</w:t>
            </w:r>
            <w:r w:rsidRPr="00497EB6">
              <w:rPr>
                <w:sz w:val="24"/>
                <w:szCs w:val="24"/>
              </w:rPr>
              <w:t xml:space="preserve">ersonnel du </w:t>
            </w:r>
            <w:r w:rsidRPr="00497EB6">
              <w:rPr>
                <w:color w:val="000000"/>
                <w:sz w:val="24"/>
                <w:szCs w:val="24"/>
              </w:rPr>
              <w:t>Maître d’Ouvrage</w:t>
            </w:r>
            <w:r w:rsidRPr="00497EB6">
              <w:rPr>
                <w:sz w:val="24"/>
                <w:szCs w:val="24"/>
              </w:rPr>
              <w:t xml:space="preserve">, comme indiqué dans les </w:t>
            </w:r>
            <w:r w:rsidR="004952CC" w:rsidRPr="00497EB6">
              <w:rPr>
                <w:sz w:val="24"/>
                <w:szCs w:val="24"/>
              </w:rPr>
              <w:t>E</w:t>
            </w:r>
            <w:r w:rsidRPr="00497EB6">
              <w:rPr>
                <w:sz w:val="24"/>
                <w:szCs w:val="24"/>
              </w:rPr>
              <w:t xml:space="preserve">xigences du </w:t>
            </w:r>
            <w:r w:rsidRPr="00497EB6">
              <w:rPr>
                <w:color w:val="000000"/>
                <w:sz w:val="24"/>
                <w:szCs w:val="24"/>
              </w:rPr>
              <w:t>Maître d’Ouvrage</w:t>
            </w:r>
            <w:r w:rsidRPr="00497EB6">
              <w:rPr>
                <w:sz w:val="24"/>
                <w:szCs w:val="24"/>
              </w:rPr>
              <w:t>.</w:t>
            </w:r>
          </w:p>
        </w:tc>
      </w:tr>
      <w:tr w:rsidR="009A3D35" w:rsidRPr="00497EB6" w14:paraId="42FF8298" w14:textId="77777777" w:rsidTr="00E6115A">
        <w:tc>
          <w:tcPr>
            <w:tcW w:w="3119" w:type="dxa"/>
            <w:tcMar>
              <w:top w:w="57" w:type="dxa"/>
              <w:left w:w="57" w:type="dxa"/>
              <w:bottom w:w="57" w:type="dxa"/>
              <w:right w:w="57" w:type="dxa"/>
            </w:tcMar>
          </w:tcPr>
          <w:p w14:paraId="34E101E0" w14:textId="0C56266F" w:rsidR="009A3D35" w:rsidRPr="00497EB6" w:rsidRDefault="00A97598" w:rsidP="0056640D">
            <w:pPr>
              <w:pStyle w:val="S7Header2"/>
              <w:rPr>
                <w:lang w:val="fr-FR"/>
              </w:rPr>
            </w:pPr>
            <w:bookmarkStart w:id="686" w:name="_Toc486845955"/>
            <w:r>
              <w:rPr>
                <w:lang w:val="fr-FR"/>
              </w:rPr>
              <w:t>Sous-Clause</w:t>
            </w:r>
            <w:r w:rsidR="009A3D35" w:rsidRPr="00497EB6">
              <w:rPr>
                <w:lang w:val="fr-FR"/>
              </w:rPr>
              <w:t xml:space="preserve"> 6.7</w:t>
            </w:r>
            <w:bookmarkEnd w:id="686"/>
          </w:p>
        </w:tc>
        <w:tc>
          <w:tcPr>
            <w:tcW w:w="7371" w:type="dxa"/>
            <w:tcMar>
              <w:top w:w="57" w:type="dxa"/>
              <w:left w:w="57" w:type="dxa"/>
              <w:bottom w:w="57" w:type="dxa"/>
              <w:right w:w="57" w:type="dxa"/>
            </w:tcMar>
          </w:tcPr>
          <w:p w14:paraId="3711D0C2" w14:textId="7D0A4217" w:rsidR="009A3D35" w:rsidRPr="00497EB6" w:rsidRDefault="00A5049C" w:rsidP="009A3D35">
            <w:pPr>
              <w:pStyle w:val="ListParagraph"/>
              <w:spacing w:before="120" w:after="120"/>
              <w:ind w:left="0"/>
              <w:jc w:val="both"/>
              <w:rPr>
                <w:sz w:val="24"/>
                <w:szCs w:val="24"/>
              </w:rPr>
            </w:pPr>
            <w:r w:rsidRPr="00497EB6">
              <w:rPr>
                <w:b/>
                <w:sz w:val="24"/>
                <w:szCs w:val="24"/>
              </w:rPr>
              <w:t xml:space="preserve">Santé </w:t>
            </w:r>
            <w:r w:rsidR="009A3D35" w:rsidRPr="00497EB6">
              <w:rPr>
                <w:b/>
                <w:sz w:val="24"/>
                <w:szCs w:val="24"/>
              </w:rPr>
              <w:t>et sécurité</w:t>
            </w:r>
          </w:p>
          <w:p w14:paraId="418268E9" w14:textId="3AD3512C" w:rsidR="009A3D35" w:rsidRPr="00497EB6" w:rsidRDefault="009A3D35" w:rsidP="009A3D35">
            <w:pPr>
              <w:pStyle w:val="ListParagraph"/>
              <w:spacing w:before="120" w:after="120"/>
              <w:ind w:left="0"/>
              <w:jc w:val="both"/>
              <w:rPr>
                <w:sz w:val="24"/>
                <w:szCs w:val="24"/>
              </w:rPr>
            </w:pPr>
            <w:r w:rsidRPr="00497EB6">
              <w:rPr>
                <w:sz w:val="24"/>
                <w:szCs w:val="24"/>
              </w:rPr>
              <w:t xml:space="preserve">Au début de la </w:t>
            </w:r>
            <w:r w:rsidR="00E6087A">
              <w:rPr>
                <w:sz w:val="24"/>
                <w:szCs w:val="24"/>
              </w:rPr>
              <w:t>Sous-Clause</w:t>
            </w:r>
            <w:r w:rsidRPr="00497EB6">
              <w:rPr>
                <w:sz w:val="24"/>
                <w:szCs w:val="24"/>
              </w:rPr>
              <w:t xml:space="preserve"> : « L’Entrepreneur doit » est remplacé par : </w:t>
            </w:r>
            <w:r w:rsidR="004D04BF" w:rsidRPr="00497EB6">
              <w:rPr>
                <w:sz w:val="24"/>
                <w:szCs w:val="24"/>
              </w:rPr>
              <w:t>« </w:t>
            </w:r>
            <w:r w:rsidRPr="00497EB6">
              <w:rPr>
                <w:sz w:val="24"/>
                <w:szCs w:val="24"/>
              </w:rPr>
              <w:t xml:space="preserve">En plus des exigences de la </w:t>
            </w:r>
            <w:r w:rsidR="00E6087A">
              <w:rPr>
                <w:sz w:val="24"/>
                <w:szCs w:val="24"/>
              </w:rPr>
              <w:t>Sous-Clause</w:t>
            </w:r>
            <w:r w:rsidRPr="00497EB6">
              <w:rPr>
                <w:sz w:val="24"/>
                <w:szCs w:val="24"/>
              </w:rPr>
              <w:t xml:space="preserve"> 4.8 [</w:t>
            </w:r>
            <w:r w:rsidRPr="00497EB6">
              <w:rPr>
                <w:i/>
                <w:sz w:val="24"/>
                <w:szCs w:val="24"/>
              </w:rPr>
              <w:t xml:space="preserve">Obligations en matière d’hygiène et de </w:t>
            </w:r>
            <w:r w:rsidRPr="00497EB6">
              <w:rPr>
                <w:sz w:val="24"/>
                <w:szCs w:val="24"/>
              </w:rPr>
              <w:t>sécurité], l’Entrepreneur doit ».  La première phrase du dernier alinéa est supprimée.</w:t>
            </w:r>
          </w:p>
        </w:tc>
      </w:tr>
      <w:tr w:rsidR="009A3D35" w:rsidRPr="00497EB6" w14:paraId="69685A1D" w14:textId="77777777" w:rsidTr="00E6115A">
        <w:tc>
          <w:tcPr>
            <w:tcW w:w="3119" w:type="dxa"/>
            <w:tcMar>
              <w:top w:w="57" w:type="dxa"/>
              <w:left w:w="57" w:type="dxa"/>
              <w:bottom w:w="57" w:type="dxa"/>
              <w:right w:w="57" w:type="dxa"/>
            </w:tcMar>
          </w:tcPr>
          <w:p w14:paraId="5F41D3CA" w14:textId="733C9B2B" w:rsidR="009A3D35" w:rsidRPr="00497EB6" w:rsidRDefault="00A97598" w:rsidP="0056640D">
            <w:pPr>
              <w:pStyle w:val="S7Header2"/>
              <w:rPr>
                <w:lang w:val="fr-FR"/>
              </w:rPr>
            </w:pPr>
            <w:bookmarkStart w:id="687" w:name="_Toc486845956"/>
            <w:r>
              <w:rPr>
                <w:lang w:val="fr-FR"/>
              </w:rPr>
              <w:t>Sous-Clause</w:t>
            </w:r>
            <w:r w:rsidR="009A3D35" w:rsidRPr="00497EB6">
              <w:rPr>
                <w:lang w:val="fr-FR"/>
              </w:rPr>
              <w:t xml:space="preserve"> 6.9</w:t>
            </w:r>
            <w:bookmarkEnd w:id="687"/>
          </w:p>
        </w:tc>
        <w:tc>
          <w:tcPr>
            <w:tcW w:w="7371" w:type="dxa"/>
            <w:tcMar>
              <w:top w:w="57" w:type="dxa"/>
              <w:left w:w="57" w:type="dxa"/>
              <w:bottom w:w="57" w:type="dxa"/>
              <w:right w:w="57" w:type="dxa"/>
            </w:tcMar>
          </w:tcPr>
          <w:p w14:paraId="7B66CCAA" w14:textId="755177AD" w:rsidR="009A3D35" w:rsidRPr="00497EB6" w:rsidRDefault="009A3D35" w:rsidP="009A3D35">
            <w:pPr>
              <w:pStyle w:val="ListParagraph"/>
              <w:spacing w:before="120" w:after="120"/>
              <w:ind w:left="0"/>
              <w:jc w:val="both"/>
              <w:rPr>
                <w:sz w:val="24"/>
                <w:szCs w:val="24"/>
              </w:rPr>
            </w:pPr>
            <w:r w:rsidRPr="00497EB6">
              <w:rPr>
                <w:b/>
                <w:sz w:val="24"/>
                <w:szCs w:val="24"/>
              </w:rPr>
              <w:t>Personnel de l’Entrepreneur</w:t>
            </w:r>
          </w:p>
          <w:p w14:paraId="31C67F42" w14:textId="72B7B8FB" w:rsidR="009A3D35" w:rsidRPr="00497EB6" w:rsidRDefault="009A3D35" w:rsidP="009A3D35">
            <w:pPr>
              <w:spacing w:before="120" w:after="120"/>
              <w:ind w:left="460" w:hanging="425"/>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par :</w:t>
            </w:r>
          </w:p>
          <w:p w14:paraId="270CD73A" w14:textId="5DA1A959" w:rsidR="009A3D35" w:rsidRPr="00497EB6" w:rsidRDefault="009A3D35" w:rsidP="009A3D35">
            <w:pPr>
              <w:spacing w:before="120" w:after="120"/>
              <w:jc w:val="both"/>
              <w:rPr>
                <w:rFonts w:eastAsia="Arial Narrow"/>
                <w:color w:val="000000"/>
                <w:sz w:val="24"/>
                <w:szCs w:val="24"/>
              </w:rPr>
            </w:pPr>
            <w:r w:rsidRPr="00497EB6">
              <w:rPr>
                <w:sz w:val="24"/>
                <w:szCs w:val="24"/>
              </w:rPr>
              <w:t xml:space="preserve">« </w:t>
            </w:r>
            <w:r w:rsidRPr="00497EB6">
              <w:rPr>
                <w:color w:val="000000"/>
                <w:sz w:val="24"/>
                <w:szCs w:val="24"/>
              </w:rPr>
              <w:t xml:space="preserve">Le </w:t>
            </w:r>
            <w:r w:rsidR="00586B42" w:rsidRPr="00497EB6">
              <w:rPr>
                <w:color w:val="000000"/>
                <w:sz w:val="24"/>
                <w:szCs w:val="24"/>
              </w:rPr>
              <w:t>Personnel de</w:t>
            </w:r>
            <w:r w:rsidRPr="00497EB6">
              <w:rPr>
                <w:color w:val="000000"/>
                <w:sz w:val="24"/>
                <w:szCs w:val="24"/>
              </w:rPr>
              <w:t xml:space="preserve"> l’Entrepreneur (y compris le </w:t>
            </w:r>
            <w:r w:rsidR="00AD36FC" w:rsidRPr="00497EB6">
              <w:rPr>
                <w:color w:val="000000"/>
                <w:sz w:val="24"/>
                <w:szCs w:val="24"/>
              </w:rPr>
              <w:t>P</w:t>
            </w:r>
            <w:r w:rsidRPr="00497EB6">
              <w:rPr>
                <w:color w:val="000000"/>
                <w:sz w:val="24"/>
                <w:szCs w:val="24"/>
              </w:rPr>
              <w:t xml:space="preserve">ersonnel clé, le cas échéant) doit être qualifié, expérimenté et compétent dans sa profession respective.   </w:t>
            </w:r>
          </w:p>
          <w:p w14:paraId="32A99427" w14:textId="3E02C985"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Le </w:t>
            </w:r>
            <w:r w:rsidR="00AD36FC" w:rsidRPr="00497EB6">
              <w:rPr>
                <w:color w:val="000000"/>
                <w:sz w:val="24"/>
                <w:szCs w:val="24"/>
              </w:rPr>
              <w:t>R</w:t>
            </w:r>
            <w:r w:rsidRPr="00497EB6">
              <w:rPr>
                <w:color w:val="000000"/>
                <w:sz w:val="24"/>
                <w:szCs w:val="24"/>
              </w:rPr>
              <w:t xml:space="preserve">eprésentant du Maître d’Ouvrage peut exiger de l’Entrepreneur qu’il </w:t>
            </w:r>
            <w:r w:rsidRPr="00497EB6">
              <w:rPr>
                <w:sz w:val="24"/>
                <w:szCs w:val="24"/>
              </w:rPr>
              <w:t xml:space="preserve">retire (ou </w:t>
            </w:r>
            <w:r w:rsidR="00AD36FC" w:rsidRPr="00497EB6">
              <w:rPr>
                <w:sz w:val="24"/>
                <w:szCs w:val="24"/>
              </w:rPr>
              <w:t>fas</w:t>
            </w:r>
            <w:r w:rsidR="000A616B" w:rsidRPr="00497EB6">
              <w:rPr>
                <w:sz w:val="24"/>
                <w:szCs w:val="24"/>
              </w:rPr>
              <w:t>se retirer</w:t>
            </w:r>
            <w:r w:rsidRPr="00497EB6">
              <w:rPr>
                <w:color w:val="000000"/>
                <w:sz w:val="24"/>
                <w:szCs w:val="24"/>
              </w:rPr>
              <w:t xml:space="preserve">) toute personne employée sur le </w:t>
            </w:r>
            <w:r w:rsidR="000A616B" w:rsidRPr="00497EB6">
              <w:rPr>
                <w:color w:val="000000"/>
                <w:sz w:val="24"/>
                <w:szCs w:val="24"/>
              </w:rPr>
              <w:t xml:space="preserve">Chantier </w:t>
            </w:r>
            <w:r w:rsidRPr="00497EB6">
              <w:rPr>
                <w:color w:val="000000"/>
                <w:sz w:val="24"/>
                <w:szCs w:val="24"/>
              </w:rPr>
              <w:t xml:space="preserve">ou les travaux, y compris le Représentant de l’Entrepreneur </w:t>
            </w:r>
            <w:r w:rsidRPr="00497EB6">
              <w:rPr>
                <w:sz w:val="24"/>
                <w:szCs w:val="24"/>
              </w:rPr>
              <w:t xml:space="preserve">et le </w:t>
            </w:r>
            <w:r w:rsidR="000A616B" w:rsidRPr="00497EB6">
              <w:rPr>
                <w:sz w:val="24"/>
                <w:szCs w:val="24"/>
              </w:rPr>
              <w:t>P</w:t>
            </w:r>
            <w:r w:rsidRPr="00497EB6">
              <w:rPr>
                <w:sz w:val="24"/>
                <w:szCs w:val="24"/>
              </w:rPr>
              <w:t xml:space="preserve">ersonnel clé (le cas </w:t>
            </w:r>
            <w:r w:rsidRPr="00497EB6">
              <w:rPr>
                <w:color w:val="000000"/>
                <w:sz w:val="24"/>
                <w:szCs w:val="24"/>
              </w:rPr>
              <w:t>échéant),</w:t>
            </w:r>
            <w:r w:rsidRPr="00497EB6">
              <w:rPr>
                <w:sz w:val="24"/>
                <w:szCs w:val="24"/>
              </w:rPr>
              <w:t xml:space="preserve"> </w:t>
            </w:r>
            <w:r w:rsidRPr="00497EB6">
              <w:rPr>
                <w:color w:val="000000"/>
                <w:sz w:val="24"/>
                <w:szCs w:val="24"/>
              </w:rPr>
              <w:t>qui :</w:t>
            </w:r>
          </w:p>
          <w:p w14:paraId="2EA56BF8" w14:textId="77777777"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persiste dans toute inconduite ou manque de soins;</w:t>
            </w:r>
          </w:p>
          <w:p w14:paraId="1B2BCDBB" w14:textId="62EA5335"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effectue des tâches de façon incompétente ou négligente;</w:t>
            </w:r>
          </w:p>
          <w:p w14:paraId="7A804118" w14:textId="08FE2C2E"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ne se conforme </w:t>
            </w:r>
            <w:r w:rsidR="000A616B" w:rsidRPr="00497EB6">
              <w:rPr>
                <w:color w:val="000000"/>
                <w:sz w:val="24"/>
                <w:szCs w:val="24"/>
              </w:rPr>
              <w:t>pas aux</w:t>
            </w:r>
            <w:r w:rsidRPr="00497EB6">
              <w:rPr>
                <w:color w:val="000000"/>
                <w:sz w:val="24"/>
                <w:szCs w:val="24"/>
              </w:rPr>
              <w:t xml:space="preserve"> disposition</w:t>
            </w:r>
            <w:r w:rsidR="000A616B" w:rsidRPr="00497EB6">
              <w:rPr>
                <w:color w:val="000000"/>
                <w:sz w:val="24"/>
                <w:szCs w:val="24"/>
              </w:rPr>
              <w:t>s</w:t>
            </w:r>
            <w:r w:rsidRPr="00497EB6">
              <w:rPr>
                <w:color w:val="000000"/>
                <w:sz w:val="24"/>
                <w:szCs w:val="24"/>
              </w:rPr>
              <w:t xml:space="preserve"> du </w:t>
            </w:r>
            <w:r w:rsidR="000A616B" w:rsidRPr="00497EB6">
              <w:rPr>
                <w:color w:val="000000"/>
                <w:sz w:val="24"/>
                <w:szCs w:val="24"/>
              </w:rPr>
              <w:t>M</w:t>
            </w:r>
            <w:r w:rsidRPr="00497EB6">
              <w:rPr>
                <w:color w:val="000000"/>
                <w:sz w:val="24"/>
                <w:szCs w:val="24"/>
              </w:rPr>
              <w:t>arché;</w:t>
            </w:r>
          </w:p>
          <w:p w14:paraId="254E1E78" w14:textId="19F1A5CC"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persiste dans </w:t>
            </w:r>
            <w:r w:rsidR="0031695F" w:rsidRPr="00497EB6">
              <w:rPr>
                <w:color w:val="000000"/>
                <w:sz w:val="24"/>
                <w:szCs w:val="24"/>
              </w:rPr>
              <w:t xml:space="preserve">une </w:t>
            </w:r>
            <w:r w:rsidRPr="00497EB6">
              <w:rPr>
                <w:color w:val="000000"/>
                <w:sz w:val="24"/>
                <w:szCs w:val="24"/>
              </w:rPr>
              <w:t>conduite préjudiciable à la sécurité, à l’hygiène ou à la protection de l’environnement;</w:t>
            </w:r>
          </w:p>
          <w:p w14:paraId="40F3B909" w14:textId="495C8ADE"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sur la base d’éléments de preuve raisonnables, est </w:t>
            </w:r>
            <w:r w:rsidR="0031695F" w:rsidRPr="00497EB6">
              <w:rPr>
                <w:color w:val="000000"/>
                <w:sz w:val="24"/>
                <w:szCs w:val="24"/>
              </w:rPr>
              <w:t xml:space="preserve">présumé </w:t>
            </w:r>
            <w:r w:rsidRPr="00497EB6">
              <w:rPr>
                <w:color w:val="000000"/>
                <w:sz w:val="24"/>
                <w:szCs w:val="24"/>
              </w:rPr>
              <w:t xml:space="preserve">s’être livré à la fraude et à la corruption lors de l’exécution des travaux; </w:t>
            </w:r>
          </w:p>
          <w:p w14:paraId="610E6722" w14:textId="7B9C7774"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a été recruté </w:t>
            </w:r>
            <w:r w:rsidR="005A664A" w:rsidRPr="00497EB6">
              <w:rPr>
                <w:color w:val="000000"/>
                <w:sz w:val="24"/>
                <w:szCs w:val="24"/>
              </w:rPr>
              <w:t>parmi le</w:t>
            </w:r>
            <w:r w:rsidRPr="00497EB6">
              <w:rPr>
                <w:color w:val="000000"/>
                <w:sz w:val="24"/>
                <w:szCs w:val="24"/>
              </w:rPr>
              <w:t xml:space="preserve"> </w:t>
            </w:r>
            <w:r w:rsidR="005A664A" w:rsidRPr="00497EB6">
              <w:rPr>
                <w:color w:val="000000"/>
                <w:sz w:val="24"/>
                <w:szCs w:val="24"/>
              </w:rPr>
              <w:t>P</w:t>
            </w:r>
            <w:r w:rsidRPr="00497EB6">
              <w:rPr>
                <w:color w:val="000000"/>
                <w:sz w:val="24"/>
                <w:szCs w:val="24"/>
              </w:rPr>
              <w:t xml:space="preserve">ersonnel du Maître d’Ouvrage en violation de la </w:t>
            </w:r>
            <w:r w:rsidR="00E6087A">
              <w:rPr>
                <w:color w:val="000000"/>
                <w:sz w:val="24"/>
                <w:szCs w:val="24"/>
              </w:rPr>
              <w:t>Sous-Clause</w:t>
            </w:r>
            <w:r w:rsidRPr="00497EB6">
              <w:rPr>
                <w:color w:val="000000"/>
                <w:sz w:val="24"/>
                <w:szCs w:val="24"/>
              </w:rPr>
              <w:t xml:space="preserve"> 6.3 </w:t>
            </w:r>
            <w:r w:rsidRPr="00497EB6">
              <w:rPr>
                <w:i/>
                <w:color w:val="000000"/>
                <w:sz w:val="24"/>
                <w:szCs w:val="24"/>
              </w:rPr>
              <w:t>[P</w:t>
            </w:r>
            <w:r w:rsidR="004A351B" w:rsidRPr="00497EB6">
              <w:rPr>
                <w:i/>
                <w:color w:val="000000"/>
                <w:sz w:val="24"/>
                <w:szCs w:val="24"/>
              </w:rPr>
              <w:t>réposé</w:t>
            </w:r>
            <w:r w:rsidR="004D3A9B" w:rsidRPr="00497EB6">
              <w:rPr>
                <w:i/>
                <w:color w:val="000000"/>
                <w:sz w:val="24"/>
                <w:szCs w:val="24"/>
              </w:rPr>
              <w:t>s</w:t>
            </w:r>
            <w:r w:rsidRPr="00497EB6">
              <w:rPr>
                <w:i/>
                <w:color w:val="000000"/>
                <w:sz w:val="24"/>
                <w:szCs w:val="24"/>
              </w:rPr>
              <w:t xml:space="preserve"> du</w:t>
            </w:r>
            <w:r w:rsidRPr="00497EB6">
              <w:rPr>
                <w:i/>
                <w:iCs/>
                <w:color w:val="000000"/>
                <w:sz w:val="24"/>
                <w:szCs w:val="24"/>
              </w:rPr>
              <w:t xml:space="preserve"> Maître d’Ouvrage</w:t>
            </w:r>
            <w:r w:rsidRPr="00497EB6">
              <w:rPr>
                <w:i/>
                <w:color w:val="000000"/>
                <w:sz w:val="24"/>
                <w:szCs w:val="24"/>
              </w:rPr>
              <w:t>];</w:t>
            </w:r>
          </w:p>
          <w:p w14:paraId="00976D87" w14:textId="136CB60F" w:rsidR="009A3D35" w:rsidRPr="00497EB6" w:rsidRDefault="009A3D35" w:rsidP="005F27B8">
            <w:pPr>
              <w:pStyle w:val="ListParagraph"/>
              <w:numPr>
                <w:ilvl w:val="0"/>
                <w:numId w:val="91"/>
              </w:numPr>
              <w:spacing w:before="120" w:after="120"/>
              <w:ind w:hanging="517"/>
              <w:jc w:val="both"/>
              <w:rPr>
                <w:rFonts w:eastAsia="Arial Narrow"/>
                <w:color w:val="000000"/>
                <w:sz w:val="24"/>
                <w:szCs w:val="24"/>
              </w:rPr>
            </w:pPr>
            <w:r w:rsidRPr="00497EB6">
              <w:rPr>
                <w:color w:val="000000"/>
                <w:sz w:val="24"/>
                <w:szCs w:val="24"/>
              </w:rPr>
              <w:t xml:space="preserve">a </w:t>
            </w:r>
            <w:r w:rsidR="004D3A9B" w:rsidRPr="00497EB6">
              <w:rPr>
                <w:color w:val="000000"/>
                <w:sz w:val="24"/>
                <w:szCs w:val="24"/>
              </w:rPr>
              <w:t xml:space="preserve">un </w:t>
            </w:r>
            <w:r w:rsidRPr="00497EB6">
              <w:rPr>
                <w:color w:val="000000"/>
                <w:sz w:val="24"/>
                <w:szCs w:val="24"/>
              </w:rPr>
              <w:t xml:space="preserve">comportement qui enfreint le Code de </w:t>
            </w:r>
            <w:r w:rsidR="004D3A9B" w:rsidRPr="00497EB6">
              <w:rPr>
                <w:color w:val="000000"/>
                <w:sz w:val="24"/>
                <w:szCs w:val="24"/>
              </w:rPr>
              <w:t>C</w:t>
            </w:r>
            <w:r w:rsidRPr="00497EB6">
              <w:rPr>
                <w:color w:val="000000"/>
                <w:sz w:val="24"/>
                <w:szCs w:val="24"/>
              </w:rPr>
              <w:t xml:space="preserve">onduite du </w:t>
            </w:r>
            <w:r w:rsidR="00586B42" w:rsidRPr="00497EB6">
              <w:rPr>
                <w:color w:val="000000"/>
                <w:sz w:val="24"/>
                <w:szCs w:val="24"/>
              </w:rPr>
              <w:t>Personnel de</w:t>
            </w:r>
            <w:r w:rsidRPr="00497EB6">
              <w:rPr>
                <w:color w:val="000000"/>
                <w:sz w:val="24"/>
                <w:szCs w:val="24"/>
              </w:rPr>
              <w:t xml:space="preserve"> l’Entrepreneur (ES).</w:t>
            </w:r>
          </w:p>
          <w:p w14:paraId="4C519647" w14:textId="4C910982" w:rsidR="009A3D35" w:rsidRPr="00497EB6" w:rsidRDefault="009A3D35" w:rsidP="009A3D35">
            <w:pPr>
              <w:spacing w:before="120" w:after="120"/>
              <w:ind w:left="-23"/>
              <w:jc w:val="both"/>
              <w:rPr>
                <w:rFonts w:eastAsia="Arial Narrow"/>
                <w:color w:val="000000"/>
                <w:sz w:val="24"/>
                <w:szCs w:val="24"/>
              </w:rPr>
            </w:pPr>
            <w:r w:rsidRPr="00497EB6">
              <w:rPr>
                <w:color w:val="000000"/>
                <w:sz w:val="24"/>
                <w:szCs w:val="24"/>
              </w:rPr>
              <w:t xml:space="preserve">Le cas échéant, l’Entrepreneur doit alors nommer rapidement (ou </w:t>
            </w:r>
            <w:r w:rsidR="00A54423" w:rsidRPr="00497EB6">
              <w:rPr>
                <w:color w:val="000000"/>
                <w:sz w:val="24"/>
                <w:szCs w:val="24"/>
              </w:rPr>
              <w:t>faire nommer</w:t>
            </w:r>
            <w:r w:rsidRPr="00497EB6">
              <w:rPr>
                <w:color w:val="000000"/>
                <w:sz w:val="24"/>
                <w:szCs w:val="24"/>
              </w:rPr>
              <w:t xml:space="preserve">) un remplaçant approprié avec des compétences et une expérience équivalentes. </w:t>
            </w:r>
          </w:p>
          <w:p w14:paraId="70FF1182" w14:textId="3C6BA9B6" w:rsidR="009A3D35" w:rsidRPr="00497EB6" w:rsidRDefault="00E8074F" w:rsidP="009A3D35">
            <w:pPr>
              <w:spacing w:before="120" w:after="120"/>
              <w:ind w:left="-23"/>
              <w:jc w:val="both"/>
              <w:rPr>
                <w:rFonts w:eastAsia="Arial Narrow"/>
                <w:color w:val="000000"/>
                <w:sz w:val="24"/>
                <w:szCs w:val="24"/>
              </w:rPr>
            </w:pPr>
            <w:r w:rsidRPr="00497EB6">
              <w:rPr>
                <w:color w:val="000000"/>
                <w:sz w:val="24"/>
                <w:szCs w:val="24"/>
              </w:rPr>
              <w:t>Indépendamment</w:t>
            </w:r>
            <w:r w:rsidR="009A3D35" w:rsidRPr="00497EB6">
              <w:rPr>
                <w:color w:val="000000"/>
                <w:sz w:val="24"/>
                <w:szCs w:val="24"/>
              </w:rPr>
              <w:t xml:space="preserve"> de toute exigence du Représentant </w:t>
            </w:r>
            <w:r w:rsidR="009A3D35" w:rsidRPr="00497EB6">
              <w:rPr>
                <w:sz w:val="24"/>
                <w:szCs w:val="24"/>
              </w:rPr>
              <w:t xml:space="preserve">du </w:t>
            </w:r>
            <w:r w:rsidR="009A3D35" w:rsidRPr="00497EB6">
              <w:rPr>
                <w:color w:val="000000"/>
                <w:sz w:val="24"/>
                <w:szCs w:val="24"/>
              </w:rPr>
              <w:t>Maître d’Ouvrage</w:t>
            </w:r>
            <w:r w:rsidR="009A3D35" w:rsidRPr="00497EB6">
              <w:rPr>
                <w:sz w:val="24"/>
                <w:szCs w:val="24"/>
              </w:rPr>
              <w:t xml:space="preserve"> de retirer ou de causer le retrait de toute personne, </w:t>
            </w:r>
            <w:r w:rsidR="009A3D35" w:rsidRPr="00497EB6">
              <w:rPr>
                <w:color w:val="000000"/>
                <w:sz w:val="24"/>
                <w:szCs w:val="24"/>
              </w:rPr>
              <w:t xml:space="preserve">l’Entrepreneur </w:t>
            </w:r>
            <w:r w:rsidR="009A3D35" w:rsidRPr="00497EB6">
              <w:rPr>
                <w:sz w:val="24"/>
                <w:szCs w:val="24"/>
              </w:rPr>
              <w:t xml:space="preserve">doit prendre des mesures immédiates, le cas échéant, en réponse à </w:t>
            </w:r>
            <w:r w:rsidR="009A3D35" w:rsidRPr="00497EB6">
              <w:rPr>
                <w:color w:val="000000"/>
                <w:sz w:val="24"/>
                <w:szCs w:val="24"/>
              </w:rPr>
              <w:t>toute violation de (a) à (g) ci-dessus. Ces mesures immédiates comprennent l</w:t>
            </w:r>
            <w:r w:rsidR="008C093F" w:rsidRPr="00497EB6">
              <w:rPr>
                <w:color w:val="000000"/>
                <w:sz w:val="24"/>
                <w:szCs w:val="24"/>
              </w:rPr>
              <w:t>e</w:t>
            </w:r>
            <w:r w:rsidR="009A3D35" w:rsidRPr="00497EB6">
              <w:rPr>
                <w:color w:val="000000"/>
                <w:sz w:val="24"/>
                <w:szCs w:val="24"/>
              </w:rPr>
              <w:t xml:space="preserve"> </w:t>
            </w:r>
            <w:r w:rsidRPr="00497EB6">
              <w:rPr>
                <w:color w:val="000000"/>
                <w:sz w:val="24"/>
                <w:szCs w:val="24"/>
              </w:rPr>
              <w:t>retrait</w:t>
            </w:r>
            <w:r w:rsidR="009A3D35" w:rsidRPr="00497EB6">
              <w:rPr>
                <w:color w:val="000000"/>
                <w:sz w:val="24"/>
                <w:szCs w:val="24"/>
              </w:rPr>
              <w:t xml:space="preserve"> (ou </w:t>
            </w:r>
            <w:r w:rsidR="008C093F" w:rsidRPr="00497EB6">
              <w:rPr>
                <w:color w:val="000000"/>
                <w:sz w:val="24"/>
                <w:szCs w:val="24"/>
              </w:rPr>
              <w:t>l’action de faire retirer</w:t>
            </w:r>
            <w:r w:rsidR="009A3D35" w:rsidRPr="00497EB6">
              <w:rPr>
                <w:color w:val="000000"/>
                <w:sz w:val="24"/>
                <w:szCs w:val="24"/>
              </w:rPr>
              <w:t xml:space="preserve">) du </w:t>
            </w:r>
            <w:r w:rsidR="008C093F" w:rsidRPr="00497EB6">
              <w:rPr>
                <w:color w:val="000000"/>
                <w:sz w:val="24"/>
                <w:szCs w:val="24"/>
              </w:rPr>
              <w:t xml:space="preserve">Chantier </w:t>
            </w:r>
            <w:r w:rsidR="009A3D35" w:rsidRPr="00497EB6">
              <w:rPr>
                <w:color w:val="000000"/>
                <w:sz w:val="24"/>
                <w:szCs w:val="24"/>
              </w:rPr>
              <w:t xml:space="preserve">ou d’autres lieux où les travaux sont effectués, tout </w:t>
            </w:r>
            <w:r w:rsidR="00586B42" w:rsidRPr="00497EB6">
              <w:rPr>
                <w:color w:val="000000"/>
                <w:sz w:val="24"/>
                <w:szCs w:val="24"/>
              </w:rPr>
              <w:t>Personnel de</w:t>
            </w:r>
            <w:r w:rsidR="009A3D35" w:rsidRPr="00497EB6">
              <w:rPr>
                <w:color w:val="000000"/>
                <w:sz w:val="24"/>
                <w:szCs w:val="24"/>
              </w:rPr>
              <w:t xml:space="preserve"> l’Entrepreneur qui s’engage dans </w:t>
            </w:r>
            <w:r w:rsidR="001E3383" w:rsidRPr="00497EB6">
              <w:rPr>
                <w:color w:val="000000"/>
                <w:sz w:val="24"/>
                <w:szCs w:val="24"/>
              </w:rPr>
              <w:t xml:space="preserve">les actions mentionnés en </w:t>
            </w:r>
            <w:r w:rsidR="009A3D35" w:rsidRPr="00497EB6">
              <w:rPr>
                <w:color w:val="000000"/>
                <w:sz w:val="24"/>
                <w:szCs w:val="24"/>
              </w:rPr>
              <w:t>(a), b), (c), (d), (e) ou (g) ci-dessus ou a</w:t>
            </w:r>
            <w:r w:rsidR="009A3D35" w:rsidRPr="00497EB6">
              <w:rPr>
                <w:sz w:val="24"/>
                <w:szCs w:val="24"/>
              </w:rPr>
              <w:t xml:space="preserve"> été recruté comme indiqué dans (f) ci-dessus.</w:t>
            </w:r>
          </w:p>
          <w:p w14:paraId="044FAD3A" w14:textId="2D9E61B1" w:rsidR="009A3D35" w:rsidRPr="00497EB6" w:rsidRDefault="009A3D35" w:rsidP="009A3D35">
            <w:pPr>
              <w:spacing w:before="120" w:after="120"/>
              <w:ind w:left="-23"/>
              <w:jc w:val="both"/>
              <w:rPr>
                <w:rFonts w:eastAsia="Arial Narrow"/>
                <w:color w:val="000000"/>
                <w:sz w:val="24"/>
                <w:szCs w:val="24"/>
              </w:rPr>
            </w:pPr>
            <w:r w:rsidRPr="00497EB6">
              <w:rPr>
                <w:color w:val="000000"/>
                <w:sz w:val="24"/>
                <w:szCs w:val="24"/>
              </w:rPr>
              <w:t xml:space="preserve">Dans le cas du remplacement du Représentant de l’Entrepreneur, la </w:t>
            </w:r>
            <w:r w:rsidR="00E6087A">
              <w:rPr>
                <w:color w:val="000000"/>
                <w:sz w:val="24"/>
                <w:szCs w:val="24"/>
              </w:rPr>
              <w:t>Sous-Clause</w:t>
            </w:r>
            <w:r w:rsidRPr="00497EB6">
              <w:rPr>
                <w:color w:val="000000"/>
                <w:sz w:val="24"/>
                <w:szCs w:val="24"/>
              </w:rPr>
              <w:t xml:space="preserve"> 4.3 </w:t>
            </w:r>
            <w:r w:rsidRPr="00497EB6">
              <w:rPr>
                <w:i/>
                <w:color w:val="000000"/>
                <w:sz w:val="24"/>
                <w:szCs w:val="24"/>
              </w:rPr>
              <w:t xml:space="preserve">[Représentant de l’Entrepreneur] </w:t>
            </w:r>
            <w:r w:rsidRPr="00497EB6">
              <w:rPr>
                <w:iCs/>
                <w:color w:val="000000"/>
                <w:sz w:val="24"/>
                <w:szCs w:val="24"/>
              </w:rPr>
              <w:t>s’applique.</w:t>
            </w:r>
            <w:r w:rsidRPr="00497EB6">
              <w:rPr>
                <w:color w:val="000000"/>
                <w:sz w:val="24"/>
                <w:szCs w:val="24"/>
              </w:rPr>
              <w:t xml:space="preserve"> Dans le cas du remplacement du </w:t>
            </w:r>
            <w:r w:rsidR="001E3383" w:rsidRPr="00497EB6">
              <w:rPr>
                <w:color w:val="000000"/>
                <w:sz w:val="24"/>
                <w:szCs w:val="24"/>
              </w:rPr>
              <w:t>P</w:t>
            </w:r>
            <w:r w:rsidRPr="00497EB6">
              <w:rPr>
                <w:color w:val="000000"/>
                <w:sz w:val="24"/>
                <w:szCs w:val="24"/>
              </w:rPr>
              <w:t xml:space="preserve">ersonnel clé (le cas échéant), la disposition de remplacement </w:t>
            </w:r>
            <w:r w:rsidR="00E54CBB" w:rsidRPr="00497EB6">
              <w:rPr>
                <w:color w:val="000000"/>
                <w:sz w:val="24"/>
                <w:szCs w:val="24"/>
              </w:rPr>
              <w:t xml:space="preserve">en vertu de </w:t>
            </w:r>
            <w:r w:rsidRPr="00497EB6">
              <w:rPr>
                <w:color w:val="000000"/>
                <w:sz w:val="24"/>
                <w:szCs w:val="24"/>
              </w:rPr>
              <w:t xml:space="preserve">cette </w:t>
            </w:r>
            <w:r w:rsidR="00E6087A">
              <w:rPr>
                <w:color w:val="000000"/>
                <w:sz w:val="24"/>
                <w:szCs w:val="24"/>
              </w:rPr>
              <w:t>Sous-Clause</w:t>
            </w:r>
            <w:r w:rsidRPr="00497EB6">
              <w:rPr>
                <w:color w:val="000000"/>
                <w:sz w:val="24"/>
                <w:szCs w:val="24"/>
              </w:rPr>
              <w:t xml:space="preserve"> 6.</w:t>
            </w:r>
            <w:r w:rsidRPr="00497EB6">
              <w:rPr>
                <w:sz w:val="24"/>
                <w:szCs w:val="24"/>
              </w:rPr>
              <w:t xml:space="preserve"> </w:t>
            </w:r>
            <w:r w:rsidRPr="00497EB6">
              <w:rPr>
                <w:color w:val="000000"/>
                <w:sz w:val="24"/>
                <w:szCs w:val="24"/>
              </w:rPr>
              <w:t>9 s’applique.</w:t>
            </w:r>
          </w:p>
          <w:p w14:paraId="7FB54D6D" w14:textId="13BA0B8D" w:rsidR="009A3D35" w:rsidRPr="00497EB6" w:rsidRDefault="009A3D35" w:rsidP="009A3D35">
            <w:pPr>
              <w:pStyle w:val="ListParagraph"/>
              <w:spacing w:before="120" w:after="120"/>
              <w:ind w:left="0"/>
              <w:jc w:val="both"/>
              <w:rPr>
                <w:sz w:val="24"/>
                <w:szCs w:val="24"/>
              </w:rPr>
            </w:pPr>
            <w:r w:rsidRPr="00497EB6">
              <w:rPr>
                <w:sz w:val="24"/>
                <w:szCs w:val="24"/>
              </w:rPr>
              <w:t xml:space="preserve">Si l’Entrepreneur a l’intention de remplacer un </w:t>
            </w:r>
            <w:r w:rsidR="00E54CBB" w:rsidRPr="00497EB6">
              <w:rPr>
                <w:sz w:val="24"/>
                <w:szCs w:val="24"/>
              </w:rPr>
              <w:t>P</w:t>
            </w:r>
            <w:r w:rsidRPr="00497EB6">
              <w:rPr>
                <w:sz w:val="24"/>
                <w:szCs w:val="24"/>
              </w:rPr>
              <w:t xml:space="preserve">ersonnel clé, l’Entrepreneur doit, au moins 30 jours avant la date prévue du remplacement, </w:t>
            </w:r>
            <w:r w:rsidR="00E54CBB" w:rsidRPr="00497EB6">
              <w:rPr>
                <w:sz w:val="24"/>
                <w:szCs w:val="24"/>
              </w:rPr>
              <w:t xml:space="preserve">notifier au </w:t>
            </w:r>
            <w:r w:rsidRPr="00497EB6">
              <w:rPr>
                <w:sz w:val="24"/>
                <w:szCs w:val="24"/>
              </w:rPr>
              <w:t xml:space="preserve">Représentant du </w:t>
            </w:r>
            <w:r w:rsidRPr="00497EB6">
              <w:rPr>
                <w:color w:val="000000"/>
                <w:sz w:val="24"/>
                <w:szCs w:val="24"/>
              </w:rPr>
              <w:t>Maître d’Ouvrage,</w:t>
            </w:r>
            <w:r w:rsidRPr="00497EB6">
              <w:rPr>
                <w:sz w:val="24"/>
                <w:szCs w:val="24"/>
              </w:rPr>
              <w:t xml:space="preserve"> </w:t>
            </w:r>
            <w:r w:rsidR="00E54CBB" w:rsidRPr="00497EB6">
              <w:rPr>
                <w:sz w:val="24"/>
                <w:szCs w:val="24"/>
              </w:rPr>
              <w:t xml:space="preserve">le </w:t>
            </w:r>
            <w:r w:rsidRPr="00497EB6">
              <w:rPr>
                <w:sz w:val="24"/>
                <w:szCs w:val="24"/>
              </w:rPr>
              <w:t xml:space="preserve">nom, l’adresse, </w:t>
            </w:r>
            <w:r w:rsidR="00E54CBB" w:rsidRPr="00497EB6">
              <w:rPr>
                <w:sz w:val="24"/>
                <w:szCs w:val="24"/>
              </w:rPr>
              <w:t xml:space="preserve">les </w:t>
            </w:r>
            <w:r w:rsidRPr="00497EB6">
              <w:rPr>
                <w:sz w:val="24"/>
                <w:szCs w:val="24"/>
              </w:rPr>
              <w:t xml:space="preserve">qualifications académiques et l’expérience pertinente du </w:t>
            </w:r>
            <w:r w:rsidR="00E54CBB" w:rsidRPr="00497EB6">
              <w:rPr>
                <w:sz w:val="24"/>
                <w:szCs w:val="24"/>
              </w:rPr>
              <w:t>P</w:t>
            </w:r>
            <w:r w:rsidRPr="00497EB6">
              <w:rPr>
                <w:sz w:val="24"/>
                <w:szCs w:val="24"/>
              </w:rPr>
              <w:t>ersonnel clé de remplacement prévu. L’Entrepreneur ne doit pas</w:t>
            </w:r>
            <w:r w:rsidR="000B4026" w:rsidRPr="00497EB6">
              <w:rPr>
                <w:sz w:val="24"/>
                <w:szCs w:val="24"/>
              </w:rPr>
              <w:t xml:space="preserve"> révoquer le Personnel clé ou nommer un remplaçant</w:t>
            </w:r>
            <w:r w:rsidRPr="00497EB6">
              <w:rPr>
                <w:sz w:val="24"/>
                <w:szCs w:val="24"/>
              </w:rPr>
              <w:t xml:space="preserve"> sans le consentement préalable du Représentant du </w:t>
            </w:r>
            <w:r w:rsidRPr="00497EB6">
              <w:rPr>
                <w:color w:val="000000"/>
                <w:sz w:val="24"/>
                <w:szCs w:val="24"/>
              </w:rPr>
              <w:t>Maître d’Ouvrage</w:t>
            </w:r>
            <w:r w:rsidRPr="00497EB6">
              <w:rPr>
                <w:sz w:val="24"/>
                <w:szCs w:val="24"/>
              </w:rPr>
              <w:t>.</w:t>
            </w:r>
          </w:p>
        </w:tc>
      </w:tr>
      <w:tr w:rsidR="009A3D35" w:rsidRPr="00497EB6" w14:paraId="7268FA0F" w14:textId="77777777" w:rsidTr="00FF68BF">
        <w:tc>
          <w:tcPr>
            <w:tcW w:w="10490" w:type="dxa"/>
            <w:gridSpan w:val="2"/>
            <w:tcMar>
              <w:top w:w="57" w:type="dxa"/>
              <w:left w:w="57" w:type="dxa"/>
              <w:bottom w:w="57" w:type="dxa"/>
              <w:right w:w="57" w:type="dxa"/>
            </w:tcMar>
          </w:tcPr>
          <w:p w14:paraId="6355ECC4" w14:textId="2D4745C5" w:rsidR="009A3D35" w:rsidRPr="00497EB6" w:rsidRDefault="009A3D35" w:rsidP="009A3D35">
            <w:pPr>
              <w:pStyle w:val="ListParagraph"/>
              <w:spacing w:before="120" w:after="120"/>
              <w:ind w:left="0"/>
              <w:jc w:val="both"/>
              <w:rPr>
                <w:b/>
                <w:sz w:val="24"/>
                <w:szCs w:val="24"/>
              </w:rPr>
            </w:pPr>
            <w:r w:rsidRPr="00497EB6">
              <w:rPr>
                <w:b/>
                <w:sz w:val="24"/>
                <w:szCs w:val="24"/>
              </w:rPr>
              <w:t xml:space="preserve">Les </w:t>
            </w:r>
            <w:r w:rsidR="00E6087A">
              <w:rPr>
                <w:b/>
                <w:sz w:val="24"/>
                <w:szCs w:val="24"/>
              </w:rPr>
              <w:t>Sous-Clause</w:t>
            </w:r>
            <w:r w:rsidRPr="00497EB6">
              <w:rPr>
                <w:b/>
                <w:sz w:val="24"/>
                <w:szCs w:val="24"/>
              </w:rPr>
              <w:t>s suivantes 6.1</w:t>
            </w:r>
            <w:r w:rsidR="00906163" w:rsidRPr="00497EB6">
              <w:rPr>
                <w:b/>
                <w:sz w:val="24"/>
                <w:szCs w:val="24"/>
              </w:rPr>
              <w:t>2</w:t>
            </w:r>
            <w:r w:rsidRPr="00497EB6">
              <w:rPr>
                <w:b/>
                <w:sz w:val="24"/>
                <w:szCs w:val="24"/>
              </w:rPr>
              <w:t xml:space="preserve"> à 6.2</w:t>
            </w:r>
            <w:r w:rsidR="00BD6482" w:rsidRPr="00497EB6">
              <w:rPr>
                <w:b/>
                <w:sz w:val="24"/>
                <w:szCs w:val="24"/>
              </w:rPr>
              <w:t>6</w:t>
            </w:r>
            <w:r w:rsidRPr="00497EB6">
              <w:rPr>
                <w:b/>
                <w:sz w:val="24"/>
                <w:szCs w:val="24"/>
              </w:rPr>
              <w:t xml:space="preserve"> sont</w:t>
            </w:r>
            <w:r w:rsidRPr="00497EB6">
              <w:rPr>
                <w:sz w:val="24"/>
                <w:szCs w:val="24"/>
              </w:rPr>
              <w:t xml:space="preserve"> </w:t>
            </w:r>
            <w:r w:rsidRPr="00497EB6">
              <w:rPr>
                <w:b/>
                <w:sz w:val="24"/>
                <w:szCs w:val="24"/>
              </w:rPr>
              <w:t xml:space="preserve">ajoutées après la </w:t>
            </w:r>
            <w:r w:rsidR="00E6087A">
              <w:rPr>
                <w:b/>
                <w:sz w:val="24"/>
                <w:szCs w:val="24"/>
              </w:rPr>
              <w:t>Sous-Clause</w:t>
            </w:r>
            <w:r w:rsidRPr="00497EB6">
              <w:rPr>
                <w:b/>
                <w:sz w:val="24"/>
                <w:szCs w:val="24"/>
              </w:rPr>
              <w:t xml:space="preserve"> 6.1</w:t>
            </w:r>
            <w:r w:rsidR="00BD6482" w:rsidRPr="00497EB6">
              <w:rPr>
                <w:b/>
                <w:sz w:val="24"/>
                <w:szCs w:val="24"/>
              </w:rPr>
              <w:t>1</w:t>
            </w:r>
          </w:p>
        </w:tc>
      </w:tr>
      <w:tr w:rsidR="009A3D35" w:rsidRPr="00497EB6" w:rsidDel="0044227D" w14:paraId="2B04B720" w14:textId="77777777" w:rsidTr="00E6115A">
        <w:tc>
          <w:tcPr>
            <w:tcW w:w="3119" w:type="dxa"/>
            <w:tcMar>
              <w:top w:w="57" w:type="dxa"/>
              <w:left w:w="57" w:type="dxa"/>
              <w:bottom w:w="57" w:type="dxa"/>
              <w:right w:w="57" w:type="dxa"/>
            </w:tcMar>
          </w:tcPr>
          <w:p w14:paraId="404E1001" w14:textId="75F18EA6" w:rsidR="009A3D35" w:rsidRPr="00497EB6" w:rsidRDefault="00A97598" w:rsidP="009A3D35">
            <w:pPr>
              <w:spacing w:before="120" w:after="120"/>
              <w:ind w:left="470" w:hanging="470"/>
              <w:outlineLvl w:val="2"/>
              <w:rPr>
                <w:rFonts w:ascii="Times New Roman Bold" w:hAnsi="Times New Roman Bold"/>
                <w:b/>
                <w:color w:val="000000" w:themeColor="text1"/>
                <w:sz w:val="24"/>
                <w:szCs w:val="24"/>
              </w:rPr>
            </w:pPr>
            <w:bookmarkStart w:id="688" w:name="_Toc15459265"/>
            <w:r>
              <w:rPr>
                <w:b/>
                <w:color w:val="000000" w:themeColor="text1"/>
                <w:sz w:val="24"/>
                <w:szCs w:val="24"/>
              </w:rPr>
              <w:t>Sous-Clause</w:t>
            </w:r>
            <w:r w:rsidR="009A3D35" w:rsidRPr="00497EB6">
              <w:rPr>
                <w:b/>
                <w:color w:val="000000" w:themeColor="text1"/>
                <w:sz w:val="24"/>
                <w:szCs w:val="24"/>
              </w:rPr>
              <w:t xml:space="preserve"> 6.1</w:t>
            </w:r>
            <w:bookmarkEnd w:id="688"/>
            <w:r w:rsidR="00A35E13" w:rsidRPr="00497EB6">
              <w:rPr>
                <w:b/>
                <w:color w:val="000000" w:themeColor="text1"/>
                <w:sz w:val="24"/>
                <w:szCs w:val="24"/>
              </w:rPr>
              <w:t>2</w:t>
            </w:r>
          </w:p>
          <w:p w14:paraId="0DC8C843" w14:textId="77777777" w:rsidR="009A3D35" w:rsidRPr="00497EB6" w:rsidDel="0044227D" w:rsidRDefault="009A3D35" w:rsidP="009A3D35">
            <w:pPr>
              <w:spacing w:before="120" w:after="120"/>
              <w:ind w:left="470" w:hanging="470"/>
              <w:outlineLvl w:val="2"/>
              <w:rPr>
                <w:sz w:val="24"/>
                <w:szCs w:val="24"/>
              </w:rPr>
            </w:pPr>
            <w:bookmarkStart w:id="689" w:name="_Toc15459266"/>
            <w:r w:rsidRPr="00497EB6">
              <w:rPr>
                <w:b/>
                <w:color w:val="000000" w:themeColor="text1"/>
                <w:sz w:val="24"/>
                <w:szCs w:val="24"/>
              </w:rPr>
              <w:t>Personnel étranger</w:t>
            </w:r>
            <w:bookmarkEnd w:id="689"/>
          </w:p>
        </w:tc>
        <w:tc>
          <w:tcPr>
            <w:tcW w:w="7371" w:type="dxa"/>
            <w:tcMar>
              <w:top w:w="57" w:type="dxa"/>
              <w:left w:w="57" w:type="dxa"/>
              <w:bottom w:w="57" w:type="dxa"/>
              <w:right w:w="57" w:type="dxa"/>
            </w:tcMar>
          </w:tcPr>
          <w:p w14:paraId="0D0B5FCC" w14:textId="21B05E91" w:rsidR="009A3D35" w:rsidRPr="00497EB6" w:rsidRDefault="009A3D35" w:rsidP="009A3D35">
            <w:pPr>
              <w:spacing w:after="120"/>
              <w:jc w:val="both"/>
              <w:rPr>
                <w:sz w:val="24"/>
                <w:szCs w:val="24"/>
              </w:rPr>
            </w:pPr>
            <w:r w:rsidRPr="00497EB6">
              <w:rPr>
                <w:sz w:val="24"/>
                <w:szCs w:val="24"/>
              </w:rPr>
              <w:t xml:space="preserve">L’Entrepreneur peut faire venir dans le Pays le personnel étranger qui est nécessaire à l’exécution des </w:t>
            </w:r>
            <w:r w:rsidR="006A0DAD" w:rsidRPr="00497EB6">
              <w:rPr>
                <w:sz w:val="24"/>
                <w:szCs w:val="24"/>
              </w:rPr>
              <w:t>O</w:t>
            </w:r>
            <w:r w:rsidRPr="00497EB6">
              <w:rPr>
                <w:sz w:val="24"/>
                <w:szCs w:val="24"/>
              </w:rPr>
              <w:t xml:space="preserve">uvrages dans la mesure permise par les lois applicables. L’Entrepreneur doit s’assurer que ces membres du personnel reçoivent les visas de résidence et les permis de travail requis. Le Maître d’Ouvrage, si l’Entrepreneur le demande, utilisera ses meilleurs efforts en temps opportun et diligemment pour aider l’Entrepreneur à obtenir toute autorisation locale, étatique, nationale ou gouvernementale requise pour acheminer le Personnel de l’Entrepreneur.  </w:t>
            </w:r>
          </w:p>
          <w:p w14:paraId="1BDA914B" w14:textId="0628B07A" w:rsidR="009A3D35" w:rsidRPr="00497EB6" w:rsidDel="0044227D" w:rsidRDefault="009A3D35" w:rsidP="009A3D35">
            <w:pPr>
              <w:pStyle w:val="ListParagraph"/>
              <w:spacing w:before="120" w:after="120"/>
              <w:ind w:left="0"/>
              <w:jc w:val="both"/>
              <w:rPr>
                <w:b/>
                <w:sz w:val="24"/>
                <w:szCs w:val="24"/>
              </w:rPr>
            </w:pPr>
            <w:r w:rsidRPr="00497EB6">
              <w:rPr>
                <w:sz w:val="24"/>
                <w:szCs w:val="24"/>
              </w:rPr>
              <w:t>L’Entrepreneur doit, à ses propres frais, fournir les moyens de rapatriement au Personnel de l’Entrepreneur employé sur le Chantier vers ses différents pays d’origine. En cas de décès dans le Pays d’un membre du personnel ou d’un membre de sa famille, l’Entrepreneur est responsable de prendre toutes les mesures appropriées pour le rapatriement ou les obsèques.</w:t>
            </w:r>
          </w:p>
        </w:tc>
      </w:tr>
      <w:tr w:rsidR="009A3D35" w:rsidRPr="00497EB6" w:rsidDel="0044227D" w14:paraId="4D2BB3D2" w14:textId="77777777" w:rsidTr="00E6115A">
        <w:tc>
          <w:tcPr>
            <w:tcW w:w="3119" w:type="dxa"/>
            <w:tcMar>
              <w:top w:w="57" w:type="dxa"/>
              <w:left w:w="57" w:type="dxa"/>
              <w:bottom w:w="57" w:type="dxa"/>
              <w:right w:w="57" w:type="dxa"/>
            </w:tcMar>
          </w:tcPr>
          <w:p w14:paraId="6EF20809" w14:textId="4CBE62FF" w:rsidR="009A3D35" w:rsidRPr="00497EB6" w:rsidRDefault="00A97598" w:rsidP="009A3D35">
            <w:pPr>
              <w:spacing w:before="120" w:after="120"/>
              <w:ind w:left="470" w:hanging="470"/>
              <w:outlineLvl w:val="2"/>
              <w:rPr>
                <w:rFonts w:ascii="Times New Roman Bold" w:hAnsi="Times New Roman Bold"/>
                <w:b/>
                <w:color w:val="000000" w:themeColor="text1"/>
                <w:sz w:val="24"/>
                <w:szCs w:val="24"/>
              </w:rPr>
            </w:pPr>
            <w:bookmarkStart w:id="690" w:name="_Toc15459267"/>
            <w:r>
              <w:rPr>
                <w:b/>
                <w:color w:val="000000" w:themeColor="text1"/>
                <w:sz w:val="24"/>
                <w:szCs w:val="24"/>
              </w:rPr>
              <w:t>Sous-Clause</w:t>
            </w:r>
            <w:r w:rsidR="009A3D35" w:rsidRPr="00497EB6">
              <w:rPr>
                <w:b/>
                <w:color w:val="000000" w:themeColor="text1"/>
                <w:sz w:val="24"/>
                <w:szCs w:val="24"/>
              </w:rPr>
              <w:t xml:space="preserve"> 6.1</w:t>
            </w:r>
            <w:bookmarkEnd w:id="690"/>
            <w:r w:rsidR="009A3D35" w:rsidRPr="00497EB6">
              <w:rPr>
                <w:b/>
                <w:color w:val="000000" w:themeColor="text1"/>
                <w:sz w:val="24"/>
                <w:szCs w:val="24"/>
              </w:rPr>
              <w:t>3</w:t>
            </w:r>
          </w:p>
          <w:p w14:paraId="562B3110" w14:textId="77777777" w:rsidR="009A3D35" w:rsidRPr="00497EB6" w:rsidDel="0044227D" w:rsidRDefault="009A3D35" w:rsidP="0056640D">
            <w:pPr>
              <w:pStyle w:val="S7Header2"/>
              <w:rPr>
                <w:lang w:val="fr-FR"/>
              </w:rPr>
            </w:pPr>
            <w:r w:rsidRPr="00497EB6">
              <w:rPr>
                <w:lang w:val="fr-FR"/>
              </w:rPr>
              <w:t>Approvisionnement en denrées alimentaires</w:t>
            </w:r>
          </w:p>
        </w:tc>
        <w:tc>
          <w:tcPr>
            <w:tcW w:w="7371" w:type="dxa"/>
            <w:tcMar>
              <w:top w:w="57" w:type="dxa"/>
              <w:left w:w="57" w:type="dxa"/>
              <w:bottom w:w="57" w:type="dxa"/>
              <w:right w:w="57" w:type="dxa"/>
            </w:tcMar>
          </w:tcPr>
          <w:p w14:paraId="52060CF3" w14:textId="6206FCF4" w:rsidR="009A3D35" w:rsidRPr="00497EB6" w:rsidDel="0044227D" w:rsidRDefault="009A3D35" w:rsidP="003F5EE8">
            <w:pPr>
              <w:pStyle w:val="ListParagraph"/>
              <w:spacing w:before="120" w:after="120"/>
              <w:ind w:left="0"/>
              <w:jc w:val="both"/>
              <w:rPr>
                <w:b/>
                <w:szCs w:val="24"/>
              </w:rPr>
            </w:pPr>
            <w:r w:rsidRPr="00497EB6">
              <w:rPr>
                <w:sz w:val="24"/>
                <w:szCs w:val="24"/>
              </w:rPr>
              <w:t xml:space="preserve">L’Entrepreneur doit faire assurer l’approvisionnement en denrées alimentaires de son Personnel, en quantité suffisante et à un prix raisonnable, aux fins du </w:t>
            </w:r>
            <w:r w:rsidR="00355325" w:rsidRPr="00497EB6">
              <w:rPr>
                <w:sz w:val="24"/>
                <w:szCs w:val="24"/>
              </w:rPr>
              <w:t>M</w:t>
            </w:r>
            <w:r w:rsidRPr="00497EB6">
              <w:rPr>
                <w:sz w:val="24"/>
                <w:szCs w:val="24"/>
              </w:rPr>
              <w:t>arché ou en relation avec celui-ci</w:t>
            </w:r>
          </w:p>
        </w:tc>
      </w:tr>
      <w:tr w:rsidR="009A3D35" w:rsidRPr="00497EB6" w:rsidDel="0044227D" w14:paraId="605B5B4F" w14:textId="77777777" w:rsidTr="00E6115A">
        <w:tc>
          <w:tcPr>
            <w:tcW w:w="3119" w:type="dxa"/>
            <w:tcMar>
              <w:top w:w="57" w:type="dxa"/>
              <w:left w:w="57" w:type="dxa"/>
              <w:bottom w:w="57" w:type="dxa"/>
              <w:right w:w="57" w:type="dxa"/>
            </w:tcMar>
          </w:tcPr>
          <w:p w14:paraId="209E6E8F" w14:textId="27D2B6B8" w:rsidR="009A3D35" w:rsidRPr="00497EB6" w:rsidRDefault="00A97598" w:rsidP="009A3D35">
            <w:pPr>
              <w:spacing w:before="120" w:after="120"/>
              <w:ind w:left="470" w:hanging="470"/>
              <w:outlineLvl w:val="2"/>
              <w:rPr>
                <w:rFonts w:ascii="Times New Roman Bold" w:hAnsi="Times New Roman Bold"/>
                <w:b/>
                <w:color w:val="000000" w:themeColor="text1"/>
                <w:sz w:val="24"/>
                <w:szCs w:val="24"/>
              </w:rPr>
            </w:pPr>
            <w:bookmarkStart w:id="691" w:name="_Toc15459268"/>
            <w:r>
              <w:rPr>
                <w:b/>
                <w:color w:val="000000" w:themeColor="text1"/>
                <w:sz w:val="24"/>
                <w:szCs w:val="24"/>
              </w:rPr>
              <w:t>Sous-Clause</w:t>
            </w:r>
            <w:r w:rsidR="009A3D35" w:rsidRPr="00497EB6">
              <w:rPr>
                <w:b/>
                <w:color w:val="000000" w:themeColor="text1"/>
                <w:sz w:val="24"/>
                <w:szCs w:val="24"/>
              </w:rPr>
              <w:t xml:space="preserve"> 6.1</w:t>
            </w:r>
            <w:bookmarkEnd w:id="691"/>
            <w:r w:rsidR="009A3D35" w:rsidRPr="00497EB6">
              <w:rPr>
                <w:b/>
                <w:color w:val="000000" w:themeColor="text1"/>
                <w:sz w:val="24"/>
                <w:szCs w:val="24"/>
              </w:rPr>
              <w:t>4</w:t>
            </w:r>
          </w:p>
          <w:p w14:paraId="790433AB" w14:textId="77777777" w:rsidR="009A3D35" w:rsidRPr="00497EB6" w:rsidDel="0044227D" w:rsidRDefault="009A3D35" w:rsidP="0056640D">
            <w:pPr>
              <w:pStyle w:val="S7Header2"/>
              <w:rPr>
                <w:lang w:val="fr-FR"/>
              </w:rPr>
            </w:pPr>
            <w:r w:rsidRPr="00497EB6">
              <w:rPr>
                <w:lang w:val="fr-FR"/>
              </w:rPr>
              <w:t>Approvisionnement en eau</w:t>
            </w:r>
          </w:p>
        </w:tc>
        <w:tc>
          <w:tcPr>
            <w:tcW w:w="7371" w:type="dxa"/>
            <w:tcMar>
              <w:top w:w="57" w:type="dxa"/>
              <w:left w:w="57" w:type="dxa"/>
              <w:bottom w:w="57" w:type="dxa"/>
              <w:right w:w="57" w:type="dxa"/>
            </w:tcMar>
          </w:tcPr>
          <w:p w14:paraId="313F3184" w14:textId="4B828663" w:rsidR="009A3D35" w:rsidRPr="00497EB6" w:rsidDel="0044227D" w:rsidRDefault="009A3D35" w:rsidP="009A3D35">
            <w:pPr>
              <w:pStyle w:val="ListParagraph"/>
              <w:spacing w:before="120" w:after="120"/>
              <w:ind w:left="0"/>
              <w:jc w:val="both"/>
              <w:rPr>
                <w:b/>
                <w:szCs w:val="24"/>
              </w:rPr>
            </w:pPr>
            <w:r w:rsidRPr="00497EB6">
              <w:rPr>
                <w:sz w:val="24"/>
                <w:szCs w:val="24"/>
              </w:rPr>
              <w:t>L’Entrepreneur doit, en tenant compte des conditions locales, organiser un approvisionnement suffisant en eau potable et en eau à des fins domestiques sur le Chantier, à l'usage de son personnel.</w:t>
            </w:r>
          </w:p>
        </w:tc>
      </w:tr>
      <w:tr w:rsidR="009A3D35" w:rsidRPr="00497EB6" w:rsidDel="0044227D" w14:paraId="2012B37E" w14:textId="77777777" w:rsidTr="00E6115A">
        <w:tc>
          <w:tcPr>
            <w:tcW w:w="3119" w:type="dxa"/>
            <w:tcMar>
              <w:top w:w="57" w:type="dxa"/>
              <w:left w:w="57" w:type="dxa"/>
              <w:bottom w:w="57" w:type="dxa"/>
              <w:right w:w="57" w:type="dxa"/>
            </w:tcMar>
          </w:tcPr>
          <w:p w14:paraId="2BCAD50B" w14:textId="3F09391D" w:rsidR="009A3D35" w:rsidRPr="00497EB6" w:rsidRDefault="00A97598" w:rsidP="009A3D35">
            <w:pPr>
              <w:spacing w:before="120" w:after="120"/>
              <w:ind w:left="470" w:hanging="470"/>
              <w:outlineLvl w:val="2"/>
              <w:rPr>
                <w:b/>
                <w:color w:val="000000" w:themeColor="text1"/>
                <w:sz w:val="24"/>
                <w:szCs w:val="24"/>
              </w:rPr>
            </w:pPr>
            <w:bookmarkStart w:id="692" w:name="_Toc15459269"/>
            <w:r>
              <w:rPr>
                <w:b/>
                <w:color w:val="000000" w:themeColor="text1"/>
                <w:sz w:val="24"/>
                <w:szCs w:val="24"/>
              </w:rPr>
              <w:t>Sous-Clause</w:t>
            </w:r>
            <w:r w:rsidR="009A3D35" w:rsidRPr="00497EB6">
              <w:rPr>
                <w:b/>
                <w:color w:val="000000" w:themeColor="text1"/>
                <w:sz w:val="24"/>
                <w:szCs w:val="24"/>
              </w:rPr>
              <w:t xml:space="preserve"> 6.1</w:t>
            </w:r>
            <w:bookmarkEnd w:id="692"/>
            <w:r w:rsidR="009A3D35" w:rsidRPr="00497EB6">
              <w:rPr>
                <w:b/>
                <w:color w:val="000000" w:themeColor="text1"/>
                <w:sz w:val="24"/>
                <w:szCs w:val="24"/>
              </w:rPr>
              <w:t>5</w:t>
            </w:r>
          </w:p>
          <w:p w14:paraId="1F5BDDB1" w14:textId="26446D53" w:rsidR="009A3D35" w:rsidRPr="00497EB6" w:rsidDel="0044227D" w:rsidRDefault="009A3D35" w:rsidP="009A3D35">
            <w:pPr>
              <w:spacing w:before="120" w:after="120"/>
              <w:outlineLvl w:val="2"/>
              <w:rPr>
                <w:sz w:val="24"/>
                <w:szCs w:val="24"/>
              </w:rPr>
            </w:pPr>
            <w:r w:rsidRPr="00497EB6">
              <w:rPr>
                <w:b/>
                <w:color w:val="000000" w:themeColor="text1"/>
                <w:sz w:val="24"/>
                <w:szCs w:val="24"/>
              </w:rPr>
              <w:t>Mesures contre les nuisances liées aux insectes et aux nuisibles</w:t>
            </w:r>
          </w:p>
        </w:tc>
        <w:tc>
          <w:tcPr>
            <w:tcW w:w="7371" w:type="dxa"/>
            <w:tcMar>
              <w:top w:w="57" w:type="dxa"/>
              <w:left w:w="57" w:type="dxa"/>
              <w:bottom w:w="57" w:type="dxa"/>
              <w:right w:w="57" w:type="dxa"/>
            </w:tcMar>
          </w:tcPr>
          <w:p w14:paraId="225488D9" w14:textId="04EEF506" w:rsidR="009A3D35" w:rsidRPr="00497EB6" w:rsidDel="0044227D" w:rsidRDefault="009A3D35" w:rsidP="009A3D35">
            <w:pPr>
              <w:pStyle w:val="ListParagraph"/>
              <w:spacing w:before="120" w:after="120"/>
              <w:ind w:left="0"/>
              <w:jc w:val="both"/>
              <w:rPr>
                <w:b/>
                <w:szCs w:val="24"/>
              </w:rPr>
            </w:pPr>
            <w:r w:rsidRPr="00497EB6">
              <w:rPr>
                <w:sz w:val="24"/>
                <w:szCs w:val="24"/>
              </w:rPr>
              <w:t>L’</w:t>
            </w:r>
            <w:r w:rsidR="00EC0DFA" w:rsidRPr="00497EB6">
              <w:rPr>
                <w:sz w:val="24"/>
                <w:szCs w:val="24"/>
              </w:rPr>
              <w:t>E</w:t>
            </w:r>
            <w:r w:rsidRPr="00497EB6">
              <w:rPr>
                <w:sz w:val="24"/>
                <w:szCs w:val="24"/>
              </w:rPr>
              <w:t xml:space="preserve">ntrepreneur doit, en toutes circonstances, prendre les </w:t>
            </w:r>
            <w:r w:rsidR="00355325" w:rsidRPr="00497EB6">
              <w:rPr>
                <w:sz w:val="24"/>
                <w:szCs w:val="24"/>
              </w:rPr>
              <w:t xml:space="preserve">dispositions </w:t>
            </w:r>
            <w:r w:rsidRPr="00497EB6">
              <w:rPr>
                <w:sz w:val="24"/>
                <w:szCs w:val="24"/>
              </w:rPr>
              <w:t xml:space="preserve">nécessaires pour protéger le Personnel de l’Entrepreneur employé sur le </w:t>
            </w:r>
            <w:r w:rsidR="00BB6B4B" w:rsidRPr="00497EB6">
              <w:rPr>
                <w:sz w:val="24"/>
                <w:szCs w:val="24"/>
              </w:rPr>
              <w:t>C</w:t>
            </w:r>
            <w:r w:rsidRPr="00497EB6">
              <w:rPr>
                <w:sz w:val="24"/>
                <w:szCs w:val="24"/>
              </w:rPr>
              <w:t>hantier contre les nuisances dues aux insectes et aux nuisibles et pour réduire les risques pour leur santé. L'Entrepreneur doit se conformer à toutes les réglementations des autorités sanitaires locales, y compris l'utilisation de l'insecticide approprié.</w:t>
            </w:r>
          </w:p>
        </w:tc>
      </w:tr>
      <w:tr w:rsidR="009A3D35" w:rsidRPr="00497EB6" w:rsidDel="0044227D" w14:paraId="084056A9" w14:textId="77777777" w:rsidTr="00E6115A">
        <w:tc>
          <w:tcPr>
            <w:tcW w:w="3119" w:type="dxa"/>
            <w:tcMar>
              <w:top w:w="57" w:type="dxa"/>
              <w:left w:w="57" w:type="dxa"/>
              <w:bottom w:w="57" w:type="dxa"/>
              <w:right w:w="57" w:type="dxa"/>
            </w:tcMar>
          </w:tcPr>
          <w:p w14:paraId="087CA744" w14:textId="071A76D9"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93" w:name="_Toc15459270"/>
            <w:r>
              <w:rPr>
                <w:b/>
                <w:color w:val="000000" w:themeColor="text1"/>
                <w:sz w:val="24"/>
                <w:szCs w:val="24"/>
              </w:rPr>
              <w:t>Sous-Clause</w:t>
            </w:r>
            <w:r w:rsidR="009A3D35" w:rsidRPr="00497EB6">
              <w:rPr>
                <w:b/>
                <w:color w:val="000000" w:themeColor="text1"/>
                <w:sz w:val="24"/>
                <w:szCs w:val="24"/>
              </w:rPr>
              <w:t xml:space="preserve"> 6.1</w:t>
            </w:r>
            <w:bookmarkEnd w:id="693"/>
            <w:r w:rsidR="009A3D35" w:rsidRPr="00497EB6">
              <w:rPr>
                <w:b/>
                <w:color w:val="000000" w:themeColor="text1"/>
                <w:sz w:val="24"/>
                <w:szCs w:val="24"/>
              </w:rPr>
              <w:t>6</w:t>
            </w:r>
          </w:p>
          <w:p w14:paraId="3129A1EA" w14:textId="77777777" w:rsidR="009A3D35" w:rsidRPr="00497EB6" w:rsidDel="0044227D" w:rsidRDefault="009A3D35" w:rsidP="0056640D">
            <w:pPr>
              <w:pStyle w:val="S7Header2"/>
              <w:rPr>
                <w:lang w:val="fr-FR"/>
              </w:rPr>
            </w:pPr>
            <w:r w:rsidRPr="00497EB6">
              <w:rPr>
                <w:lang w:val="fr-FR"/>
              </w:rPr>
              <w:t>Alcool ou drogues</w:t>
            </w:r>
          </w:p>
        </w:tc>
        <w:tc>
          <w:tcPr>
            <w:tcW w:w="7371" w:type="dxa"/>
            <w:tcMar>
              <w:top w:w="57" w:type="dxa"/>
              <w:left w:w="57" w:type="dxa"/>
              <w:bottom w:w="57" w:type="dxa"/>
              <w:right w:w="57" w:type="dxa"/>
            </w:tcMar>
          </w:tcPr>
          <w:p w14:paraId="2535490E" w14:textId="4D956B58" w:rsidR="009A3D35" w:rsidRPr="00497EB6" w:rsidDel="0044227D" w:rsidRDefault="009A3D35" w:rsidP="009A3D35">
            <w:pPr>
              <w:pStyle w:val="ListParagraph"/>
              <w:spacing w:before="120" w:after="120"/>
              <w:ind w:left="0"/>
              <w:jc w:val="both"/>
              <w:rPr>
                <w:b/>
                <w:szCs w:val="24"/>
              </w:rPr>
            </w:pPr>
            <w:r w:rsidRPr="00497EB6">
              <w:rPr>
                <w:sz w:val="24"/>
                <w:szCs w:val="24"/>
              </w:rPr>
              <w:t>L’Entrepreneur ne doit pas, autrement que conformément aux lois du Pays, importer, vendre, donner, troquer ou autrement disposer de toute boisson alcoolisée ou de drogues, ni autoriser ou permettre l'importation, la vente, le don, l'échange ou la cession de celles-ci par le Personnel de l’Entrepreneur.</w:t>
            </w:r>
          </w:p>
        </w:tc>
      </w:tr>
      <w:tr w:rsidR="009A3D35" w:rsidRPr="00497EB6" w:rsidDel="0044227D" w14:paraId="7A610A59" w14:textId="77777777" w:rsidTr="00E6115A">
        <w:tc>
          <w:tcPr>
            <w:tcW w:w="3119" w:type="dxa"/>
            <w:tcMar>
              <w:top w:w="57" w:type="dxa"/>
              <w:left w:w="57" w:type="dxa"/>
              <w:bottom w:w="57" w:type="dxa"/>
              <w:right w:w="57" w:type="dxa"/>
            </w:tcMar>
          </w:tcPr>
          <w:p w14:paraId="27494A31" w14:textId="25186EC0"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94" w:name="_Toc15459271"/>
            <w:r>
              <w:rPr>
                <w:b/>
                <w:color w:val="000000" w:themeColor="text1"/>
                <w:sz w:val="24"/>
                <w:szCs w:val="24"/>
              </w:rPr>
              <w:t>Sous-Clause</w:t>
            </w:r>
            <w:r w:rsidR="009A3D35" w:rsidRPr="00497EB6">
              <w:rPr>
                <w:b/>
                <w:color w:val="000000" w:themeColor="text1"/>
                <w:sz w:val="24"/>
                <w:szCs w:val="24"/>
              </w:rPr>
              <w:t xml:space="preserve"> 6.1</w:t>
            </w:r>
            <w:bookmarkEnd w:id="694"/>
            <w:r w:rsidR="009A3D35" w:rsidRPr="00497EB6">
              <w:rPr>
                <w:b/>
                <w:color w:val="000000" w:themeColor="text1"/>
                <w:sz w:val="24"/>
                <w:szCs w:val="24"/>
              </w:rPr>
              <w:t>7</w:t>
            </w:r>
          </w:p>
          <w:p w14:paraId="41B00780" w14:textId="77777777" w:rsidR="009A3D35" w:rsidRPr="00497EB6" w:rsidDel="0044227D" w:rsidRDefault="009A3D35" w:rsidP="0056640D">
            <w:pPr>
              <w:pStyle w:val="S7Header2"/>
              <w:rPr>
                <w:lang w:val="fr-FR"/>
              </w:rPr>
            </w:pPr>
            <w:r w:rsidRPr="00497EB6">
              <w:rPr>
                <w:lang w:val="fr-FR"/>
              </w:rPr>
              <w:t>Armes et munitions</w:t>
            </w:r>
          </w:p>
        </w:tc>
        <w:tc>
          <w:tcPr>
            <w:tcW w:w="7371" w:type="dxa"/>
            <w:tcMar>
              <w:top w:w="57" w:type="dxa"/>
              <w:left w:w="57" w:type="dxa"/>
              <w:bottom w:w="57" w:type="dxa"/>
              <w:right w:w="57" w:type="dxa"/>
            </w:tcMar>
          </w:tcPr>
          <w:p w14:paraId="191CA134" w14:textId="72E87AAF" w:rsidR="009A3D35" w:rsidRPr="00497EB6" w:rsidDel="0044227D" w:rsidRDefault="009A3D35" w:rsidP="009A3D35">
            <w:pPr>
              <w:pStyle w:val="ListParagraph"/>
              <w:spacing w:before="120" w:after="120"/>
              <w:ind w:left="0"/>
              <w:jc w:val="both"/>
              <w:rPr>
                <w:b/>
                <w:szCs w:val="24"/>
              </w:rPr>
            </w:pPr>
            <w:r w:rsidRPr="00497EB6">
              <w:rPr>
                <w:sz w:val="24"/>
                <w:szCs w:val="24"/>
              </w:rPr>
              <w:t>L’Entrepreneur ne doit pas donner, troquer ou disposer de quelque manière que ce soit d'armes ou de munitions de quelque nature que ce soit, pour quiconque, ou permettre à son personnel de le faire.</w:t>
            </w:r>
          </w:p>
        </w:tc>
      </w:tr>
      <w:tr w:rsidR="009A3D35" w:rsidRPr="00497EB6" w:rsidDel="0044227D" w14:paraId="039C4DE5" w14:textId="77777777" w:rsidTr="00E6115A">
        <w:tc>
          <w:tcPr>
            <w:tcW w:w="3119" w:type="dxa"/>
            <w:tcMar>
              <w:top w:w="57" w:type="dxa"/>
              <w:left w:w="57" w:type="dxa"/>
              <w:bottom w:w="57" w:type="dxa"/>
              <w:right w:w="57" w:type="dxa"/>
            </w:tcMar>
          </w:tcPr>
          <w:p w14:paraId="77D6FCF4" w14:textId="0E9CE2B5"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95" w:name="_Toc15459272"/>
            <w:bookmarkStart w:id="696" w:name="_Hlk527123456"/>
            <w:r>
              <w:rPr>
                <w:b/>
                <w:color w:val="000000" w:themeColor="text1"/>
                <w:sz w:val="24"/>
                <w:szCs w:val="24"/>
              </w:rPr>
              <w:t>Sous-Clause</w:t>
            </w:r>
            <w:r w:rsidR="009A3D35" w:rsidRPr="00497EB6">
              <w:rPr>
                <w:b/>
                <w:color w:val="000000" w:themeColor="text1"/>
                <w:sz w:val="24"/>
                <w:szCs w:val="24"/>
              </w:rPr>
              <w:t xml:space="preserve"> 6.1</w:t>
            </w:r>
            <w:bookmarkEnd w:id="695"/>
            <w:r w:rsidR="009A3D35" w:rsidRPr="00497EB6">
              <w:rPr>
                <w:b/>
                <w:color w:val="000000" w:themeColor="text1"/>
                <w:sz w:val="24"/>
                <w:szCs w:val="24"/>
              </w:rPr>
              <w:t>8</w:t>
            </w:r>
          </w:p>
          <w:p w14:paraId="0DB309F7" w14:textId="1545186F" w:rsidR="009A3D35" w:rsidRPr="00497EB6" w:rsidDel="0044227D" w:rsidRDefault="009A3D35" w:rsidP="0056640D">
            <w:pPr>
              <w:pStyle w:val="S7Header2"/>
              <w:rPr>
                <w:lang w:val="fr-FR"/>
              </w:rPr>
            </w:pPr>
            <w:r w:rsidRPr="00497EB6">
              <w:rPr>
                <w:lang w:val="fr-FR"/>
              </w:rPr>
              <w:t>Festivals et coutumes religieuses</w:t>
            </w:r>
            <w:bookmarkEnd w:id="696"/>
          </w:p>
        </w:tc>
        <w:tc>
          <w:tcPr>
            <w:tcW w:w="7371" w:type="dxa"/>
            <w:tcMar>
              <w:top w:w="57" w:type="dxa"/>
              <w:left w:w="57" w:type="dxa"/>
              <w:bottom w:w="57" w:type="dxa"/>
              <w:right w:w="57" w:type="dxa"/>
            </w:tcMar>
          </w:tcPr>
          <w:p w14:paraId="2891FCCF" w14:textId="6E310752" w:rsidR="009A3D35" w:rsidRPr="00497EB6" w:rsidDel="0044227D" w:rsidRDefault="009A3D35" w:rsidP="009A3D35">
            <w:pPr>
              <w:pStyle w:val="ListParagraph"/>
              <w:spacing w:before="120" w:after="120"/>
              <w:ind w:left="0"/>
              <w:jc w:val="both"/>
              <w:rPr>
                <w:b/>
                <w:szCs w:val="24"/>
              </w:rPr>
            </w:pPr>
            <w:r w:rsidRPr="00497EB6">
              <w:rPr>
                <w:sz w:val="24"/>
                <w:szCs w:val="24"/>
              </w:rPr>
              <w:t>L’Entrepreneur respectera les fêtes, jours de repos et coutumes religieuses ou autres reconnus dans le Pays.</w:t>
            </w:r>
          </w:p>
        </w:tc>
      </w:tr>
      <w:tr w:rsidR="009A3D35" w:rsidRPr="00497EB6" w:rsidDel="0044227D" w14:paraId="45F17553" w14:textId="77777777" w:rsidTr="00E6115A">
        <w:tc>
          <w:tcPr>
            <w:tcW w:w="3119" w:type="dxa"/>
            <w:tcMar>
              <w:top w:w="57" w:type="dxa"/>
              <w:left w:w="57" w:type="dxa"/>
              <w:bottom w:w="57" w:type="dxa"/>
              <w:right w:w="57" w:type="dxa"/>
            </w:tcMar>
          </w:tcPr>
          <w:p w14:paraId="24221242" w14:textId="29C67353" w:rsidR="009A3D35" w:rsidRPr="00497EB6" w:rsidDel="0044227D" w:rsidRDefault="00A97598" w:rsidP="006A54CD">
            <w:pPr>
              <w:spacing w:before="120" w:after="120"/>
              <w:outlineLvl w:val="2"/>
            </w:pPr>
            <w:bookmarkStart w:id="697" w:name="_Toc15459273"/>
            <w:r>
              <w:rPr>
                <w:b/>
                <w:color w:val="000000" w:themeColor="text1"/>
                <w:sz w:val="24"/>
                <w:szCs w:val="24"/>
              </w:rPr>
              <w:t>Sous-Clause</w:t>
            </w:r>
            <w:r w:rsidR="009A3D35" w:rsidRPr="00497EB6">
              <w:rPr>
                <w:b/>
                <w:color w:val="000000" w:themeColor="text1"/>
                <w:sz w:val="24"/>
                <w:szCs w:val="24"/>
              </w:rPr>
              <w:t xml:space="preserve"> 6. </w:t>
            </w:r>
            <w:bookmarkEnd w:id="697"/>
            <w:r w:rsidR="009A3D35" w:rsidRPr="00497EB6">
              <w:rPr>
                <w:b/>
                <w:color w:val="000000" w:themeColor="text1"/>
                <w:sz w:val="24"/>
                <w:szCs w:val="24"/>
              </w:rPr>
              <w:t>19 Arrangements</w:t>
            </w:r>
            <w:r w:rsidR="006A54CD" w:rsidRPr="00497EB6">
              <w:rPr>
                <w:b/>
                <w:color w:val="000000" w:themeColor="text1"/>
                <w:sz w:val="24"/>
                <w:szCs w:val="24"/>
              </w:rPr>
              <w:t xml:space="preserve"> </w:t>
            </w:r>
            <w:r w:rsidR="009A3D35" w:rsidRPr="00497EB6">
              <w:rPr>
                <w:b/>
                <w:color w:val="000000" w:themeColor="text1"/>
                <w:sz w:val="24"/>
                <w:szCs w:val="24"/>
              </w:rPr>
              <w:t>Funéraires</w:t>
            </w:r>
          </w:p>
        </w:tc>
        <w:tc>
          <w:tcPr>
            <w:tcW w:w="7371" w:type="dxa"/>
            <w:tcMar>
              <w:top w:w="57" w:type="dxa"/>
              <w:left w:w="57" w:type="dxa"/>
              <w:bottom w:w="57" w:type="dxa"/>
              <w:right w:w="57" w:type="dxa"/>
            </w:tcMar>
          </w:tcPr>
          <w:p w14:paraId="4A2343EB" w14:textId="7BA4A113" w:rsidR="009A3D35" w:rsidRPr="00497EB6" w:rsidDel="0044227D" w:rsidRDefault="009A3D35" w:rsidP="009A3D35">
            <w:pPr>
              <w:pStyle w:val="ListParagraph"/>
              <w:spacing w:before="120" w:after="120"/>
              <w:ind w:left="0"/>
              <w:jc w:val="both"/>
              <w:rPr>
                <w:b/>
                <w:szCs w:val="24"/>
              </w:rPr>
            </w:pPr>
            <w:r w:rsidRPr="00497EB6">
              <w:rPr>
                <w:sz w:val="24"/>
                <w:szCs w:val="24"/>
              </w:rPr>
              <w:t>L'Entrepreneur est responsable, dans la mesure requise par les réglementations locales, de prendre des dispositions funéraires pour ses employés locaux dont le décès pourrait survenir durant leur emploi dans les travaux.</w:t>
            </w:r>
          </w:p>
        </w:tc>
      </w:tr>
      <w:tr w:rsidR="009A3D35" w:rsidRPr="00497EB6" w:rsidDel="0044227D" w14:paraId="6EFCD3C5" w14:textId="77777777" w:rsidTr="00E6115A">
        <w:tc>
          <w:tcPr>
            <w:tcW w:w="3119" w:type="dxa"/>
            <w:tcMar>
              <w:top w:w="57" w:type="dxa"/>
              <w:left w:w="57" w:type="dxa"/>
              <w:bottom w:w="57" w:type="dxa"/>
              <w:right w:w="57" w:type="dxa"/>
            </w:tcMar>
          </w:tcPr>
          <w:p w14:paraId="5B2EBAA8" w14:textId="4A52F276" w:rsidR="009A3D35" w:rsidRPr="00497EB6" w:rsidRDefault="00A97598" w:rsidP="009A3D35">
            <w:pPr>
              <w:spacing w:before="120" w:after="120"/>
              <w:ind w:left="470" w:hanging="470"/>
              <w:outlineLvl w:val="2"/>
              <w:rPr>
                <w:rFonts w:ascii="Times New Roman Bold" w:hAnsi="Times New Roman Bold"/>
                <w:b/>
                <w:color w:val="000000" w:themeColor="text1"/>
                <w:sz w:val="24"/>
                <w:szCs w:val="24"/>
              </w:rPr>
            </w:pPr>
            <w:bookmarkStart w:id="698" w:name="_Toc15459274"/>
            <w:r>
              <w:rPr>
                <w:b/>
                <w:color w:val="000000" w:themeColor="text1"/>
                <w:sz w:val="24"/>
                <w:szCs w:val="24"/>
              </w:rPr>
              <w:t>Sous-Clause</w:t>
            </w:r>
            <w:r w:rsidR="009A3D35" w:rsidRPr="00497EB6">
              <w:rPr>
                <w:b/>
                <w:color w:val="000000" w:themeColor="text1"/>
                <w:sz w:val="24"/>
                <w:szCs w:val="24"/>
              </w:rPr>
              <w:t xml:space="preserve"> 6.2</w:t>
            </w:r>
            <w:bookmarkEnd w:id="698"/>
            <w:r w:rsidR="009A3D35" w:rsidRPr="00497EB6">
              <w:rPr>
                <w:b/>
                <w:color w:val="000000" w:themeColor="text1"/>
                <w:sz w:val="24"/>
                <w:szCs w:val="24"/>
              </w:rPr>
              <w:t>0</w:t>
            </w:r>
          </w:p>
          <w:p w14:paraId="2ABBA024" w14:textId="6DCEEF2C" w:rsidR="009A3D35" w:rsidRPr="00497EB6" w:rsidDel="0044227D" w:rsidRDefault="009A3D35" w:rsidP="0056640D">
            <w:pPr>
              <w:pStyle w:val="S7Header2"/>
              <w:rPr>
                <w:lang w:val="fr-FR"/>
              </w:rPr>
            </w:pPr>
            <w:r w:rsidRPr="00497EB6">
              <w:rPr>
                <w:lang w:val="fr-FR"/>
              </w:rPr>
              <w:t>Travail Forcé</w:t>
            </w:r>
          </w:p>
        </w:tc>
        <w:tc>
          <w:tcPr>
            <w:tcW w:w="7371" w:type="dxa"/>
            <w:tcMar>
              <w:top w:w="57" w:type="dxa"/>
              <w:left w:w="57" w:type="dxa"/>
              <w:bottom w:w="57" w:type="dxa"/>
              <w:right w:w="57" w:type="dxa"/>
            </w:tcMar>
          </w:tcPr>
          <w:p w14:paraId="0EF6DCBA" w14:textId="77777777" w:rsidR="009A3D35" w:rsidRPr="00497EB6" w:rsidRDefault="009A3D35" w:rsidP="009A3D35">
            <w:pPr>
              <w:spacing w:before="120" w:after="120"/>
              <w:jc w:val="both"/>
              <w:rPr>
                <w:sz w:val="24"/>
                <w:szCs w:val="24"/>
              </w:rPr>
            </w:pPr>
            <w:r w:rsidRPr="00497EB6">
              <w:rPr>
                <w:sz w:val="24"/>
                <w:szCs w:val="24"/>
              </w:rPr>
              <w:t xml:space="preserve">L’Entrepreneur, y compris ses sous-traitants, n’aura pas recours au travail forcé. Le travail forcé consiste en tout travail ou service, non effectué volontairement, qui est exigé d’une personne sous la menace de la force ou de la coercition, et comprend tout type de travail involontaire ou obligatoire, tels que le travail asservi, le travail forcé ou des arrangements similaires de contrat de travail. </w:t>
            </w:r>
          </w:p>
          <w:p w14:paraId="150B565C" w14:textId="6FFE16E8" w:rsidR="009A3D35" w:rsidRPr="00497EB6" w:rsidDel="0044227D" w:rsidRDefault="009A3D35" w:rsidP="009A3D35">
            <w:pPr>
              <w:pStyle w:val="ListParagraph"/>
              <w:spacing w:before="120" w:after="120"/>
              <w:ind w:left="0"/>
              <w:jc w:val="both"/>
              <w:rPr>
                <w:b/>
                <w:szCs w:val="24"/>
              </w:rPr>
            </w:pPr>
            <w:r w:rsidRPr="00497EB6">
              <w:rPr>
                <w:sz w:val="24"/>
                <w:szCs w:val="24"/>
              </w:rPr>
              <w:t>Nul ne peut être employé ou engagé qui a été soumis à la traite. La traite des personnes est définie comme le recrutement, le transport, le transfert, l'hébergement ou l'accueil de personnes au moyen de la menace ou du recours à la force ou d'autres formes de contrainte, d'enlèvement, de fraude, de tromperie, d'abus de pouvoir ou d'une situation de vulnérabilité, ou de l'octroi ou de la réception de paiements ou d'avantages visant à obtenir le consentement d'une personne ayant le contrôle sur une autre personne, aux fins d'exploitation.</w:t>
            </w:r>
          </w:p>
        </w:tc>
      </w:tr>
      <w:tr w:rsidR="009A3D35" w:rsidRPr="00497EB6" w:rsidDel="0044227D" w14:paraId="400E40E4" w14:textId="77777777" w:rsidTr="00E6115A">
        <w:tc>
          <w:tcPr>
            <w:tcW w:w="3119" w:type="dxa"/>
            <w:tcMar>
              <w:top w:w="57" w:type="dxa"/>
              <w:left w:w="57" w:type="dxa"/>
              <w:bottom w:w="57" w:type="dxa"/>
              <w:right w:w="57" w:type="dxa"/>
            </w:tcMar>
          </w:tcPr>
          <w:p w14:paraId="7455304A" w14:textId="031FBB42"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699" w:name="_Toc15459275"/>
            <w:r>
              <w:rPr>
                <w:b/>
                <w:color w:val="000000" w:themeColor="text1"/>
                <w:sz w:val="24"/>
                <w:szCs w:val="24"/>
              </w:rPr>
              <w:t>Sous-Clause</w:t>
            </w:r>
            <w:r w:rsidR="009A3D35" w:rsidRPr="00497EB6">
              <w:rPr>
                <w:b/>
                <w:color w:val="000000" w:themeColor="text1"/>
                <w:sz w:val="24"/>
                <w:szCs w:val="24"/>
              </w:rPr>
              <w:t xml:space="preserve"> 6.2</w:t>
            </w:r>
            <w:bookmarkEnd w:id="699"/>
            <w:r w:rsidR="009A3D35" w:rsidRPr="00497EB6">
              <w:rPr>
                <w:b/>
                <w:color w:val="000000" w:themeColor="text1"/>
                <w:sz w:val="24"/>
                <w:szCs w:val="24"/>
              </w:rPr>
              <w:t>1</w:t>
            </w:r>
          </w:p>
          <w:p w14:paraId="032A6D50" w14:textId="77777777" w:rsidR="009A3D35" w:rsidRPr="00497EB6" w:rsidDel="0044227D" w:rsidRDefault="009A3D35" w:rsidP="0056640D">
            <w:pPr>
              <w:pStyle w:val="S7Header2"/>
              <w:rPr>
                <w:lang w:val="fr-FR"/>
              </w:rPr>
            </w:pPr>
            <w:r w:rsidRPr="00497EB6">
              <w:rPr>
                <w:lang w:val="fr-FR"/>
              </w:rPr>
              <w:t>Travail des enfants</w:t>
            </w:r>
          </w:p>
        </w:tc>
        <w:tc>
          <w:tcPr>
            <w:tcW w:w="7371" w:type="dxa"/>
            <w:tcMar>
              <w:top w:w="57" w:type="dxa"/>
              <w:left w:w="57" w:type="dxa"/>
              <w:bottom w:w="57" w:type="dxa"/>
              <w:right w:w="57" w:type="dxa"/>
            </w:tcMar>
            <w:vAlign w:val="center"/>
          </w:tcPr>
          <w:p w14:paraId="659A4D19" w14:textId="77777777" w:rsidR="009A3D35" w:rsidRPr="00497EB6" w:rsidRDefault="009A3D35" w:rsidP="009A3D35">
            <w:pPr>
              <w:spacing w:before="120" w:after="120"/>
              <w:jc w:val="both"/>
              <w:rPr>
                <w:sz w:val="24"/>
                <w:szCs w:val="24"/>
              </w:rPr>
            </w:pPr>
            <w:r w:rsidRPr="00497EB6">
              <w:rPr>
                <w:sz w:val="24"/>
                <w:szCs w:val="24"/>
              </w:rPr>
              <w:t>L’Entrepreneur, y compris ses sous-traitants, ne doit pas employer ou engager un enfant de moins de 14 ans à moins que la législation nationale ne prévoie un âge plus élevé (minimum).</w:t>
            </w:r>
          </w:p>
          <w:p w14:paraId="6B8C9A50" w14:textId="77777777" w:rsidR="009A3D35" w:rsidRPr="00497EB6" w:rsidRDefault="009A3D35" w:rsidP="009A3D35">
            <w:pPr>
              <w:spacing w:before="120" w:after="120"/>
              <w:jc w:val="both"/>
              <w:rPr>
                <w:sz w:val="24"/>
                <w:szCs w:val="24"/>
              </w:rPr>
            </w:pPr>
            <w:r w:rsidRPr="00497EB6">
              <w:rPr>
                <w:sz w:val="24"/>
                <w:szCs w:val="24"/>
              </w:rPr>
              <w:t>L’Entrepreneur,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C08CDED" w14:textId="1E0F1674" w:rsidR="009A3D35" w:rsidRPr="00497EB6" w:rsidRDefault="009A3D35" w:rsidP="009A3D35">
            <w:pPr>
              <w:spacing w:before="120" w:after="120"/>
              <w:jc w:val="both"/>
              <w:rPr>
                <w:sz w:val="24"/>
                <w:szCs w:val="24"/>
              </w:rPr>
            </w:pPr>
            <w:r w:rsidRPr="00497EB6">
              <w:rPr>
                <w:sz w:val="24"/>
                <w:szCs w:val="24"/>
              </w:rPr>
              <w:t xml:space="preserve">L’Entrepreneur, y compris ses sous-traitants, ne doit employer ou engager des enfants entre l’âge minimum et l’âge de 18 ans qu’après avoir effectué une évaluation appropriée des risques par l’Entrepreneur avec l’approbation </w:t>
            </w:r>
            <w:r w:rsidR="00BB6B4B" w:rsidRPr="00497EB6">
              <w:rPr>
                <w:sz w:val="24"/>
                <w:szCs w:val="24"/>
              </w:rPr>
              <w:t>du Représentant du Maître d’Ouvrage</w:t>
            </w:r>
            <w:r w:rsidRPr="00497EB6">
              <w:rPr>
                <w:sz w:val="24"/>
                <w:szCs w:val="24"/>
              </w:rPr>
              <w:t xml:space="preserve">. L’Entrepreneur doit faire l’objet d’un suivi régulier par </w:t>
            </w:r>
            <w:r w:rsidR="00BB6B4B" w:rsidRPr="00497EB6">
              <w:rPr>
                <w:sz w:val="24"/>
                <w:szCs w:val="24"/>
              </w:rPr>
              <w:t>le Représentant du Maître d’Ouvrage</w:t>
            </w:r>
            <w:r w:rsidRPr="00497EB6">
              <w:rPr>
                <w:sz w:val="24"/>
                <w:szCs w:val="24"/>
              </w:rPr>
              <w:t xml:space="preserve">, qui comprend le suivi de </w:t>
            </w:r>
            <w:r w:rsidR="00704881" w:rsidRPr="00497EB6">
              <w:rPr>
                <w:sz w:val="24"/>
                <w:szCs w:val="24"/>
              </w:rPr>
              <w:t>l’hygiène</w:t>
            </w:r>
            <w:r w:rsidRPr="00497EB6">
              <w:rPr>
                <w:sz w:val="24"/>
                <w:szCs w:val="24"/>
              </w:rPr>
              <w:t xml:space="preserve">, des conditions de travail et des heures de travail. </w:t>
            </w:r>
          </w:p>
          <w:p w14:paraId="48D0AF13" w14:textId="77777777" w:rsidR="009A3D35" w:rsidRPr="00497EB6" w:rsidRDefault="009A3D35" w:rsidP="009A3D35">
            <w:pPr>
              <w:spacing w:before="120" w:after="120"/>
              <w:jc w:val="both"/>
              <w:rPr>
                <w:sz w:val="24"/>
                <w:szCs w:val="24"/>
              </w:rPr>
            </w:pPr>
            <w:r w:rsidRPr="00497EB6">
              <w:rPr>
                <w:sz w:val="24"/>
                <w:szCs w:val="24"/>
              </w:rPr>
              <w:t>Un travail considéré comme dangereux pour les enfants est un travail qui, de par sa nature ou les conditions dans lesquelles il est effectué, est susceptible de compromettre la santé, la sécurité ou la moralité des enfants. Ces activités de travail interdites aux enfants comprennent le travail suivant :</w:t>
            </w:r>
          </w:p>
          <w:p w14:paraId="08D94BAA" w14:textId="77777777" w:rsidR="009A3D35" w:rsidRPr="00497EB6" w:rsidRDefault="009A3D35" w:rsidP="009A3D35">
            <w:pPr>
              <w:spacing w:before="120" w:after="120"/>
              <w:jc w:val="both"/>
              <w:rPr>
                <w:sz w:val="24"/>
                <w:szCs w:val="24"/>
              </w:rPr>
            </w:pPr>
            <w:r w:rsidRPr="00497EB6">
              <w:rPr>
                <w:sz w:val="24"/>
                <w:szCs w:val="24"/>
              </w:rPr>
              <w:t>a) l’exposition à des abus physiques, psychologiques ou sexuels ;</w:t>
            </w:r>
          </w:p>
          <w:p w14:paraId="1338717B" w14:textId="77777777" w:rsidR="009A3D35" w:rsidRPr="00497EB6" w:rsidRDefault="009A3D35" w:rsidP="009A3D35">
            <w:pPr>
              <w:spacing w:before="120" w:after="120"/>
              <w:jc w:val="both"/>
              <w:rPr>
                <w:sz w:val="24"/>
                <w:szCs w:val="24"/>
              </w:rPr>
            </w:pPr>
            <w:r w:rsidRPr="00497EB6">
              <w:rPr>
                <w:sz w:val="24"/>
                <w:szCs w:val="24"/>
              </w:rPr>
              <w:t>(b) le travail sous terre, sous l'eau, en hauteur ou dans des espaces confinés ;</w:t>
            </w:r>
          </w:p>
          <w:p w14:paraId="7766426A" w14:textId="77777777" w:rsidR="009A3D35" w:rsidRPr="00497EB6" w:rsidRDefault="009A3D35" w:rsidP="009A3D35">
            <w:pPr>
              <w:spacing w:before="120" w:after="120"/>
              <w:jc w:val="both"/>
              <w:rPr>
                <w:sz w:val="24"/>
                <w:szCs w:val="24"/>
              </w:rPr>
            </w:pPr>
            <w:r w:rsidRPr="00497EB6">
              <w:rPr>
                <w:sz w:val="24"/>
                <w:szCs w:val="24"/>
              </w:rPr>
              <w:t>c) le travail avec des machines, des équipements ou des outils dangereux, ou impliquant la manipulation ou le transport de charges lourdes ;</w:t>
            </w:r>
          </w:p>
          <w:p w14:paraId="290EC855" w14:textId="77777777" w:rsidR="009A3D35" w:rsidRPr="00497EB6" w:rsidRDefault="009A3D35" w:rsidP="009A3D35">
            <w:pPr>
              <w:spacing w:before="120" w:after="120"/>
              <w:jc w:val="both"/>
              <w:rPr>
                <w:sz w:val="24"/>
                <w:szCs w:val="24"/>
              </w:rPr>
            </w:pPr>
            <w:r w:rsidRPr="00497EB6">
              <w:rPr>
                <w:sz w:val="24"/>
                <w:szCs w:val="24"/>
              </w:rPr>
              <w:t>d) le travail dans des environnements insalubres, exposant les enfants à des substances, agents ou procédés dangereux, ou à des températures, du bruit ou des vibrations nuisibles à la santé ; ou</w:t>
            </w:r>
          </w:p>
          <w:p w14:paraId="0B5B13AB" w14:textId="3728270B" w:rsidR="009A3D35" w:rsidRPr="00497EB6" w:rsidDel="0044227D" w:rsidRDefault="009A3D35" w:rsidP="009A3D35">
            <w:pPr>
              <w:pStyle w:val="ListParagraph"/>
              <w:spacing w:before="120" w:after="120"/>
              <w:ind w:left="0"/>
              <w:rPr>
                <w:b/>
                <w:szCs w:val="24"/>
              </w:rPr>
            </w:pPr>
            <w:r w:rsidRPr="00497EB6">
              <w:rPr>
                <w:sz w:val="24"/>
                <w:szCs w:val="24"/>
              </w:rPr>
              <w:t>e) le travail dans des conditions difficiles telles que le travail pendant de longues heures, de nuit ou en isolement dans les locaux de l'employeur.</w:t>
            </w:r>
          </w:p>
        </w:tc>
      </w:tr>
      <w:tr w:rsidR="009A3D35" w:rsidRPr="00497EB6" w:rsidDel="0044227D" w14:paraId="49EF3F79" w14:textId="77777777" w:rsidTr="00E6115A">
        <w:tc>
          <w:tcPr>
            <w:tcW w:w="3119" w:type="dxa"/>
            <w:tcMar>
              <w:top w:w="57" w:type="dxa"/>
              <w:left w:w="57" w:type="dxa"/>
              <w:bottom w:w="57" w:type="dxa"/>
              <w:right w:w="57" w:type="dxa"/>
            </w:tcMar>
          </w:tcPr>
          <w:p w14:paraId="7DDC4663" w14:textId="10BF00A4"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700" w:name="_Toc15459276"/>
            <w:r>
              <w:rPr>
                <w:b/>
                <w:color w:val="000000" w:themeColor="text1"/>
                <w:sz w:val="24"/>
                <w:szCs w:val="24"/>
              </w:rPr>
              <w:t>Sous-Clause</w:t>
            </w:r>
            <w:r w:rsidR="009A3D35" w:rsidRPr="00497EB6">
              <w:rPr>
                <w:b/>
                <w:color w:val="000000" w:themeColor="text1"/>
                <w:sz w:val="24"/>
                <w:szCs w:val="24"/>
              </w:rPr>
              <w:t xml:space="preserve"> 6.2</w:t>
            </w:r>
            <w:bookmarkEnd w:id="700"/>
            <w:r w:rsidR="009A3D35" w:rsidRPr="00497EB6">
              <w:rPr>
                <w:b/>
                <w:color w:val="000000" w:themeColor="text1"/>
                <w:sz w:val="24"/>
                <w:szCs w:val="24"/>
              </w:rPr>
              <w:t>2</w:t>
            </w:r>
          </w:p>
          <w:p w14:paraId="068542D3" w14:textId="2D8926A0" w:rsidR="009A3D35" w:rsidRPr="00497EB6" w:rsidDel="0044227D" w:rsidRDefault="009A3D35" w:rsidP="0056640D">
            <w:pPr>
              <w:pStyle w:val="S7Header2"/>
              <w:rPr>
                <w:lang w:val="fr-FR"/>
              </w:rPr>
            </w:pPr>
            <w:r w:rsidRPr="00497EB6">
              <w:rPr>
                <w:lang w:val="fr-FR"/>
              </w:rPr>
              <w:t>Registres d’emploi des travailleurs</w:t>
            </w:r>
          </w:p>
        </w:tc>
        <w:tc>
          <w:tcPr>
            <w:tcW w:w="7371" w:type="dxa"/>
            <w:tcMar>
              <w:top w:w="57" w:type="dxa"/>
              <w:left w:w="57" w:type="dxa"/>
              <w:bottom w:w="57" w:type="dxa"/>
              <w:right w:w="57" w:type="dxa"/>
            </w:tcMar>
          </w:tcPr>
          <w:p w14:paraId="06442D8D" w14:textId="65176A47" w:rsidR="002C190D" w:rsidRPr="00497EB6" w:rsidRDefault="009A3D35" w:rsidP="002C190D">
            <w:pPr>
              <w:spacing w:before="47"/>
              <w:ind w:left="160"/>
              <w:rPr>
                <w:i/>
                <w:iCs/>
                <w:sz w:val="24"/>
                <w:szCs w:val="24"/>
              </w:rPr>
            </w:pPr>
            <w:r w:rsidRPr="00497EB6">
              <w:rPr>
                <w:sz w:val="24"/>
                <w:szCs w:val="24"/>
              </w:rPr>
              <w:t xml:space="preserve">L'Entrepreneur doit tenir des registres complets et exacts de l'emploi de la main-d'œuvre sur le chantier. Les registres doivent inclure les noms, âges, sexes, heures travaillées et salaires versés à tous les travailleurs. Ces enregistrements doivent être récapitulés sur une base mensuelle et soumis </w:t>
            </w:r>
            <w:r w:rsidR="00BB6B4B" w:rsidRPr="00497EB6">
              <w:rPr>
                <w:sz w:val="24"/>
                <w:szCs w:val="24"/>
              </w:rPr>
              <w:t>au Représentant du Maître d’Ouvrage</w:t>
            </w:r>
            <w:r w:rsidRPr="00497EB6">
              <w:rPr>
                <w:sz w:val="24"/>
                <w:szCs w:val="24"/>
              </w:rPr>
              <w:t xml:space="preserve">. Ces registres doivent être inclus dans les détails que l’entrepreneur doit soumettre conformément à la </w:t>
            </w:r>
            <w:r w:rsidR="00E6087A">
              <w:rPr>
                <w:sz w:val="24"/>
                <w:szCs w:val="24"/>
              </w:rPr>
              <w:t>Sous-Clause</w:t>
            </w:r>
            <w:r w:rsidRPr="00497EB6">
              <w:rPr>
                <w:sz w:val="24"/>
                <w:szCs w:val="24"/>
              </w:rPr>
              <w:t xml:space="preserve"> 6.10 [</w:t>
            </w:r>
            <w:r w:rsidR="002C190D" w:rsidRPr="00497EB6">
              <w:rPr>
                <w:i/>
                <w:iCs/>
                <w:sz w:val="24"/>
                <w:szCs w:val="24"/>
              </w:rPr>
              <w:t>Registre du Personnel et</w:t>
            </w:r>
          </w:p>
          <w:p w14:paraId="416139B2" w14:textId="5473FD68" w:rsidR="009A3D35" w:rsidRPr="00497EB6" w:rsidDel="0044227D" w:rsidRDefault="002C190D" w:rsidP="000C1F9C">
            <w:pPr>
              <w:spacing w:before="47"/>
              <w:ind w:left="160"/>
              <w:rPr>
                <w:b/>
                <w:szCs w:val="24"/>
              </w:rPr>
            </w:pPr>
            <w:r w:rsidRPr="00497EB6">
              <w:rPr>
                <w:i/>
                <w:iCs/>
                <w:sz w:val="24"/>
                <w:szCs w:val="24"/>
              </w:rPr>
              <w:t>du Matériel de l’Entrepreneur</w:t>
            </w:r>
            <w:r w:rsidR="009A3D35" w:rsidRPr="00497EB6">
              <w:rPr>
                <w:sz w:val="24"/>
                <w:szCs w:val="24"/>
              </w:rPr>
              <w:t>].</w:t>
            </w:r>
          </w:p>
        </w:tc>
      </w:tr>
      <w:tr w:rsidR="009A3D35" w:rsidRPr="00497EB6" w:rsidDel="0044227D" w14:paraId="6587204F" w14:textId="77777777" w:rsidTr="00E6115A">
        <w:tc>
          <w:tcPr>
            <w:tcW w:w="3119" w:type="dxa"/>
            <w:tcMar>
              <w:top w:w="57" w:type="dxa"/>
              <w:left w:w="57" w:type="dxa"/>
              <w:bottom w:w="57" w:type="dxa"/>
              <w:right w:w="57" w:type="dxa"/>
            </w:tcMar>
          </w:tcPr>
          <w:p w14:paraId="7A62EEAD" w14:textId="3F6A84F5" w:rsidR="009A3D35" w:rsidRPr="00497EB6" w:rsidRDefault="00A97598" w:rsidP="009A3D35">
            <w:pPr>
              <w:spacing w:before="120" w:after="120"/>
              <w:outlineLvl w:val="2"/>
              <w:rPr>
                <w:rFonts w:ascii="Times New Roman Bold" w:hAnsi="Times New Roman Bold"/>
                <w:b/>
                <w:color w:val="000000" w:themeColor="text1"/>
                <w:sz w:val="24"/>
                <w:szCs w:val="24"/>
              </w:rPr>
            </w:pPr>
            <w:bookmarkStart w:id="701" w:name="_Toc15459277"/>
            <w:r>
              <w:rPr>
                <w:b/>
                <w:color w:val="000000" w:themeColor="text1"/>
                <w:sz w:val="24"/>
                <w:szCs w:val="24"/>
              </w:rPr>
              <w:t>Sous-Clause</w:t>
            </w:r>
            <w:r w:rsidR="009A3D35" w:rsidRPr="00497EB6">
              <w:rPr>
                <w:b/>
                <w:color w:val="000000" w:themeColor="text1"/>
                <w:sz w:val="24"/>
                <w:szCs w:val="24"/>
              </w:rPr>
              <w:t xml:space="preserve"> 6.2</w:t>
            </w:r>
            <w:bookmarkEnd w:id="701"/>
            <w:r w:rsidR="009A3D35" w:rsidRPr="00497EB6">
              <w:rPr>
                <w:b/>
                <w:color w:val="000000" w:themeColor="text1"/>
                <w:sz w:val="24"/>
                <w:szCs w:val="24"/>
              </w:rPr>
              <w:t>3</w:t>
            </w:r>
          </w:p>
          <w:p w14:paraId="406B6E5D" w14:textId="019B8DD0" w:rsidR="009A3D35" w:rsidRPr="00497EB6" w:rsidDel="0044227D" w:rsidRDefault="009A3D35" w:rsidP="0056640D">
            <w:pPr>
              <w:pStyle w:val="S7Header2"/>
              <w:rPr>
                <w:lang w:val="fr-FR"/>
              </w:rPr>
            </w:pPr>
            <w:r w:rsidRPr="00497EB6">
              <w:rPr>
                <w:lang w:val="fr-FR"/>
              </w:rPr>
              <w:t>Organisations des travailleurs</w:t>
            </w:r>
          </w:p>
        </w:tc>
        <w:tc>
          <w:tcPr>
            <w:tcW w:w="7371" w:type="dxa"/>
            <w:tcMar>
              <w:top w:w="57" w:type="dxa"/>
              <w:left w:w="57" w:type="dxa"/>
              <w:bottom w:w="57" w:type="dxa"/>
              <w:right w:w="57" w:type="dxa"/>
            </w:tcMar>
          </w:tcPr>
          <w:p w14:paraId="7475C803" w14:textId="296AA041" w:rsidR="009A3D35" w:rsidRPr="00497EB6" w:rsidDel="0044227D" w:rsidRDefault="009A3D35" w:rsidP="009A3D35">
            <w:pPr>
              <w:pStyle w:val="ListParagraph"/>
              <w:spacing w:before="120" w:after="120"/>
              <w:ind w:left="0"/>
              <w:jc w:val="both"/>
              <w:rPr>
                <w:b/>
                <w:szCs w:val="24"/>
              </w:rPr>
            </w:pPr>
            <w:r w:rsidRPr="00497EB6">
              <w:rPr>
                <w:sz w:val="24"/>
                <w:szCs w:val="24"/>
              </w:rPr>
              <w:t xml:space="preserve">Dans les pays où la législation du travail pertinente reconnaît aux travailleurs le droit de constituer des organisations de travailleurs de leur choix et de s'affilier à une organisation de leur choix et de négocier collectivement sans ingérence, l’Entrepreneur se conformera à ces lois. Dans de telles circonstances, le rôle des organisations de travailleurs légalement établies et des représentants légitimes des travailleurs sera respecté, et les informations nécessaires à une négociation sérieuse lui seront fournies en temps voulu. Lorsque la législation du travail applicable restreint de manière substantielle les organisations de travailleurs, l’Entrepreneur doit permettre au Personnel de l’Entrepreneur de disposer de moyens alternatifs pour exprimer </w:t>
            </w:r>
            <w:r w:rsidR="002C190D" w:rsidRPr="00497EB6">
              <w:rPr>
                <w:sz w:val="24"/>
                <w:szCs w:val="24"/>
              </w:rPr>
              <w:t xml:space="preserve">ses </w:t>
            </w:r>
            <w:r w:rsidRPr="00497EB6">
              <w:rPr>
                <w:sz w:val="24"/>
                <w:szCs w:val="24"/>
              </w:rPr>
              <w:t xml:space="preserve">griefs et protéger </w:t>
            </w:r>
            <w:r w:rsidR="002C190D" w:rsidRPr="00497EB6">
              <w:rPr>
                <w:sz w:val="24"/>
                <w:szCs w:val="24"/>
              </w:rPr>
              <w:t xml:space="preserve">ses </w:t>
            </w:r>
            <w:r w:rsidRPr="00497EB6">
              <w:rPr>
                <w:sz w:val="24"/>
                <w:szCs w:val="24"/>
              </w:rPr>
              <w:t>droits en ce qui concerne les conditions de travail et les conditions d’emploi. L’Entrepreneur ne cherchera pas à influencer ou à contrôler ces moyens alternatifs. L’Entrepreneur n’exercera ni discrimination ni représailles à l’égard de son personnel qui participe ou cherche à participer à de telles organisations et à la négociation collective ou à d’autres mécanismes. Les organisations de travailleurs sont censées représenter équitablement les travailleurs.</w:t>
            </w:r>
          </w:p>
        </w:tc>
      </w:tr>
      <w:tr w:rsidR="009A3D35" w:rsidRPr="00497EB6" w:rsidDel="0044227D" w14:paraId="2B7D5EC8" w14:textId="77777777" w:rsidTr="00E6115A">
        <w:tc>
          <w:tcPr>
            <w:tcW w:w="3119" w:type="dxa"/>
            <w:tcMar>
              <w:top w:w="57" w:type="dxa"/>
              <w:left w:w="57" w:type="dxa"/>
              <w:bottom w:w="57" w:type="dxa"/>
              <w:right w:w="57" w:type="dxa"/>
            </w:tcMar>
          </w:tcPr>
          <w:p w14:paraId="0BEF7568" w14:textId="4F7EE2E3" w:rsidR="009A3D35" w:rsidRPr="00497EB6" w:rsidRDefault="00A97598" w:rsidP="009A3D35">
            <w:pPr>
              <w:pStyle w:val="Heading3"/>
              <w:spacing w:before="120" w:after="120"/>
              <w:rPr>
                <w:rFonts w:ascii="Times New Roman" w:hAnsi="Times New Roman" w:cs="Times New Roman"/>
                <w:bCs w:val="0"/>
                <w:sz w:val="24"/>
                <w:szCs w:val="20"/>
                <w:lang w:eastAsia="en-US"/>
              </w:rPr>
            </w:pPr>
            <w:bookmarkStart w:id="702" w:name="_Toc15459278"/>
            <w:r>
              <w:rPr>
                <w:rFonts w:ascii="Times New Roman" w:hAnsi="Times New Roman" w:cs="Times New Roman"/>
                <w:bCs w:val="0"/>
                <w:sz w:val="24"/>
                <w:szCs w:val="20"/>
                <w:lang w:eastAsia="en-US"/>
              </w:rPr>
              <w:t>Sous-Clause</w:t>
            </w:r>
            <w:r w:rsidR="009A3D35" w:rsidRPr="00497EB6">
              <w:rPr>
                <w:rFonts w:ascii="Times New Roman" w:hAnsi="Times New Roman" w:cs="Times New Roman"/>
                <w:bCs w:val="0"/>
                <w:sz w:val="24"/>
                <w:szCs w:val="20"/>
                <w:lang w:eastAsia="en-US"/>
              </w:rPr>
              <w:t xml:space="preserve"> 6.2</w:t>
            </w:r>
            <w:bookmarkEnd w:id="702"/>
            <w:r w:rsidR="009A3D35" w:rsidRPr="00497EB6">
              <w:rPr>
                <w:rFonts w:ascii="Times New Roman" w:hAnsi="Times New Roman" w:cs="Times New Roman"/>
                <w:bCs w:val="0"/>
                <w:sz w:val="24"/>
                <w:szCs w:val="20"/>
                <w:lang w:eastAsia="en-US"/>
              </w:rPr>
              <w:t>4</w:t>
            </w:r>
          </w:p>
          <w:p w14:paraId="7C77D02C" w14:textId="77777777" w:rsidR="009A3D35" w:rsidRPr="00497EB6" w:rsidDel="0044227D" w:rsidRDefault="009A3D35" w:rsidP="0056640D">
            <w:pPr>
              <w:pStyle w:val="S7Header2"/>
              <w:rPr>
                <w:lang w:val="fr-FR"/>
              </w:rPr>
            </w:pPr>
            <w:r w:rsidRPr="00497EB6">
              <w:rPr>
                <w:lang w:val="fr-FR"/>
              </w:rPr>
              <w:t>Non-discrimination et égalité des chances</w:t>
            </w:r>
          </w:p>
        </w:tc>
        <w:tc>
          <w:tcPr>
            <w:tcW w:w="7371" w:type="dxa"/>
            <w:tcMar>
              <w:top w:w="57" w:type="dxa"/>
              <w:left w:w="57" w:type="dxa"/>
              <w:bottom w:w="57" w:type="dxa"/>
              <w:right w:w="57" w:type="dxa"/>
            </w:tcMar>
          </w:tcPr>
          <w:p w14:paraId="3C8F112A" w14:textId="005877C0" w:rsidR="009A3D35" w:rsidRPr="00497EB6" w:rsidRDefault="009A3D35" w:rsidP="009A3D35">
            <w:pPr>
              <w:spacing w:before="120" w:after="120"/>
              <w:jc w:val="both"/>
              <w:rPr>
                <w:sz w:val="24"/>
                <w:szCs w:val="24"/>
              </w:rPr>
            </w:pPr>
            <w:r w:rsidRPr="00497EB6">
              <w:rPr>
                <w:sz w:val="24"/>
                <w:szCs w:val="24"/>
              </w:rPr>
              <w:t xml:space="preserve">L’Entrepreneur ne doit pas prendre de décisions concernant l’emploi ou le traitement du Personnel de l’Entrepreneur sur la base de caractéristiques personnelles non liées aux exigences inhérentes au poste. L'Entrepreneur doit baser l'emploi du Personnel de l’Entrepreneur sur le principe de l'égalité des chances et de traitement équitable et ne doit discriminer aucun aspect de la relation de travail, y compris le recrutement, l'embauche, la rémunération (y compris le salaire et les avantages sociaux), les conditions </w:t>
            </w:r>
            <w:r w:rsidR="00133C53" w:rsidRPr="00497EB6">
              <w:rPr>
                <w:sz w:val="24"/>
                <w:szCs w:val="24"/>
              </w:rPr>
              <w:t xml:space="preserve">de travail </w:t>
            </w:r>
            <w:r w:rsidRPr="00497EB6">
              <w:rPr>
                <w:sz w:val="24"/>
                <w:szCs w:val="24"/>
              </w:rPr>
              <w:t>et les conditions d’emploi, l’accès à la formation, l’affectation à un poste, la promotion, le licenciement ou la retraite et les pratiques disciplinaires.</w:t>
            </w:r>
          </w:p>
          <w:p w14:paraId="392DC222" w14:textId="5CF56EA1" w:rsidR="009A3D35" w:rsidRPr="00497EB6" w:rsidDel="0044227D" w:rsidRDefault="009A3D35" w:rsidP="009A3D35">
            <w:pPr>
              <w:pStyle w:val="ListParagraph"/>
              <w:spacing w:before="120" w:after="120"/>
              <w:ind w:left="0"/>
              <w:jc w:val="both"/>
              <w:rPr>
                <w:b/>
                <w:szCs w:val="24"/>
              </w:rPr>
            </w:pPr>
            <w:r w:rsidRPr="00497EB6">
              <w:rPr>
                <w:sz w:val="24"/>
                <w:szCs w:val="24"/>
              </w:rPr>
              <w:t xml:space="preserve">Les mesures spéciales de protection ou d'assistance visant à remédier à la discrimination antérieure ou à la sélection à un emploi spécifique en fonction de ses exigences intrinsèques ne doivent pas être considérées comme une discrimination. L’Entrepreneur doit fournir la protection et l'assistance nécessaires pour garantir la non-discrimination et l'égalité des chances, y compris pour des groupes spécifiques tels que les femmes, les personnes handicapées, les travailleurs migrants et les enfants (en âge de travailler conformément à la </w:t>
            </w:r>
            <w:r w:rsidR="00805CB3">
              <w:rPr>
                <w:sz w:val="24"/>
                <w:szCs w:val="24"/>
              </w:rPr>
              <w:t>Sous-C</w:t>
            </w:r>
            <w:r w:rsidRPr="00497EB6">
              <w:rPr>
                <w:sz w:val="24"/>
                <w:szCs w:val="24"/>
              </w:rPr>
              <w:t>lause 6.21).</w:t>
            </w:r>
          </w:p>
        </w:tc>
      </w:tr>
      <w:tr w:rsidR="009A3D35" w:rsidRPr="00497EB6" w14:paraId="15274331" w14:textId="77777777" w:rsidTr="00E6115A">
        <w:tc>
          <w:tcPr>
            <w:tcW w:w="3119" w:type="dxa"/>
            <w:tcMar>
              <w:top w:w="57" w:type="dxa"/>
              <w:left w:w="57" w:type="dxa"/>
              <w:bottom w:w="57" w:type="dxa"/>
              <w:right w:w="57" w:type="dxa"/>
            </w:tcMar>
          </w:tcPr>
          <w:p w14:paraId="03A9DCA0" w14:textId="1233FBB0" w:rsidR="009A3D35" w:rsidRPr="00497EB6" w:rsidRDefault="00A97598" w:rsidP="009A3D35">
            <w:pPr>
              <w:spacing w:before="120" w:after="120"/>
              <w:outlineLvl w:val="2"/>
              <w:rPr>
                <w:color w:val="000000" w:themeColor="text1"/>
                <w:sz w:val="24"/>
                <w:szCs w:val="24"/>
              </w:rPr>
            </w:pPr>
            <w:bookmarkStart w:id="703" w:name="_Toc15459279"/>
            <w:r>
              <w:rPr>
                <w:b/>
                <w:color w:val="000000" w:themeColor="text1"/>
                <w:sz w:val="24"/>
                <w:szCs w:val="24"/>
              </w:rPr>
              <w:t>Sous-Clause</w:t>
            </w:r>
            <w:r w:rsidR="009A3D35" w:rsidRPr="00497EB6">
              <w:rPr>
                <w:b/>
                <w:color w:val="000000" w:themeColor="text1"/>
                <w:sz w:val="24"/>
                <w:szCs w:val="24"/>
              </w:rPr>
              <w:t xml:space="preserve"> 6.2</w:t>
            </w:r>
            <w:bookmarkEnd w:id="703"/>
            <w:r w:rsidR="009A3D35" w:rsidRPr="00497EB6">
              <w:rPr>
                <w:b/>
                <w:color w:val="000000" w:themeColor="text1"/>
                <w:sz w:val="24"/>
                <w:szCs w:val="24"/>
              </w:rPr>
              <w:t>5</w:t>
            </w:r>
          </w:p>
          <w:p w14:paraId="2681A1EB" w14:textId="40B6652E" w:rsidR="009A3D35" w:rsidRPr="00497EB6" w:rsidRDefault="009A3D35" w:rsidP="009A3D35">
            <w:pPr>
              <w:spacing w:before="120" w:after="120"/>
              <w:outlineLvl w:val="2"/>
              <w:rPr>
                <w:color w:val="000000" w:themeColor="text1"/>
                <w:sz w:val="24"/>
                <w:szCs w:val="24"/>
              </w:rPr>
            </w:pPr>
            <w:r w:rsidRPr="00497EB6">
              <w:rPr>
                <w:b/>
                <w:color w:val="000000" w:themeColor="text1"/>
                <w:sz w:val="24"/>
                <w:szCs w:val="24"/>
              </w:rPr>
              <w:t>Mécanisme de traitement des griefs du Personnel de l’Entrepreneur</w:t>
            </w:r>
          </w:p>
        </w:tc>
        <w:tc>
          <w:tcPr>
            <w:tcW w:w="7371" w:type="dxa"/>
            <w:tcMar>
              <w:top w:w="57" w:type="dxa"/>
              <w:left w:w="57" w:type="dxa"/>
              <w:bottom w:w="57" w:type="dxa"/>
              <w:right w:w="57" w:type="dxa"/>
            </w:tcMar>
            <w:vAlign w:val="center"/>
          </w:tcPr>
          <w:p w14:paraId="778F9F9C" w14:textId="2F0D8DF2" w:rsidR="009A3D35" w:rsidRPr="00497EB6" w:rsidRDefault="009A3D35" w:rsidP="009A3D35">
            <w:pPr>
              <w:spacing w:before="120" w:after="120"/>
              <w:jc w:val="both"/>
              <w:rPr>
                <w:sz w:val="24"/>
                <w:szCs w:val="24"/>
              </w:rPr>
            </w:pPr>
            <w:r w:rsidRPr="00497EB6">
              <w:rPr>
                <w:sz w:val="24"/>
                <w:szCs w:val="24"/>
              </w:rPr>
              <w:t xml:space="preserve">L’Entrepreneur doit disposer d’un mécanisme de </w:t>
            </w:r>
            <w:r w:rsidR="008E176C" w:rsidRPr="00497EB6">
              <w:rPr>
                <w:sz w:val="24"/>
                <w:szCs w:val="24"/>
              </w:rPr>
              <w:t xml:space="preserve">traitement </w:t>
            </w:r>
            <w:r w:rsidRPr="00497EB6">
              <w:rPr>
                <w:sz w:val="24"/>
                <w:szCs w:val="24"/>
              </w:rPr>
              <w:t xml:space="preserve">des griefs pour le Personnel de l’Entrepreneur et, le cas échéant, pour les organisations de travailleurs mentionnées à la </w:t>
            </w:r>
            <w:r w:rsidR="00E6087A">
              <w:rPr>
                <w:sz w:val="24"/>
                <w:szCs w:val="24"/>
              </w:rPr>
              <w:t>Sous-Clause</w:t>
            </w:r>
            <w:r w:rsidRPr="00497EB6">
              <w:rPr>
                <w:sz w:val="24"/>
                <w:szCs w:val="24"/>
              </w:rPr>
              <w:t xml:space="preserve"> 6.23, afin de soumettre leurs préoccupations concernant l’environnement de travail. Le mécanisme de </w:t>
            </w:r>
            <w:r w:rsidR="002D4671" w:rsidRPr="00497EB6">
              <w:rPr>
                <w:sz w:val="24"/>
                <w:szCs w:val="24"/>
              </w:rPr>
              <w:t xml:space="preserve">traitement </w:t>
            </w:r>
            <w:r w:rsidRPr="00497EB6">
              <w:rPr>
                <w:sz w:val="24"/>
                <w:szCs w:val="24"/>
              </w:rPr>
              <w:t>des griefs doit être proportionnel à la nature, à l’échelle, aux risques et aux impacts du Marché. Le mécanisme doit traiter les problèmes rapidement, en utilisant un processus compréhensible et transparent qui fournit un retour d'information en temps opportun aux personnes concernées dans une langue qu'elles comprennent, sans qu’elles encourent des représailles, et qui doit fonctionner de manière indépendante et objective.</w:t>
            </w:r>
          </w:p>
          <w:p w14:paraId="5BEB22F9" w14:textId="519B5E78" w:rsidR="009A3D35" w:rsidRPr="00497EB6" w:rsidRDefault="009A3D35" w:rsidP="009A3D35">
            <w:pPr>
              <w:spacing w:after="120"/>
              <w:jc w:val="both"/>
              <w:rPr>
                <w:sz w:val="24"/>
                <w:szCs w:val="24"/>
              </w:rPr>
            </w:pPr>
            <w:r w:rsidRPr="00497EB6">
              <w:rPr>
                <w:sz w:val="24"/>
                <w:szCs w:val="24"/>
              </w:rPr>
              <w:t xml:space="preserve">Le Personnel de l’Entrepreneur doit être informé du mécanisme de </w:t>
            </w:r>
            <w:r w:rsidR="008E176C" w:rsidRPr="00497EB6">
              <w:rPr>
                <w:sz w:val="24"/>
                <w:szCs w:val="24"/>
              </w:rPr>
              <w:t xml:space="preserve">traitement </w:t>
            </w:r>
            <w:r w:rsidRPr="00497EB6">
              <w:rPr>
                <w:sz w:val="24"/>
                <w:szCs w:val="24"/>
              </w:rPr>
              <w:t xml:space="preserve">des griefs au moment de son embauche pour les besoins du Marché et des mesures mises en place pour le protéger contre toute mesure de représailles en cas de recours à ce mécanisme. Des mesures seront mises en place pour rendre le mécanisme de </w:t>
            </w:r>
            <w:r w:rsidR="002D4671" w:rsidRPr="00497EB6">
              <w:rPr>
                <w:sz w:val="24"/>
                <w:szCs w:val="24"/>
              </w:rPr>
              <w:t xml:space="preserve">traitement </w:t>
            </w:r>
            <w:r w:rsidRPr="00497EB6">
              <w:rPr>
                <w:sz w:val="24"/>
                <w:szCs w:val="24"/>
              </w:rPr>
              <w:t>des griefs facilement accessible à tout le Personnel de l'Entrepreneur.</w:t>
            </w:r>
          </w:p>
          <w:p w14:paraId="66A99BAC" w14:textId="728B2068" w:rsidR="009A3D35" w:rsidRPr="00497EB6" w:rsidRDefault="009A3D35" w:rsidP="009A3D35">
            <w:pPr>
              <w:spacing w:after="120"/>
              <w:jc w:val="both"/>
              <w:rPr>
                <w:sz w:val="24"/>
                <w:szCs w:val="24"/>
              </w:rPr>
            </w:pPr>
            <w:r w:rsidRPr="00497EB6">
              <w:rPr>
                <w:sz w:val="24"/>
                <w:szCs w:val="24"/>
              </w:rPr>
              <w:t xml:space="preserve">Le mécanisme de </w:t>
            </w:r>
            <w:r w:rsidR="002D4671" w:rsidRPr="00497EB6">
              <w:rPr>
                <w:sz w:val="24"/>
                <w:szCs w:val="24"/>
              </w:rPr>
              <w:t xml:space="preserve">traitement </w:t>
            </w:r>
            <w:r w:rsidRPr="00497EB6">
              <w:rPr>
                <w:sz w:val="24"/>
                <w:szCs w:val="24"/>
              </w:rPr>
              <w:t xml:space="preserve">des griefs ne doit pas faire obstacle à d'autres recours judiciaires ou administratifs qui pourraient être disponibles, ni se substituer aux mécanismes de </w:t>
            </w:r>
            <w:r w:rsidR="002D4671" w:rsidRPr="00497EB6">
              <w:rPr>
                <w:sz w:val="24"/>
                <w:szCs w:val="24"/>
              </w:rPr>
              <w:t xml:space="preserve">traitement </w:t>
            </w:r>
            <w:r w:rsidRPr="00497EB6">
              <w:rPr>
                <w:sz w:val="24"/>
                <w:szCs w:val="24"/>
              </w:rPr>
              <w:t>des griefs prévus dans les conventions collectives.</w:t>
            </w:r>
          </w:p>
          <w:p w14:paraId="04ED0D63" w14:textId="37A320E6" w:rsidR="009A3D35" w:rsidRPr="00497EB6" w:rsidRDefault="009A3D35" w:rsidP="009A3D35">
            <w:pPr>
              <w:autoSpaceDE w:val="0"/>
              <w:autoSpaceDN w:val="0"/>
              <w:adjustRightInd w:val="0"/>
              <w:spacing w:before="120" w:after="120"/>
              <w:jc w:val="both"/>
              <w:rPr>
                <w:rFonts w:eastAsia="Arial Narrow"/>
                <w:color w:val="000000"/>
              </w:rPr>
            </w:pPr>
            <w:r w:rsidRPr="00497EB6">
              <w:rPr>
                <w:sz w:val="24"/>
                <w:szCs w:val="24"/>
              </w:rPr>
              <w:t xml:space="preserve">Le mécanisme de </w:t>
            </w:r>
            <w:r w:rsidR="002D4671" w:rsidRPr="00497EB6">
              <w:rPr>
                <w:sz w:val="24"/>
                <w:szCs w:val="24"/>
              </w:rPr>
              <w:t xml:space="preserve">traitement </w:t>
            </w:r>
            <w:r w:rsidRPr="00497EB6">
              <w:rPr>
                <w:sz w:val="24"/>
                <w:szCs w:val="24"/>
              </w:rPr>
              <w:t xml:space="preserve">des griefs peut utiliser les mécanismes de réclamation des griefs existants, à condition qu'ils soient correctement conçus et mis en œuvre, qu’ils répondent rapidement aux recours présentés et qu’ils soient facilement accessibles au Personnel de l’Entrepreneur. Les mécanismes de </w:t>
            </w:r>
            <w:r w:rsidR="00DB7AFF" w:rsidRPr="00497EB6">
              <w:rPr>
                <w:sz w:val="24"/>
                <w:szCs w:val="24"/>
              </w:rPr>
              <w:t xml:space="preserve">traitement </w:t>
            </w:r>
            <w:r w:rsidRPr="00497EB6">
              <w:rPr>
                <w:sz w:val="24"/>
                <w:szCs w:val="24"/>
              </w:rPr>
              <w:t>des griefs existants peuvent être complétés, si nécessaire, par des arrangements spécifiques au Marché.</w:t>
            </w:r>
          </w:p>
        </w:tc>
      </w:tr>
      <w:tr w:rsidR="009A3D35" w:rsidRPr="00497EB6" w14:paraId="534B1CE6" w14:textId="77777777" w:rsidTr="00E6115A">
        <w:tc>
          <w:tcPr>
            <w:tcW w:w="3119" w:type="dxa"/>
            <w:tcMar>
              <w:top w:w="57" w:type="dxa"/>
              <w:left w:w="57" w:type="dxa"/>
              <w:bottom w:w="57" w:type="dxa"/>
              <w:right w:w="57" w:type="dxa"/>
            </w:tcMar>
          </w:tcPr>
          <w:p w14:paraId="153B9F13" w14:textId="150E2EA1" w:rsidR="009A3D35" w:rsidRPr="00497EB6" w:rsidRDefault="00A97598" w:rsidP="009A3D35">
            <w:pPr>
              <w:pStyle w:val="Heading3"/>
              <w:spacing w:before="120" w:after="120"/>
              <w:rPr>
                <w:rFonts w:ascii="Times New Roman" w:hAnsi="Times New Roman" w:cs="Times New Roman"/>
                <w:bCs w:val="0"/>
                <w:sz w:val="24"/>
                <w:szCs w:val="20"/>
                <w:lang w:eastAsia="en-US"/>
              </w:rPr>
            </w:pPr>
            <w:bookmarkStart w:id="704" w:name="_Toc15459280"/>
            <w:r>
              <w:rPr>
                <w:rFonts w:ascii="Times New Roman" w:hAnsi="Times New Roman" w:cs="Times New Roman"/>
                <w:bCs w:val="0"/>
                <w:sz w:val="24"/>
                <w:szCs w:val="20"/>
                <w:lang w:eastAsia="en-US"/>
              </w:rPr>
              <w:t>Sous-Clause</w:t>
            </w:r>
            <w:r w:rsidR="009A3D35" w:rsidRPr="00497EB6">
              <w:rPr>
                <w:rFonts w:ascii="Times New Roman" w:hAnsi="Times New Roman" w:cs="Times New Roman"/>
                <w:bCs w:val="0"/>
                <w:sz w:val="24"/>
                <w:szCs w:val="20"/>
                <w:lang w:eastAsia="en-US"/>
              </w:rPr>
              <w:t xml:space="preserve"> 6.2</w:t>
            </w:r>
            <w:bookmarkEnd w:id="704"/>
            <w:r w:rsidR="00BD122C" w:rsidRPr="00497EB6">
              <w:rPr>
                <w:rFonts w:ascii="Times New Roman" w:hAnsi="Times New Roman" w:cs="Times New Roman"/>
                <w:bCs w:val="0"/>
                <w:sz w:val="24"/>
                <w:szCs w:val="20"/>
                <w:lang w:eastAsia="en-US"/>
              </w:rPr>
              <w:t>6</w:t>
            </w:r>
          </w:p>
          <w:p w14:paraId="2B52651C" w14:textId="7EE6E2C8" w:rsidR="009A3D35" w:rsidRPr="00497EB6" w:rsidRDefault="009A3D35" w:rsidP="009A3D35">
            <w:pPr>
              <w:pStyle w:val="Heading3"/>
              <w:spacing w:before="120" w:after="120"/>
              <w:rPr>
                <w:color w:val="000000" w:themeColor="text1"/>
                <w:sz w:val="24"/>
              </w:rPr>
            </w:pPr>
            <w:bookmarkStart w:id="705" w:name="_Toc15459281"/>
            <w:r w:rsidRPr="00497EB6">
              <w:rPr>
                <w:rFonts w:ascii="Times New Roman" w:hAnsi="Times New Roman" w:cs="Times New Roman"/>
                <w:bCs w:val="0"/>
                <w:sz w:val="24"/>
                <w:szCs w:val="20"/>
                <w:lang w:eastAsia="en-US"/>
              </w:rPr>
              <w:t xml:space="preserve">Formation du </w:t>
            </w:r>
            <w:r w:rsidR="00586B42" w:rsidRPr="00497EB6">
              <w:rPr>
                <w:rFonts w:ascii="Times New Roman" w:hAnsi="Times New Roman" w:cs="Times New Roman"/>
                <w:bCs w:val="0"/>
                <w:sz w:val="24"/>
                <w:szCs w:val="20"/>
                <w:lang w:eastAsia="en-US"/>
              </w:rPr>
              <w:t>Personnel de</w:t>
            </w:r>
            <w:r w:rsidRPr="00497EB6">
              <w:rPr>
                <w:rFonts w:ascii="Times New Roman" w:hAnsi="Times New Roman" w:cs="Times New Roman"/>
                <w:bCs w:val="0"/>
                <w:sz w:val="24"/>
                <w:szCs w:val="20"/>
                <w:lang w:eastAsia="en-US"/>
              </w:rPr>
              <w:t xml:space="preserve"> l’</w:t>
            </w:r>
            <w:r w:rsidR="00823638" w:rsidRPr="00497EB6">
              <w:rPr>
                <w:rFonts w:ascii="Times New Roman" w:hAnsi="Times New Roman" w:cs="Times New Roman"/>
                <w:bCs w:val="0"/>
                <w:sz w:val="24"/>
                <w:szCs w:val="20"/>
                <w:lang w:eastAsia="en-US"/>
              </w:rPr>
              <w:t>E</w:t>
            </w:r>
            <w:r w:rsidRPr="00497EB6">
              <w:rPr>
                <w:rFonts w:ascii="Times New Roman" w:hAnsi="Times New Roman" w:cs="Times New Roman"/>
                <w:bCs w:val="0"/>
                <w:sz w:val="24"/>
                <w:szCs w:val="20"/>
                <w:lang w:eastAsia="en-US"/>
              </w:rPr>
              <w:t>ntrepreneur</w:t>
            </w:r>
            <w:bookmarkEnd w:id="705"/>
          </w:p>
        </w:tc>
        <w:tc>
          <w:tcPr>
            <w:tcW w:w="7371" w:type="dxa"/>
            <w:tcMar>
              <w:top w:w="57" w:type="dxa"/>
              <w:left w:w="57" w:type="dxa"/>
              <w:bottom w:w="57" w:type="dxa"/>
              <w:right w:w="57" w:type="dxa"/>
            </w:tcMar>
          </w:tcPr>
          <w:p w14:paraId="1F81C643" w14:textId="6A5FAF0D" w:rsidR="009A3D35" w:rsidRPr="00497EB6" w:rsidRDefault="009A3D35" w:rsidP="009A3D35">
            <w:pPr>
              <w:spacing w:after="120"/>
              <w:jc w:val="both"/>
              <w:rPr>
                <w:sz w:val="24"/>
                <w:szCs w:val="24"/>
              </w:rPr>
            </w:pPr>
            <w:r w:rsidRPr="00497EB6">
              <w:rPr>
                <w:sz w:val="24"/>
                <w:szCs w:val="24"/>
              </w:rPr>
              <w:t xml:space="preserve">L’Entrepreneur doit fournir une formation appropriée au Personnel de l’Entrepreneur concerné sur les aspects ES du Marché, y compris une sensibilisation appropriée à l’interdiction de l’EAS et HS et à la formation en matière d’hygiène et de sécurité visée à la </w:t>
            </w:r>
            <w:r w:rsidR="00E6087A">
              <w:rPr>
                <w:sz w:val="24"/>
                <w:szCs w:val="24"/>
              </w:rPr>
              <w:t>Sous-Clause</w:t>
            </w:r>
            <w:r w:rsidRPr="00497EB6">
              <w:rPr>
                <w:sz w:val="24"/>
                <w:szCs w:val="24"/>
              </w:rPr>
              <w:t xml:space="preserve"> 4.8.</w:t>
            </w:r>
          </w:p>
          <w:p w14:paraId="509FB3E8" w14:textId="6E741B76" w:rsidR="009A3D35" w:rsidRPr="00497EB6" w:rsidRDefault="009A3D35" w:rsidP="009A3D35">
            <w:pPr>
              <w:spacing w:after="120"/>
              <w:jc w:val="both"/>
              <w:rPr>
                <w:sz w:val="24"/>
                <w:szCs w:val="24"/>
              </w:rPr>
            </w:pPr>
            <w:r w:rsidRPr="00497EB6">
              <w:rPr>
                <w:sz w:val="24"/>
                <w:szCs w:val="24"/>
              </w:rPr>
              <w:t xml:space="preserve">Conformément aux Exigences du Maître d’Ouvrage ou aux instructions </w:t>
            </w:r>
            <w:r w:rsidR="00BB6B4B" w:rsidRPr="00497EB6">
              <w:rPr>
                <w:sz w:val="24"/>
                <w:szCs w:val="24"/>
              </w:rPr>
              <w:t>du Représentant du Maître d’Ouvrage</w:t>
            </w:r>
            <w:r w:rsidRPr="00497EB6">
              <w:rPr>
                <w:sz w:val="24"/>
                <w:szCs w:val="24"/>
              </w:rPr>
              <w:t xml:space="preserve">, l’Entrepreneur doit également permettre au Personnel de l’Entrepreneur concerné d’être formé aux aspects ES du Marché par le </w:t>
            </w:r>
            <w:r w:rsidR="00D90385" w:rsidRPr="00497EB6">
              <w:rPr>
                <w:sz w:val="24"/>
                <w:szCs w:val="24"/>
              </w:rPr>
              <w:t>P</w:t>
            </w:r>
            <w:r w:rsidRPr="00497EB6">
              <w:rPr>
                <w:sz w:val="24"/>
                <w:szCs w:val="24"/>
              </w:rPr>
              <w:t>ersonnel du Maître d’Ouvrage.</w:t>
            </w:r>
          </w:p>
          <w:p w14:paraId="32326B4C" w14:textId="774E7BBE" w:rsidR="009A3D35" w:rsidRPr="00497EB6" w:rsidRDefault="009A3D35" w:rsidP="009A3D35">
            <w:pPr>
              <w:autoSpaceDE w:val="0"/>
              <w:autoSpaceDN w:val="0"/>
              <w:adjustRightInd w:val="0"/>
              <w:spacing w:before="120" w:after="120"/>
              <w:jc w:val="both"/>
              <w:rPr>
                <w:rFonts w:eastAsia="Arial Narrow"/>
                <w:color w:val="000000"/>
              </w:rPr>
            </w:pPr>
            <w:r w:rsidRPr="00497EB6">
              <w:rPr>
                <w:sz w:val="24"/>
                <w:szCs w:val="24"/>
              </w:rPr>
              <w:t xml:space="preserve">L’Entrepreneur doit dispenser une formation sur l’EAS, y compris sa prévention, à tout membre de son personnel qui a un rôle de supervision des autres </w:t>
            </w:r>
            <w:r w:rsidR="00D90385" w:rsidRPr="00497EB6">
              <w:rPr>
                <w:sz w:val="24"/>
                <w:szCs w:val="24"/>
              </w:rPr>
              <w:t>P</w:t>
            </w:r>
            <w:r w:rsidRPr="00497EB6">
              <w:rPr>
                <w:sz w:val="24"/>
                <w:szCs w:val="24"/>
              </w:rPr>
              <w:t>ersonnels de l’Entrepreneur.</w:t>
            </w:r>
          </w:p>
        </w:tc>
      </w:tr>
      <w:tr w:rsidR="009A3D35" w:rsidRPr="00497EB6" w14:paraId="10BDD9CD" w14:textId="77777777" w:rsidTr="00E6115A">
        <w:tc>
          <w:tcPr>
            <w:tcW w:w="3119" w:type="dxa"/>
            <w:tcMar>
              <w:top w:w="57" w:type="dxa"/>
              <w:left w:w="57" w:type="dxa"/>
              <w:bottom w:w="57" w:type="dxa"/>
              <w:right w:w="57" w:type="dxa"/>
            </w:tcMar>
          </w:tcPr>
          <w:p w14:paraId="3F9425BC" w14:textId="0010A6B9" w:rsidR="009A3D35" w:rsidRPr="00497EB6" w:rsidRDefault="00A97598" w:rsidP="0056640D">
            <w:pPr>
              <w:pStyle w:val="S7Header2"/>
              <w:rPr>
                <w:lang w:val="fr-FR"/>
              </w:rPr>
            </w:pPr>
            <w:bookmarkStart w:id="706" w:name="_Toc15459282"/>
            <w:r>
              <w:rPr>
                <w:lang w:val="fr-FR"/>
              </w:rPr>
              <w:t>Sous-Clause</w:t>
            </w:r>
            <w:r w:rsidR="009A3D35" w:rsidRPr="00497EB6">
              <w:rPr>
                <w:lang w:val="fr-FR"/>
              </w:rPr>
              <w:t xml:space="preserve"> 7.3</w:t>
            </w:r>
            <w:bookmarkEnd w:id="706"/>
          </w:p>
          <w:p w14:paraId="03A078AD" w14:textId="641AA6DD" w:rsidR="006B4F31" w:rsidRPr="00497EB6" w:rsidRDefault="006B4F31" w:rsidP="0056640D">
            <w:pPr>
              <w:pStyle w:val="S7Header2"/>
              <w:rPr>
                <w:lang w:val="fr-FR"/>
              </w:rPr>
            </w:pPr>
            <w:r w:rsidRPr="00497EB6">
              <w:rPr>
                <w:lang w:val="fr-FR"/>
              </w:rPr>
              <w:t>Inspection</w:t>
            </w:r>
          </w:p>
        </w:tc>
        <w:tc>
          <w:tcPr>
            <w:tcW w:w="7371" w:type="dxa"/>
            <w:tcMar>
              <w:top w:w="57" w:type="dxa"/>
              <w:left w:w="57" w:type="dxa"/>
              <w:bottom w:w="57" w:type="dxa"/>
              <w:right w:w="57" w:type="dxa"/>
            </w:tcMar>
          </w:tcPr>
          <w:p w14:paraId="3E424583" w14:textId="6B70393B"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Ce qui suit est ajouté dans le premier paragraphe </w:t>
            </w:r>
            <w:r w:rsidR="000568DE" w:rsidRPr="00497EB6">
              <w:rPr>
                <w:color w:val="000000"/>
                <w:sz w:val="24"/>
                <w:szCs w:val="24"/>
              </w:rPr>
              <w:t>après </w:t>
            </w:r>
            <w:r w:rsidRPr="00497EB6">
              <w:rPr>
                <w:color w:val="000000"/>
                <w:sz w:val="24"/>
                <w:szCs w:val="24"/>
              </w:rPr>
              <w:t xml:space="preserve">: « Personnel du Maître d’Ouvrage » </w:t>
            </w:r>
            <w:r w:rsidR="000568DE" w:rsidRPr="00497EB6">
              <w:rPr>
                <w:color w:val="000000"/>
                <w:sz w:val="24"/>
                <w:szCs w:val="24"/>
              </w:rPr>
              <w:t>« </w:t>
            </w:r>
            <w:r w:rsidRPr="00497EB6">
              <w:rPr>
                <w:color w:val="000000"/>
                <w:sz w:val="24"/>
                <w:szCs w:val="24"/>
              </w:rPr>
              <w:t xml:space="preserve">(y compris le personnel ou les consultants de la </w:t>
            </w:r>
            <w:r w:rsidR="006B437D" w:rsidRPr="00497EB6">
              <w:rPr>
                <w:color w:val="000000"/>
                <w:sz w:val="24"/>
                <w:szCs w:val="24"/>
              </w:rPr>
              <w:t>BIsD</w:t>
            </w:r>
            <w:r w:rsidRPr="00497EB6">
              <w:rPr>
                <w:color w:val="000000"/>
                <w:sz w:val="24"/>
                <w:szCs w:val="24"/>
              </w:rPr>
              <w:t xml:space="preserve"> agissant au nom de la </w:t>
            </w:r>
            <w:r w:rsidR="006B437D" w:rsidRPr="00497EB6">
              <w:rPr>
                <w:color w:val="000000"/>
                <w:sz w:val="24"/>
                <w:szCs w:val="24"/>
              </w:rPr>
              <w:t>BIsD</w:t>
            </w:r>
            <w:r w:rsidRPr="00497EB6">
              <w:rPr>
                <w:color w:val="000000"/>
                <w:sz w:val="24"/>
                <w:szCs w:val="24"/>
              </w:rPr>
              <w:t>, les parties prenantes et les tiers, tels que des experts indépendants, des communautés locales ou des organisations non gouvernementales) »</w:t>
            </w:r>
          </w:p>
          <w:p w14:paraId="0F718311" w14:textId="61D50728" w:rsidR="009A3D35" w:rsidRPr="00497EB6" w:rsidRDefault="009A3D35" w:rsidP="009A3D35">
            <w:pPr>
              <w:spacing w:before="120" w:after="120"/>
              <w:jc w:val="both"/>
              <w:rPr>
                <w:b/>
                <w:sz w:val="24"/>
                <w:szCs w:val="24"/>
              </w:rPr>
            </w:pPr>
            <w:r w:rsidRPr="00497EB6">
              <w:rPr>
                <w:color w:val="000000"/>
                <w:sz w:val="24"/>
                <w:szCs w:val="24"/>
              </w:rPr>
              <w:t xml:space="preserve">La </w:t>
            </w:r>
            <w:r w:rsidR="00E6087A">
              <w:rPr>
                <w:color w:val="000000"/>
                <w:sz w:val="24"/>
                <w:szCs w:val="24"/>
              </w:rPr>
              <w:t>Sous-Clause</w:t>
            </w:r>
            <w:r w:rsidRPr="00497EB6">
              <w:rPr>
                <w:color w:val="000000"/>
                <w:sz w:val="24"/>
                <w:szCs w:val="24"/>
              </w:rPr>
              <w:t xml:space="preserve"> 7.3 (c) est remplacée par : « effectuer d’autres tâches et inspections, y compris la réalisation d’un audit environnemental et social ».</w:t>
            </w:r>
          </w:p>
        </w:tc>
      </w:tr>
      <w:tr w:rsidR="009A3D35" w:rsidRPr="00497EB6" w14:paraId="1371138A" w14:textId="77777777" w:rsidTr="00E6115A">
        <w:tc>
          <w:tcPr>
            <w:tcW w:w="3119" w:type="dxa"/>
            <w:tcMar>
              <w:top w:w="57" w:type="dxa"/>
              <w:left w:w="57" w:type="dxa"/>
              <w:bottom w:w="57" w:type="dxa"/>
              <w:right w:w="57" w:type="dxa"/>
            </w:tcMar>
          </w:tcPr>
          <w:p w14:paraId="5E5950E8" w14:textId="69C8EB88" w:rsidR="009A3D35" w:rsidRPr="00497EB6" w:rsidRDefault="00A97598" w:rsidP="0056640D">
            <w:pPr>
              <w:pStyle w:val="S7Header2"/>
              <w:rPr>
                <w:lang w:val="fr-FR"/>
              </w:rPr>
            </w:pPr>
            <w:bookmarkStart w:id="707" w:name="_Toc486845958"/>
            <w:r>
              <w:rPr>
                <w:lang w:val="fr-FR"/>
              </w:rPr>
              <w:t>Sous-Clause</w:t>
            </w:r>
            <w:r w:rsidR="009A3D35" w:rsidRPr="00497EB6">
              <w:rPr>
                <w:lang w:val="fr-FR"/>
              </w:rPr>
              <w:t xml:space="preserve"> 7.4</w:t>
            </w:r>
            <w:bookmarkEnd w:id="707"/>
          </w:p>
        </w:tc>
        <w:tc>
          <w:tcPr>
            <w:tcW w:w="7371" w:type="dxa"/>
            <w:tcMar>
              <w:top w:w="57" w:type="dxa"/>
              <w:left w:w="57" w:type="dxa"/>
              <w:bottom w:w="57" w:type="dxa"/>
              <w:right w:w="57" w:type="dxa"/>
            </w:tcMar>
          </w:tcPr>
          <w:p w14:paraId="2381C068" w14:textId="42760137" w:rsidR="009A3D35" w:rsidRPr="00497EB6" w:rsidRDefault="00A27BE5" w:rsidP="009A3D35">
            <w:pPr>
              <w:pStyle w:val="ListParagraph"/>
              <w:spacing w:before="120" w:after="120"/>
              <w:ind w:left="0"/>
              <w:jc w:val="both"/>
              <w:rPr>
                <w:sz w:val="24"/>
                <w:szCs w:val="24"/>
              </w:rPr>
            </w:pPr>
            <w:r w:rsidRPr="00497EB6">
              <w:rPr>
                <w:b/>
                <w:sz w:val="24"/>
                <w:szCs w:val="24"/>
              </w:rPr>
              <w:t>Essais</w:t>
            </w:r>
          </w:p>
          <w:p w14:paraId="43BF0D61" w14:textId="44196D1A" w:rsidR="009A3D35" w:rsidRPr="00497EB6" w:rsidRDefault="009A3D35" w:rsidP="009A3D35">
            <w:pPr>
              <w:pStyle w:val="ListParagraph"/>
              <w:spacing w:before="120" w:after="120"/>
              <w:ind w:left="0"/>
              <w:jc w:val="both"/>
              <w:rPr>
                <w:sz w:val="24"/>
                <w:szCs w:val="24"/>
              </w:rPr>
            </w:pPr>
            <w:r w:rsidRPr="00497EB6">
              <w:rPr>
                <w:sz w:val="24"/>
                <w:szCs w:val="24"/>
              </w:rPr>
              <w:t xml:space="preserve">Le deuxième alinéa doit commencer comme suit : « Sauf indication contraire dans le </w:t>
            </w:r>
            <w:r w:rsidR="00273744" w:rsidRPr="00497EB6">
              <w:rPr>
                <w:sz w:val="24"/>
                <w:szCs w:val="24"/>
              </w:rPr>
              <w:t>M</w:t>
            </w:r>
            <w:r w:rsidRPr="00497EB6">
              <w:rPr>
                <w:sz w:val="24"/>
                <w:szCs w:val="24"/>
              </w:rPr>
              <w:t>arché, l’Entrepreneur doit...».</w:t>
            </w:r>
          </w:p>
        </w:tc>
      </w:tr>
      <w:tr w:rsidR="009A3D35" w:rsidRPr="00497EB6" w14:paraId="318A5D0E" w14:textId="77777777" w:rsidTr="00E6115A">
        <w:tc>
          <w:tcPr>
            <w:tcW w:w="3119" w:type="dxa"/>
            <w:tcMar>
              <w:top w:w="57" w:type="dxa"/>
              <w:left w:w="57" w:type="dxa"/>
              <w:bottom w:w="57" w:type="dxa"/>
              <w:right w:w="57" w:type="dxa"/>
            </w:tcMar>
          </w:tcPr>
          <w:p w14:paraId="74074BAE" w14:textId="12DDFFD0" w:rsidR="009A3D35" w:rsidRPr="00497EB6" w:rsidRDefault="00A97598" w:rsidP="0056640D">
            <w:pPr>
              <w:pStyle w:val="S7Header2"/>
              <w:rPr>
                <w:lang w:val="fr-FR"/>
              </w:rPr>
            </w:pPr>
            <w:bookmarkStart w:id="708" w:name="_Toc486845959"/>
            <w:r>
              <w:rPr>
                <w:lang w:val="fr-FR"/>
              </w:rPr>
              <w:t>Sous-Clause</w:t>
            </w:r>
            <w:r w:rsidR="009A3D35" w:rsidRPr="00497EB6">
              <w:rPr>
                <w:lang w:val="fr-FR"/>
              </w:rPr>
              <w:t xml:space="preserve"> 7.7</w:t>
            </w:r>
            <w:bookmarkEnd w:id="708"/>
          </w:p>
        </w:tc>
        <w:tc>
          <w:tcPr>
            <w:tcW w:w="7371" w:type="dxa"/>
            <w:tcMar>
              <w:top w:w="57" w:type="dxa"/>
              <w:left w:w="57" w:type="dxa"/>
              <w:bottom w:w="57" w:type="dxa"/>
              <w:right w:w="57" w:type="dxa"/>
            </w:tcMar>
          </w:tcPr>
          <w:p w14:paraId="56EF350A" w14:textId="7FA68535" w:rsidR="009A3D35" w:rsidRPr="00497EB6" w:rsidRDefault="009A3D35" w:rsidP="009A3D35">
            <w:pPr>
              <w:pStyle w:val="ListParagraph"/>
              <w:keepNext/>
              <w:spacing w:before="120" w:after="120"/>
              <w:ind w:left="0"/>
              <w:jc w:val="both"/>
              <w:rPr>
                <w:sz w:val="24"/>
                <w:szCs w:val="24"/>
              </w:rPr>
            </w:pPr>
            <w:r w:rsidRPr="00497EB6">
              <w:rPr>
                <w:b/>
                <w:sz w:val="24"/>
                <w:szCs w:val="24"/>
              </w:rPr>
              <w:t xml:space="preserve">Propriété des </w:t>
            </w:r>
            <w:r w:rsidR="00614CF2" w:rsidRPr="00497EB6">
              <w:rPr>
                <w:b/>
                <w:sz w:val="24"/>
                <w:szCs w:val="24"/>
              </w:rPr>
              <w:t xml:space="preserve">Equipements </w:t>
            </w:r>
            <w:r w:rsidRPr="00497EB6">
              <w:rPr>
                <w:b/>
                <w:sz w:val="24"/>
                <w:szCs w:val="24"/>
              </w:rPr>
              <w:t xml:space="preserve">et </w:t>
            </w:r>
            <w:r w:rsidR="00614CF2" w:rsidRPr="00497EB6">
              <w:rPr>
                <w:b/>
                <w:sz w:val="24"/>
                <w:szCs w:val="24"/>
              </w:rPr>
              <w:t xml:space="preserve">des </w:t>
            </w:r>
            <w:r w:rsidRPr="00497EB6">
              <w:rPr>
                <w:b/>
                <w:sz w:val="24"/>
                <w:szCs w:val="24"/>
              </w:rPr>
              <w:t>Matéri</w:t>
            </w:r>
            <w:r w:rsidR="00614CF2" w:rsidRPr="00497EB6">
              <w:rPr>
                <w:b/>
                <w:sz w:val="24"/>
                <w:szCs w:val="24"/>
              </w:rPr>
              <w:t>aux</w:t>
            </w:r>
          </w:p>
          <w:p w14:paraId="31D2B0F4" w14:textId="32EF935C" w:rsidR="009A3D35" w:rsidRPr="00497EB6" w:rsidRDefault="009A3D35" w:rsidP="009A3D35">
            <w:pPr>
              <w:pStyle w:val="ListParagraph"/>
              <w:spacing w:before="120" w:after="120"/>
              <w:ind w:left="0"/>
              <w:jc w:val="both"/>
              <w:rPr>
                <w:sz w:val="24"/>
                <w:szCs w:val="24"/>
              </w:rPr>
            </w:pPr>
            <w:r w:rsidRPr="00497EB6">
              <w:rPr>
                <w:sz w:val="24"/>
                <w:szCs w:val="24"/>
              </w:rPr>
              <w:t xml:space="preserve">Le premier alinéa doit commencer comme suit : « Sauf indication contraire dans le </w:t>
            </w:r>
            <w:r w:rsidR="0040453B" w:rsidRPr="00497EB6">
              <w:rPr>
                <w:sz w:val="24"/>
                <w:szCs w:val="24"/>
              </w:rPr>
              <w:t>M</w:t>
            </w:r>
            <w:r w:rsidRPr="00497EB6">
              <w:rPr>
                <w:sz w:val="24"/>
                <w:szCs w:val="24"/>
              </w:rPr>
              <w:t>arché,</w:t>
            </w:r>
            <w:r w:rsidR="00E03C49" w:rsidRPr="00497EB6">
              <w:rPr>
                <w:sz w:val="24"/>
                <w:szCs w:val="24"/>
              </w:rPr>
              <w:t xml:space="preserve"> …</w:t>
            </w:r>
            <w:r w:rsidRPr="00497EB6">
              <w:rPr>
                <w:sz w:val="24"/>
                <w:szCs w:val="24"/>
              </w:rPr>
              <w:t xml:space="preserve"> ». Plus loin dans chacun des points (b) et (c), « lorsque l’Entrepreneur </w:t>
            </w:r>
            <w:r w:rsidR="00557A21" w:rsidRPr="00497EB6">
              <w:rPr>
                <w:sz w:val="24"/>
                <w:szCs w:val="24"/>
              </w:rPr>
              <w:t>est payé</w:t>
            </w:r>
            <w:r w:rsidRPr="00497EB6">
              <w:rPr>
                <w:sz w:val="24"/>
                <w:szCs w:val="24"/>
              </w:rPr>
              <w:t xml:space="preserve"> la valeur » est remplacé par « lorsque l’Entrepreneur est payé la valeur correspondante ». </w:t>
            </w:r>
          </w:p>
          <w:p w14:paraId="7ADB3ED4" w14:textId="0E3CF07F"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w:t>
            </w:r>
          </w:p>
          <w:p w14:paraId="48064214" w14:textId="41FC5E6A" w:rsidR="009A3D35" w:rsidRPr="00497EB6" w:rsidRDefault="009A3D35" w:rsidP="009A3D35">
            <w:pPr>
              <w:pStyle w:val="ListParagraph"/>
              <w:spacing w:before="120" w:after="120"/>
              <w:ind w:left="0"/>
              <w:jc w:val="both"/>
              <w:rPr>
                <w:sz w:val="24"/>
                <w:szCs w:val="24"/>
              </w:rPr>
            </w:pPr>
            <w:r w:rsidRPr="00497EB6">
              <w:rPr>
                <w:sz w:val="24"/>
                <w:szCs w:val="24"/>
              </w:rPr>
              <w:t xml:space="preserve">« Pour éviter tout doute, les véhicules, camions, équipements mobiles des </w:t>
            </w:r>
            <w:r w:rsidR="008E06BB" w:rsidRPr="00497EB6">
              <w:rPr>
                <w:sz w:val="24"/>
                <w:szCs w:val="24"/>
              </w:rPr>
              <w:t>i</w:t>
            </w:r>
            <w:r w:rsidRPr="00497EB6">
              <w:rPr>
                <w:sz w:val="24"/>
                <w:szCs w:val="24"/>
              </w:rPr>
              <w:t xml:space="preserve">nstallations et du </w:t>
            </w:r>
            <w:r w:rsidR="006B6D51" w:rsidRPr="00497EB6">
              <w:rPr>
                <w:sz w:val="24"/>
                <w:szCs w:val="24"/>
              </w:rPr>
              <w:t>Chantier</w:t>
            </w:r>
            <w:r w:rsidRPr="00497EB6">
              <w:rPr>
                <w:sz w:val="24"/>
                <w:szCs w:val="24"/>
              </w:rPr>
              <w:t xml:space="preserve"> (autres que les installations mobiles temporaires et l’équipement temporaire du </w:t>
            </w:r>
            <w:r w:rsidR="006B6D51" w:rsidRPr="00497EB6">
              <w:rPr>
                <w:sz w:val="24"/>
                <w:szCs w:val="24"/>
              </w:rPr>
              <w:t>Chantier</w:t>
            </w:r>
            <w:r w:rsidRPr="00497EB6">
              <w:rPr>
                <w:sz w:val="24"/>
                <w:szCs w:val="24"/>
              </w:rPr>
              <w:t xml:space="preserve"> amenés sur le </w:t>
            </w:r>
            <w:r w:rsidR="006B6D51" w:rsidRPr="00497EB6">
              <w:rPr>
                <w:sz w:val="24"/>
                <w:szCs w:val="24"/>
              </w:rPr>
              <w:t>Chantier</w:t>
            </w:r>
            <w:r w:rsidRPr="00497EB6">
              <w:rPr>
                <w:sz w:val="24"/>
                <w:szCs w:val="24"/>
              </w:rPr>
              <w:t xml:space="preserve"> pour entreprendre des tâches correctives spécifiques), les outils, l’équipement de bureau, les logiciels et les consommables de bureau utilisés par l’Entrepreneur pour les Services d’</w:t>
            </w:r>
            <w:r w:rsidR="00717C87" w:rsidRPr="00497EB6">
              <w:rPr>
                <w:sz w:val="24"/>
                <w:szCs w:val="24"/>
              </w:rPr>
              <w:t>E</w:t>
            </w:r>
            <w:r w:rsidRPr="00497EB6">
              <w:rPr>
                <w:sz w:val="24"/>
                <w:szCs w:val="24"/>
              </w:rPr>
              <w:t xml:space="preserve">xploitation </w:t>
            </w:r>
            <w:r w:rsidR="00486D22" w:rsidRPr="00497EB6">
              <w:rPr>
                <w:sz w:val="24"/>
                <w:szCs w:val="24"/>
              </w:rPr>
              <w:t xml:space="preserve">deviendront </w:t>
            </w:r>
            <w:r w:rsidRPr="00497EB6">
              <w:rPr>
                <w:sz w:val="24"/>
                <w:szCs w:val="24"/>
              </w:rPr>
              <w:t xml:space="preserve">la propriété du Maître d’Ouvrage. Les véhicules utilisés pour le transport personnel du </w:t>
            </w:r>
            <w:r w:rsidR="00586B42" w:rsidRPr="00497EB6">
              <w:rPr>
                <w:sz w:val="24"/>
                <w:szCs w:val="24"/>
              </w:rPr>
              <w:t>Personnel de</w:t>
            </w:r>
            <w:r w:rsidRPr="00497EB6">
              <w:rPr>
                <w:sz w:val="24"/>
                <w:szCs w:val="24"/>
              </w:rPr>
              <w:t xml:space="preserve"> l’Entrepreneur, les ordinateurs et les appareils mobiles affectés à l’utilisation personnelle du </w:t>
            </w:r>
            <w:r w:rsidR="00586B42" w:rsidRPr="00497EB6">
              <w:rPr>
                <w:sz w:val="24"/>
                <w:szCs w:val="24"/>
              </w:rPr>
              <w:t>Personnel de</w:t>
            </w:r>
            <w:r w:rsidRPr="00497EB6">
              <w:rPr>
                <w:sz w:val="24"/>
                <w:szCs w:val="24"/>
              </w:rPr>
              <w:t xml:space="preserve"> l’Entrepreneur rester</w:t>
            </w:r>
            <w:r w:rsidR="00F270CB" w:rsidRPr="00497EB6">
              <w:rPr>
                <w:sz w:val="24"/>
                <w:szCs w:val="24"/>
              </w:rPr>
              <w:t>ont</w:t>
            </w:r>
            <w:r w:rsidRPr="00497EB6">
              <w:rPr>
                <w:sz w:val="24"/>
                <w:szCs w:val="24"/>
              </w:rPr>
              <w:t xml:space="preserve"> la propriété de l’Entrepreneur.</w:t>
            </w:r>
          </w:p>
          <w:p w14:paraId="3321C4DF" w14:textId="6BC70CE3" w:rsidR="009A3D35" w:rsidRPr="00497EB6" w:rsidRDefault="009A3D35" w:rsidP="009A3D35">
            <w:pPr>
              <w:pStyle w:val="ListParagraph"/>
              <w:spacing w:before="120" w:after="120"/>
              <w:ind w:left="0"/>
              <w:jc w:val="both"/>
              <w:rPr>
                <w:sz w:val="24"/>
                <w:szCs w:val="24"/>
              </w:rPr>
            </w:pPr>
            <w:r w:rsidRPr="00497EB6">
              <w:rPr>
                <w:sz w:val="24"/>
                <w:szCs w:val="24"/>
              </w:rPr>
              <w:t xml:space="preserve">L’Entrepreneur doit tenir à jour les inventaires de </w:t>
            </w:r>
            <w:r w:rsidR="005155AD" w:rsidRPr="00497EB6">
              <w:rPr>
                <w:sz w:val="24"/>
                <w:szCs w:val="24"/>
              </w:rPr>
              <w:t>Matériels</w:t>
            </w:r>
            <w:r w:rsidRPr="00497EB6">
              <w:rPr>
                <w:sz w:val="24"/>
                <w:szCs w:val="24"/>
              </w:rPr>
              <w:t xml:space="preserve">, des </w:t>
            </w:r>
            <w:r w:rsidR="005155AD" w:rsidRPr="00497EB6">
              <w:rPr>
                <w:sz w:val="24"/>
                <w:szCs w:val="24"/>
              </w:rPr>
              <w:t>M</w:t>
            </w:r>
            <w:r w:rsidRPr="00497EB6">
              <w:rPr>
                <w:sz w:val="24"/>
                <w:szCs w:val="24"/>
              </w:rPr>
              <w:t xml:space="preserve">atériaux et des </w:t>
            </w:r>
            <w:r w:rsidR="005155AD" w:rsidRPr="00497EB6">
              <w:rPr>
                <w:sz w:val="24"/>
                <w:szCs w:val="24"/>
              </w:rPr>
              <w:t>Ouvrages Provisoires</w:t>
            </w:r>
            <w:r w:rsidRPr="00497EB6">
              <w:rPr>
                <w:sz w:val="24"/>
                <w:szCs w:val="24"/>
              </w:rPr>
              <w:t xml:space="preserve"> de l’Entrepreneur tout au long de la durée du </w:t>
            </w:r>
            <w:r w:rsidR="005155AD" w:rsidRPr="00497EB6">
              <w:rPr>
                <w:sz w:val="24"/>
                <w:szCs w:val="24"/>
              </w:rPr>
              <w:t>M</w:t>
            </w:r>
            <w:r w:rsidRPr="00497EB6">
              <w:rPr>
                <w:sz w:val="24"/>
                <w:szCs w:val="24"/>
              </w:rPr>
              <w:t>arché.</w:t>
            </w:r>
            <w:r w:rsidR="005155AD" w:rsidRPr="00497EB6">
              <w:rPr>
                <w:sz w:val="24"/>
                <w:szCs w:val="24"/>
              </w:rPr>
              <w:t> »</w:t>
            </w:r>
          </w:p>
        </w:tc>
      </w:tr>
      <w:tr w:rsidR="009A3D35" w:rsidRPr="00497EB6" w14:paraId="46FF4FB1" w14:textId="77777777" w:rsidTr="00E6115A">
        <w:tc>
          <w:tcPr>
            <w:tcW w:w="3119" w:type="dxa"/>
            <w:tcMar>
              <w:top w:w="57" w:type="dxa"/>
              <w:left w:w="57" w:type="dxa"/>
              <w:bottom w:w="57" w:type="dxa"/>
              <w:right w:w="57" w:type="dxa"/>
            </w:tcMar>
          </w:tcPr>
          <w:p w14:paraId="2420A4D9" w14:textId="7FED11BC" w:rsidR="009A3D35" w:rsidRPr="00497EB6" w:rsidRDefault="00A97598" w:rsidP="0056640D">
            <w:pPr>
              <w:pStyle w:val="S7Header2"/>
              <w:rPr>
                <w:lang w:val="fr-FR"/>
              </w:rPr>
            </w:pPr>
            <w:bookmarkStart w:id="709" w:name="_Toc486845960"/>
            <w:r>
              <w:rPr>
                <w:lang w:val="fr-FR"/>
              </w:rPr>
              <w:t>Sous-Clause</w:t>
            </w:r>
            <w:r w:rsidR="009A3D35" w:rsidRPr="00497EB6">
              <w:rPr>
                <w:lang w:val="fr-FR"/>
              </w:rPr>
              <w:t xml:space="preserve"> 8.1</w:t>
            </w:r>
            <w:bookmarkEnd w:id="709"/>
          </w:p>
        </w:tc>
        <w:tc>
          <w:tcPr>
            <w:tcW w:w="7371" w:type="dxa"/>
            <w:tcMar>
              <w:top w:w="57" w:type="dxa"/>
              <w:left w:w="57" w:type="dxa"/>
              <w:bottom w:w="57" w:type="dxa"/>
              <w:right w:w="57" w:type="dxa"/>
            </w:tcMar>
          </w:tcPr>
          <w:p w14:paraId="1360EC9B" w14:textId="337D2025" w:rsidR="009A3D35" w:rsidRPr="00497EB6" w:rsidRDefault="00266716" w:rsidP="009A3D35">
            <w:pPr>
              <w:pStyle w:val="ListParagraph"/>
              <w:spacing w:before="120" w:after="120"/>
              <w:ind w:left="0"/>
              <w:jc w:val="both"/>
              <w:rPr>
                <w:sz w:val="24"/>
                <w:szCs w:val="24"/>
              </w:rPr>
            </w:pPr>
            <w:r>
              <w:rPr>
                <w:b/>
                <w:sz w:val="24"/>
                <w:szCs w:val="24"/>
              </w:rPr>
              <w:t>Date de Commencement</w:t>
            </w:r>
          </w:p>
          <w:p w14:paraId="0861ACA3" w14:textId="655084E5" w:rsidR="009A3D35" w:rsidRPr="00497EB6" w:rsidRDefault="009A3D35" w:rsidP="009A3D35">
            <w:pPr>
              <w:pStyle w:val="ListParagraph"/>
              <w:spacing w:before="120" w:after="120"/>
              <w:ind w:left="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dans son intégralité par </w:t>
            </w:r>
            <w:r w:rsidR="00F26509" w:rsidRPr="00497EB6">
              <w:rPr>
                <w:sz w:val="24"/>
                <w:szCs w:val="24"/>
              </w:rPr>
              <w:t>ce qui suit</w:t>
            </w:r>
            <w:r w:rsidRPr="00497EB6">
              <w:rPr>
                <w:sz w:val="24"/>
                <w:szCs w:val="24"/>
              </w:rPr>
              <w:t xml:space="preserve"> :</w:t>
            </w:r>
          </w:p>
          <w:p w14:paraId="262890C7" w14:textId="58B6B76E" w:rsidR="009A3D35" w:rsidRPr="00497EB6" w:rsidRDefault="009A3D35" w:rsidP="009A3D35">
            <w:pPr>
              <w:pStyle w:val="ListParagraph"/>
              <w:spacing w:before="120" w:after="120"/>
              <w:ind w:left="0"/>
              <w:jc w:val="both"/>
              <w:rPr>
                <w:b/>
                <w:sz w:val="24"/>
                <w:szCs w:val="24"/>
              </w:rPr>
            </w:pPr>
            <w:r w:rsidRPr="00497EB6">
              <w:rPr>
                <w:sz w:val="24"/>
                <w:szCs w:val="24"/>
              </w:rPr>
              <w:t xml:space="preserve">« </w:t>
            </w:r>
            <w:r w:rsidRPr="00497EB6">
              <w:rPr>
                <w:b/>
                <w:sz w:val="24"/>
                <w:szCs w:val="24"/>
              </w:rPr>
              <w:t xml:space="preserve">8.1 </w:t>
            </w:r>
            <w:r w:rsidR="00266716">
              <w:rPr>
                <w:b/>
                <w:sz w:val="24"/>
                <w:szCs w:val="24"/>
              </w:rPr>
              <w:t>Date de Commencement</w:t>
            </w:r>
          </w:p>
          <w:p w14:paraId="7D46F888" w14:textId="6996E561" w:rsidR="009A3D35" w:rsidRPr="00497EB6" w:rsidRDefault="009A3D35" w:rsidP="009A3D35">
            <w:pPr>
              <w:pStyle w:val="ListParagraph"/>
              <w:spacing w:before="120" w:after="120"/>
              <w:ind w:left="0"/>
              <w:jc w:val="both"/>
              <w:rPr>
                <w:sz w:val="24"/>
                <w:szCs w:val="24"/>
              </w:rPr>
            </w:pPr>
            <w:r w:rsidRPr="00497EB6">
              <w:rPr>
                <w:sz w:val="24"/>
                <w:szCs w:val="24"/>
              </w:rPr>
              <w:t xml:space="preserve">Sauf indication contraire dans le </w:t>
            </w:r>
            <w:r w:rsidR="005155AD" w:rsidRPr="00497EB6">
              <w:rPr>
                <w:sz w:val="24"/>
                <w:szCs w:val="24"/>
              </w:rPr>
              <w:t>M</w:t>
            </w:r>
            <w:r w:rsidRPr="00497EB6">
              <w:rPr>
                <w:sz w:val="24"/>
                <w:szCs w:val="24"/>
              </w:rPr>
              <w:t xml:space="preserve">arché, la </w:t>
            </w:r>
            <w:r w:rsidR="00266716">
              <w:rPr>
                <w:sz w:val="24"/>
                <w:szCs w:val="24"/>
              </w:rPr>
              <w:t>Date de Commencement</w:t>
            </w:r>
            <w:r w:rsidR="005155AD" w:rsidRPr="00497EB6">
              <w:rPr>
                <w:sz w:val="24"/>
                <w:szCs w:val="24"/>
              </w:rPr>
              <w:t xml:space="preserve"> </w:t>
            </w:r>
            <w:r w:rsidRPr="00497EB6">
              <w:rPr>
                <w:sz w:val="24"/>
                <w:szCs w:val="24"/>
              </w:rPr>
              <w:t>est la date à laquelle les conditions suivantes ont toutes été remplies et la notification du Représentant du Maître d’Ouvrage enregistrant l’accord des deux Parties sur cette réalisation et l’instruction de commencer les travaux est reçue par l’Entrepreneur :</w:t>
            </w:r>
          </w:p>
          <w:p w14:paraId="26B97C3C" w14:textId="71D0CB32" w:rsidR="009A3D35" w:rsidRPr="00497EB6" w:rsidRDefault="009A3D35" w:rsidP="005F27B8">
            <w:pPr>
              <w:pStyle w:val="ListParagraph"/>
              <w:numPr>
                <w:ilvl w:val="1"/>
                <w:numId w:val="95"/>
              </w:numPr>
              <w:spacing w:before="120" w:after="120"/>
              <w:ind w:left="501"/>
              <w:jc w:val="both"/>
              <w:rPr>
                <w:sz w:val="24"/>
                <w:szCs w:val="24"/>
              </w:rPr>
            </w:pPr>
            <w:r w:rsidRPr="00497EB6">
              <w:rPr>
                <w:sz w:val="24"/>
                <w:szCs w:val="24"/>
              </w:rPr>
              <w:t>la signature de l’</w:t>
            </w:r>
            <w:r w:rsidR="00427065" w:rsidRPr="00497EB6">
              <w:rPr>
                <w:sz w:val="24"/>
                <w:szCs w:val="24"/>
              </w:rPr>
              <w:t>Acte d’</w:t>
            </w:r>
            <w:r w:rsidR="00AE3921" w:rsidRPr="00497EB6">
              <w:rPr>
                <w:sz w:val="24"/>
                <w:szCs w:val="24"/>
              </w:rPr>
              <w:t>Engagement</w:t>
            </w:r>
            <w:r w:rsidRPr="00497EB6">
              <w:rPr>
                <w:sz w:val="24"/>
                <w:szCs w:val="24"/>
              </w:rPr>
              <w:t xml:space="preserve"> par les deux </w:t>
            </w:r>
            <w:r w:rsidR="00AE3921" w:rsidRPr="00497EB6">
              <w:rPr>
                <w:sz w:val="24"/>
                <w:szCs w:val="24"/>
              </w:rPr>
              <w:t>P</w:t>
            </w:r>
            <w:r w:rsidRPr="00497EB6">
              <w:rPr>
                <w:sz w:val="24"/>
                <w:szCs w:val="24"/>
              </w:rPr>
              <w:t xml:space="preserve">arties et, au besoin, l’approbation du </w:t>
            </w:r>
            <w:r w:rsidR="00AE3921" w:rsidRPr="00497EB6">
              <w:rPr>
                <w:sz w:val="24"/>
                <w:szCs w:val="24"/>
              </w:rPr>
              <w:t xml:space="preserve">Marché </w:t>
            </w:r>
            <w:r w:rsidRPr="00497EB6">
              <w:rPr>
                <w:sz w:val="24"/>
                <w:szCs w:val="24"/>
              </w:rPr>
              <w:t xml:space="preserve">par les autorités compétentes du </w:t>
            </w:r>
            <w:r w:rsidR="00BD6575" w:rsidRPr="00497EB6">
              <w:rPr>
                <w:sz w:val="24"/>
                <w:szCs w:val="24"/>
              </w:rPr>
              <w:t>P</w:t>
            </w:r>
            <w:r w:rsidRPr="00497EB6">
              <w:rPr>
                <w:sz w:val="24"/>
                <w:szCs w:val="24"/>
              </w:rPr>
              <w:t>ays;</w:t>
            </w:r>
          </w:p>
          <w:p w14:paraId="34DFC2F8" w14:textId="7AAD88FB" w:rsidR="009A3D35" w:rsidRPr="00497EB6" w:rsidRDefault="009A3D35" w:rsidP="005F27B8">
            <w:pPr>
              <w:pStyle w:val="ListParagraph"/>
              <w:numPr>
                <w:ilvl w:val="1"/>
                <w:numId w:val="95"/>
              </w:numPr>
              <w:spacing w:before="120" w:after="120"/>
              <w:ind w:left="501"/>
              <w:jc w:val="both"/>
              <w:rPr>
                <w:sz w:val="24"/>
                <w:szCs w:val="24"/>
              </w:rPr>
            </w:pPr>
            <w:r w:rsidRPr="00497EB6">
              <w:rPr>
                <w:sz w:val="24"/>
                <w:szCs w:val="24"/>
              </w:rPr>
              <w:t xml:space="preserve">la remise à l’Entrepreneur d’éléments de preuve raisonnables des </w:t>
            </w:r>
            <w:r w:rsidR="006D46BB" w:rsidRPr="00497EB6">
              <w:rPr>
                <w:sz w:val="24"/>
                <w:szCs w:val="24"/>
              </w:rPr>
              <w:t xml:space="preserve">dispositions financières </w:t>
            </w:r>
            <w:r w:rsidRPr="00497EB6">
              <w:rPr>
                <w:sz w:val="24"/>
                <w:szCs w:val="24"/>
              </w:rPr>
              <w:t xml:space="preserve">du Maître d’Ouvrage (en vertu de la </w:t>
            </w:r>
            <w:r w:rsidR="00E6087A">
              <w:rPr>
                <w:sz w:val="24"/>
                <w:szCs w:val="24"/>
              </w:rPr>
              <w:t>Sous-Clause</w:t>
            </w:r>
            <w:r w:rsidRPr="00497EB6">
              <w:rPr>
                <w:sz w:val="24"/>
                <w:szCs w:val="24"/>
              </w:rPr>
              <w:t xml:space="preserve"> 2.4 [</w:t>
            </w:r>
            <w:r w:rsidR="006D46BB" w:rsidRPr="00497EB6">
              <w:rPr>
                <w:i/>
                <w:iCs/>
                <w:sz w:val="24"/>
                <w:szCs w:val="24"/>
              </w:rPr>
              <w:t>Dispositions financières</w:t>
            </w:r>
            <w:r w:rsidRPr="00497EB6">
              <w:rPr>
                <w:i/>
                <w:iCs/>
                <w:sz w:val="24"/>
                <w:szCs w:val="24"/>
              </w:rPr>
              <w:t xml:space="preserve"> du Maître d’Ouvrage</w:t>
            </w:r>
            <w:r w:rsidRPr="00497EB6">
              <w:rPr>
                <w:sz w:val="24"/>
                <w:szCs w:val="24"/>
              </w:rPr>
              <w:t>]);</w:t>
            </w:r>
          </w:p>
          <w:p w14:paraId="07476E47" w14:textId="676EB8F8" w:rsidR="009A3D35" w:rsidRPr="00497EB6" w:rsidRDefault="009A3D35" w:rsidP="005F27B8">
            <w:pPr>
              <w:pStyle w:val="ListParagraph"/>
              <w:numPr>
                <w:ilvl w:val="1"/>
                <w:numId w:val="95"/>
              </w:numPr>
              <w:spacing w:before="120" w:after="120"/>
              <w:ind w:left="501"/>
              <w:jc w:val="both"/>
              <w:rPr>
                <w:sz w:val="24"/>
                <w:szCs w:val="24"/>
              </w:rPr>
            </w:pPr>
            <w:r w:rsidRPr="00497EB6">
              <w:rPr>
                <w:sz w:val="24"/>
                <w:szCs w:val="24"/>
              </w:rPr>
              <w:t xml:space="preserve">sauf si </w:t>
            </w:r>
            <w:r w:rsidR="00546F75" w:rsidRPr="00497EB6">
              <w:rPr>
                <w:sz w:val="24"/>
                <w:szCs w:val="24"/>
              </w:rPr>
              <w:t>autrement</w:t>
            </w:r>
            <w:r w:rsidRPr="00497EB6">
              <w:rPr>
                <w:sz w:val="24"/>
                <w:szCs w:val="24"/>
              </w:rPr>
              <w:t xml:space="preserve"> </w:t>
            </w:r>
            <w:r w:rsidR="00546F75" w:rsidRPr="00497EB6">
              <w:rPr>
                <w:sz w:val="24"/>
                <w:szCs w:val="24"/>
              </w:rPr>
              <w:t xml:space="preserve">spécifié </w:t>
            </w:r>
            <w:r w:rsidRPr="00497EB6">
              <w:rPr>
                <w:sz w:val="24"/>
                <w:szCs w:val="24"/>
              </w:rPr>
              <w:t xml:space="preserve">dans les </w:t>
            </w:r>
            <w:r w:rsidR="00BD6575" w:rsidRPr="00497EB6">
              <w:rPr>
                <w:sz w:val="24"/>
                <w:szCs w:val="24"/>
              </w:rPr>
              <w:t>D</w:t>
            </w:r>
            <w:r w:rsidRPr="00497EB6">
              <w:rPr>
                <w:sz w:val="24"/>
                <w:szCs w:val="24"/>
              </w:rPr>
              <w:t xml:space="preserve">onnées </w:t>
            </w:r>
            <w:r w:rsidR="00BD6575" w:rsidRPr="00497EB6">
              <w:rPr>
                <w:sz w:val="24"/>
                <w:szCs w:val="24"/>
              </w:rPr>
              <w:t>du Marché</w:t>
            </w:r>
            <w:r w:rsidRPr="00497EB6">
              <w:rPr>
                <w:sz w:val="24"/>
                <w:szCs w:val="24"/>
              </w:rPr>
              <w:t xml:space="preserve">, l’accès effectif et la </w:t>
            </w:r>
            <w:r w:rsidR="00BD6575" w:rsidRPr="00497EB6">
              <w:rPr>
                <w:sz w:val="24"/>
                <w:szCs w:val="24"/>
              </w:rPr>
              <w:t>mise à dispo</w:t>
            </w:r>
            <w:r w:rsidR="00D109FF" w:rsidRPr="00497EB6">
              <w:rPr>
                <w:sz w:val="24"/>
                <w:szCs w:val="24"/>
              </w:rPr>
              <w:t>sit</w:t>
            </w:r>
            <w:r w:rsidRPr="00497EB6">
              <w:rPr>
                <w:sz w:val="24"/>
                <w:szCs w:val="24"/>
              </w:rPr>
              <w:t xml:space="preserve">ion du </w:t>
            </w:r>
            <w:r w:rsidR="006B6D51" w:rsidRPr="00497EB6">
              <w:rPr>
                <w:sz w:val="24"/>
                <w:szCs w:val="24"/>
              </w:rPr>
              <w:t>Chantier</w:t>
            </w:r>
            <w:r w:rsidRPr="00497EB6">
              <w:rPr>
                <w:sz w:val="24"/>
                <w:szCs w:val="24"/>
              </w:rPr>
              <w:t xml:space="preserve"> </w:t>
            </w:r>
            <w:r w:rsidR="00636CA9" w:rsidRPr="00497EB6">
              <w:rPr>
                <w:sz w:val="24"/>
                <w:szCs w:val="24"/>
              </w:rPr>
              <w:t xml:space="preserve">sont </w:t>
            </w:r>
            <w:r w:rsidRPr="00497EB6">
              <w:rPr>
                <w:sz w:val="24"/>
                <w:szCs w:val="24"/>
              </w:rPr>
              <w:t xml:space="preserve">donnés à l’Entrepreneur ainsi que </w:t>
            </w:r>
            <w:r w:rsidR="00D109FF" w:rsidRPr="00497EB6">
              <w:rPr>
                <w:sz w:val="24"/>
                <w:szCs w:val="24"/>
              </w:rPr>
              <w:t xml:space="preserve">toute autorisation </w:t>
            </w:r>
            <w:r w:rsidRPr="00497EB6">
              <w:rPr>
                <w:sz w:val="24"/>
                <w:szCs w:val="24"/>
              </w:rPr>
              <w:t xml:space="preserve">en vertu du paragraphe (a) de la </w:t>
            </w:r>
            <w:r w:rsidR="00E6087A">
              <w:rPr>
                <w:sz w:val="24"/>
                <w:szCs w:val="24"/>
              </w:rPr>
              <w:t>Sous-Clause</w:t>
            </w:r>
            <w:r w:rsidRPr="00497EB6">
              <w:rPr>
                <w:sz w:val="24"/>
                <w:szCs w:val="24"/>
              </w:rPr>
              <w:t xml:space="preserve"> 1.14 [</w:t>
            </w:r>
            <w:r w:rsidRPr="00497EB6">
              <w:rPr>
                <w:i/>
                <w:iCs/>
                <w:sz w:val="24"/>
                <w:szCs w:val="24"/>
              </w:rPr>
              <w:t xml:space="preserve">Conformité aux </w:t>
            </w:r>
            <w:r w:rsidR="007F7FBF" w:rsidRPr="00497EB6">
              <w:rPr>
                <w:i/>
                <w:iCs/>
                <w:sz w:val="24"/>
                <w:szCs w:val="24"/>
              </w:rPr>
              <w:t>L</w:t>
            </w:r>
            <w:r w:rsidRPr="00497EB6">
              <w:rPr>
                <w:i/>
                <w:iCs/>
                <w:sz w:val="24"/>
                <w:szCs w:val="24"/>
              </w:rPr>
              <w:t>ois</w:t>
            </w:r>
            <w:r w:rsidRPr="00497EB6">
              <w:rPr>
                <w:sz w:val="24"/>
                <w:szCs w:val="24"/>
              </w:rPr>
              <w:t xml:space="preserve">] comme l’exige le </w:t>
            </w:r>
            <w:r w:rsidR="0043050C" w:rsidRPr="00497EB6">
              <w:rPr>
                <w:sz w:val="24"/>
                <w:szCs w:val="24"/>
              </w:rPr>
              <w:t xml:space="preserve">démarrage </w:t>
            </w:r>
            <w:r w:rsidRPr="00497EB6">
              <w:rPr>
                <w:sz w:val="24"/>
                <w:szCs w:val="24"/>
              </w:rPr>
              <w:t xml:space="preserve">des </w:t>
            </w:r>
            <w:r w:rsidR="00F26509" w:rsidRPr="00497EB6">
              <w:rPr>
                <w:sz w:val="24"/>
                <w:szCs w:val="24"/>
              </w:rPr>
              <w:t>Ouvrages</w:t>
            </w:r>
            <w:r w:rsidRPr="00497EB6">
              <w:rPr>
                <w:sz w:val="24"/>
                <w:szCs w:val="24"/>
              </w:rPr>
              <w:t>;</w:t>
            </w:r>
          </w:p>
          <w:p w14:paraId="5A5E4686" w14:textId="26CD57E4" w:rsidR="009A3D35" w:rsidRPr="00497EB6" w:rsidRDefault="009A3D35" w:rsidP="005F27B8">
            <w:pPr>
              <w:pStyle w:val="ListParagraph"/>
              <w:numPr>
                <w:ilvl w:val="1"/>
                <w:numId w:val="95"/>
              </w:numPr>
              <w:spacing w:before="120" w:after="120"/>
              <w:ind w:left="501"/>
              <w:jc w:val="both"/>
              <w:rPr>
                <w:sz w:val="24"/>
                <w:szCs w:val="24"/>
              </w:rPr>
            </w:pPr>
            <w:r w:rsidRPr="00497EB6">
              <w:rPr>
                <w:sz w:val="24"/>
                <w:szCs w:val="24"/>
              </w:rPr>
              <w:t xml:space="preserve">la réception par l’Entrepreneur du paiement de l’Avance de Démarrage en vertu de la </w:t>
            </w:r>
            <w:r w:rsidR="00E6087A">
              <w:rPr>
                <w:sz w:val="24"/>
                <w:szCs w:val="24"/>
              </w:rPr>
              <w:t>Sous-Clause</w:t>
            </w:r>
            <w:r w:rsidRPr="00497EB6">
              <w:rPr>
                <w:sz w:val="24"/>
                <w:szCs w:val="24"/>
              </w:rPr>
              <w:t xml:space="preserve"> 14.2 [Avance de Démarrage] à condition que la garantie bancaire correspondante ait été fournie par l’Entrepreneur;</w:t>
            </w:r>
          </w:p>
          <w:p w14:paraId="6DC46D60" w14:textId="4766D4D1" w:rsidR="009A3D35" w:rsidRPr="00497EB6" w:rsidRDefault="009A3D35" w:rsidP="005F27B8">
            <w:pPr>
              <w:pStyle w:val="ListParagraph"/>
              <w:numPr>
                <w:ilvl w:val="1"/>
                <w:numId w:val="95"/>
              </w:numPr>
              <w:spacing w:before="120" w:after="120" w:line="276" w:lineRule="auto"/>
              <w:ind w:left="501"/>
              <w:jc w:val="both"/>
              <w:rPr>
                <w:rFonts w:eastAsia="Arial Narrow"/>
                <w:color w:val="000000"/>
                <w:sz w:val="24"/>
                <w:szCs w:val="24"/>
              </w:rPr>
            </w:pPr>
            <w:r w:rsidRPr="00497EB6">
              <w:rPr>
                <w:color w:val="000000"/>
                <w:sz w:val="24"/>
                <w:szCs w:val="24"/>
              </w:rPr>
              <w:t xml:space="preserve">la constitution du CRD conformément à la </w:t>
            </w:r>
            <w:r w:rsidR="00E6087A">
              <w:rPr>
                <w:color w:val="000000"/>
                <w:sz w:val="24"/>
                <w:szCs w:val="24"/>
              </w:rPr>
              <w:t>Sous-Clause</w:t>
            </w:r>
            <w:r w:rsidRPr="00497EB6">
              <w:rPr>
                <w:color w:val="000000"/>
                <w:sz w:val="24"/>
                <w:szCs w:val="24"/>
              </w:rPr>
              <w:t xml:space="preserve"> 20.3 et à la </w:t>
            </w:r>
            <w:r w:rsidR="00E6087A">
              <w:rPr>
                <w:color w:val="000000"/>
                <w:sz w:val="24"/>
                <w:szCs w:val="24"/>
              </w:rPr>
              <w:t>Sous-Clause</w:t>
            </w:r>
            <w:r w:rsidRPr="00497EB6">
              <w:rPr>
                <w:color w:val="000000"/>
                <w:sz w:val="24"/>
                <w:szCs w:val="24"/>
              </w:rPr>
              <w:t xml:space="preserve"> 20.4, le cas échéant.</w:t>
            </w:r>
          </w:p>
          <w:p w14:paraId="096D73C7" w14:textId="2F310A13" w:rsidR="009A3D35" w:rsidRPr="00497EB6" w:rsidRDefault="009A3D35" w:rsidP="009A3D35">
            <w:pPr>
              <w:spacing w:before="120" w:after="120"/>
              <w:jc w:val="both"/>
              <w:rPr>
                <w:sz w:val="24"/>
                <w:szCs w:val="24"/>
              </w:rPr>
            </w:pPr>
            <w:r w:rsidRPr="00497EB6">
              <w:rPr>
                <w:color w:val="000000"/>
                <w:sz w:val="24"/>
                <w:szCs w:val="24"/>
              </w:rPr>
              <w:t xml:space="preserve">Sous réserve de la </w:t>
            </w:r>
            <w:r w:rsidR="00E6087A">
              <w:rPr>
                <w:color w:val="000000"/>
                <w:sz w:val="24"/>
                <w:szCs w:val="24"/>
              </w:rPr>
              <w:t>Sous-Clause</w:t>
            </w:r>
            <w:r w:rsidRPr="00497EB6">
              <w:rPr>
                <w:color w:val="000000"/>
                <w:sz w:val="24"/>
                <w:szCs w:val="24"/>
              </w:rPr>
              <w:t xml:space="preserve"> 4.1 sur les </w:t>
            </w:r>
            <w:r w:rsidR="0043050C" w:rsidRPr="00497EB6">
              <w:rPr>
                <w:color w:val="000000"/>
                <w:sz w:val="24"/>
                <w:szCs w:val="24"/>
              </w:rPr>
              <w:t>S</w:t>
            </w:r>
            <w:r w:rsidRPr="00497EB6">
              <w:rPr>
                <w:color w:val="000000"/>
                <w:sz w:val="24"/>
                <w:szCs w:val="24"/>
              </w:rPr>
              <w:t xml:space="preserve">tratégies de </w:t>
            </w:r>
            <w:r w:rsidR="0043050C" w:rsidRPr="00497EB6">
              <w:rPr>
                <w:color w:val="000000"/>
                <w:sz w:val="24"/>
                <w:szCs w:val="24"/>
              </w:rPr>
              <w:t>G</w:t>
            </w:r>
            <w:r w:rsidRPr="00497EB6">
              <w:rPr>
                <w:color w:val="000000"/>
                <w:sz w:val="24"/>
                <w:szCs w:val="24"/>
              </w:rPr>
              <w:t xml:space="preserve">estion et les </w:t>
            </w:r>
            <w:r w:rsidR="0043050C" w:rsidRPr="00497EB6">
              <w:rPr>
                <w:color w:val="000000"/>
                <w:sz w:val="24"/>
                <w:szCs w:val="24"/>
              </w:rPr>
              <w:t>P</w:t>
            </w:r>
            <w:r w:rsidRPr="00497EB6">
              <w:rPr>
                <w:color w:val="000000"/>
                <w:sz w:val="24"/>
                <w:szCs w:val="24"/>
              </w:rPr>
              <w:t xml:space="preserve">lans de </w:t>
            </w:r>
            <w:r w:rsidR="0043050C" w:rsidRPr="00497EB6">
              <w:rPr>
                <w:color w:val="000000"/>
                <w:sz w:val="24"/>
                <w:szCs w:val="24"/>
              </w:rPr>
              <w:t>M</w:t>
            </w:r>
            <w:r w:rsidRPr="00497EB6">
              <w:rPr>
                <w:color w:val="000000"/>
                <w:sz w:val="24"/>
                <w:szCs w:val="24"/>
              </w:rPr>
              <w:t xml:space="preserve">ise en œuvre et du E-PGES et de la </w:t>
            </w:r>
            <w:r w:rsidR="00E6087A">
              <w:rPr>
                <w:color w:val="000000"/>
                <w:sz w:val="24"/>
                <w:szCs w:val="24"/>
              </w:rPr>
              <w:t>Sous-Clause</w:t>
            </w:r>
            <w:r w:rsidRPr="00497EB6">
              <w:rPr>
                <w:color w:val="000000"/>
                <w:sz w:val="24"/>
                <w:szCs w:val="24"/>
              </w:rPr>
              <w:t xml:space="preserve"> 4.8 </w:t>
            </w:r>
            <w:r w:rsidR="00140246" w:rsidRPr="00497EB6">
              <w:rPr>
                <w:color w:val="000000"/>
                <w:sz w:val="24"/>
                <w:szCs w:val="24"/>
              </w:rPr>
              <w:t xml:space="preserve">sur le </w:t>
            </w:r>
            <w:r w:rsidRPr="00497EB6">
              <w:rPr>
                <w:color w:val="000000"/>
                <w:sz w:val="24"/>
                <w:szCs w:val="24"/>
              </w:rPr>
              <w:t xml:space="preserve">manuel d’hygiène et de sécurité, l’Entrepreneur commencera l’exécution des </w:t>
            </w:r>
            <w:r w:rsidR="00140246" w:rsidRPr="00497EB6">
              <w:rPr>
                <w:color w:val="000000"/>
                <w:sz w:val="24"/>
                <w:szCs w:val="24"/>
              </w:rPr>
              <w:t xml:space="preserve">Ouvrages </w:t>
            </w:r>
            <w:r w:rsidRPr="00497EB6">
              <w:rPr>
                <w:color w:val="000000"/>
                <w:sz w:val="24"/>
                <w:szCs w:val="24"/>
              </w:rPr>
              <w:t xml:space="preserve">dès que cela sera raisonnablement possible après la </w:t>
            </w:r>
            <w:r w:rsidR="00266716">
              <w:rPr>
                <w:color w:val="000000"/>
                <w:sz w:val="24"/>
                <w:szCs w:val="24"/>
              </w:rPr>
              <w:t>Date de Commencement</w:t>
            </w:r>
            <w:r w:rsidRPr="00497EB6">
              <w:rPr>
                <w:color w:val="000000"/>
                <w:sz w:val="24"/>
                <w:szCs w:val="24"/>
              </w:rPr>
              <w:t xml:space="preserve">, puis procédera aux travaux avec </w:t>
            </w:r>
            <w:r w:rsidR="00140246" w:rsidRPr="00497EB6">
              <w:rPr>
                <w:color w:val="000000"/>
                <w:sz w:val="24"/>
                <w:szCs w:val="24"/>
              </w:rPr>
              <w:t xml:space="preserve">diligence </w:t>
            </w:r>
            <w:r w:rsidRPr="00497EB6">
              <w:rPr>
                <w:color w:val="000000"/>
                <w:sz w:val="24"/>
                <w:szCs w:val="24"/>
              </w:rPr>
              <w:t xml:space="preserve">et sans </w:t>
            </w:r>
            <w:r w:rsidR="00140246" w:rsidRPr="00497EB6">
              <w:rPr>
                <w:color w:val="000000"/>
                <w:sz w:val="24"/>
                <w:szCs w:val="24"/>
              </w:rPr>
              <w:t>retard</w:t>
            </w:r>
            <w:r w:rsidRPr="00497EB6">
              <w:rPr>
                <w:color w:val="000000"/>
                <w:sz w:val="24"/>
                <w:szCs w:val="24"/>
              </w:rPr>
              <w:t>.</w:t>
            </w:r>
            <w:r w:rsidR="000A3531">
              <w:rPr>
                <w:color w:val="000000"/>
                <w:sz w:val="24"/>
                <w:szCs w:val="24"/>
              </w:rPr>
              <w:t> »</w:t>
            </w:r>
          </w:p>
        </w:tc>
      </w:tr>
      <w:tr w:rsidR="009A3D35" w:rsidRPr="00497EB6" w14:paraId="4E93C49B" w14:textId="77777777" w:rsidTr="00E6115A">
        <w:tc>
          <w:tcPr>
            <w:tcW w:w="3119" w:type="dxa"/>
            <w:tcMar>
              <w:top w:w="57" w:type="dxa"/>
              <w:left w:w="57" w:type="dxa"/>
              <w:bottom w:w="57" w:type="dxa"/>
              <w:right w:w="57" w:type="dxa"/>
            </w:tcMar>
          </w:tcPr>
          <w:p w14:paraId="4BA10E32" w14:textId="74CCEA5D" w:rsidR="009A3D35" w:rsidRPr="00497EB6" w:rsidRDefault="00A97598" w:rsidP="0056640D">
            <w:pPr>
              <w:pStyle w:val="S7Header2"/>
              <w:rPr>
                <w:lang w:val="fr-FR"/>
              </w:rPr>
            </w:pPr>
            <w:bookmarkStart w:id="710" w:name="_Toc486845961"/>
            <w:r>
              <w:rPr>
                <w:lang w:val="fr-FR"/>
              </w:rPr>
              <w:t>Sous-Clause</w:t>
            </w:r>
            <w:r w:rsidR="009A3D35" w:rsidRPr="00497EB6">
              <w:rPr>
                <w:lang w:val="fr-FR"/>
              </w:rPr>
              <w:t xml:space="preserve"> 9.5</w:t>
            </w:r>
            <w:bookmarkEnd w:id="710"/>
          </w:p>
        </w:tc>
        <w:tc>
          <w:tcPr>
            <w:tcW w:w="7371" w:type="dxa"/>
            <w:tcMar>
              <w:top w:w="57" w:type="dxa"/>
              <w:left w:w="57" w:type="dxa"/>
              <w:bottom w:w="57" w:type="dxa"/>
              <w:right w:w="57" w:type="dxa"/>
            </w:tcMar>
          </w:tcPr>
          <w:p w14:paraId="7CAA6648" w14:textId="42844371" w:rsidR="009A3D35" w:rsidRPr="00497EB6" w:rsidRDefault="00E56F29" w:rsidP="009A3D35">
            <w:pPr>
              <w:pStyle w:val="ListParagraph"/>
              <w:spacing w:before="120" w:after="120"/>
              <w:ind w:left="0"/>
              <w:jc w:val="both"/>
              <w:rPr>
                <w:b/>
                <w:sz w:val="24"/>
                <w:szCs w:val="24"/>
              </w:rPr>
            </w:pPr>
            <w:r w:rsidRPr="00497EB6">
              <w:rPr>
                <w:b/>
                <w:sz w:val="24"/>
                <w:szCs w:val="24"/>
              </w:rPr>
              <w:t>Rythm</w:t>
            </w:r>
            <w:r w:rsidR="004232DE" w:rsidRPr="00497EB6">
              <w:rPr>
                <w:b/>
                <w:sz w:val="24"/>
                <w:szCs w:val="24"/>
              </w:rPr>
              <w:t xml:space="preserve">e </w:t>
            </w:r>
            <w:r w:rsidR="009A3D35" w:rsidRPr="00497EB6">
              <w:rPr>
                <w:b/>
                <w:sz w:val="24"/>
                <w:szCs w:val="24"/>
              </w:rPr>
              <w:t>d</w:t>
            </w:r>
            <w:r w:rsidR="003F5D2F" w:rsidRPr="00497EB6">
              <w:rPr>
                <w:b/>
                <w:sz w:val="24"/>
                <w:szCs w:val="24"/>
              </w:rPr>
              <w:t>’Avancement</w:t>
            </w:r>
          </w:p>
          <w:p w14:paraId="3022DB5B" w14:textId="70B18EDD"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comme dernier paragraphe de la </w:t>
            </w:r>
            <w:r w:rsidR="00E6087A">
              <w:rPr>
                <w:sz w:val="24"/>
                <w:szCs w:val="24"/>
              </w:rPr>
              <w:t>Sous-Clause</w:t>
            </w:r>
            <w:r w:rsidRPr="00497EB6">
              <w:rPr>
                <w:sz w:val="24"/>
                <w:szCs w:val="24"/>
              </w:rPr>
              <w:t xml:space="preserve"> : </w:t>
            </w:r>
          </w:p>
          <w:p w14:paraId="44460DFF" w14:textId="56A9F01F" w:rsidR="009A3D35" w:rsidRPr="00497EB6" w:rsidRDefault="009A3D35" w:rsidP="009A3D35">
            <w:pPr>
              <w:pStyle w:val="ListParagraph"/>
              <w:spacing w:before="120" w:after="120"/>
              <w:ind w:left="0"/>
              <w:jc w:val="both"/>
              <w:rPr>
                <w:b/>
                <w:sz w:val="24"/>
                <w:szCs w:val="24"/>
              </w:rPr>
            </w:pPr>
            <w:r w:rsidRPr="00497EB6">
              <w:rPr>
                <w:sz w:val="24"/>
                <w:szCs w:val="24"/>
              </w:rPr>
              <w:t xml:space="preserve">« Les coûts additionnels des méthodes révisées, y compris les mesures d’accélération, ordonnés par le Représentant du Maître d’Ouvrage pour réduire les retards résultant de causes énumérées en vertu de la </w:t>
            </w:r>
            <w:r w:rsidR="00E6087A">
              <w:rPr>
                <w:sz w:val="24"/>
                <w:szCs w:val="24"/>
              </w:rPr>
              <w:t>Sous-Clause</w:t>
            </w:r>
            <w:r w:rsidRPr="00497EB6">
              <w:rPr>
                <w:sz w:val="24"/>
                <w:szCs w:val="24"/>
              </w:rPr>
              <w:t xml:space="preserve"> </w:t>
            </w:r>
            <w:r w:rsidR="005341E8" w:rsidRPr="00497EB6">
              <w:rPr>
                <w:sz w:val="24"/>
                <w:szCs w:val="24"/>
              </w:rPr>
              <w:t>9</w:t>
            </w:r>
            <w:r w:rsidRPr="00497EB6">
              <w:rPr>
                <w:sz w:val="24"/>
                <w:szCs w:val="24"/>
              </w:rPr>
              <w:t>.</w:t>
            </w:r>
            <w:r w:rsidR="005341E8" w:rsidRPr="00497EB6">
              <w:rPr>
                <w:sz w:val="24"/>
                <w:szCs w:val="24"/>
              </w:rPr>
              <w:t>3</w:t>
            </w:r>
            <w:r w:rsidRPr="00497EB6">
              <w:rPr>
                <w:sz w:val="24"/>
                <w:szCs w:val="24"/>
              </w:rPr>
              <w:t xml:space="preserve"> [</w:t>
            </w:r>
            <w:r w:rsidR="004232DE" w:rsidRPr="000A3531">
              <w:rPr>
                <w:i/>
                <w:iCs/>
                <w:sz w:val="24"/>
                <w:szCs w:val="24"/>
              </w:rPr>
              <w:t>P</w:t>
            </w:r>
            <w:r w:rsidRPr="000A3531">
              <w:rPr>
                <w:i/>
                <w:iCs/>
                <w:sz w:val="24"/>
                <w:szCs w:val="24"/>
              </w:rPr>
              <w:t xml:space="preserve">rolongation du </w:t>
            </w:r>
            <w:r w:rsidR="004232DE" w:rsidRPr="000A3531">
              <w:rPr>
                <w:i/>
                <w:iCs/>
                <w:sz w:val="24"/>
                <w:szCs w:val="24"/>
              </w:rPr>
              <w:t>D</w:t>
            </w:r>
            <w:r w:rsidRPr="000A3531">
              <w:rPr>
                <w:i/>
                <w:iCs/>
                <w:sz w:val="24"/>
                <w:szCs w:val="24"/>
              </w:rPr>
              <w:t>élai d’</w:t>
            </w:r>
            <w:r w:rsidR="004232DE" w:rsidRPr="000A3531">
              <w:rPr>
                <w:i/>
                <w:iCs/>
                <w:sz w:val="24"/>
                <w:szCs w:val="24"/>
              </w:rPr>
              <w:t>A</w:t>
            </w:r>
            <w:r w:rsidRPr="000A3531">
              <w:rPr>
                <w:i/>
                <w:iCs/>
                <w:sz w:val="24"/>
                <w:szCs w:val="24"/>
              </w:rPr>
              <w:t>chèvement</w:t>
            </w:r>
            <w:r w:rsidR="005341E8" w:rsidRPr="000A3531">
              <w:rPr>
                <w:i/>
                <w:iCs/>
                <w:sz w:val="24"/>
                <w:szCs w:val="24"/>
              </w:rPr>
              <w:t xml:space="preserve"> de la Con</w:t>
            </w:r>
            <w:r w:rsidR="001E089E" w:rsidRPr="000A3531">
              <w:rPr>
                <w:i/>
                <w:iCs/>
                <w:sz w:val="24"/>
                <w:szCs w:val="24"/>
              </w:rPr>
              <w:t>c</w:t>
            </w:r>
            <w:r w:rsidR="005341E8" w:rsidRPr="000A3531">
              <w:rPr>
                <w:i/>
                <w:iCs/>
                <w:sz w:val="24"/>
                <w:szCs w:val="24"/>
              </w:rPr>
              <w:t>eption -</w:t>
            </w:r>
            <w:r w:rsidR="001E089E" w:rsidRPr="000A3531">
              <w:rPr>
                <w:i/>
                <w:iCs/>
                <w:sz w:val="24"/>
                <w:szCs w:val="24"/>
              </w:rPr>
              <w:t xml:space="preserve"> Réalisation</w:t>
            </w:r>
            <w:r w:rsidRPr="00497EB6">
              <w:rPr>
                <w:sz w:val="24"/>
                <w:szCs w:val="24"/>
              </w:rPr>
              <w:t>] seront payés par le Maître d’Ouvrage, sans toutefois générer d’autre avantage supplémentaire de paiement à l’Entrepreneur. "</w:t>
            </w:r>
          </w:p>
        </w:tc>
      </w:tr>
      <w:tr w:rsidR="009A3D35" w:rsidRPr="00497EB6" w14:paraId="2D181608" w14:textId="77777777" w:rsidTr="00E6115A">
        <w:tc>
          <w:tcPr>
            <w:tcW w:w="3119" w:type="dxa"/>
            <w:tcMar>
              <w:top w:w="57" w:type="dxa"/>
              <w:left w:w="57" w:type="dxa"/>
              <w:bottom w:w="57" w:type="dxa"/>
              <w:right w:w="57" w:type="dxa"/>
            </w:tcMar>
          </w:tcPr>
          <w:p w14:paraId="15EA4767" w14:textId="20F4C412" w:rsidR="009A3D35" w:rsidRPr="00497EB6" w:rsidRDefault="00A97598" w:rsidP="0056640D">
            <w:pPr>
              <w:pStyle w:val="S7Header2"/>
              <w:rPr>
                <w:lang w:val="fr-FR"/>
              </w:rPr>
            </w:pPr>
            <w:bookmarkStart w:id="711" w:name="_Toc486845962"/>
            <w:r>
              <w:rPr>
                <w:lang w:val="fr-FR"/>
              </w:rPr>
              <w:t>Sous-Clause</w:t>
            </w:r>
            <w:r w:rsidR="009A3D35" w:rsidRPr="00497EB6">
              <w:rPr>
                <w:lang w:val="fr-FR"/>
              </w:rPr>
              <w:t xml:space="preserve"> 9.11</w:t>
            </w:r>
            <w:bookmarkEnd w:id="711"/>
          </w:p>
        </w:tc>
        <w:tc>
          <w:tcPr>
            <w:tcW w:w="7371" w:type="dxa"/>
            <w:tcMar>
              <w:top w:w="57" w:type="dxa"/>
              <w:left w:w="57" w:type="dxa"/>
              <w:bottom w:w="57" w:type="dxa"/>
              <w:right w:w="57" w:type="dxa"/>
            </w:tcMar>
          </w:tcPr>
          <w:p w14:paraId="57C1ECC5" w14:textId="77777777" w:rsidR="009A3D35" w:rsidRPr="00497EB6" w:rsidRDefault="009A3D35" w:rsidP="009A3D35">
            <w:pPr>
              <w:pStyle w:val="ListParagraph"/>
              <w:spacing w:before="120" w:after="120"/>
              <w:ind w:left="0"/>
              <w:jc w:val="both"/>
              <w:rPr>
                <w:sz w:val="24"/>
                <w:szCs w:val="24"/>
              </w:rPr>
            </w:pPr>
            <w:r w:rsidRPr="00497EB6">
              <w:rPr>
                <w:b/>
                <w:sz w:val="24"/>
                <w:szCs w:val="24"/>
              </w:rPr>
              <w:t>Reprise des travaux</w:t>
            </w:r>
          </w:p>
          <w:p w14:paraId="45A51DCE" w14:textId="1CAC558F"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après « suspension » : </w:t>
            </w:r>
          </w:p>
          <w:p w14:paraId="6A753250" w14:textId="18786A4C" w:rsidR="009A3D35" w:rsidRPr="00497EB6" w:rsidRDefault="009A3D35" w:rsidP="009A3D35">
            <w:pPr>
              <w:pStyle w:val="ListParagraph"/>
              <w:spacing w:before="120" w:after="120"/>
              <w:ind w:left="0"/>
              <w:jc w:val="both"/>
              <w:rPr>
                <w:sz w:val="24"/>
                <w:szCs w:val="24"/>
              </w:rPr>
            </w:pPr>
            <w:r w:rsidRPr="00497EB6">
              <w:rPr>
                <w:sz w:val="24"/>
                <w:szCs w:val="24"/>
              </w:rPr>
              <w:t xml:space="preserve">« après avoir reçu du Représentant du Maître d’Ouvrage une instruction à cet effet en vertu de </w:t>
            </w:r>
            <w:r w:rsidR="005D6B5E" w:rsidRPr="00497EB6">
              <w:rPr>
                <w:sz w:val="24"/>
                <w:szCs w:val="24"/>
              </w:rPr>
              <w:t xml:space="preserve">la Clause </w:t>
            </w:r>
            <w:r w:rsidRPr="00497EB6">
              <w:rPr>
                <w:sz w:val="24"/>
                <w:szCs w:val="24"/>
              </w:rPr>
              <w:t>13 [</w:t>
            </w:r>
            <w:r w:rsidR="0034671A" w:rsidRPr="00497EB6">
              <w:rPr>
                <w:i/>
                <w:iCs/>
                <w:sz w:val="24"/>
                <w:szCs w:val="24"/>
              </w:rPr>
              <w:t xml:space="preserve">Changements </w:t>
            </w:r>
            <w:r w:rsidRPr="00497EB6">
              <w:rPr>
                <w:i/>
                <w:iCs/>
                <w:sz w:val="24"/>
                <w:szCs w:val="24"/>
              </w:rPr>
              <w:t xml:space="preserve">et </w:t>
            </w:r>
            <w:r w:rsidR="005D6B5E" w:rsidRPr="00497EB6">
              <w:rPr>
                <w:i/>
                <w:iCs/>
                <w:sz w:val="24"/>
                <w:szCs w:val="24"/>
              </w:rPr>
              <w:t>A</w:t>
            </w:r>
            <w:r w:rsidRPr="00497EB6">
              <w:rPr>
                <w:i/>
                <w:iCs/>
                <w:sz w:val="24"/>
                <w:szCs w:val="24"/>
              </w:rPr>
              <w:t>justements</w:t>
            </w:r>
            <w:r w:rsidRPr="00497EB6">
              <w:rPr>
                <w:sz w:val="24"/>
                <w:szCs w:val="24"/>
              </w:rPr>
              <w:t>]. »</w:t>
            </w:r>
          </w:p>
        </w:tc>
      </w:tr>
      <w:tr w:rsidR="009A3D35" w:rsidRPr="00497EB6" w14:paraId="16F405AC" w14:textId="77777777" w:rsidTr="00E6115A">
        <w:tc>
          <w:tcPr>
            <w:tcW w:w="3119" w:type="dxa"/>
            <w:tcMar>
              <w:top w:w="57" w:type="dxa"/>
              <w:left w:w="57" w:type="dxa"/>
              <w:bottom w:w="57" w:type="dxa"/>
              <w:right w:w="57" w:type="dxa"/>
            </w:tcMar>
          </w:tcPr>
          <w:p w14:paraId="10120B20" w14:textId="3C732E78" w:rsidR="009A3D35" w:rsidRPr="00497EB6" w:rsidRDefault="00A97598" w:rsidP="0056640D">
            <w:pPr>
              <w:pStyle w:val="S7Header2"/>
              <w:rPr>
                <w:lang w:val="fr-FR"/>
              </w:rPr>
            </w:pPr>
            <w:bookmarkStart w:id="712" w:name="_Toc486845963"/>
            <w:r>
              <w:rPr>
                <w:lang w:val="fr-FR"/>
              </w:rPr>
              <w:t>Sous-Clause</w:t>
            </w:r>
            <w:r w:rsidR="009A3D35" w:rsidRPr="00497EB6">
              <w:rPr>
                <w:lang w:val="fr-FR"/>
              </w:rPr>
              <w:t xml:space="preserve"> 10.1</w:t>
            </w:r>
            <w:bookmarkEnd w:id="712"/>
          </w:p>
        </w:tc>
        <w:tc>
          <w:tcPr>
            <w:tcW w:w="7371" w:type="dxa"/>
            <w:tcMar>
              <w:top w:w="57" w:type="dxa"/>
              <w:left w:w="57" w:type="dxa"/>
              <w:bottom w:w="57" w:type="dxa"/>
              <w:right w:w="57" w:type="dxa"/>
            </w:tcMar>
          </w:tcPr>
          <w:p w14:paraId="1F41726A" w14:textId="77777777" w:rsidR="009A3D35" w:rsidRPr="00497EB6" w:rsidRDefault="009A3D35" w:rsidP="009A3D35">
            <w:pPr>
              <w:spacing w:before="120" w:after="120"/>
              <w:jc w:val="both"/>
              <w:rPr>
                <w:b/>
                <w:sz w:val="24"/>
                <w:szCs w:val="24"/>
              </w:rPr>
            </w:pPr>
            <w:r w:rsidRPr="00497EB6">
              <w:rPr>
                <w:b/>
                <w:sz w:val="24"/>
                <w:szCs w:val="24"/>
              </w:rPr>
              <w:t xml:space="preserve">Exigences générales : </w:t>
            </w:r>
          </w:p>
          <w:p w14:paraId="2CCF114B" w14:textId="1B44CF73" w:rsidR="009A3D35" w:rsidRPr="00497EB6" w:rsidRDefault="009A3D35" w:rsidP="009A3D35">
            <w:pPr>
              <w:spacing w:before="120" w:after="120"/>
              <w:jc w:val="both"/>
              <w:rPr>
                <w:sz w:val="24"/>
                <w:szCs w:val="24"/>
              </w:rPr>
            </w:pPr>
            <w:r w:rsidRPr="00497EB6">
              <w:rPr>
                <w:sz w:val="24"/>
                <w:szCs w:val="24"/>
              </w:rPr>
              <w:t xml:space="preserve">Ce qui suit est ajouté après les </w:t>
            </w:r>
            <w:r w:rsidR="00615DCC" w:rsidRPr="00497EB6">
              <w:rPr>
                <w:sz w:val="24"/>
                <w:szCs w:val="24"/>
              </w:rPr>
              <w:t>Spécifications</w:t>
            </w:r>
            <w:r w:rsidRPr="00497EB6">
              <w:rPr>
                <w:sz w:val="24"/>
                <w:szCs w:val="24"/>
              </w:rPr>
              <w:t xml:space="preserve"> de </w:t>
            </w:r>
            <w:r w:rsidR="005D6B5E" w:rsidRPr="00497EB6">
              <w:rPr>
                <w:sz w:val="24"/>
                <w:szCs w:val="24"/>
              </w:rPr>
              <w:t>G</w:t>
            </w:r>
            <w:r w:rsidRPr="00497EB6">
              <w:rPr>
                <w:sz w:val="24"/>
                <w:szCs w:val="24"/>
              </w:rPr>
              <w:t>estion de l’</w:t>
            </w:r>
            <w:r w:rsidR="005D6B5E" w:rsidRPr="00497EB6">
              <w:rPr>
                <w:sz w:val="24"/>
                <w:szCs w:val="24"/>
              </w:rPr>
              <w:t>E</w:t>
            </w:r>
            <w:r w:rsidRPr="00497EB6">
              <w:rPr>
                <w:sz w:val="24"/>
                <w:szCs w:val="24"/>
              </w:rPr>
              <w:t xml:space="preserve">xploitation : « et les </w:t>
            </w:r>
            <w:r w:rsidR="0056215F" w:rsidRPr="00497EB6">
              <w:rPr>
                <w:sz w:val="24"/>
                <w:szCs w:val="24"/>
              </w:rPr>
              <w:t>N</w:t>
            </w:r>
            <w:r w:rsidRPr="00497EB6">
              <w:rPr>
                <w:sz w:val="24"/>
                <w:szCs w:val="24"/>
              </w:rPr>
              <w:t xml:space="preserve">ormes de </w:t>
            </w:r>
            <w:r w:rsidR="0056215F" w:rsidRPr="00497EB6">
              <w:rPr>
                <w:sz w:val="24"/>
                <w:szCs w:val="24"/>
              </w:rPr>
              <w:t>P</w:t>
            </w:r>
            <w:r w:rsidR="00BE4DBE" w:rsidRPr="00497EB6">
              <w:rPr>
                <w:sz w:val="24"/>
                <w:szCs w:val="24"/>
              </w:rPr>
              <w:t xml:space="preserve">erformance </w:t>
            </w:r>
            <w:r w:rsidRPr="00497EB6">
              <w:rPr>
                <w:sz w:val="24"/>
                <w:szCs w:val="24"/>
              </w:rPr>
              <w:t>».</w:t>
            </w:r>
          </w:p>
          <w:p w14:paraId="1ED73A59" w14:textId="5C4925D1" w:rsidR="009A3D35" w:rsidRPr="00497EB6" w:rsidRDefault="00A97598" w:rsidP="009A3D35">
            <w:pPr>
              <w:spacing w:before="120" w:after="120"/>
              <w:jc w:val="both"/>
              <w:rPr>
                <w:b/>
                <w:sz w:val="24"/>
                <w:szCs w:val="24"/>
              </w:rPr>
            </w:pPr>
            <w:r>
              <w:rPr>
                <w:b/>
                <w:sz w:val="24"/>
                <w:szCs w:val="24"/>
              </w:rPr>
              <w:t>Sous-Clause</w:t>
            </w:r>
            <w:r w:rsidR="009A3D35" w:rsidRPr="00497EB6">
              <w:rPr>
                <w:b/>
                <w:sz w:val="24"/>
                <w:szCs w:val="24"/>
              </w:rPr>
              <w:t xml:space="preserve"> 10.1 Exigences générales : </w:t>
            </w:r>
          </w:p>
          <w:p w14:paraId="41E6227A" w14:textId="5DFFDBCE" w:rsidR="009A3D35" w:rsidRPr="00497EB6" w:rsidRDefault="009A3D35" w:rsidP="009A3D35">
            <w:pPr>
              <w:spacing w:before="120" w:after="120"/>
              <w:jc w:val="both"/>
              <w:rPr>
                <w:sz w:val="24"/>
                <w:szCs w:val="24"/>
              </w:rPr>
            </w:pPr>
            <w:r w:rsidRPr="00497EB6">
              <w:rPr>
                <w:sz w:val="24"/>
                <w:szCs w:val="24"/>
              </w:rPr>
              <w:t xml:space="preserve">Le deuxième paragraphe est remplacé par </w:t>
            </w:r>
            <w:r w:rsidR="00F26509" w:rsidRPr="00497EB6">
              <w:rPr>
                <w:sz w:val="24"/>
                <w:szCs w:val="24"/>
              </w:rPr>
              <w:t>ce qui suit</w:t>
            </w:r>
            <w:r w:rsidRPr="00497EB6">
              <w:rPr>
                <w:sz w:val="24"/>
                <w:szCs w:val="24"/>
              </w:rPr>
              <w:t xml:space="preserve"> :</w:t>
            </w:r>
          </w:p>
          <w:p w14:paraId="34C57A5D" w14:textId="0E581D22" w:rsidR="009A3D35" w:rsidRPr="00497EB6" w:rsidRDefault="009A3D35" w:rsidP="009A3D35">
            <w:pPr>
              <w:pStyle w:val="ListParagraph"/>
              <w:spacing w:before="120" w:after="120"/>
              <w:ind w:left="0"/>
              <w:jc w:val="both"/>
              <w:rPr>
                <w:sz w:val="24"/>
                <w:szCs w:val="24"/>
              </w:rPr>
            </w:pPr>
            <w:r w:rsidRPr="00497EB6">
              <w:rPr>
                <w:sz w:val="24"/>
                <w:szCs w:val="24"/>
              </w:rPr>
              <w:t xml:space="preserve">« L’Entrepreneur </w:t>
            </w:r>
            <w:r w:rsidRPr="00497EB6">
              <w:rPr>
                <w:color w:val="000000" w:themeColor="text1"/>
                <w:sz w:val="24"/>
                <w:szCs w:val="24"/>
              </w:rPr>
              <w:t>doit respecter les exigences des manuels d’exploitation et d’entretien ainsi que les plans et manuels additionnels des Services d’</w:t>
            </w:r>
            <w:r w:rsidR="00BE4DBE" w:rsidRPr="00497EB6">
              <w:rPr>
                <w:color w:val="000000" w:themeColor="text1"/>
                <w:sz w:val="24"/>
                <w:szCs w:val="24"/>
              </w:rPr>
              <w:t>E</w:t>
            </w:r>
            <w:r w:rsidRPr="00497EB6">
              <w:rPr>
                <w:color w:val="000000" w:themeColor="text1"/>
                <w:sz w:val="24"/>
                <w:szCs w:val="24"/>
              </w:rPr>
              <w:t xml:space="preserve">xploitation, préparés par l’Entrepreneur conformément aux </w:t>
            </w:r>
            <w:r w:rsidR="000F2617" w:rsidRPr="00497EB6">
              <w:rPr>
                <w:sz w:val="24"/>
                <w:szCs w:val="24"/>
              </w:rPr>
              <w:t>Spécifications de Gestion de l’Exploitation</w:t>
            </w:r>
            <w:r w:rsidRPr="00497EB6">
              <w:rPr>
                <w:color w:val="000000" w:themeColor="text1"/>
                <w:sz w:val="24"/>
                <w:szCs w:val="24"/>
              </w:rPr>
              <w:t xml:space="preserve">. Aucune modification importante de ces dispositions et méthodes ne doit être apportée sans l’approbation préalable du Représentant du </w:t>
            </w:r>
            <w:r w:rsidRPr="00497EB6">
              <w:rPr>
                <w:sz w:val="24"/>
                <w:szCs w:val="24"/>
              </w:rPr>
              <w:t>Maître d’Ouvrage</w:t>
            </w:r>
            <w:r w:rsidRPr="00497EB6">
              <w:rPr>
                <w:color w:val="000000" w:themeColor="text1"/>
                <w:sz w:val="24"/>
                <w:szCs w:val="24"/>
              </w:rPr>
              <w:t>. »</w:t>
            </w:r>
          </w:p>
        </w:tc>
      </w:tr>
      <w:tr w:rsidR="009A3D35" w:rsidRPr="00497EB6" w14:paraId="6B5874B1" w14:textId="77777777" w:rsidTr="00E6115A">
        <w:tc>
          <w:tcPr>
            <w:tcW w:w="3119" w:type="dxa"/>
            <w:tcMar>
              <w:top w:w="57" w:type="dxa"/>
              <w:left w:w="57" w:type="dxa"/>
              <w:bottom w:w="57" w:type="dxa"/>
              <w:right w:w="57" w:type="dxa"/>
            </w:tcMar>
          </w:tcPr>
          <w:p w14:paraId="2A8A60B1" w14:textId="1CFFF2B8" w:rsidR="009A3D35" w:rsidRPr="00497EB6" w:rsidRDefault="00A97598" w:rsidP="0056640D">
            <w:pPr>
              <w:pStyle w:val="S7Header2"/>
              <w:rPr>
                <w:lang w:val="fr-FR"/>
              </w:rPr>
            </w:pPr>
            <w:bookmarkStart w:id="713" w:name="_Toc486845964"/>
            <w:r>
              <w:rPr>
                <w:lang w:val="fr-FR"/>
              </w:rPr>
              <w:t>Sous-Clause</w:t>
            </w:r>
            <w:r w:rsidR="009A3D35" w:rsidRPr="00497EB6">
              <w:rPr>
                <w:lang w:val="fr-FR"/>
              </w:rPr>
              <w:t xml:space="preserve"> 10.2</w:t>
            </w:r>
            <w:bookmarkEnd w:id="713"/>
          </w:p>
        </w:tc>
        <w:tc>
          <w:tcPr>
            <w:tcW w:w="7371" w:type="dxa"/>
            <w:tcMar>
              <w:top w:w="57" w:type="dxa"/>
              <w:left w:w="57" w:type="dxa"/>
              <w:bottom w:w="57" w:type="dxa"/>
              <w:right w:w="57" w:type="dxa"/>
            </w:tcMar>
          </w:tcPr>
          <w:p w14:paraId="19AC2B8A" w14:textId="58369200" w:rsidR="009A3D35" w:rsidRPr="00497EB6" w:rsidRDefault="006F2078" w:rsidP="006F2078">
            <w:pPr>
              <w:spacing w:before="120" w:after="120"/>
              <w:jc w:val="both"/>
              <w:rPr>
                <w:b/>
                <w:sz w:val="24"/>
                <w:szCs w:val="24"/>
              </w:rPr>
            </w:pPr>
            <w:r w:rsidRPr="00497EB6">
              <w:rPr>
                <w:b/>
                <w:sz w:val="24"/>
                <w:szCs w:val="24"/>
              </w:rPr>
              <w:t xml:space="preserve">Commencement </w:t>
            </w:r>
            <w:r w:rsidR="000A3531">
              <w:rPr>
                <w:b/>
                <w:sz w:val="24"/>
                <w:szCs w:val="24"/>
              </w:rPr>
              <w:t>des Services</w:t>
            </w:r>
            <w:r w:rsidRPr="00497EB6">
              <w:rPr>
                <w:b/>
                <w:sz w:val="24"/>
                <w:szCs w:val="24"/>
              </w:rPr>
              <w:t xml:space="preserve"> </w:t>
            </w:r>
            <w:r w:rsidR="009A3D35" w:rsidRPr="00497EB6">
              <w:rPr>
                <w:b/>
                <w:sz w:val="24"/>
                <w:szCs w:val="24"/>
              </w:rPr>
              <w:t>d’</w:t>
            </w:r>
            <w:r w:rsidR="006E681B" w:rsidRPr="00497EB6">
              <w:rPr>
                <w:b/>
                <w:sz w:val="24"/>
                <w:szCs w:val="24"/>
              </w:rPr>
              <w:t>E</w:t>
            </w:r>
            <w:r w:rsidR="009A3D35" w:rsidRPr="00497EB6">
              <w:rPr>
                <w:b/>
                <w:sz w:val="24"/>
                <w:szCs w:val="24"/>
              </w:rPr>
              <w:t xml:space="preserve">xploitation : </w:t>
            </w:r>
          </w:p>
          <w:p w14:paraId="7D0EFA50" w14:textId="3BA066C5" w:rsidR="009A3D35" w:rsidRPr="00497EB6" w:rsidRDefault="009A3D35" w:rsidP="009A3D35">
            <w:pPr>
              <w:spacing w:before="120" w:after="120"/>
              <w:jc w:val="both"/>
              <w:rPr>
                <w:sz w:val="24"/>
                <w:szCs w:val="24"/>
              </w:rPr>
            </w:pPr>
            <w:r w:rsidRPr="00497EB6">
              <w:rPr>
                <w:sz w:val="24"/>
                <w:szCs w:val="24"/>
              </w:rPr>
              <w:t xml:space="preserve">Le premier paragraphe est remplacé par </w:t>
            </w:r>
            <w:r w:rsidR="00F26509" w:rsidRPr="00497EB6">
              <w:rPr>
                <w:sz w:val="24"/>
                <w:szCs w:val="24"/>
              </w:rPr>
              <w:t>ce qui suit</w:t>
            </w:r>
            <w:r w:rsidRPr="00497EB6">
              <w:rPr>
                <w:sz w:val="24"/>
                <w:szCs w:val="24"/>
              </w:rPr>
              <w:t xml:space="preserve"> :</w:t>
            </w:r>
          </w:p>
          <w:p w14:paraId="42A5BD35" w14:textId="2FF1C759" w:rsidR="009A3D35" w:rsidRPr="00497EB6" w:rsidRDefault="009A3D35" w:rsidP="009A3D35">
            <w:pPr>
              <w:spacing w:before="120" w:after="120"/>
              <w:jc w:val="both"/>
              <w:rPr>
                <w:b/>
                <w:color w:val="0066FF"/>
                <w:sz w:val="24"/>
                <w:szCs w:val="24"/>
              </w:rPr>
            </w:pPr>
            <w:r w:rsidRPr="00497EB6">
              <w:rPr>
                <w:sz w:val="24"/>
                <w:szCs w:val="24"/>
              </w:rPr>
              <w:t xml:space="preserve">« Sauf indication contraire dans les </w:t>
            </w:r>
            <w:r w:rsidR="006E681B" w:rsidRPr="00497EB6">
              <w:rPr>
                <w:sz w:val="24"/>
                <w:szCs w:val="24"/>
              </w:rPr>
              <w:t>Données du Marché</w:t>
            </w:r>
            <w:r w:rsidRPr="00497EB6">
              <w:rPr>
                <w:sz w:val="24"/>
                <w:szCs w:val="24"/>
              </w:rPr>
              <w:t>, la date de début des Services d’</w:t>
            </w:r>
            <w:r w:rsidR="006E681B" w:rsidRPr="00497EB6">
              <w:rPr>
                <w:sz w:val="24"/>
                <w:szCs w:val="24"/>
              </w:rPr>
              <w:t>E</w:t>
            </w:r>
            <w:r w:rsidRPr="00497EB6">
              <w:rPr>
                <w:sz w:val="24"/>
                <w:szCs w:val="24"/>
              </w:rPr>
              <w:t xml:space="preserve">xploitation est la date sept (7) jours suivant la date de délivrance du </w:t>
            </w:r>
            <w:r w:rsidR="00BC5CBB" w:rsidRPr="00497EB6">
              <w:rPr>
                <w:sz w:val="24"/>
                <w:szCs w:val="24"/>
              </w:rPr>
              <w:t>C</w:t>
            </w:r>
            <w:r w:rsidRPr="00497EB6">
              <w:rPr>
                <w:sz w:val="24"/>
                <w:szCs w:val="24"/>
              </w:rPr>
              <w:t xml:space="preserve">ertificat de </w:t>
            </w:r>
            <w:r w:rsidR="00BC5CBB" w:rsidRPr="00497EB6">
              <w:rPr>
                <w:sz w:val="24"/>
                <w:szCs w:val="24"/>
              </w:rPr>
              <w:t>M</w:t>
            </w:r>
            <w:r w:rsidRPr="00497EB6">
              <w:rPr>
                <w:sz w:val="24"/>
                <w:szCs w:val="24"/>
              </w:rPr>
              <w:t xml:space="preserve">ise en </w:t>
            </w:r>
            <w:r w:rsidR="00BC5CBB" w:rsidRPr="00497EB6">
              <w:rPr>
                <w:sz w:val="24"/>
                <w:szCs w:val="24"/>
              </w:rPr>
              <w:t>S</w:t>
            </w:r>
            <w:r w:rsidRPr="00497EB6">
              <w:rPr>
                <w:sz w:val="24"/>
                <w:szCs w:val="24"/>
              </w:rPr>
              <w:t xml:space="preserve">ervice délivré en vertu de la </w:t>
            </w:r>
            <w:r w:rsidR="00E6087A">
              <w:rPr>
                <w:sz w:val="24"/>
                <w:szCs w:val="24"/>
              </w:rPr>
              <w:t>Sous-Clause</w:t>
            </w:r>
            <w:r w:rsidRPr="00497EB6">
              <w:rPr>
                <w:sz w:val="24"/>
                <w:szCs w:val="24"/>
              </w:rPr>
              <w:t xml:space="preserve"> 11.7 [</w:t>
            </w:r>
            <w:r w:rsidR="006E681B" w:rsidRPr="00497EB6">
              <w:rPr>
                <w:i/>
                <w:iCs/>
                <w:sz w:val="24"/>
                <w:szCs w:val="24"/>
              </w:rPr>
              <w:t>C</w:t>
            </w:r>
            <w:r w:rsidRPr="00497EB6">
              <w:rPr>
                <w:i/>
                <w:iCs/>
                <w:sz w:val="24"/>
                <w:szCs w:val="24"/>
              </w:rPr>
              <w:t xml:space="preserve">ertificat de </w:t>
            </w:r>
            <w:r w:rsidR="0042752B" w:rsidRPr="00497EB6">
              <w:rPr>
                <w:i/>
                <w:iCs/>
                <w:sz w:val="24"/>
                <w:szCs w:val="24"/>
              </w:rPr>
              <w:t>M</w:t>
            </w:r>
            <w:r w:rsidRPr="00497EB6">
              <w:rPr>
                <w:i/>
                <w:iCs/>
                <w:sz w:val="24"/>
                <w:szCs w:val="24"/>
              </w:rPr>
              <w:t xml:space="preserve">ise en </w:t>
            </w:r>
            <w:r w:rsidR="0042752B" w:rsidRPr="00497EB6">
              <w:rPr>
                <w:i/>
                <w:iCs/>
                <w:sz w:val="24"/>
                <w:szCs w:val="24"/>
              </w:rPr>
              <w:t>S</w:t>
            </w:r>
            <w:r w:rsidRPr="00497EB6">
              <w:rPr>
                <w:i/>
                <w:iCs/>
                <w:sz w:val="24"/>
                <w:szCs w:val="24"/>
              </w:rPr>
              <w:t>ervice</w:t>
            </w:r>
            <w:r w:rsidRPr="00497EB6">
              <w:rPr>
                <w:sz w:val="24"/>
                <w:szCs w:val="24"/>
              </w:rPr>
              <w:t>], ou de la date antérieure sur laquelle les Parties peuvent s’entendre. »</w:t>
            </w:r>
          </w:p>
        </w:tc>
      </w:tr>
      <w:tr w:rsidR="009A3D35" w:rsidRPr="00497EB6" w14:paraId="2269CF0D" w14:textId="77777777" w:rsidTr="00E6115A">
        <w:tc>
          <w:tcPr>
            <w:tcW w:w="3119" w:type="dxa"/>
            <w:tcMar>
              <w:top w:w="57" w:type="dxa"/>
              <w:left w:w="57" w:type="dxa"/>
              <w:bottom w:w="57" w:type="dxa"/>
              <w:right w:w="57" w:type="dxa"/>
            </w:tcMar>
          </w:tcPr>
          <w:p w14:paraId="7DA186B1" w14:textId="045E49BE" w:rsidR="009A3D35" w:rsidRPr="00497EB6" w:rsidRDefault="00A97598" w:rsidP="0056640D">
            <w:pPr>
              <w:pStyle w:val="S7Header2"/>
              <w:rPr>
                <w:lang w:val="fr-FR"/>
              </w:rPr>
            </w:pPr>
            <w:bookmarkStart w:id="714" w:name="_Toc486845966"/>
            <w:r>
              <w:rPr>
                <w:lang w:val="fr-FR"/>
              </w:rPr>
              <w:t>Sous-Clause</w:t>
            </w:r>
            <w:r w:rsidR="009A3D35" w:rsidRPr="00497EB6">
              <w:rPr>
                <w:lang w:val="fr-FR"/>
              </w:rPr>
              <w:t xml:space="preserve"> 10.6</w:t>
            </w:r>
            <w:bookmarkEnd w:id="714"/>
          </w:p>
        </w:tc>
        <w:tc>
          <w:tcPr>
            <w:tcW w:w="7371" w:type="dxa"/>
            <w:tcMar>
              <w:top w:w="57" w:type="dxa"/>
              <w:left w:w="57" w:type="dxa"/>
              <w:bottom w:w="57" w:type="dxa"/>
              <w:right w:w="57" w:type="dxa"/>
            </w:tcMar>
          </w:tcPr>
          <w:p w14:paraId="38B94237" w14:textId="55B86551" w:rsidR="009A3D35" w:rsidRPr="00497EB6" w:rsidRDefault="009A3D35" w:rsidP="009A3D35">
            <w:pPr>
              <w:spacing w:before="120" w:after="120"/>
              <w:jc w:val="both"/>
              <w:rPr>
                <w:sz w:val="24"/>
                <w:szCs w:val="24"/>
              </w:rPr>
            </w:pPr>
            <w:r w:rsidRPr="00497EB6">
              <w:rPr>
                <w:b/>
                <w:sz w:val="24"/>
                <w:szCs w:val="24"/>
              </w:rPr>
              <w:t xml:space="preserve">Retards et </w:t>
            </w:r>
            <w:r w:rsidR="00282A50" w:rsidRPr="00497EB6">
              <w:rPr>
                <w:b/>
                <w:sz w:val="24"/>
                <w:szCs w:val="24"/>
              </w:rPr>
              <w:t>I</w:t>
            </w:r>
            <w:r w:rsidRPr="00497EB6">
              <w:rPr>
                <w:b/>
                <w:sz w:val="24"/>
                <w:szCs w:val="24"/>
              </w:rPr>
              <w:t xml:space="preserve">nterruptions pendant </w:t>
            </w:r>
            <w:r w:rsidR="00463D31">
              <w:rPr>
                <w:b/>
                <w:sz w:val="24"/>
                <w:szCs w:val="24"/>
              </w:rPr>
              <w:t>les Services</w:t>
            </w:r>
            <w:r w:rsidRPr="00497EB6">
              <w:rPr>
                <w:b/>
                <w:sz w:val="24"/>
                <w:szCs w:val="24"/>
              </w:rPr>
              <w:t xml:space="preserve"> d’</w:t>
            </w:r>
            <w:r w:rsidR="006E681B" w:rsidRPr="00497EB6">
              <w:rPr>
                <w:b/>
                <w:sz w:val="24"/>
                <w:szCs w:val="24"/>
              </w:rPr>
              <w:t>E</w:t>
            </w:r>
            <w:r w:rsidRPr="00497EB6">
              <w:rPr>
                <w:b/>
                <w:sz w:val="24"/>
                <w:szCs w:val="24"/>
              </w:rPr>
              <w:t xml:space="preserve">xploitation </w:t>
            </w:r>
            <w:r w:rsidRPr="00497EB6">
              <w:rPr>
                <w:sz w:val="24"/>
                <w:szCs w:val="24"/>
              </w:rPr>
              <w:t xml:space="preserve">: </w:t>
            </w:r>
          </w:p>
          <w:p w14:paraId="362E1305" w14:textId="61F472CA" w:rsidR="009A3D35" w:rsidRPr="00497EB6" w:rsidRDefault="009A3D35" w:rsidP="009A3D35">
            <w:pPr>
              <w:spacing w:before="120" w:after="120"/>
              <w:jc w:val="both"/>
              <w:rPr>
                <w:sz w:val="24"/>
                <w:szCs w:val="24"/>
              </w:rPr>
            </w:pPr>
            <w:r w:rsidRPr="00497EB6">
              <w:rPr>
                <w:sz w:val="24"/>
                <w:szCs w:val="24"/>
              </w:rPr>
              <w:t xml:space="preserve">Le sous-paragraphe </w:t>
            </w:r>
            <w:r w:rsidR="004A6D46">
              <w:rPr>
                <w:sz w:val="24"/>
                <w:szCs w:val="24"/>
              </w:rPr>
              <w:t>(</w:t>
            </w:r>
            <w:r w:rsidRPr="00497EB6">
              <w:rPr>
                <w:sz w:val="24"/>
                <w:szCs w:val="24"/>
              </w:rPr>
              <w:t xml:space="preserve">a) est remplacé par </w:t>
            </w:r>
            <w:r w:rsidR="006E681B" w:rsidRPr="00497EB6">
              <w:rPr>
                <w:sz w:val="24"/>
                <w:szCs w:val="24"/>
              </w:rPr>
              <w:t xml:space="preserve">ce qui suit </w:t>
            </w:r>
          </w:p>
          <w:p w14:paraId="209C74E5" w14:textId="74ADB632" w:rsidR="009A3D35" w:rsidRPr="00497EB6" w:rsidRDefault="009A3D35" w:rsidP="009A3D35">
            <w:pPr>
              <w:spacing w:before="120" w:after="120"/>
              <w:ind w:left="460" w:hanging="499"/>
              <w:jc w:val="both"/>
              <w:rPr>
                <w:sz w:val="24"/>
                <w:szCs w:val="24"/>
              </w:rPr>
            </w:pPr>
            <w:r w:rsidRPr="00497EB6">
              <w:rPr>
                <w:sz w:val="24"/>
                <w:szCs w:val="24"/>
              </w:rPr>
              <w:t>« (a) S’il y a des retards ou des interruptions pendant les Services d’</w:t>
            </w:r>
            <w:r w:rsidR="00A33014" w:rsidRPr="00497EB6">
              <w:rPr>
                <w:sz w:val="24"/>
                <w:szCs w:val="24"/>
              </w:rPr>
              <w:t>E</w:t>
            </w:r>
            <w:r w:rsidRPr="00497EB6">
              <w:rPr>
                <w:sz w:val="24"/>
                <w:szCs w:val="24"/>
              </w:rPr>
              <w:t xml:space="preserve">xploitation qui sont causés par l’Entrepreneur ou par une cause dont l’Entrepreneur est responsable, l’Entrepreneur, sous réserve de la </w:t>
            </w:r>
            <w:r w:rsidR="00E6087A">
              <w:rPr>
                <w:sz w:val="24"/>
                <w:szCs w:val="24"/>
              </w:rPr>
              <w:t>Sous-Clause</w:t>
            </w:r>
            <w:r w:rsidRPr="00497EB6">
              <w:rPr>
                <w:sz w:val="24"/>
                <w:szCs w:val="24"/>
              </w:rPr>
              <w:t xml:space="preserve"> 3.5</w:t>
            </w:r>
            <w:r w:rsidRPr="00497EB6">
              <w:rPr>
                <w:i/>
                <w:sz w:val="24"/>
                <w:szCs w:val="24"/>
              </w:rPr>
              <w:t>[</w:t>
            </w:r>
            <w:r w:rsidR="00A33014" w:rsidRPr="00497EB6">
              <w:rPr>
                <w:i/>
                <w:sz w:val="24"/>
                <w:szCs w:val="24"/>
              </w:rPr>
              <w:t>D</w:t>
            </w:r>
            <w:r w:rsidRPr="00497EB6">
              <w:rPr>
                <w:i/>
                <w:sz w:val="24"/>
                <w:szCs w:val="24"/>
              </w:rPr>
              <w:t xml:space="preserve">éterminations], </w:t>
            </w:r>
            <w:r w:rsidRPr="00497EB6">
              <w:rPr>
                <w:sz w:val="24"/>
                <w:szCs w:val="24"/>
              </w:rPr>
              <w:t xml:space="preserve">doit verser au Maître d’Ouvrage les </w:t>
            </w:r>
            <w:r w:rsidR="00A33014" w:rsidRPr="00497EB6">
              <w:rPr>
                <w:sz w:val="24"/>
                <w:szCs w:val="24"/>
              </w:rPr>
              <w:t>Pénalités de Performance</w:t>
            </w:r>
            <w:r w:rsidRPr="00497EB6">
              <w:rPr>
                <w:sz w:val="24"/>
                <w:szCs w:val="24"/>
              </w:rPr>
              <w:t xml:space="preserve"> pour les retards et les interruptions spécifiés dans l’</w:t>
            </w:r>
            <w:r w:rsidR="005B3B33" w:rsidRPr="00497EB6">
              <w:rPr>
                <w:sz w:val="24"/>
                <w:szCs w:val="24"/>
              </w:rPr>
              <w:t>A</w:t>
            </w:r>
            <w:r w:rsidRPr="00497EB6">
              <w:rPr>
                <w:sz w:val="24"/>
                <w:szCs w:val="24"/>
              </w:rPr>
              <w:t xml:space="preserve">nnexe des </w:t>
            </w:r>
            <w:r w:rsidR="005B3B33" w:rsidRPr="00497EB6">
              <w:rPr>
                <w:sz w:val="24"/>
                <w:szCs w:val="24"/>
              </w:rPr>
              <w:t>Pénalités de Performance</w:t>
            </w:r>
            <w:r w:rsidRPr="00497EB6">
              <w:rPr>
                <w:sz w:val="24"/>
                <w:szCs w:val="24"/>
              </w:rPr>
              <w:t xml:space="preserve">. Le Maître d’Ouvrage a le droit de recouvrer les montants exigibles en effectuant des déductions correspondantes sur les paiements dus à l’Entrepreneur. Toutefois, le montant des </w:t>
            </w:r>
            <w:r w:rsidR="005B3B33" w:rsidRPr="00497EB6">
              <w:rPr>
                <w:sz w:val="24"/>
                <w:szCs w:val="24"/>
              </w:rPr>
              <w:t xml:space="preserve">Pénalités de Performance </w:t>
            </w:r>
            <w:r w:rsidRPr="00497EB6">
              <w:rPr>
                <w:sz w:val="24"/>
                <w:szCs w:val="24"/>
              </w:rPr>
              <w:t>au cours d’une année contractuelle des Services d’</w:t>
            </w:r>
            <w:r w:rsidR="005B3B33" w:rsidRPr="00497EB6">
              <w:rPr>
                <w:sz w:val="24"/>
                <w:szCs w:val="24"/>
              </w:rPr>
              <w:t>E</w:t>
            </w:r>
            <w:r w:rsidRPr="00497EB6">
              <w:rPr>
                <w:sz w:val="24"/>
                <w:szCs w:val="24"/>
              </w:rPr>
              <w:t xml:space="preserve">xploitation et le montant total des </w:t>
            </w:r>
            <w:r w:rsidR="005B3B33" w:rsidRPr="00497EB6">
              <w:rPr>
                <w:sz w:val="24"/>
                <w:szCs w:val="24"/>
              </w:rPr>
              <w:t xml:space="preserve">Pénalités de Performance </w:t>
            </w:r>
            <w:r w:rsidRPr="00497EB6">
              <w:rPr>
                <w:sz w:val="24"/>
                <w:szCs w:val="24"/>
              </w:rPr>
              <w:t xml:space="preserve">payables par l’Entrepreneur au Maître d’Ouvrage ne doivent pas dépasser les montants indiqués dans les </w:t>
            </w:r>
            <w:r w:rsidR="006E681B" w:rsidRPr="00497EB6">
              <w:rPr>
                <w:sz w:val="24"/>
                <w:szCs w:val="24"/>
              </w:rPr>
              <w:t>Données du Marché</w:t>
            </w:r>
            <w:r w:rsidRPr="00497EB6">
              <w:rPr>
                <w:sz w:val="24"/>
                <w:szCs w:val="24"/>
              </w:rPr>
              <w:t xml:space="preserve">. </w:t>
            </w:r>
          </w:p>
          <w:p w14:paraId="2D3D3302" w14:textId="08FB2B7B" w:rsidR="009A3D35" w:rsidRPr="00497EB6" w:rsidRDefault="009A3D35" w:rsidP="009A3D35">
            <w:pPr>
              <w:spacing w:before="120" w:after="120"/>
              <w:ind w:left="477"/>
              <w:jc w:val="both"/>
              <w:rPr>
                <w:sz w:val="24"/>
                <w:szCs w:val="24"/>
              </w:rPr>
            </w:pPr>
            <w:r w:rsidRPr="00497EB6">
              <w:rPr>
                <w:sz w:val="24"/>
                <w:szCs w:val="24"/>
              </w:rPr>
              <w:t>Il n’y aura pas de prolongation de la période des Services d’</w:t>
            </w:r>
            <w:r w:rsidR="005B3B33" w:rsidRPr="00497EB6">
              <w:rPr>
                <w:sz w:val="24"/>
                <w:szCs w:val="24"/>
              </w:rPr>
              <w:t>E</w:t>
            </w:r>
            <w:r w:rsidRPr="00497EB6">
              <w:rPr>
                <w:sz w:val="24"/>
                <w:szCs w:val="24"/>
              </w:rPr>
              <w:t>xploitation à la suite d’un tel retard ou interruption.</w:t>
            </w:r>
          </w:p>
          <w:p w14:paraId="1FDAA7F3" w14:textId="3E1DF112" w:rsidR="009A3D35" w:rsidRPr="00497EB6" w:rsidRDefault="009A3D35" w:rsidP="009A3D35">
            <w:pPr>
              <w:spacing w:before="120" w:after="120"/>
              <w:ind w:left="477"/>
              <w:jc w:val="both"/>
              <w:rPr>
                <w:sz w:val="24"/>
                <w:szCs w:val="24"/>
              </w:rPr>
            </w:pPr>
            <w:r w:rsidRPr="00497EB6">
              <w:rPr>
                <w:sz w:val="24"/>
                <w:szCs w:val="24"/>
              </w:rPr>
              <w:t xml:space="preserve">Si un retard ou une interruption entraîne un non-respect des </w:t>
            </w:r>
            <w:r w:rsidR="00773CAF" w:rsidRPr="00497EB6">
              <w:rPr>
                <w:sz w:val="24"/>
                <w:szCs w:val="24"/>
              </w:rPr>
              <w:t>N</w:t>
            </w:r>
            <w:r w:rsidRPr="00497EB6">
              <w:rPr>
                <w:sz w:val="24"/>
                <w:szCs w:val="24"/>
              </w:rPr>
              <w:t xml:space="preserve">ormes de </w:t>
            </w:r>
            <w:r w:rsidR="00773CAF" w:rsidRPr="00497EB6">
              <w:rPr>
                <w:sz w:val="24"/>
                <w:szCs w:val="24"/>
              </w:rPr>
              <w:t>P</w:t>
            </w:r>
            <w:r w:rsidR="005B3B33" w:rsidRPr="00497EB6">
              <w:rPr>
                <w:sz w:val="24"/>
                <w:szCs w:val="24"/>
              </w:rPr>
              <w:t xml:space="preserve">erformance </w:t>
            </w:r>
            <w:r w:rsidRPr="00497EB6">
              <w:rPr>
                <w:sz w:val="24"/>
                <w:szCs w:val="24"/>
              </w:rPr>
              <w:t xml:space="preserve">et que l’Entrepreneur est également tenu de payer des </w:t>
            </w:r>
            <w:r w:rsidR="00773CAF" w:rsidRPr="00497EB6">
              <w:rPr>
                <w:sz w:val="24"/>
                <w:szCs w:val="24"/>
              </w:rPr>
              <w:t xml:space="preserve">Pénalités de Performance </w:t>
            </w:r>
            <w:r w:rsidRPr="00497EB6">
              <w:rPr>
                <w:sz w:val="24"/>
                <w:szCs w:val="24"/>
              </w:rPr>
              <w:t xml:space="preserve">en vertu de la </w:t>
            </w:r>
            <w:r w:rsidR="00E6087A">
              <w:rPr>
                <w:sz w:val="24"/>
                <w:szCs w:val="24"/>
              </w:rPr>
              <w:t>Sous-Clause</w:t>
            </w:r>
            <w:r w:rsidRPr="00497EB6">
              <w:rPr>
                <w:sz w:val="24"/>
                <w:szCs w:val="24"/>
              </w:rPr>
              <w:t xml:space="preserve"> 10.7, des </w:t>
            </w:r>
            <w:r w:rsidR="00773CAF" w:rsidRPr="00497EB6">
              <w:rPr>
                <w:sz w:val="24"/>
                <w:szCs w:val="24"/>
              </w:rPr>
              <w:t>pénalités</w:t>
            </w:r>
            <w:r w:rsidRPr="00497EB6">
              <w:rPr>
                <w:sz w:val="24"/>
                <w:szCs w:val="24"/>
              </w:rPr>
              <w:t xml:space="preserve"> ne seront pas imposé</w:t>
            </w:r>
            <w:r w:rsidR="00773CAF" w:rsidRPr="00497EB6">
              <w:rPr>
                <w:sz w:val="24"/>
                <w:szCs w:val="24"/>
              </w:rPr>
              <w:t>e</w:t>
            </w:r>
            <w:r w:rsidRPr="00497EB6">
              <w:rPr>
                <w:sz w:val="24"/>
                <w:szCs w:val="24"/>
              </w:rPr>
              <w:t xml:space="preserve">s en vertu des deux clauses, et le Maître d’Ouvrage déterminera s’il y a lieu d’imposer des </w:t>
            </w:r>
            <w:r w:rsidR="00773CAF" w:rsidRPr="00497EB6">
              <w:rPr>
                <w:sz w:val="24"/>
                <w:szCs w:val="24"/>
              </w:rPr>
              <w:t>pénalités</w:t>
            </w:r>
            <w:r w:rsidRPr="00497EB6">
              <w:rPr>
                <w:sz w:val="24"/>
                <w:szCs w:val="24"/>
              </w:rPr>
              <w:t xml:space="preserve"> en vertu de cette </w:t>
            </w:r>
            <w:r w:rsidR="00E6087A">
              <w:rPr>
                <w:sz w:val="24"/>
                <w:szCs w:val="24"/>
              </w:rPr>
              <w:t>Sous-Clause</w:t>
            </w:r>
            <w:r w:rsidRPr="00497EB6">
              <w:rPr>
                <w:sz w:val="24"/>
                <w:szCs w:val="24"/>
              </w:rPr>
              <w:t xml:space="preserve"> 10.6 (a) ou en vertu de la </w:t>
            </w:r>
            <w:r w:rsidR="00E6087A">
              <w:rPr>
                <w:sz w:val="24"/>
                <w:szCs w:val="24"/>
              </w:rPr>
              <w:t>Sous-Clause</w:t>
            </w:r>
            <w:r w:rsidRPr="00497EB6">
              <w:rPr>
                <w:sz w:val="24"/>
                <w:szCs w:val="24"/>
              </w:rPr>
              <w:t xml:space="preserve"> 10.7. </w:t>
            </w:r>
            <w:r w:rsidR="00B67098" w:rsidRPr="00497EB6">
              <w:rPr>
                <w:sz w:val="24"/>
                <w:szCs w:val="24"/>
              </w:rPr>
              <w:t>»</w:t>
            </w:r>
          </w:p>
        </w:tc>
      </w:tr>
      <w:tr w:rsidR="009A3D35" w:rsidRPr="00497EB6" w14:paraId="4E28B2CD" w14:textId="77777777" w:rsidTr="00E6115A">
        <w:tc>
          <w:tcPr>
            <w:tcW w:w="3119" w:type="dxa"/>
            <w:tcMar>
              <w:top w:w="57" w:type="dxa"/>
              <w:left w:w="57" w:type="dxa"/>
              <w:bottom w:w="57" w:type="dxa"/>
              <w:right w:w="57" w:type="dxa"/>
            </w:tcMar>
          </w:tcPr>
          <w:p w14:paraId="5038DAEC" w14:textId="2982D52F" w:rsidR="009A3D35" w:rsidRPr="00497EB6" w:rsidRDefault="00A97598" w:rsidP="0056640D">
            <w:pPr>
              <w:pStyle w:val="S7Header2"/>
              <w:rPr>
                <w:lang w:val="fr-FR"/>
              </w:rPr>
            </w:pPr>
            <w:bookmarkStart w:id="715" w:name="_Toc486845967"/>
            <w:r>
              <w:rPr>
                <w:lang w:val="fr-FR"/>
              </w:rPr>
              <w:t>Sous-Clause</w:t>
            </w:r>
            <w:r w:rsidR="009A3D35" w:rsidRPr="00497EB6">
              <w:rPr>
                <w:lang w:val="fr-FR"/>
              </w:rPr>
              <w:t xml:space="preserve"> 10.7</w:t>
            </w:r>
            <w:bookmarkEnd w:id="715"/>
          </w:p>
        </w:tc>
        <w:tc>
          <w:tcPr>
            <w:tcW w:w="7371" w:type="dxa"/>
            <w:tcMar>
              <w:top w:w="57" w:type="dxa"/>
              <w:left w:w="57" w:type="dxa"/>
              <w:bottom w:w="57" w:type="dxa"/>
              <w:right w:w="57" w:type="dxa"/>
            </w:tcMar>
          </w:tcPr>
          <w:p w14:paraId="3033683A" w14:textId="70C5C631" w:rsidR="009A3D35" w:rsidRPr="00497EB6" w:rsidRDefault="000B423C" w:rsidP="009A3D35">
            <w:pPr>
              <w:spacing w:before="120" w:after="120"/>
              <w:jc w:val="both"/>
              <w:rPr>
                <w:sz w:val="24"/>
                <w:szCs w:val="24"/>
              </w:rPr>
            </w:pPr>
            <w:r w:rsidRPr="00497EB6">
              <w:rPr>
                <w:b/>
                <w:sz w:val="24"/>
                <w:szCs w:val="24"/>
              </w:rPr>
              <w:t>Non-atteinte d</w:t>
            </w:r>
            <w:r w:rsidR="009A3D35" w:rsidRPr="00497EB6">
              <w:rPr>
                <w:b/>
                <w:sz w:val="24"/>
                <w:szCs w:val="24"/>
              </w:rPr>
              <w:t xml:space="preserve">es </w:t>
            </w:r>
            <w:r w:rsidR="00AA7AD5" w:rsidRPr="00497EB6">
              <w:rPr>
                <w:b/>
                <w:sz w:val="24"/>
                <w:szCs w:val="24"/>
              </w:rPr>
              <w:t>résultats</w:t>
            </w:r>
            <w:r w:rsidR="009A3D35" w:rsidRPr="00497EB6">
              <w:rPr>
                <w:b/>
                <w:sz w:val="24"/>
                <w:szCs w:val="24"/>
              </w:rPr>
              <w:t xml:space="preserve"> de production :</w:t>
            </w:r>
            <w:r w:rsidR="009A3D35" w:rsidRPr="00497EB6">
              <w:rPr>
                <w:sz w:val="24"/>
                <w:szCs w:val="24"/>
              </w:rPr>
              <w:t xml:space="preserve"> remplace</w:t>
            </w:r>
            <w:r w:rsidR="00E7582B" w:rsidRPr="00497EB6">
              <w:rPr>
                <w:sz w:val="24"/>
                <w:szCs w:val="24"/>
              </w:rPr>
              <w:t>r</w:t>
            </w:r>
            <w:r w:rsidR="009A3D35" w:rsidRPr="00497EB6">
              <w:rPr>
                <w:sz w:val="24"/>
                <w:szCs w:val="24"/>
              </w:rPr>
              <w:t xml:space="preserve"> le titre par « Non-respect des </w:t>
            </w:r>
            <w:r w:rsidR="00E7582B" w:rsidRPr="00497EB6">
              <w:rPr>
                <w:sz w:val="24"/>
                <w:szCs w:val="24"/>
              </w:rPr>
              <w:t>N</w:t>
            </w:r>
            <w:r w:rsidR="009A3D35" w:rsidRPr="00497EB6">
              <w:rPr>
                <w:sz w:val="24"/>
                <w:szCs w:val="24"/>
              </w:rPr>
              <w:t xml:space="preserve">ormes de </w:t>
            </w:r>
            <w:r w:rsidR="00E7582B" w:rsidRPr="00497EB6">
              <w:rPr>
                <w:sz w:val="24"/>
                <w:szCs w:val="24"/>
              </w:rPr>
              <w:t>P</w:t>
            </w:r>
            <w:r w:rsidR="009A3D35" w:rsidRPr="00497EB6">
              <w:rPr>
                <w:sz w:val="24"/>
                <w:szCs w:val="24"/>
              </w:rPr>
              <w:t>erformance » et remplace</w:t>
            </w:r>
            <w:r w:rsidR="00E7582B" w:rsidRPr="00497EB6">
              <w:rPr>
                <w:sz w:val="24"/>
                <w:szCs w:val="24"/>
              </w:rPr>
              <w:t>r</w:t>
            </w:r>
            <w:r w:rsidR="009A3D35" w:rsidRPr="00497EB6">
              <w:rPr>
                <w:sz w:val="24"/>
                <w:szCs w:val="24"/>
              </w:rPr>
              <w:t xml:space="preserve"> la </w:t>
            </w:r>
            <w:r w:rsidR="00E6087A">
              <w:rPr>
                <w:sz w:val="24"/>
                <w:szCs w:val="24"/>
              </w:rPr>
              <w:t>Sous-Clause</w:t>
            </w:r>
            <w:r w:rsidR="009A3D35" w:rsidRPr="00497EB6">
              <w:rPr>
                <w:sz w:val="24"/>
                <w:szCs w:val="24"/>
              </w:rPr>
              <w:t xml:space="preserve"> entière par </w:t>
            </w:r>
            <w:r w:rsidR="00F26509" w:rsidRPr="00497EB6">
              <w:rPr>
                <w:sz w:val="24"/>
                <w:szCs w:val="24"/>
              </w:rPr>
              <w:t>ce qui suit</w:t>
            </w:r>
            <w:r w:rsidR="009A3D35" w:rsidRPr="00497EB6">
              <w:rPr>
                <w:sz w:val="24"/>
                <w:szCs w:val="24"/>
              </w:rPr>
              <w:t xml:space="preserve"> :</w:t>
            </w:r>
          </w:p>
          <w:p w14:paraId="3F324067" w14:textId="1D8FF846" w:rsidR="009A3D35" w:rsidRPr="00497EB6" w:rsidRDefault="009A3D35" w:rsidP="009A3D35">
            <w:pPr>
              <w:spacing w:before="120" w:after="120"/>
              <w:jc w:val="both"/>
              <w:rPr>
                <w:sz w:val="24"/>
                <w:szCs w:val="24"/>
              </w:rPr>
            </w:pPr>
            <w:r w:rsidRPr="00497EB6">
              <w:rPr>
                <w:sz w:val="24"/>
                <w:szCs w:val="24"/>
              </w:rPr>
              <w:t>« Dans le cas où l’</w:t>
            </w:r>
            <w:r w:rsidR="00E7582B" w:rsidRPr="00497EB6">
              <w:rPr>
                <w:sz w:val="24"/>
                <w:szCs w:val="24"/>
              </w:rPr>
              <w:t>E</w:t>
            </w:r>
            <w:r w:rsidRPr="00497EB6">
              <w:rPr>
                <w:sz w:val="24"/>
                <w:szCs w:val="24"/>
              </w:rPr>
              <w:t xml:space="preserve">ntrepreneur ne respecte pas les </w:t>
            </w:r>
            <w:r w:rsidR="00440D17" w:rsidRPr="00497EB6">
              <w:rPr>
                <w:sz w:val="24"/>
                <w:szCs w:val="24"/>
              </w:rPr>
              <w:t>N</w:t>
            </w:r>
            <w:r w:rsidRPr="00497EB6">
              <w:rPr>
                <w:sz w:val="24"/>
                <w:szCs w:val="24"/>
              </w:rPr>
              <w:t xml:space="preserve">ormes de </w:t>
            </w:r>
            <w:r w:rsidR="00440D17" w:rsidRPr="00497EB6">
              <w:rPr>
                <w:sz w:val="24"/>
                <w:szCs w:val="24"/>
              </w:rPr>
              <w:t xml:space="preserve">Performances </w:t>
            </w:r>
            <w:r w:rsidRPr="00497EB6">
              <w:rPr>
                <w:sz w:val="24"/>
                <w:szCs w:val="24"/>
              </w:rPr>
              <w:t xml:space="preserve">exigées en vertu du </w:t>
            </w:r>
            <w:r w:rsidR="00F5002D" w:rsidRPr="00497EB6">
              <w:rPr>
                <w:sz w:val="24"/>
                <w:szCs w:val="24"/>
              </w:rPr>
              <w:t>M</w:t>
            </w:r>
            <w:r w:rsidRPr="00497EB6">
              <w:rPr>
                <w:sz w:val="24"/>
                <w:szCs w:val="24"/>
              </w:rPr>
              <w:t xml:space="preserve">arché, les Parties </w:t>
            </w:r>
            <w:r w:rsidR="00440D17" w:rsidRPr="00497EB6">
              <w:rPr>
                <w:sz w:val="24"/>
                <w:szCs w:val="24"/>
              </w:rPr>
              <w:t xml:space="preserve">établiront </w:t>
            </w:r>
            <w:r w:rsidRPr="00497EB6">
              <w:rPr>
                <w:sz w:val="24"/>
                <w:szCs w:val="24"/>
              </w:rPr>
              <w:t xml:space="preserve">conjointement la cause d’un tel </w:t>
            </w:r>
            <w:r w:rsidR="00C36064" w:rsidRPr="00497EB6">
              <w:rPr>
                <w:sz w:val="24"/>
                <w:szCs w:val="24"/>
              </w:rPr>
              <w:t>manquement</w:t>
            </w:r>
            <w:r w:rsidRPr="00497EB6">
              <w:rPr>
                <w:sz w:val="24"/>
                <w:szCs w:val="24"/>
              </w:rPr>
              <w:t>.</w:t>
            </w:r>
          </w:p>
          <w:p w14:paraId="05DD8644" w14:textId="2573DA66" w:rsidR="009A3D35" w:rsidRPr="00497EB6" w:rsidRDefault="005F52F7" w:rsidP="009A3D35">
            <w:pPr>
              <w:spacing w:before="120" w:after="120"/>
              <w:ind w:left="411" w:hanging="270"/>
              <w:jc w:val="both"/>
              <w:rPr>
                <w:sz w:val="24"/>
                <w:szCs w:val="24"/>
              </w:rPr>
            </w:pPr>
            <w:r>
              <w:rPr>
                <w:sz w:val="24"/>
                <w:szCs w:val="24"/>
              </w:rPr>
              <w:t>(</w:t>
            </w:r>
            <w:r w:rsidR="009A3D35" w:rsidRPr="00497EB6">
              <w:rPr>
                <w:sz w:val="24"/>
                <w:szCs w:val="24"/>
              </w:rPr>
              <w:t xml:space="preserve">a) Si </w:t>
            </w:r>
            <w:r w:rsidR="00C36064" w:rsidRPr="00497EB6">
              <w:rPr>
                <w:sz w:val="24"/>
                <w:szCs w:val="24"/>
              </w:rPr>
              <w:t xml:space="preserve">le manquement </w:t>
            </w:r>
            <w:r w:rsidR="009A3D35" w:rsidRPr="00497EB6">
              <w:rPr>
                <w:sz w:val="24"/>
                <w:szCs w:val="24"/>
              </w:rPr>
              <w:t xml:space="preserve">est </w:t>
            </w:r>
            <w:r w:rsidR="00F5002D" w:rsidRPr="00497EB6">
              <w:rPr>
                <w:sz w:val="24"/>
                <w:szCs w:val="24"/>
              </w:rPr>
              <w:t>dû</w:t>
            </w:r>
            <w:r w:rsidR="009A3D35" w:rsidRPr="00497EB6">
              <w:rPr>
                <w:sz w:val="24"/>
                <w:szCs w:val="24"/>
              </w:rPr>
              <w:t xml:space="preserve"> au Maître d’Ouvrage ou à l’un de ses employés ou agents, le Maître d’Ouvrage doit donner à l’Entrepreneur des instructions écrites sur les mesures à prendre que le Maître d’Ouvrage exige de l’Entrepreneur.</w:t>
            </w:r>
          </w:p>
          <w:p w14:paraId="1E747FD3" w14:textId="46C6133E" w:rsidR="009A3D35" w:rsidRPr="00497EB6" w:rsidRDefault="009A3D35" w:rsidP="009A3D35">
            <w:pPr>
              <w:jc w:val="both"/>
            </w:pPr>
            <w:r w:rsidRPr="00497EB6">
              <w:rPr>
                <w:sz w:val="24"/>
                <w:szCs w:val="24"/>
              </w:rPr>
              <w:t>Si l’Entrepreneur subit des coûts supplémentaires à la suite d</w:t>
            </w:r>
            <w:r w:rsidR="00C36064" w:rsidRPr="00497EB6">
              <w:rPr>
                <w:sz w:val="24"/>
                <w:szCs w:val="24"/>
              </w:rPr>
              <w:t>u manquement</w:t>
            </w:r>
            <w:r w:rsidRPr="00497EB6">
              <w:rPr>
                <w:sz w:val="24"/>
                <w:szCs w:val="24"/>
              </w:rPr>
              <w:t xml:space="preserve"> ou des mesures </w:t>
            </w:r>
            <w:r w:rsidR="00C36064" w:rsidRPr="00497EB6">
              <w:rPr>
                <w:sz w:val="24"/>
                <w:szCs w:val="24"/>
              </w:rPr>
              <w:t xml:space="preserve">demandées </w:t>
            </w:r>
            <w:r w:rsidRPr="00497EB6">
              <w:rPr>
                <w:sz w:val="24"/>
                <w:szCs w:val="24"/>
              </w:rPr>
              <w:t xml:space="preserve">par le Maître d’Ouvrage, le Maître d’Ouvrage, sous réserve de la </w:t>
            </w:r>
            <w:r w:rsidR="00E6087A">
              <w:rPr>
                <w:sz w:val="24"/>
                <w:szCs w:val="24"/>
              </w:rPr>
              <w:t>Sous-Clause</w:t>
            </w:r>
            <w:r w:rsidRPr="00497EB6">
              <w:rPr>
                <w:sz w:val="24"/>
                <w:szCs w:val="24"/>
              </w:rPr>
              <w:t xml:space="preserve"> 3.5 </w:t>
            </w:r>
            <w:r w:rsidRPr="00497EB6">
              <w:rPr>
                <w:i/>
                <w:sz w:val="24"/>
                <w:szCs w:val="24"/>
              </w:rPr>
              <w:t>[</w:t>
            </w:r>
            <w:r w:rsidR="00936769" w:rsidRPr="00497EB6">
              <w:rPr>
                <w:i/>
                <w:sz w:val="24"/>
                <w:szCs w:val="24"/>
              </w:rPr>
              <w:t>D</w:t>
            </w:r>
            <w:r w:rsidRPr="00497EB6">
              <w:rPr>
                <w:i/>
                <w:sz w:val="24"/>
                <w:szCs w:val="24"/>
              </w:rPr>
              <w:t>éterminations]</w:t>
            </w:r>
            <w:r w:rsidRPr="00497EB6">
              <w:rPr>
                <w:sz w:val="24"/>
                <w:szCs w:val="24"/>
              </w:rPr>
              <w:t xml:space="preserve">et de la </w:t>
            </w:r>
            <w:r w:rsidR="00E6087A">
              <w:rPr>
                <w:sz w:val="24"/>
                <w:szCs w:val="24"/>
              </w:rPr>
              <w:t>Sous-Clause</w:t>
            </w:r>
            <w:r w:rsidRPr="00497EB6">
              <w:rPr>
                <w:sz w:val="24"/>
                <w:szCs w:val="24"/>
              </w:rPr>
              <w:t xml:space="preserve"> 20.1 [</w:t>
            </w:r>
            <w:r w:rsidR="00936769" w:rsidRPr="00497EB6">
              <w:rPr>
                <w:i/>
                <w:iCs/>
                <w:sz w:val="24"/>
                <w:szCs w:val="24"/>
              </w:rPr>
              <w:t>R</w:t>
            </w:r>
            <w:r w:rsidRPr="00497EB6">
              <w:rPr>
                <w:i/>
                <w:iCs/>
                <w:sz w:val="24"/>
                <w:szCs w:val="24"/>
              </w:rPr>
              <w:t>éclamations de</w:t>
            </w:r>
            <w:r w:rsidRPr="00497EB6">
              <w:rPr>
                <w:sz w:val="24"/>
                <w:szCs w:val="24"/>
              </w:rPr>
              <w:t xml:space="preserve"> </w:t>
            </w:r>
            <w:r w:rsidRPr="00497EB6">
              <w:rPr>
                <w:i/>
                <w:sz w:val="24"/>
                <w:szCs w:val="24"/>
              </w:rPr>
              <w:t xml:space="preserve">l’Entrepreneur], </w:t>
            </w:r>
            <w:r w:rsidRPr="00497EB6">
              <w:rPr>
                <w:sz w:val="24"/>
                <w:szCs w:val="24"/>
              </w:rPr>
              <w:t>doit verser à l’Entrepreneur son Coût Plus Bénéfice.</w:t>
            </w:r>
          </w:p>
          <w:p w14:paraId="76588011" w14:textId="688E350C" w:rsidR="009A3D35" w:rsidRPr="00497EB6" w:rsidRDefault="005F52F7" w:rsidP="000C1F9C">
            <w:pPr>
              <w:spacing w:before="120" w:after="120"/>
              <w:ind w:left="411" w:hanging="270"/>
              <w:jc w:val="both"/>
              <w:rPr>
                <w:sz w:val="24"/>
                <w:szCs w:val="24"/>
              </w:rPr>
            </w:pPr>
            <w:r>
              <w:rPr>
                <w:sz w:val="24"/>
                <w:szCs w:val="24"/>
              </w:rPr>
              <w:t>(</w:t>
            </w:r>
            <w:r w:rsidR="009A3D35" w:rsidRPr="00497EB6">
              <w:rPr>
                <w:sz w:val="24"/>
                <w:szCs w:val="24"/>
              </w:rPr>
              <w:t>b</w:t>
            </w:r>
            <w:r w:rsidR="00B72D7E" w:rsidRPr="00497EB6">
              <w:rPr>
                <w:sz w:val="24"/>
                <w:szCs w:val="24"/>
              </w:rPr>
              <w:t xml:space="preserve">) </w:t>
            </w:r>
            <w:r w:rsidR="009A3D35" w:rsidRPr="00497EB6">
              <w:rPr>
                <w:sz w:val="24"/>
                <w:szCs w:val="24"/>
              </w:rPr>
              <w:t xml:space="preserve">Si la défaillance est due à l’Entrepreneur, l’Entrepreneur doit, après consultation régulière avec le Maître d’Ouvrage, apporter à ses frais des modifications ou des ajouts aux </w:t>
            </w:r>
            <w:r w:rsidR="00F26509" w:rsidRPr="00497EB6">
              <w:rPr>
                <w:sz w:val="24"/>
                <w:szCs w:val="24"/>
              </w:rPr>
              <w:t>Ouvrages</w:t>
            </w:r>
            <w:r w:rsidR="009A3D35" w:rsidRPr="00497EB6">
              <w:rPr>
                <w:sz w:val="24"/>
                <w:szCs w:val="24"/>
              </w:rPr>
              <w:t xml:space="preserve">, à ses procédures d’exploitation et au </w:t>
            </w:r>
            <w:r w:rsidR="00586B42" w:rsidRPr="00497EB6">
              <w:rPr>
                <w:sz w:val="24"/>
                <w:szCs w:val="24"/>
              </w:rPr>
              <w:t>Personnel de</w:t>
            </w:r>
            <w:r w:rsidR="009A3D35" w:rsidRPr="00497EB6">
              <w:rPr>
                <w:sz w:val="24"/>
                <w:szCs w:val="24"/>
              </w:rPr>
              <w:t xml:space="preserve"> l’Entrepreneur, comme cela peut être nécessaire pour mettre les </w:t>
            </w:r>
            <w:r w:rsidR="00F26509" w:rsidRPr="00497EB6">
              <w:rPr>
                <w:sz w:val="24"/>
                <w:szCs w:val="24"/>
              </w:rPr>
              <w:t>Ouvrages</w:t>
            </w:r>
            <w:r w:rsidR="009A3D35" w:rsidRPr="00497EB6">
              <w:rPr>
                <w:sz w:val="24"/>
                <w:szCs w:val="24"/>
              </w:rPr>
              <w:t xml:space="preserve"> et les Services d’</w:t>
            </w:r>
            <w:r w:rsidR="00F26509" w:rsidRPr="00497EB6">
              <w:rPr>
                <w:sz w:val="24"/>
                <w:szCs w:val="24"/>
              </w:rPr>
              <w:t>E</w:t>
            </w:r>
            <w:r w:rsidR="009A3D35" w:rsidRPr="00497EB6">
              <w:rPr>
                <w:sz w:val="24"/>
                <w:szCs w:val="24"/>
              </w:rPr>
              <w:t xml:space="preserve">xploitation en conformité avec les </w:t>
            </w:r>
            <w:r w:rsidR="00B72D7E" w:rsidRPr="00497EB6">
              <w:rPr>
                <w:sz w:val="24"/>
                <w:szCs w:val="24"/>
              </w:rPr>
              <w:t>N</w:t>
            </w:r>
            <w:r w:rsidR="009A3D35" w:rsidRPr="00497EB6">
              <w:rPr>
                <w:sz w:val="24"/>
                <w:szCs w:val="24"/>
              </w:rPr>
              <w:t xml:space="preserve">ormes de </w:t>
            </w:r>
            <w:r w:rsidR="00B72D7E" w:rsidRPr="00497EB6">
              <w:rPr>
                <w:sz w:val="24"/>
                <w:szCs w:val="24"/>
              </w:rPr>
              <w:t>Performance</w:t>
            </w:r>
            <w:r w:rsidR="009A3D35" w:rsidRPr="00497EB6">
              <w:rPr>
                <w:sz w:val="24"/>
                <w:szCs w:val="24"/>
              </w:rPr>
              <w:t>.</w:t>
            </w:r>
          </w:p>
          <w:p w14:paraId="3C35F1C7" w14:textId="34605399" w:rsidR="009A3D35" w:rsidRPr="00497EB6" w:rsidRDefault="009A3D35" w:rsidP="009A3D35">
            <w:pPr>
              <w:spacing w:before="120" w:after="120"/>
              <w:jc w:val="both"/>
              <w:rPr>
                <w:sz w:val="24"/>
                <w:szCs w:val="24"/>
              </w:rPr>
            </w:pPr>
            <w:r w:rsidRPr="00497EB6">
              <w:rPr>
                <w:sz w:val="24"/>
                <w:szCs w:val="24"/>
              </w:rPr>
              <w:t xml:space="preserve">Si </w:t>
            </w:r>
            <w:r w:rsidR="00763CAD" w:rsidRPr="00497EB6">
              <w:rPr>
                <w:sz w:val="24"/>
                <w:szCs w:val="24"/>
              </w:rPr>
              <w:t xml:space="preserve">le manquement </w:t>
            </w:r>
            <w:r w:rsidRPr="00497EB6">
              <w:rPr>
                <w:sz w:val="24"/>
                <w:szCs w:val="24"/>
              </w:rPr>
              <w:t xml:space="preserve">se rapporte à une </w:t>
            </w:r>
            <w:r w:rsidR="00571458" w:rsidRPr="00497EB6">
              <w:rPr>
                <w:sz w:val="24"/>
                <w:szCs w:val="24"/>
              </w:rPr>
              <w:t>Norme de Performance</w:t>
            </w:r>
            <w:r w:rsidRPr="00497EB6">
              <w:rPr>
                <w:sz w:val="24"/>
                <w:szCs w:val="24"/>
              </w:rPr>
              <w:t xml:space="preserve"> pour laquelle les </w:t>
            </w:r>
            <w:r w:rsidR="00763CAD" w:rsidRPr="00497EB6">
              <w:rPr>
                <w:sz w:val="24"/>
                <w:szCs w:val="24"/>
              </w:rPr>
              <w:t>p</w:t>
            </w:r>
            <w:r w:rsidR="001646B5" w:rsidRPr="00497EB6">
              <w:rPr>
                <w:sz w:val="24"/>
                <w:szCs w:val="24"/>
              </w:rPr>
              <w:t>énalités</w:t>
            </w:r>
            <w:r w:rsidRPr="00497EB6">
              <w:rPr>
                <w:sz w:val="24"/>
                <w:szCs w:val="24"/>
              </w:rPr>
              <w:t xml:space="preserve"> sont spécifié</w:t>
            </w:r>
            <w:r w:rsidR="00763CAD" w:rsidRPr="00497EB6">
              <w:rPr>
                <w:sz w:val="24"/>
                <w:szCs w:val="24"/>
              </w:rPr>
              <w:t>e</w:t>
            </w:r>
            <w:r w:rsidRPr="00497EB6">
              <w:rPr>
                <w:sz w:val="24"/>
                <w:szCs w:val="24"/>
              </w:rPr>
              <w:t>s dans l’</w:t>
            </w:r>
            <w:r w:rsidR="00763CAD" w:rsidRPr="00497EB6">
              <w:rPr>
                <w:sz w:val="24"/>
                <w:szCs w:val="24"/>
              </w:rPr>
              <w:t>A</w:t>
            </w:r>
            <w:r w:rsidRPr="00497EB6">
              <w:rPr>
                <w:sz w:val="24"/>
                <w:szCs w:val="24"/>
              </w:rPr>
              <w:t xml:space="preserve">nnexe des </w:t>
            </w:r>
            <w:r w:rsidR="001646B5" w:rsidRPr="00497EB6">
              <w:rPr>
                <w:sz w:val="24"/>
                <w:szCs w:val="24"/>
              </w:rPr>
              <w:t>Pénalités de Performance</w:t>
            </w:r>
            <w:r w:rsidRPr="00497EB6">
              <w:rPr>
                <w:sz w:val="24"/>
                <w:szCs w:val="24"/>
              </w:rPr>
              <w:t xml:space="preserve">, l’Entrepreneur, sous réserve de la </w:t>
            </w:r>
            <w:r w:rsidR="00E6087A">
              <w:rPr>
                <w:sz w:val="24"/>
                <w:szCs w:val="24"/>
              </w:rPr>
              <w:t>Sous-Clause</w:t>
            </w:r>
            <w:r w:rsidRPr="00497EB6">
              <w:rPr>
                <w:sz w:val="24"/>
                <w:szCs w:val="24"/>
              </w:rPr>
              <w:t xml:space="preserve"> 3.5 </w:t>
            </w:r>
            <w:r w:rsidRPr="00497EB6">
              <w:rPr>
                <w:i/>
                <w:sz w:val="24"/>
                <w:szCs w:val="24"/>
              </w:rPr>
              <w:t>[</w:t>
            </w:r>
            <w:r w:rsidR="00845B44" w:rsidRPr="00497EB6">
              <w:rPr>
                <w:i/>
                <w:sz w:val="24"/>
                <w:szCs w:val="24"/>
              </w:rPr>
              <w:t>D</w:t>
            </w:r>
            <w:r w:rsidRPr="00497EB6">
              <w:rPr>
                <w:i/>
                <w:sz w:val="24"/>
                <w:szCs w:val="24"/>
              </w:rPr>
              <w:t xml:space="preserve">éterminations], </w:t>
            </w:r>
            <w:r w:rsidRPr="00497EB6">
              <w:rPr>
                <w:sz w:val="24"/>
                <w:szCs w:val="24"/>
              </w:rPr>
              <w:t xml:space="preserve">doit verser au Maître d’Ouvrage les </w:t>
            </w:r>
            <w:r w:rsidR="00845B44" w:rsidRPr="00497EB6">
              <w:rPr>
                <w:sz w:val="24"/>
                <w:szCs w:val="24"/>
              </w:rPr>
              <w:t>p</w:t>
            </w:r>
            <w:r w:rsidR="001646B5" w:rsidRPr="00497EB6">
              <w:rPr>
                <w:sz w:val="24"/>
                <w:szCs w:val="24"/>
              </w:rPr>
              <w:t xml:space="preserve">énalités de </w:t>
            </w:r>
            <w:r w:rsidR="00845B44" w:rsidRPr="00497EB6">
              <w:rPr>
                <w:sz w:val="24"/>
                <w:szCs w:val="24"/>
              </w:rPr>
              <w:t>p</w:t>
            </w:r>
            <w:r w:rsidR="001646B5" w:rsidRPr="00497EB6">
              <w:rPr>
                <w:sz w:val="24"/>
                <w:szCs w:val="24"/>
              </w:rPr>
              <w:t>erformance</w:t>
            </w:r>
            <w:r w:rsidRPr="00497EB6">
              <w:rPr>
                <w:sz w:val="24"/>
                <w:szCs w:val="24"/>
              </w:rPr>
              <w:t xml:space="preserve"> spécifié</w:t>
            </w:r>
            <w:r w:rsidR="00845B44" w:rsidRPr="00497EB6">
              <w:rPr>
                <w:sz w:val="24"/>
                <w:szCs w:val="24"/>
              </w:rPr>
              <w:t>e</w:t>
            </w:r>
            <w:r w:rsidRPr="00497EB6">
              <w:rPr>
                <w:sz w:val="24"/>
                <w:szCs w:val="24"/>
              </w:rPr>
              <w:t>s dans l’</w:t>
            </w:r>
            <w:r w:rsidR="00845B44" w:rsidRPr="00497EB6">
              <w:rPr>
                <w:sz w:val="24"/>
                <w:szCs w:val="24"/>
              </w:rPr>
              <w:t>A</w:t>
            </w:r>
            <w:r w:rsidRPr="00497EB6">
              <w:rPr>
                <w:sz w:val="24"/>
                <w:szCs w:val="24"/>
              </w:rPr>
              <w:t xml:space="preserve">nnexe des </w:t>
            </w:r>
            <w:r w:rsidR="001646B5" w:rsidRPr="00497EB6">
              <w:rPr>
                <w:sz w:val="24"/>
                <w:szCs w:val="24"/>
              </w:rPr>
              <w:t>Pénalités de Performance</w:t>
            </w:r>
            <w:r w:rsidRPr="00497EB6">
              <w:rPr>
                <w:sz w:val="24"/>
                <w:szCs w:val="24"/>
              </w:rPr>
              <w:t>. Le Maître d’Ouvrage a le droit de recouvrer le montant dû en effectuant des déductions correspondantes sur les paiements dus à l’Entrepreneur.</w:t>
            </w:r>
          </w:p>
          <w:p w14:paraId="7C8944D1" w14:textId="646F1806" w:rsidR="009A3D35" w:rsidRPr="00497EB6" w:rsidRDefault="009A3D35" w:rsidP="009A3D35">
            <w:pPr>
              <w:spacing w:before="120" w:after="120"/>
              <w:jc w:val="both"/>
              <w:rPr>
                <w:sz w:val="24"/>
                <w:szCs w:val="24"/>
              </w:rPr>
            </w:pPr>
            <w:r w:rsidRPr="00497EB6">
              <w:rPr>
                <w:sz w:val="24"/>
                <w:szCs w:val="24"/>
              </w:rPr>
              <w:t xml:space="preserve">Le montant payable par l’Entrepreneur au Maître d’Ouvrage en vertu de cette </w:t>
            </w:r>
            <w:r w:rsidR="00E6087A">
              <w:rPr>
                <w:sz w:val="24"/>
                <w:szCs w:val="24"/>
              </w:rPr>
              <w:t>Sous-Clause</w:t>
            </w:r>
            <w:r w:rsidRPr="00497EB6">
              <w:rPr>
                <w:sz w:val="24"/>
                <w:szCs w:val="24"/>
              </w:rPr>
              <w:t xml:space="preserve"> au cours d’une année contractuelle de la période des </w:t>
            </w:r>
            <w:r w:rsidR="00E01B66" w:rsidRPr="00497EB6">
              <w:rPr>
                <w:sz w:val="24"/>
                <w:szCs w:val="24"/>
              </w:rPr>
              <w:t>S</w:t>
            </w:r>
            <w:r w:rsidRPr="00497EB6">
              <w:rPr>
                <w:sz w:val="24"/>
                <w:szCs w:val="24"/>
              </w:rPr>
              <w:t>ervices d’</w:t>
            </w:r>
            <w:r w:rsidR="00E01B66" w:rsidRPr="00497EB6">
              <w:rPr>
                <w:sz w:val="24"/>
                <w:szCs w:val="24"/>
              </w:rPr>
              <w:t>E</w:t>
            </w:r>
            <w:r w:rsidRPr="00497EB6">
              <w:rPr>
                <w:sz w:val="24"/>
                <w:szCs w:val="24"/>
              </w:rPr>
              <w:t xml:space="preserve">xploitation et le montant total payable par l’Entrepreneur en vertu de cette </w:t>
            </w:r>
            <w:r w:rsidR="00E6087A">
              <w:rPr>
                <w:sz w:val="24"/>
                <w:szCs w:val="24"/>
              </w:rPr>
              <w:t>Sous-Clause</w:t>
            </w:r>
            <w:r w:rsidRPr="00497EB6">
              <w:rPr>
                <w:sz w:val="24"/>
                <w:szCs w:val="24"/>
              </w:rPr>
              <w:t xml:space="preserve"> 10.7 (</w:t>
            </w:r>
            <w:r w:rsidR="00271171" w:rsidRPr="00497EB6">
              <w:rPr>
                <w:i/>
                <w:iCs/>
                <w:sz w:val="24"/>
                <w:szCs w:val="24"/>
              </w:rPr>
              <w:t>N</w:t>
            </w:r>
            <w:r w:rsidRPr="00497EB6">
              <w:rPr>
                <w:i/>
                <w:iCs/>
                <w:sz w:val="24"/>
                <w:szCs w:val="24"/>
              </w:rPr>
              <w:t xml:space="preserve">on-respect des </w:t>
            </w:r>
            <w:r w:rsidR="00271171" w:rsidRPr="00497EB6">
              <w:rPr>
                <w:i/>
                <w:iCs/>
                <w:sz w:val="24"/>
                <w:szCs w:val="24"/>
              </w:rPr>
              <w:t>N</w:t>
            </w:r>
            <w:r w:rsidRPr="00497EB6">
              <w:rPr>
                <w:i/>
                <w:iCs/>
                <w:sz w:val="24"/>
                <w:szCs w:val="24"/>
              </w:rPr>
              <w:t>ormes de</w:t>
            </w:r>
            <w:r w:rsidRPr="00497EB6">
              <w:rPr>
                <w:sz w:val="24"/>
                <w:szCs w:val="24"/>
              </w:rPr>
              <w:t xml:space="preserve"> </w:t>
            </w:r>
            <w:r w:rsidR="00271171" w:rsidRPr="00497EB6">
              <w:rPr>
                <w:i/>
                <w:sz w:val="24"/>
                <w:szCs w:val="24"/>
              </w:rPr>
              <w:t>Performance</w:t>
            </w:r>
            <w:r w:rsidRPr="00497EB6">
              <w:rPr>
                <w:i/>
                <w:sz w:val="24"/>
                <w:szCs w:val="24"/>
              </w:rPr>
              <w:t xml:space="preserve">) </w:t>
            </w:r>
            <w:r w:rsidRPr="00497EB6">
              <w:rPr>
                <w:sz w:val="24"/>
                <w:szCs w:val="24"/>
              </w:rPr>
              <w:t xml:space="preserve">ne doivent pas dépasser les montants indiqués dans les </w:t>
            </w:r>
            <w:r w:rsidR="006E681B" w:rsidRPr="00497EB6">
              <w:rPr>
                <w:sz w:val="24"/>
                <w:szCs w:val="24"/>
              </w:rPr>
              <w:t>Données du Marché</w:t>
            </w:r>
            <w:r w:rsidRPr="00497EB6">
              <w:rPr>
                <w:sz w:val="24"/>
                <w:szCs w:val="24"/>
              </w:rPr>
              <w:t>.</w:t>
            </w:r>
          </w:p>
          <w:p w14:paraId="39220AD9" w14:textId="695EF62E" w:rsidR="009A3D35" w:rsidRPr="00497EB6" w:rsidRDefault="009A3D35" w:rsidP="009A3D35">
            <w:pPr>
              <w:spacing w:before="120" w:after="120"/>
              <w:jc w:val="both"/>
              <w:rPr>
                <w:sz w:val="24"/>
                <w:szCs w:val="24"/>
              </w:rPr>
            </w:pPr>
            <w:r w:rsidRPr="00497EB6">
              <w:rPr>
                <w:sz w:val="24"/>
                <w:szCs w:val="24"/>
              </w:rPr>
              <w:t xml:space="preserve">Sauf indication contraire dans les </w:t>
            </w:r>
            <w:r w:rsidR="006E681B" w:rsidRPr="00497EB6">
              <w:rPr>
                <w:sz w:val="24"/>
                <w:szCs w:val="24"/>
              </w:rPr>
              <w:t>Données du Marché</w:t>
            </w:r>
            <w:r w:rsidRPr="00497EB6">
              <w:rPr>
                <w:sz w:val="24"/>
                <w:szCs w:val="24"/>
              </w:rPr>
              <w:t xml:space="preserve">, si </w:t>
            </w:r>
            <w:r w:rsidR="00626A8C" w:rsidRPr="00497EB6">
              <w:rPr>
                <w:sz w:val="24"/>
                <w:szCs w:val="24"/>
              </w:rPr>
              <w:t>le manquement</w:t>
            </w:r>
            <w:r w:rsidRPr="00497EB6">
              <w:rPr>
                <w:sz w:val="24"/>
                <w:szCs w:val="24"/>
              </w:rPr>
              <w:t xml:space="preserve"> se poursuit pendant une période de plus de 84 jours et que l’Entrepreneur n’est pas en mesure d’atteindre les </w:t>
            </w:r>
            <w:r w:rsidR="00626A8C" w:rsidRPr="00497EB6">
              <w:rPr>
                <w:sz w:val="24"/>
                <w:szCs w:val="24"/>
              </w:rPr>
              <w:t>N</w:t>
            </w:r>
            <w:r w:rsidRPr="00497EB6">
              <w:rPr>
                <w:sz w:val="24"/>
                <w:szCs w:val="24"/>
              </w:rPr>
              <w:t xml:space="preserve">ormes de </w:t>
            </w:r>
            <w:r w:rsidR="00626A8C" w:rsidRPr="00497EB6">
              <w:rPr>
                <w:sz w:val="24"/>
                <w:szCs w:val="24"/>
              </w:rPr>
              <w:t xml:space="preserve">Performance </w:t>
            </w:r>
            <w:r w:rsidRPr="00497EB6">
              <w:rPr>
                <w:sz w:val="24"/>
                <w:szCs w:val="24"/>
              </w:rPr>
              <w:t>requises, le Maître d’Ouvrage peut soit :</w:t>
            </w:r>
          </w:p>
          <w:p w14:paraId="6DD19E14" w14:textId="424A404E" w:rsidR="009A3D35" w:rsidRPr="00497EB6" w:rsidRDefault="009A3D35" w:rsidP="005F27B8">
            <w:pPr>
              <w:pStyle w:val="ListParagraph"/>
              <w:numPr>
                <w:ilvl w:val="0"/>
                <w:numId w:val="94"/>
              </w:numPr>
              <w:spacing w:before="120" w:after="120"/>
              <w:ind w:left="681" w:hanging="270"/>
              <w:jc w:val="both"/>
              <w:rPr>
                <w:sz w:val="24"/>
                <w:szCs w:val="24"/>
              </w:rPr>
            </w:pPr>
            <w:r w:rsidRPr="00497EB6">
              <w:rPr>
                <w:sz w:val="24"/>
                <w:szCs w:val="24"/>
              </w:rPr>
              <w:t>continuer avec le Service d’</w:t>
            </w:r>
            <w:r w:rsidR="00626A8C" w:rsidRPr="00497EB6">
              <w:rPr>
                <w:sz w:val="24"/>
                <w:szCs w:val="24"/>
              </w:rPr>
              <w:t>E</w:t>
            </w:r>
            <w:r w:rsidRPr="00497EB6">
              <w:rPr>
                <w:sz w:val="24"/>
                <w:szCs w:val="24"/>
              </w:rPr>
              <w:t xml:space="preserve">xploitation à un niveau réduit de rémunération déterminé conformément à la </w:t>
            </w:r>
            <w:r w:rsidR="00E6087A">
              <w:rPr>
                <w:sz w:val="24"/>
                <w:szCs w:val="24"/>
              </w:rPr>
              <w:t>Sous-Clause</w:t>
            </w:r>
            <w:r w:rsidRPr="00497EB6">
              <w:rPr>
                <w:sz w:val="24"/>
                <w:szCs w:val="24"/>
              </w:rPr>
              <w:t xml:space="preserve"> 3.5 [</w:t>
            </w:r>
            <w:r w:rsidRPr="00497EB6">
              <w:rPr>
                <w:i/>
                <w:sz w:val="24"/>
                <w:szCs w:val="24"/>
              </w:rPr>
              <w:t xml:space="preserve">Déterminations </w:t>
            </w:r>
            <w:r w:rsidRPr="00497EB6">
              <w:rPr>
                <w:sz w:val="24"/>
                <w:szCs w:val="24"/>
              </w:rPr>
              <w:t>]; ou,</w:t>
            </w:r>
          </w:p>
          <w:p w14:paraId="2B0A88A4" w14:textId="4EF3787D" w:rsidR="009A3D35" w:rsidRPr="00497EB6" w:rsidRDefault="0069470B" w:rsidP="005F27B8">
            <w:pPr>
              <w:pStyle w:val="ListParagraph"/>
              <w:numPr>
                <w:ilvl w:val="0"/>
                <w:numId w:val="94"/>
              </w:numPr>
              <w:spacing w:before="120" w:after="120"/>
              <w:ind w:left="681" w:hanging="270"/>
              <w:jc w:val="both"/>
              <w:rPr>
                <w:sz w:val="24"/>
                <w:szCs w:val="24"/>
              </w:rPr>
            </w:pPr>
            <w:r w:rsidRPr="00497EB6">
              <w:rPr>
                <w:sz w:val="24"/>
                <w:szCs w:val="24"/>
              </w:rPr>
              <w:t xml:space="preserve">notifier </w:t>
            </w:r>
            <w:r w:rsidR="009A3D35" w:rsidRPr="00497EB6">
              <w:rPr>
                <w:sz w:val="24"/>
                <w:szCs w:val="24"/>
              </w:rPr>
              <w:t xml:space="preserve">l’Entrepreneur </w:t>
            </w:r>
            <w:r w:rsidRPr="00497EB6">
              <w:rPr>
                <w:sz w:val="24"/>
                <w:szCs w:val="24"/>
              </w:rPr>
              <w:t xml:space="preserve">avec préavis d’au </w:t>
            </w:r>
            <w:r w:rsidR="009A3D35" w:rsidRPr="00497EB6">
              <w:rPr>
                <w:sz w:val="24"/>
                <w:szCs w:val="24"/>
              </w:rPr>
              <w:t xml:space="preserve">moins 56 jours à compter de sa décision de résilier le </w:t>
            </w:r>
            <w:r w:rsidRPr="00497EB6">
              <w:rPr>
                <w:sz w:val="24"/>
                <w:szCs w:val="24"/>
              </w:rPr>
              <w:t>M</w:t>
            </w:r>
            <w:r w:rsidR="009A3D35" w:rsidRPr="00497EB6">
              <w:rPr>
                <w:sz w:val="24"/>
                <w:szCs w:val="24"/>
              </w:rPr>
              <w:t xml:space="preserve">arché, conformément à la </w:t>
            </w:r>
            <w:r w:rsidR="00E6087A">
              <w:rPr>
                <w:sz w:val="24"/>
                <w:szCs w:val="24"/>
              </w:rPr>
              <w:t>Sous-Clause</w:t>
            </w:r>
            <w:r w:rsidR="009A3D35" w:rsidRPr="00497EB6">
              <w:rPr>
                <w:sz w:val="24"/>
                <w:szCs w:val="24"/>
              </w:rPr>
              <w:t xml:space="preserve"> 15.2 [</w:t>
            </w:r>
            <w:r w:rsidR="009A3D35" w:rsidRPr="00497EB6">
              <w:rPr>
                <w:i/>
                <w:sz w:val="24"/>
                <w:szCs w:val="24"/>
              </w:rPr>
              <w:t xml:space="preserve">Résiliation pour </w:t>
            </w:r>
            <w:r w:rsidR="00807825" w:rsidRPr="00497EB6">
              <w:rPr>
                <w:i/>
                <w:sz w:val="24"/>
                <w:szCs w:val="24"/>
              </w:rPr>
              <w:t>D</w:t>
            </w:r>
            <w:r w:rsidR="009A3D35" w:rsidRPr="00497EB6">
              <w:rPr>
                <w:i/>
                <w:sz w:val="24"/>
                <w:szCs w:val="24"/>
              </w:rPr>
              <w:t>éf</w:t>
            </w:r>
            <w:r w:rsidR="00714DA2">
              <w:rPr>
                <w:i/>
                <w:sz w:val="24"/>
                <w:szCs w:val="24"/>
              </w:rPr>
              <w:t>aillance</w:t>
            </w:r>
            <w:r w:rsidR="009A3D35" w:rsidRPr="00497EB6">
              <w:rPr>
                <w:i/>
                <w:sz w:val="24"/>
                <w:szCs w:val="24"/>
              </w:rPr>
              <w:t xml:space="preserve"> de l’Entrepreneur</w:t>
            </w:r>
            <w:r w:rsidR="009A3D35" w:rsidRPr="00497EB6">
              <w:rPr>
                <w:sz w:val="24"/>
                <w:szCs w:val="24"/>
              </w:rPr>
              <w:t>]. Dans un tel cas, le Maître d’Ouvrage est libre de poursuivre les Services d’</w:t>
            </w:r>
            <w:r w:rsidR="00DD4287" w:rsidRPr="00497EB6">
              <w:rPr>
                <w:sz w:val="24"/>
                <w:szCs w:val="24"/>
              </w:rPr>
              <w:t>E</w:t>
            </w:r>
            <w:r w:rsidR="009A3D35" w:rsidRPr="00497EB6">
              <w:rPr>
                <w:sz w:val="24"/>
                <w:szCs w:val="24"/>
              </w:rPr>
              <w:t xml:space="preserve">xploitation lui-même ou </w:t>
            </w:r>
            <w:r w:rsidR="00DD4287" w:rsidRPr="00497EB6">
              <w:rPr>
                <w:sz w:val="24"/>
                <w:szCs w:val="24"/>
              </w:rPr>
              <w:t xml:space="preserve">par </w:t>
            </w:r>
            <w:r w:rsidR="009A3D35" w:rsidRPr="00497EB6">
              <w:rPr>
                <w:sz w:val="24"/>
                <w:szCs w:val="24"/>
              </w:rPr>
              <w:t>d’autres.</w:t>
            </w:r>
            <w:r w:rsidR="00DD4287" w:rsidRPr="00497EB6">
              <w:rPr>
                <w:sz w:val="24"/>
                <w:szCs w:val="24"/>
              </w:rPr>
              <w:t> »</w:t>
            </w:r>
            <w:r w:rsidR="009A3D35" w:rsidRPr="00497EB6">
              <w:rPr>
                <w:sz w:val="24"/>
                <w:szCs w:val="24"/>
              </w:rPr>
              <w:t xml:space="preserve"> </w:t>
            </w:r>
          </w:p>
        </w:tc>
      </w:tr>
      <w:tr w:rsidR="009A3D35" w:rsidRPr="00497EB6" w14:paraId="5223EB94" w14:textId="77777777" w:rsidTr="00E6115A">
        <w:tc>
          <w:tcPr>
            <w:tcW w:w="3119" w:type="dxa"/>
            <w:tcMar>
              <w:top w:w="57" w:type="dxa"/>
              <w:left w:w="57" w:type="dxa"/>
              <w:bottom w:w="57" w:type="dxa"/>
              <w:right w:w="57" w:type="dxa"/>
            </w:tcMar>
          </w:tcPr>
          <w:p w14:paraId="0A60374C" w14:textId="42AE4FA8" w:rsidR="009A3D35" w:rsidRPr="00497EB6" w:rsidRDefault="00A97598" w:rsidP="0056640D">
            <w:pPr>
              <w:pStyle w:val="S7Header2"/>
              <w:rPr>
                <w:lang w:val="fr-FR"/>
              </w:rPr>
            </w:pPr>
            <w:bookmarkStart w:id="716" w:name="_Toc486845968"/>
            <w:r>
              <w:rPr>
                <w:lang w:val="fr-FR"/>
              </w:rPr>
              <w:t>Sous-Clause</w:t>
            </w:r>
            <w:r w:rsidR="009A3D35" w:rsidRPr="00497EB6">
              <w:rPr>
                <w:lang w:val="fr-FR"/>
              </w:rPr>
              <w:t xml:space="preserve"> 10.9</w:t>
            </w:r>
            <w:bookmarkEnd w:id="716"/>
          </w:p>
        </w:tc>
        <w:tc>
          <w:tcPr>
            <w:tcW w:w="7371" w:type="dxa"/>
            <w:tcMar>
              <w:top w:w="57" w:type="dxa"/>
              <w:left w:w="57" w:type="dxa"/>
              <w:bottom w:w="57" w:type="dxa"/>
              <w:right w:w="57" w:type="dxa"/>
            </w:tcMar>
          </w:tcPr>
          <w:p w14:paraId="28360367" w14:textId="168D69F2" w:rsidR="009A3D35" w:rsidRPr="00497EB6" w:rsidRDefault="009A3D35" w:rsidP="009A3D35">
            <w:pPr>
              <w:spacing w:before="120" w:after="120"/>
              <w:jc w:val="both"/>
              <w:rPr>
                <w:sz w:val="24"/>
                <w:szCs w:val="24"/>
              </w:rPr>
            </w:pPr>
            <w:r w:rsidRPr="00497EB6">
              <w:rPr>
                <w:b/>
                <w:sz w:val="24"/>
                <w:szCs w:val="24"/>
              </w:rPr>
              <w:t xml:space="preserve">Propriété de la </w:t>
            </w:r>
            <w:r w:rsidR="00B677EF" w:rsidRPr="00497EB6">
              <w:rPr>
                <w:b/>
                <w:sz w:val="24"/>
                <w:szCs w:val="24"/>
              </w:rPr>
              <w:t>P</w:t>
            </w:r>
            <w:r w:rsidRPr="00497EB6">
              <w:rPr>
                <w:b/>
                <w:sz w:val="24"/>
                <w:szCs w:val="24"/>
              </w:rPr>
              <w:t xml:space="preserve">roduction et des </w:t>
            </w:r>
            <w:r w:rsidR="00B677EF" w:rsidRPr="00497EB6">
              <w:rPr>
                <w:b/>
                <w:bCs/>
                <w:sz w:val="24"/>
                <w:szCs w:val="24"/>
              </w:rPr>
              <w:t>Revenus</w:t>
            </w:r>
            <w:r w:rsidR="00B677EF" w:rsidRPr="00497EB6">
              <w:rPr>
                <w:sz w:val="24"/>
                <w:szCs w:val="24"/>
              </w:rPr>
              <w:t xml:space="preserve"> </w:t>
            </w:r>
            <w:r w:rsidRPr="00497EB6">
              <w:rPr>
                <w:sz w:val="24"/>
                <w:szCs w:val="24"/>
              </w:rPr>
              <w:t>: Ajouter au début du paragraphe ce qui suit :</w:t>
            </w:r>
          </w:p>
          <w:p w14:paraId="3B2D4103" w14:textId="368E724C" w:rsidR="009A3D35" w:rsidRPr="00497EB6" w:rsidRDefault="009A3D35" w:rsidP="009A3D35">
            <w:pPr>
              <w:spacing w:before="120" w:after="120"/>
              <w:jc w:val="both"/>
              <w:rPr>
                <w:b/>
                <w:sz w:val="24"/>
                <w:szCs w:val="24"/>
              </w:rPr>
            </w:pPr>
            <w:r w:rsidRPr="00497EB6">
              <w:rPr>
                <w:sz w:val="24"/>
                <w:szCs w:val="24"/>
              </w:rPr>
              <w:t xml:space="preserve">« Sauf indication contraire dans les </w:t>
            </w:r>
            <w:r w:rsidR="006E681B" w:rsidRPr="00497EB6">
              <w:rPr>
                <w:sz w:val="24"/>
                <w:szCs w:val="24"/>
              </w:rPr>
              <w:t>Données du Marché</w:t>
            </w:r>
            <w:r w:rsidR="00DD4287" w:rsidRPr="00497EB6">
              <w:rPr>
                <w:sz w:val="24"/>
                <w:szCs w:val="24"/>
              </w:rPr>
              <w:t>,</w:t>
            </w:r>
            <w:r w:rsidRPr="00497EB6">
              <w:rPr>
                <w:sz w:val="24"/>
                <w:szCs w:val="24"/>
              </w:rPr>
              <w:t> »</w:t>
            </w:r>
          </w:p>
        </w:tc>
      </w:tr>
      <w:tr w:rsidR="009A3D35" w:rsidRPr="00497EB6" w14:paraId="3F5BA1B6" w14:textId="77777777" w:rsidTr="00E6115A">
        <w:tc>
          <w:tcPr>
            <w:tcW w:w="3119" w:type="dxa"/>
            <w:tcMar>
              <w:top w:w="57" w:type="dxa"/>
              <w:left w:w="57" w:type="dxa"/>
              <w:bottom w:w="57" w:type="dxa"/>
              <w:right w:w="57" w:type="dxa"/>
            </w:tcMar>
          </w:tcPr>
          <w:p w14:paraId="47115E4A" w14:textId="281444A4" w:rsidR="009A3D35" w:rsidRPr="00497EB6" w:rsidRDefault="00A97598" w:rsidP="0056640D">
            <w:pPr>
              <w:pStyle w:val="S7Header2"/>
              <w:rPr>
                <w:lang w:val="fr-FR"/>
              </w:rPr>
            </w:pPr>
            <w:bookmarkStart w:id="717" w:name="_Toc486845969"/>
            <w:r>
              <w:rPr>
                <w:lang w:val="fr-FR"/>
              </w:rPr>
              <w:t>Sous-Clause</w:t>
            </w:r>
            <w:r w:rsidR="009A3D35" w:rsidRPr="00497EB6">
              <w:rPr>
                <w:lang w:val="fr-FR"/>
              </w:rPr>
              <w:t xml:space="preserve"> 11.1</w:t>
            </w:r>
            <w:bookmarkEnd w:id="717"/>
          </w:p>
        </w:tc>
        <w:tc>
          <w:tcPr>
            <w:tcW w:w="7371" w:type="dxa"/>
            <w:tcMar>
              <w:top w:w="57" w:type="dxa"/>
              <w:left w:w="57" w:type="dxa"/>
              <w:bottom w:w="57" w:type="dxa"/>
              <w:right w:w="57" w:type="dxa"/>
            </w:tcMar>
          </w:tcPr>
          <w:p w14:paraId="005B0857" w14:textId="02FAA036" w:rsidR="009A3D35" w:rsidRPr="00497EB6" w:rsidRDefault="009A3D35" w:rsidP="009A3D35">
            <w:pPr>
              <w:spacing w:before="120" w:after="120"/>
              <w:jc w:val="both"/>
              <w:rPr>
                <w:sz w:val="24"/>
                <w:szCs w:val="24"/>
              </w:rPr>
            </w:pPr>
            <w:r w:rsidRPr="00497EB6">
              <w:rPr>
                <w:sz w:val="24"/>
                <w:szCs w:val="24"/>
              </w:rPr>
              <w:t>Dans le cinquième paragraphe, «</w:t>
            </w:r>
            <w:r w:rsidR="00714DA2">
              <w:rPr>
                <w:sz w:val="24"/>
                <w:szCs w:val="24"/>
              </w:rPr>
              <w:t>à l’Annexe</w:t>
            </w:r>
            <w:r w:rsidRPr="00497EB6">
              <w:rPr>
                <w:sz w:val="24"/>
                <w:szCs w:val="24"/>
              </w:rPr>
              <w:t xml:space="preserve"> des </w:t>
            </w:r>
            <w:r w:rsidR="00774342" w:rsidRPr="00497EB6">
              <w:rPr>
                <w:sz w:val="24"/>
                <w:szCs w:val="24"/>
              </w:rPr>
              <w:t>G</w:t>
            </w:r>
            <w:r w:rsidRPr="00497EB6">
              <w:rPr>
                <w:sz w:val="24"/>
                <w:szCs w:val="24"/>
              </w:rPr>
              <w:t xml:space="preserve">aranties » est remplacée par « </w:t>
            </w:r>
            <w:r w:rsidR="001149AC" w:rsidRPr="00497EB6">
              <w:rPr>
                <w:sz w:val="24"/>
                <w:szCs w:val="24"/>
              </w:rPr>
              <w:t>à l’</w:t>
            </w:r>
            <w:r w:rsidRPr="00497EB6">
              <w:rPr>
                <w:sz w:val="24"/>
                <w:szCs w:val="24"/>
              </w:rPr>
              <w:t xml:space="preserve">Annexe des </w:t>
            </w:r>
            <w:r w:rsidR="00CB49EE" w:rsidRPr="00497EB6">
              <w:rPr>
                <w:sz w:val="24"/>
                <w:szCs w:val="24"/>
              </w:rPr>
              <w:t>N</w:t>
            </w:r>
            <w:r w:rsidRPr="00497EB6">
              <w:rPr>
                <w:sz w:val="24"/>
                <w:szCs w:val="24"/>
              </w:rPr>
              <w:t xml:space="preserve">ormes de </w:t>
            </w:r>
            <w:r w:rsidR="00774342" w:rsidRPr="00497EB6">
              <w:rPr>
                <w:sz w:val="24"/>
                <w:szCs w:val="24"/>
              </w:rPr>
              <w:t>Performance</w:t>
            </w:r>
            <w:r w:rsidRPr="00497EB6">
              <w:rPr>
                <w:sz w:val="24"/>
                <w:szCs w:val="24"/>
              </w:rPr>
              <w:t>»</w:t>
            </w:r>
          </w:p>
        </w:tc>
      </w:tr>
      <w:tr w:rsidR="009A3D35" w:rsidRPr="00497EB6" w14:paraId="693B1751" w14:textId="77777777" w:rsidTr="00E6115A">
        <w:tc>
          <w:tcPr>
            <w:tcW w:w="3119" w:type="dxa"/>
            <w:tcMar>
              <w:top w:w="57" w:type="dxa"/>
              <w:left w:w="57" w:type="dxa"/>
              <w:bottom w:w="57" w:type="dxa"/>
              <w:right w:w="57" w:type="dxa"/>
            </w:tcMar>
          </w:tcPr>
          <w:p w14:paraId="39578E1F" w14:textId="3F30EC2E" w:rsidR="009A3D35" w:rsidRPr="00497EB6" w:rsidRDefault="00A97598" w:rsidP="0056640D">
            <w:pPr>
              <w:pStyle w:val="S7Header2"/>
              <w:rPr>
                <w:lang w:val="fr-FR"/>
              </w:rPr>
            </w:pPr>
            <w:bookmarkStart w:id="718" w:name="_Toc486845970"/>
            <w:r>
              <w:rPr>
                <w:lang w:val="fr-FR"/>
              </w:rPr>
              <w:t>Sous-Clause</w:t>
            </w:r>
            <w:r w:rsidR="009A3D35" w:rsidRPr="00497EB6">
              <w:rPr>
                <w:lang w:val="fr-FR"/>
              </w:rPr>
              <w:t xml:space="preserve"> 11.8</w:t>
            </w:r>
            <w:bookmarkEnd w:id="718"/>
          </w:p>
        </w:tc>
        <w:tc>
          <w:tcPr>
            <w:tcW w:w="7371" w:type="dxa"/>
            <w:tcMar>
              <w:top w:w="57" w:type="dxa"/>
              <w:left w:w="57" w:type="dxa"/>
              <w:bottom w:w="57" w:type="dxa"/>
              <w:right w:w="57" w:type="dxa"/>
            </w:tcMar>
          </w:tcPr>
          <w:p w14:paraId="6EF41CAA" w14:textId="0B9F750C" w:rsidR="009A3D35" w:rsidRPr="00497EB6" w:rsidRDefault="009A3D35" w:rsidP="009A3D35">
            <w:pPr>
              <w:spacing w:before="120" w:after="120"/>
              <w:jc w:val="both"/>
              <w:rPr>
                <w:sz w:val="24"/>
                <w:szCs w:val="24"/>
              </w:rPr>
            </w:pPr>
            <w:r w:rsidRPr="00497EB6">
              <w:rPr>
                <w:b/>
                <w:sz w:val="24"/>
                <w:szCs w:val="24"/>
              </w:rPr>
              <w:t>Inspection conjointe avant l’</w:t>
            </w:r>
            <w:r w:rsidR="00276829" w:rsidRPr="00497EB6">
              <w:rPr>
                <w:b/>
                <w:sz w:val="24"/>
                <w:szCs w:val="24"/>
              </w:rPr>
              <w:t>A</w:t>
            </w:r>
            <w:r w:rsidRPr="00497EB6">
              <w:rPr>
                <w:b/>
                <w:sz w:val="24"/>
                <w:szCs w:val="24"/>
              </w:rPr>
              <w:t xml:space="preserve">chèvement du </w:t>
            </w:r>
            <w:r w:rsidR="0080061A" w:rsidRPr="00497EB6">
              <w:rPr>
                <w:b/>
                <w:sz w:val="24"/>
                <w:szCs w:val="24"/>
              </w:rPr>
              <w:t>M</w:t>
            </w:r>
            <w:r w:rsidRPr="00497EB6">
              <w:rPr>
                <w:b/>
                <w:sz w:val="24"/>
                <w:szCs w:val="24"/>
              </w:rPr>
              <w:t>arché</w:t>
            </w:r>
            <w:r w:rsidRPr="00497EB6">
              <w:rPr>
                <w:sz w:val="24"/>
                <w:szCs w:val="24"/>
              </w:rPr>
              <w:t xml:space="preserve"> : Remplacer le premier paragraphe par </w:t>
            </w:r>
            <w:r w:rsidR="00F26509" w:rsidRPr="00497EB6">
              <w:rPr>
                <w:sz w:val="24"/>
                <w:szCs w:val="24"/>
              </w:rPr>
              <w:t>ce qui suit</w:t>
            </w:r>
            <w:r w:rsidRPr="00497EB6">
              <w:rPr>
                <w:sz w:val="24"/>
                <w:szCs w:val="24"/>
              </w:rPr>
              <w:t xml:space="preserve"> :</w:t>
            </w:r>
          </w:p>
          <w:p w14:paraId="25FCAB0F" w14:textId="6A9B497B" w:rsidR="009A3D35" w:rsidRPr="00497EB6" w:rsidRDefault="009A3D35" w:rsidP="009A3D35">
            <w:pPr>
              <w:spacing w:before="120" w:after="120"/>
              <w:jc w:val="both"/>
              <w:rPr>
                <w:sz w:val="24"/>
                <w:szCs w:val="24"/>
              </w:rPr>
            </w:pPr>
            <w:r w:rsidRPr="00497EB6">
              <w:rPr>
                <w:sz w:val="24"/>
                <w:szCs w:val="24"/>
              </w:rPr>
              <w:t xml:space="preserve">« Au moins deux (2) ans avant la date d’expiration de la période des </w:t>
            </w:r>
            <w:r w:rsidR="00B54959" w:rsidRPr="00497EB6">
              <w:rPr>
                <w:sz w:val="24"/>
                <w:szCs w:val="24"/>
              </w:rPr>
              <w:t>S</w:t>
            </w:r>
            <w:r w:rsidRPr="00497EB6">
              <w:rPr>
                <w:sz w:val="24"/>
                <w:szCs w:val="24"/>
              </w:rPr>
              <w:t>ervices d’</w:t>
            </w:r>
            <w:r w:rsidR="00B54959" w:rsidRPr="00497EB6">
              <w:rPr>
                <w:sz w:val="24"/>
                <w:szCs w:val="24"/>
              </w:rPr>
              <w:t>E</w:t>
            </w:r>
            <w:r w:rsidRPr="00497EB6">
              <w:rPr>
                <w:sz w:val="24"/>
                <w:szCs w:val="24"/>
              </w:rPr>
              <w:t xml:space="preserve">xploitation, le Représentant du Maître d’Ouvrage et l’Entrepreneur effectuent une inspection conjointe des </w:t>
            </w:r>
            <w:r w:rsidR="00F26509" w:rsidRPr="00497EB6">
              <w:rPr>
                <w:sz w:val="24"/>
                <w:szCs w:val="24"/>
              </w:rPr>
              <w:t>Ouvrages</w:t>
            </w:r>
            <w:r w:rsidRPr="00497EB6">
              <w:rPr>
                <w:sz w:val="24"/>
                <w:szCs w:val="24"/>
              </w:rPr>
              <w:t xml:space="preserve"> et, dans les 28 jours suivant la fin de l’inspection conjointe, l’Entrepreneur doit présenter un rapport sur l’état des </w:t>
            </w:r>
            <w:r w:rsidR="00F26509" w:rsidRPr="00497EB6">
              <w:rPr>
                <w:sz w:val="24"/>
                <w:szCs w:val="24"/>
              </w:rPr>
              <w:t>Ouvrages</w:t>
            </w:r>
            <w:r w:rsidRPr="00497EB6">
              <w:rPr>
                <w:sz w:val="24"/>
                <w:szCs w:val="24"/>
              </w:rPr>
              <w:t xml:space="preserve">, pour l’approbation du Représentant du Maître d’Ouvrage, identifiant tous les travaux de réparation et de remplacement des biens (à l’exclusion des travaux d’entretien de routine) qui sont nécessaires : (a) pour satisfaire à l’exigence de remise en état spécifiée dans les </w:t>
            </w:r>
            <w:r w:rsidR="00CA65C1" w:rsidRPr="00497EB6">
              <w:rPr>
                <w:sz w:val="24"/>
                <w:szCs w:val="24"/>
              </w:rPr>
              <w:t>E</w:t>
            </w:r>
            <w:r w:rsidRPr="00497EB6">
              <w:rPr>
                <w:sz w:val="24"/>
                <w:szCs w:val="24"/>
              </w:rPr>
              <w:t xml:space="preserve">xigences du Maître d’Ouvrage, et </w:t>
            </w:r>
            <w:r w:rsidR="001C4957">
              <w:rPr>
                <w:sz w:val="24"/>
                <w:szCs w:val="24"/>
              </w:rPr>
              <w:t>(</w:t>
            </w:r>
            <w:r w:rsidRPr="00497EB6">
              <w:rPr>
                <w:sz w:val="24"/>
                <w:szCs w:val="24"/>
              </w:rPr>
              <w:t xml:space="preserve">b) pour s’assurer que les </w:t>
            </w:r>
            <w:r w:rsidR="00F26509" w:rsidRPr="00497EB6">
              <w:rPr>
                <w:sz w:val="24"/>
                <w:szCs w:val="24"/>
              </w:rPr>
              <w:t>Ouvrages</w:t>
            </w:r>
            <w:r w:rsidRPr="00497EB6">
              <w:rPr>
                <w:sz w:val="24"/>
                <w:szCs w:val="24"/>
              </w:rPr>
              <w:t xml:space="preserve"> peuvent être exploités en pleine conformité avec les </w:t>
            </w:r>
            <w:r w:rsidR="00CA65C1" w:rsidRPr="00497EB6">
              <w:rPr>
                <w:sz w:val="24"/>
                <w:szCs w:val="24"/>
              </w:rPr>
              <w:t>N</w:t>
            </w:r>
            <w:r w:rsidRPr="00497EB6">
              <w:rPr>
                <w:sz w:val="24"/>
                <w:szCs w:val="24"/>
              </w:rPr>
              <w:t xml:space="preserve">ormes de </w:t>
            </w:r>
            <w:r w:rsidR="00CA65C1" w:rsidRPr="00497EB6">
              <w:rPr>
                <w:sz w:val="24"/>
                <w:szCs w:val="24"/>
              </w:rPr>
              <w:t xml:space="preserve">Performance </w:t>
            </w:r>
            <w:r w:rsidRPr="00497EB6">
              <w:rPr>
                <w:sz w:val="24"/>
                <w:szCs w:val="24"/>
              </w:rPr>
              <w:t xml:space="preserve">après la </w:t>
            </w:r>
            <w:r w:rsidR="001C4957">
              <w:rPr>
                <w:sz w:val="24"/>
                <w:szCs w:val="24"/>
              </w:rPr>
              <w:t>D</w:t>
            </w:r>
            <w:r w:rsidRPr="00497EB6">
              <w:rPr>
                <w:sz w:val="24"/>
                <w:szCs w:val="24"/>
              </w:rPr>
              <w:t>ate d’</w:t>
            </w:r>
            <w:r w:rsidR="001C4957">
              <w:rPr>
                <w:sz w:val="24"/>
                <w:szCs w:val="24"/>
              </w:rPr>
              <w:t>A</w:t>
            </w:r>
            <w:r w:rsidRPr="00497EB6">
              <w:rPr>
                <w:sz w:val="24"/>
                <w:szCs w:val="24"/>
              </w:rPr>
              <w:t xml:space="preserve">chèvement du </w:t>
            </w:r>
            <w:r w:rsidR="00CA65C1" w:rsidRPr="00497EB6">
              <w:rPr>
                <w:sz w:val="24"/>
                <w:szCs w:val="24"/>
              </w:rPr>
              <w:t>M</w:t>
            </w:r>
            <w:r w:rsidRPr="00497EB6">
              <w:rPr>
                <w:sz w:val="24"/>
                <w:szCs w:val="24"/>
              </w:rPr>
              <w:t>arché.</w:t>
            </w:r>
            <w:r w:rsidR="001C4957">
              <w:rPr>
                <w:sz w:val="24"/>
                <w:szCs w:val="24"/>
              </w:rPr>
              <w:t> »</w:t>
            </w:r>
          </w:p>
        </w:tc>
      </w:tr>
      <w:tr w:rsidR="009A3D35" w:rsidRPr="00497EB6" w14:paraId="630E6AAD" w14:textId="77777777" w:rsidTr="00E6115A">
        <w:tc>
          <w:tcPr>
            <w:tcW w:w="3119" w:type="dxa"/>
            <w:tcMar>
              <w:top w:w="57" w:type="dxa"/>
              <w:left w:w="57" w:type="dxa"/>
              <w:bottom w:w="57" w:type="dxa"/>
              <w:right w:w="57" w:type="dxa"/>
            </w:tcMar>
          </w:tcPr>
          <w:p w14:paraId="1AFA7976" w14:textId="7FEB982F" w:rsidR="009A3D35" w:rsidRPr="00497EB6" w:rsidRDefault="00A97598" w:rsidP="0056640D">
            <w:pPr>
              <w:pStyle w:val="S7Header2"/>
              <w:rPr>
                <w:lang w:val="fr-FR"/>
              </w:rPr>
            </w:pPr>
            <w:bookmarkStart w:id="719" w:name="_Toc486845972"/>
            <w:r>
              <w:rPr>
                <w:lang w:val="fr-FR"/>
              </w:rPr>
              <w:t>Sous-Clause</w:t>
            </w:r>
            <w:r w:rsidR="009A3D35" w:rsidRPr="00497EB6">
              <w:rPr>
                <w:lang w:val="fr-FR"/>
              </w:rPr>
              <w:t xml:space="preserve"> 13.1</w:t>
            </w:r>
            <w:bookmarkEnd w:id="719"/>
          </w:p>
        </w:tc>
        <w:tc>
          <w:tcPr>
            <w:tcW w:w="7371" w:type="dxa"/>
            <w:tcMar>
              <w:top w:w="57" w:type="dxa"/>
              <w:left w:w="57" w:type="dxa"/>
              <w:bottom w:w="57" w:type="dxa"/>
              <w:right w:w="57" w:type="dxa"/>
            </w:tcMar>
          </w:tcPr>
          <w:p w14:paraId="16126116" w14:textId="47CE3D8A" w:rsidR="009A3D35" w:rsidRPr="00497EB6" w:rsidRDefault="009A3D35" w:rsidP="009A3D35">
            <w:pPr>
              <w:pStyle w:val="ListParagraph"/>
              <w:spacing w:before="120" w:after="120"/>
              <w:ind w:left="0"/>
              <w:jc w:val="both"/>
              <w:rPr>
                <w:sz w:val="24"/>
                <w:szCs w:val="24"/>
              </w:rPr>
            </w:pPr>
            <w:r w:rsidRPr="00497EB6">
              <w:rPr>
                <w:b/>
                <w:sz w:val="24"/>
                <w:szCs w:val="24"/>
              </w:rPr>
              <w:t xml:space="preserve">Droit </w:t>
            </w:r>
            <w:r w:rsidR="00FD2ADB" w:rsidRPr="00497EB6">
              <w:rPr>
                <w:b/>
                <w:sz w:val="24"/>
                <w:szCs w:val="24"/>
              </w:rPr>
              <w:t xml:space="preserve">à </w:t>
            </w:r>
            <w:r w:rsidR="00962BB4" w:rsidRPr="00497EB6">
              <w:rPr>
                <w:b/>
                <w:sz w:val="24"/>
                <w:szCs w:val="24"/>
              </w:rPr>
              <w:t>Changement</w:t>
            </w:r>
          </w:p>
          <w:p w14:paraId="5A234BD4" w14:textId="53703538" w:rsidR="009A3D35" w:rsidRPr="00497EB6" w:rsidRDefault="009A3D35" w:rsidP="009A3D35">
            <w:pPr>
              <w:pStyle w:val="ListParagraph"/>
              <w:spacing w:before="120" w:after="120"/>
              <w:ind w:left="0"/>
              <w:jc w:val="both"/>
              <w:rPr>
                <w:sz w:val="24"/>
                <w:szCs w:val="24"/>
              </w:rPr>
            </w:pPr>
            <w:r w:rsidRPr="00497EB6">
              <w:rPr>
                <w:sz w:val="24"/>
                <w:szCs w:val="24"/>
              </w:rPr>
              <w:t>Dans le premier paragraphe, « </w:t>
            </w:r>
            <w:r w:rsidR="00C41D26" w:rsidRPr="00497EB6">
              <w:rPr>
                <w:sz w:val="24"/>
                <w:szCs w:val="24"/>
              </w:rPr>
              <w:t>Un Changement ne saurait inclure tout travail qui aurait été confié à des tiers</w:t>
            </w:r>
            <w:r w:rsidRPr="00497EB6">
              <w:rPr>
                <w:sz w:val="24"/>
                <w:szCs w:val="24"/>
              </w:rPr>
              <w:t xml:space="preserve">» est supprimé. Dans le deuxième paragraphe, il est ajouté (iv): « un tel </w:t>
            </w:r>
            <w:r w:rsidR="00D503EE" w:rsidRPr="00497EB6">
              <w:rPr>
                <w:sz w:val="24"/>
                <w:szCs w:val="24"/>
              </w:rPr>
              <w:t>Changement</w:t>
            </w:r>
            <w:r w:rsidR="001305FE" w:rsidRPr="00497EB6">
              <w:rPr>
                <w:sz w:val="24"/>
                <w:szCs w:val="24"/>
              </w:rPr>
              <w:t xml:space="preserve"> </w:t>
            </w:r>
            <w:r w:rsidRPr="00497EB6">
              <w:rPr>
                <w:sz w:val="24"/>
                <w:szCs w:val="24"/>
              </w:rPr>
              <w:t xml:space="preserve">déclenche un changement substantiel dans la séquence ou l’avancement des </w:t>
            </w:r>
            <w:r w:rsidR="00F26509" w:rsidRPr="00497EB6">
              <w:rPr>
                <w:sz w:val="24"/>
                <w:szCs w:val="24"/>
              </w:rPr>
              <w:t>Ouvrages</w:t>
            </w:r>
            <w:r w:rsidRPr="00497EB6">
              <w:rPr>
                <w:sz w:val="24"/>
                <w:szCs w:val="24"/>
              </w:rPr>
              <w:t>. »</w:t>
            </w:r>
          </w:p>
          <w:p w14:paraId="1720DEC2" w14:textId="17AD4753" w:rsidR="009A3D35" w:rsidRPr="00497EB6" w:rsidRDefault="009A3D35" w:rsidP="009A3D35">
            <w:pPr>
              <w:pStyle w:val="ListParagraph"/>
              <w:spacing w:before="120" w:after="120"/>
              <w:ind w:left="0"/>
              <w:jc w:val="both"/>
              <w:rPr>
                <w:sz w:val="24"/>
                <w:szCs w:val="24"/>
              </w:rPr>
            </w:pPr>
            <w:r w:rsidRPr="00497EB6">
              <w:rPr>
                <w:sz w:val="24"/>
                <w:szCs w:val="24"/>
              </w:rPr>
              <w:t xml:space="preserve">Dans le deuxième paragraphe, « </w:t>
            </w:r>
            <w:r w:rsidR="006A492F">
              <w:rPr>
                <w:sz w:val="24"/>
                <w:szCs w:val="24"/>
              </w:rPr>
              <w:t>de l’Annexe</w:t>
            </w:r>
            <w:r w:rsidR="00724221" w:rsidRPr="00497EB6">
              <w:rPr>
                <w:sz w:val="24"/>
                <w:szCs w:val="24"/>
              </w:rPr>
              <w:t xml:space="preserve"> d</w:t>
            </w:r>
            <w:r w:rsidRPr="00497EB6">
              <w:rPr>
                <w:sz w:val="24"/>
                <w:szCs w:val="24"/>
              </w:rPr>
              <w:t xml:space="preserve">es </w:t>
            </w:r>
            <w:r w:rsidR="0016237F" w:rsidRPr="00497EB6">
              <w:rPr>
                <w:sz w:val="24"/>
                <w:szCs w:val="24"/>
              </w:rPr>
              <w:t>G</w:t>
            </w:r>
            <w:r w:rsidRPr="00497EB6">
              <w:rPr>
                <w:sz w:val="24"/>
                <w:szCs w:val="24"/>
              </w:rPr>
              <w:t xml:space="preserve">aranties » est remplacé par « </w:t>
            </w:r>
            <w:r w:rsidR="00C10CEE" w:rsidRPr="00497EB6">
              <w:rPr>
                <w:sz w:val="24"/>
                <w:szCs w:val="24"/>
              </w:rPr>
              <w:t>de l’</w:t>
            </w:r>
            <w:r w:rsidRPr="00497EB6">
              <w:rPr>
                <w:sz w:val="24"/>
                <w:szCs w:val="24"/>
              </w:rPr>
              <w:t xml:space="preserve">Annexe des </w:t>
            </w:r>
            <w:r w:rsidR="00881518" w:rsidRPr="00497EB6">
              <w:rPr>
                <w:sz w:val="24"/>
                <w:szCs w:val="24"/>
              </w:rPr>
              <w:t>Normes de Performance</w:t>
            </w:r>
            <w:r w:rsidRPr="00497EB6">
              <w:rPr>
                <w:sz w:val="24"/>
                <w:szCs w:val="24"/>
              </w:rPr>
              <w:t xml:space="preserve"> »</w:t>
            </w:r>
          </w:p>
        </w:tc>
      </w:tr>
      <w:tr w:rsidR="009A3D35" w:rsidRPr="00497EB6" w14:paraId="2E0AA47D" w14:textId="77777777" w:rsidTr="00E6115A">
        <w:tc>
          <w:tcPr>
            <w:tcW w:w="3119" w:type="dxa"/>
            <w:tcMar>
              <w:top w:w="57" w:type="dxa"/>
              <w:left w:w="57" w:type="dxa"/>
              <w:bottom w:w="57" w:type="dxa"/>
              <w:right w:w="57" w:type="dxa"/>
            </w:tcMar>
          </w:tcPr>
          <w:p w14:paraId="3B1F6383" w14:textId="38B3D055" w:rsidR="009A3D35" w:rsidRPr="00497EB6" w:rsidRDefault="00A97598" w:rsidP="0056640D">
            <w:pPr>
              <w:pStyle w:val="S7Header2"/>
              <w:rPr>
                <w:lang w:val="fr-FR"/>
              </w:rPr>
            </w:pPr>
            <w:bookmarkStart w:id="720" w:name="_Toc486845973"/>
            <w:r>
              <w:rPr>
                <w:lang w:val="fr-FR"/>
              </w:rPr>
              <w:t>Sous-Clause</w:t>
            </w:r>
            <w:r w:rsidR="009A3D35" w:rsidRPr="00497EB6">
              <w:rPr>
                <w:lang w:val="fr-FR"/>
              </w:rPr>
              <w:t xml:space="preserve"> 13.3</w:t>
            </w:r>
            <w:bookmarkEnd w:id="720"/>
          </w:p>
        </w:tc>
        <w:tc>
          <w:tcPr>
            <w:tcW w:w="7371" w:type="dxa"/>
            <w:tcMar>
              <w:top w:w="57" w:type="dxa"/>
              <w:left w:w="57" w:type="dxa"/>
              <w:bottom w:w="57" w:type="dxa"/>
              <w:right w:w="57" w:type="dxa"/>
            </w:tcMar>
          </w:tcPr>
          <w:p w14:paraId="3E396B50" w14:textId="0A0ACEBB" w:rsidR="009A3D35" w:rsidRPr="00497EB6" w:rsidRDefault="009A3D35" w:rsidP="009A3D35">
            <w:pPr>
              <w:pStyle w:val="ClauseSubList"/>
              <w:tabs>
                <w:tab w:val="clear" w:pos="3987"/>
              </w:tabs>
              <w:spacing w:before="120" w:after="120"/>
              <w:ind w:left="533" w:hanging="562"/>
              <w:jc w:val="both"/>
              <w:rPr>
                <w:color w:val="000000" w:themeColor="text1"/>
                <w:sz w:val="24"/>
                <w:szCs w:val="24"/>
                <w:lang w:val="fr-FR"/>
              </w:rPr>
            </w:pPr>
            <w:r w:rsidRPr="00497EB6">
              <w:rPr>
                <w:b/>
                <w:sz w:val="24"/>
                <w:szCs w:val="24"/>
                <w:lang w:val="fr-FR"/>
              </w:rPr>
              <w:t xml:space="preserve">Procédure de </w:t>
            </w:r>
            <w:r w:rsidR="00962BB4" w:rsidRPr="00497EB6">
              <w:rPr>
                <w:b/>
                <w:sz w:val="24"/>
                <w:szCs w:val="24"/>
                <w:lang w:val="fr-FR"/>
              </w:rPr>
              <w:t>Changement</w:t>
            </w:r>
          </w:p>
          <w:p w14:paraId="3BD6A3EB" w14:textId="69364BFD" w:rsidR="009A3D35" w:rsidRPr="00497EB6" w:rsidRDefault="009A3D35" w:rsidP="009A3D35">
            <w:pPr>
              <w:pStyle w:val="ClauseSubList"/>
              <w:tabs>
                <w:tab w:val="clear" w:pos="3987"/>
              </w:tabs>
              <w:spacing w:before="120" w:after="120"/>
              <w:ind w:left="536"/>
              <w:jc w:val="both"/>
              <w:rPr>
                <w:color w:val="000000" w:themeColor="text1"/>
                <w:sz w:val="24"/>
                <w:szCs w:val="24"/>
                <w:lang w:val="fr-FR"/>
              </w:rPr>
            </w:pPr>
            <w:r w:rsidRPr="00497EB6">
              <w:rPr>
                <w:color w:val="000000" w:themeColor="text1"/>
                <w:sz w:val="24"/>
                <w:szCs w:val="24"/>
                <w:lang w:val="fr-FR"/>
              </w:rPr>
              <w:t xml:space="preserve">Ce qui suit </w:t>
            </w:r>
            <w:r w:rsidRPr="00497EB6">
              <w:rPr>
                <w:sz w:val="24"/>
                <w:szCs w:val="24"/>
                <w:lang w:val="fr-FR"/>
              </w:rPr>
              <w:t xml:space="preserve">est ajouté </w:t>
            </w:r>
            <w:r w:rsidRPr="00497EB6">
              <w:rPr>
                <w:color w:val="000000" w:themeColor="text1"/>
                <w:sz w:val="24"/>
                <w:szCs w:val="24"/>
                <w:lang w:val="fr-FR"/>
              </w:rPr>
              <w:t xml:space="preserve">à </w:t>
            </w:r>
            <w:r w:rsidRPr="00497EB6">
              <w:rPr>
                <w:sz w:val="24"/>
                <w:szCs w:val="24"/>
                <w:lang w:val="fr-FR"/>
              </w:rPr>
              <w:t xml:space="preserve">la fin de la </w:t>
            </w:r>
            <w:r w:rsidR="00E6087A">
              <w:rPr>
                <w:color w:val="000000" w:themeColor="text1"/>
                <w:sz w:val="24"/>
                <w:szCs w:val="24"/>
                <w:lang w:val="fr-FR"/>
              </w:rPr>
              <w:t>Sous-Clause</w:t>
            </w:r>
            <w:r w:rsidRPr="00497EB6">
              <w:rPr>
                <w:color w:val="000000" w:themeColor="text1"/>
                <w:sz w:val="24"/>
                <w:szCs w:val="24"/>
                <w:lang w:val="fr-FR"/>
              </w:rPr>
              <w:t xml:space="preserve"> 13.3. a):</w:t>
            </w:r>
          </w:p>
          <w:p w14:paraId="345B4FA1" w14:textId="09677F27" w:rsidR="009A3D35" w:rsidRPr="00497EB6" w:rsidRDefault="009A3D35" w:rsidP="009A3D35">
            <w:pPr>
              <w:spacing w:before="120" w:after="120"/>
              <w:jc w:val="both"/>
            </w:pPr>
            <w:r w:rsidRPr="00497EB6">
              <w:rPr>
                <w:sz w:val="24"/>
                <w:szCs w:val="24"/>
              </w:rPr>
              <w:t>« </w:t>
            </w:r>
            <w:r w:rsidR="00270781" w:rsidRPr="00497EB6">
              <w:rPr>
                <w:sz w:val="24"/>
                <w:szCs w:val="24"/>
              </w:rPr>
              <w:t xml:space="preserve">et </w:t>
            </w:r>
            <w:r w:rsidRPr="00497EB6">
              <w:rPr>
                <w:sz w:val="24"/>
                <w:szCs w:val="24"/>
              </w:rPr>
              <w:t xml:space="preserve">suffisamment d’informations ES pour permettre </w:t>
            </w:r>
            <w:r w:rsidR="001C6799" w:rsidRPr="00497EB6">
              <w:rPr>
                <w:sz w:val="24"/>
                <w:szCs w:val="24"/>
              </w:rPr>
              <w:t>l’</w:t>
            </w:r>
            <w:r w:rsidRPr="00497EB6">
              <w:rPr>
                <w:sz w:val="24"/>
                <w:szCs w:val="24"/>
              </w:rPr>
              <w:t>évaluation des risques et des impacts ES; </w:t>
            </w:r>
            <w:r w:rsidR="003B4B54" w:rsidRPr="00497EB6">
              <w:rPr>
                <w:sz w:val="24"/>
                <w:szCs w:val="24"/>
              </w:rPr>
              <w:t xml:space="preserve">et </w:t>
            </w:r>
            <w:r w:rsidR="001E3CC8" w:rsidRPr="00497EB6">
              <w:rPr>
                <w:sz w:val="24"/>
                <w:szCs w:val="24"/>
              </w:rPr>
              <w:t xml:space="preserve">suffisamment d’informations </w:t>
            </w:r>
            <w:r w:rsidR="0025083F">
              <w:rPr>
                <w:sz w:val="24"/>
                <w:szCs w:val="24"/>
              </w:rPr>
              <w:t xml:space="preserve">pour permettre l’évaluation </w:t>
            </w:r>
            <w:r w:rsidR="00C926A0" w:rsidRPr="00497EB6">
              <w:rPr>
                <w:sz w:val="24"/>
                <w:szCs w:val="24"/>
              </w:rPr>
              <w:t>des risques en cybersécurité tels que spécifiés dans les Données du Marché.</w:t>
            </w:r>
            <w:r w:rsidRPr="00497EB6">
              <w:rPr>
                <w:sz w:val="24"/>
                <w:szCs w:val="24"/>
              </w:rPr>
              <w:t>»</w:t>
            </w:r>
          </w:p>
        </w:tc>
      </w:tr>
      <w:tr w:rsidR="009A3D35" w:rsidRPr="00497EB6" w14:paraId="75527700" w14:textId="77777777" w:rsidTr="00E6115A">
        <w:tc>
          <w:tcPr>
            <w:tcW w:w="3119" w:type="dxa"/>
            <w:tcMar>
              <w:top w:w="57" w:type="dxa"/>
              <w:left w:w="57" w:type="dxa"/>
              <w:bottom w:w="57" w:type="dxa"/>
              <w:right w:w="57" w:type="dxa"/>
            </w:tcMar>
          </w:tcPr>
          <w:p w14:paraId="69551072" w14:textId="16DA9DEA" w:rsidR="009A3D35" w:rsidRPr="00497EB6" w:rsidRDefault="00A97598" w:rsidP="0056640D">
            <w:pPr>
              <w:pStyle w:val="S7Header2"/>
              <w:rPr>
                <w:lang w:val="fr-FR"/>
              </w:rPr>
            </w:pPr>
            <w:r>
              <w:rPr>
                <w:lang w:val="fr-FR"/>
              </w:rPr>
              <w:t>Sous-Clause</w:t>
            </w:r>
            <w:r w:rsidR="009A3D35" w:rsidRPr="00497EB6">
              <w:rPr>
                <w:lang w:val="fr-FR"/>
              </w:rPr>
              <w:t xml:space="preserve"> 13.5</w:t>
            </w:r>
          </w:p>
        </w:tc>
        <w:tc>
          <w:tcPr>
            <w:tcW w:w="7371" w:type="dxa"/>
            <w:tcMar>
              <w:top w:w="57" w:type="dxa"/>
              <w:left w:w="57" w:type="dxa"/>
              <w:bottom w:w="57" w:type="dxa"/>
              <w:right w:w="57" w:type="dxa"/>
            </w:tcMar>
          </w:tcPr>
          <w:p w14:paraId="7F64D8BA" w14:textId="724ACC9D" w:rsidR="009A3D35" w:rsidRPr="00497EB6" w:rsidRDefault="0025083F" w:rsidP="009A3D35">
            <w:pPr>
              <w:pStyle w:val="ClauseSubList"/>
              <w:tabs>
                <w:tab w:val="clear" w:pos="3987"/>
              </w:tabs>
              <w:spacing w:before="120" w:after="120"/>
              <w:ind w:left="533" w:hanging="562"/>
              <w:jc w:val="both"/>
              <w:rPr>
                <w:b/>
                <w:sz w:val="24"/>
                <w:szCs w:val="24"/>
                <w:lang w:val="fr-FR"/>
              </w:rPr>
            </w:pPr>
            <w:bookmarkStart w:id="721" w:name="_Toc15459290"/>
            <w:r>
              <w:rPr>
                <w:b/>
                <w:sz w:val="24"/>
                <w:szCs w:val="24"/>
                <w:lang w:val="fr-FR"/>
              </w:rPr>
              <w:t xml:space="preserve">Sommes </w:t>
            </w:r>
            <w:bookmarkEnd w:id="721"/>
            <w:r w:rsidRPr="00497EB6">
              <w:rPr>
                <w:b/>
                <w:sz w:val="24"/>
                <w:szCs w:val="24"/>
                <w:lang w:val="fr-FR"/>
              </w:rPr>
              <w:t>Provision</w:t>
            </w:r>
            <w:r>
              <w:rPr>
                <w:b/>
                <w:sz w:val="24"/>
                <w:szCs w:val="24"/>
                <w:lang w:val="fr-FR"/>
              </w:rPr>
              <w:t>nell</w:t>
            </w:r>
            <w:r w:rsidRPr="00497EB6">
              <w:rPr>
                <w:b/>
                <w:sz w:val="24"/>
                <w:szCs w:val="24"/>
                <w:lang w:val="fr-FR"/>
              </w:rPr>
              <w:t>es</w:t>
            </w:r>
          </w:p>
          <w:p w14:paraId="5ADB4650" w14:textId="2F4C663A"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 </w:t>
            </w:r>
          </w:p>
          <w:p w14:paraId="1883048E" w14:textId="31722C5C" w:rsidR="009A3D35" w:rsidRPr="00497EB6" w:rsidRDefault="00DD1183" w:rsidP="009A3D35">
            <w:pPr>
              <w:pStyle w:val="ClauseSubList"/>
              <w:tabs>
                <w:tab w:val="clear" w:pos="3987"/>
              </w:tabs>
              <w:spacing w:before="120" w:after="120"/>
              <w:ind w:left="-29" w:firstLine="0"/>
              <w:jc w:val="both"/>
              <w:rPr>
                <w:sz w:val="24"/>
                <w:szCs w:val="24"/>
                <w:lang w:val="fr-FR"/>
              </w:rPr>
            </w:pPr>
            <w:r w:rsidRPr="00497EB6">
              <w:rPr>
                <w:sz w:val="24"/>
                <w:szCs w:val="24"/>
                <w:lang w:val="fr-FR"/>
              </w:rPr>
              <w:t>« </w:t>
            </w:r>
            <w:r w:rsidR="009A3D35" w:rsidRPr="00497EB6">
              <w:rPr>
                <w:sz w:val="24"/>
                <w:szCs w:val="24"/>
                <w:lang w:val="fr-FR"/>
              </w:rPr>
              <w:t xml:space="preserve">La </w:t>
            </w:r>
            <w:r w:rsidR="0025083F">
              <w:rPr>
                <w:sz w:val="24"/>
                <w:szCs w:val="24"/>
                <w:lang w:val="fr-FR"/>
              </w:rPr>
              <w:t>S</w:t>
            </w:r>
            <w:r w:rsidR="009A3D35" w:rsidRPr="00497EB6">
              <w:rPr>
                <w:sz w:val="24"/>
                <w:szCs w:val="24"/>
                <w:lang w:val="fr-FR"/>
              </w:rPr>
              <w:t xml:space="preserve">omme provisionnelle </w:t>
            </w:r>
            <w:r w:rsidR="0025083F">
              <w:rPr>
                <w:sz w:val="24"/>
                <w:szCs w:val="24"/>
                <w:lang w:val="fr-FR"/>
              </w:rPr>
              <w:t>sera</w:t>
            </w:r>
            <w:r w:rsidR="009A3D35" w:rsidRPr="00497EB6">
              <w:rPr>
                <w:sz w:val="24"/>
                <w:szCs w:val="24"/>
                <w:lang w:val="fr-FR"/>
              </w:rPr>
              <w:t xml:space="preserve"> utilisée pour couvrir la part </w:t>
            </w:r>
            <w:r w:rsidR="00A37902">
              <w:rPr>
                <w:sz w:val="24"/>
                <w:szCs w:val="24"/>
                <w:lang w:val="fr-FR"/>
              </w:rPr>
              <w:t>incombant au</w:t>
            </w:r>
            <w:r w:rsidR="009A3D35" w:rsidRPr="00497EB6">
              <w:rPr>
                <w:sz w:val="24"/>
                <w:szCs w:val="24"/>
                <w:lang w:val="fr-FR"/>
              </w:rPr>
              <w:t xml:space="preserve"> Maître d’Ouvrage des honoraires et dépenses des membres du CRD, conformément à </w:t>
            </w:r>
            <w:r w:rsidR="00EA2DF5" w:rsidRPr="00497EB6">
              <w:rPr>
                <w:sz w:val="24"/>
                <w:szCs w:val="24"/>
                <w:lang w:val="fr-FR"/>
              </w:rPr>
              <w:t xml:space="preserve">la </w:t>
            </w:r>
            <w:r w:rsidR="00E6087A">
              <w:rPr>
                <w:sz w:val="24"/>
                <w:szCs w:val="24"/>
                <w:lang w:val="fr-FR"/>
              </w:rPr>
              <w:t>Sous-Clause</w:t>
            </w:r>
            <w:r w:rsidR="00EA2DF5" w:rsidRPr="00497EB6">
              <w:rPr>
                <w:sz w:val="24"/>
                <w:szCs w:val="24"/>
                <w:lang w:val="fr-FR"/>
              </w:rPr>
              <w:t xml:space="preserve"> </w:t>
            </w:r>
            <w:r w:rsidR="009A3D35" w:rsidRPr="00497EB6">
              <w:rPr>
                <w:sz w:val="24"/>
                <w:szCs w:val="24"/>
                <w:lang w:val="fr-FR"/>
              </w:rPr>
              <w:t>20.3. Aucune instruction préalable du Représentant du Maître d’Ouvrage n’est requise en ce qui concerne le travail du CRD. L’</w:t>
            </w:r>
            <w:r w:rsidR="00EA2DF5" w:rsidRPr="00497EB6">
              <w:rPr>
                <w:sz w:val="24"/>
                <w:szCs w:val="24"/>
                <w:lang w:val="fr-FR"/>
              </w:rPr>
              <w:t>E</w:t>
            </w:r>
            <w:r w:rsidR="009A3D35" w:rsidRPr="00497EB6">
              <w:rPr>
                <w:sz w:val="24"/>
                <w:szCs w:val="24"/>
                <w:lang w:val="fr-FR"/>
              </w:rPr>
              <w:t xml:space="preserve">ntrepreneur doit présenter les factures des membres du CRD et les preuves satisfaisantes </w:t>
            </w:r>
            <w:r w:rsidR="006E20AD">
              <w:rPr>
                <w:sz w:val="24"/>
                <w:szCs w:val="24"/>
                <w:lang w:val="fr-FR"/>
              </w:rPr>
              <w:t>qu’il a</w:t>
            </w:r>
            <w:r w:rsidR="009A3D35" w:rsidRPr="00497EB6">
              <w:rPr>
                <w:sz w:val="24"/>
                <w:szCs w:val="24"/>
                <w:lang w:val="fr-FR"/>
              </w:rPr>
              <w:t xml:space="preserve"> payé </w:t>
            </w:r>
            <w:r w:rsidR="000C0294">
              <w:rPr>
                <w:sz w:val="24"/>
                <w:szCs w:val="24"/>
                <w:lang w:val="fr-FR"/>
              </w:rPr>
              <w:t>la totalité du montant</w:t>
            </w:r>
            <w:r w:rsidR="009A3D35" w:rsidRPr="00497EB6">
              <w:rPr>
                <w:sz w:val="24"/>
                <w:szCs w:val="24"/>
                <w:lang w:val="fr-FR"/>
              </w:rPr>
              <w:t xml:space="preserve"> de ces factures dans le cadre de la justification des déc</w:t>
            </w:r>
            <w:r w:rsidR="00AB596C">
              <w:rPr>
                <w:sz w:val="24"/>
                <w:szCs w:val="24"/>
                <w:lang w:val="fr-FR"/>
              </w:rPr>
              <w:t>ompte</w:t>
            </w:r>
            <w:r w:rsidR="009A3D35" w:rsidRPr="00497EB6">
              <w:rPr>
                <w:sz w:val="24"/>
                <w:szCs w:val="24"/>
                <w:lang w:val="fr-FR"/>
              </w:rPr>
              <w:t xml:space="preserve">s présentés en vertu de la </w:t>
            </w:r>
            <w:r w:rsidR="00E6087A">
              <w:rPr>
                <w:sz w:val="24"/>
                <w:szCs w:val="24"/>
                <w:lang w:val="fr-FR"/>
              </w:rPr>
              <w:t>Sous-Clause</w:t>
            </w:r>
            <w:r w:rsidR="009A3D35" w:rsidRPr="00497EB6">
              <w:rPr>
                <w:sz w:val="24"/>
                <w:szCs w:val="24"/>
                <w:lang w:val="fr-FR"/>
              </w:rPr>
              <w:t xml:space="preserve"> 14.3.</w:t>
            </w:r>
            <w:r w:rsidRPr="00497EB6">
              <w:rPr>
                <w:sz w:val="24"/>
                <w:szCs w:val="24"/>
                <w:lang w:val="fr-FR"/>
              </w:rPr>
              <w:t> »</w:t>
            </w:r>
          </w:p>
        </w:tc>
      </w:tr>
      <w:tr w:rsidR="009A3D35" w:rsidRPr="00497EB6" w14:paraId="79BAA4CA" w14:textId="77777777" w:rsidTr="00E6115A">
        <w:tc>
          <w:tcPr>
            <w:tcW w:w="3119" w:type="dxa"/>
            <w:tcMar>
              <w:top w:w="57" w:type="dxa"/>
              <w:left w:w="57" w:type="dxa"/>
              <w:bottom w:w="57" w:type="dxa"/>
              <w:right w:w="57" w:type="dxa"/>
            </w:tcMar>
          </w:tcPr>
          <w:p w14:paraId="77AC3CC6" w14:textId="10223D10" w:rsidR="009A3D35" w:rsidRPr="00497EB6" w:rsidRDefault="00A97598" w:rsidP="0056640D">
            <w:pPr>
              <w:pStyle w:val="S7Header2"/>
              <w:rPr>
                <w:lang w:val="fr-FR"/>
              </w:rPr>
            </w:pPr>
            <w:bookmarkStart w:id="722" w:name="_Toc486845974"/>
            <w:r>
              <w:rPr>
                <w:lang w:val="fr-FR"/>
              </w:rPr>
              <w:t>Sous-Clause</w:t>
            </w:r>
            <w:r w:rsidR="009A3D35" w:rsidRPr="00497EB6">
              <w:rPr>
                <w:lang w:val="fr-FR"/>
              </w:rPr>
              <w:t xml:space="preserve"> 13.6</w:t>
            </w:r>
            <w:bookmarkEnd w:id="722"/>
          </w:p>
        </w:tc>
        <w:tc>
          <w:tcPr>
            <w:tcW w:w="7371" w:type="dxa"/>
            <w:tcMar>
              <w:top w:w="57" w:type="dxa"/>
              <w:left w:w="57" w:type="dxa"/>
              <w:bottom w:w="57" w:type="dxa"/>
              <w:right w:w="57" w:type="dxa"/>
            </w:tcMar>
          </w:tcPr>
          <w:p w14:paraId="25A468D9" w14:textId="27176F4F" w:rsidR="009A3D35" w:rsidRPr="00497EB6" w:rsidRDefault="009A3D35" w:rsidP="009A3D35">
            <w:pPr>
              <w:pStyle w:val="ListParagraph"/>
              <w:spacing w:before="120" w:after="120"/>
              <w:ind w:left="0"/>
              <w:jc w:val="both"/>
              <w:rPr>
                <w:b/>
                <w:sz w:val="24"/>
                <w:szCs w:val="24"/>
              </w:rPr>
            </w:pPr>
            <w:r w:rsidRPr="00497EB6">
              <w:rPr>
                <w:b/>
                <w:sz w:val="24"/>
                <w:szCs w:val="24"/>
              </w:rPr>
              <w:t xml:space="preserve">Ajustements pour </w:t>
            </w:r>
            <w:r w:rsidR="00AC20AB" w:rsidRPr="00497EB6">
              <w:rPr>
                <w:b/>
                <w:sz w:val="24"/>
                <w:szCs w:val="24"/>
              </w:rPr>
              <w:t>C</w:t>
            </w:r>
            <w:r w:rsidRPr="00497EB6">
              <w:rPr>
                <w:b/>
                <w:sz w:val="24"/>
                <w:szCs w:val="24"/>
              </w:rPr>
              <w:t xml:space="preserve">hangements dans la </w:t>
            </w:r>
            <w:r w:rsidR="00AC20AB" w:rsidRPr="00497EB6">
              <w:rPr>
                <w:b/>
                <w:sz w:val="24"/>
                <w:szCs w:val="24"/>
              </w:rPr>
              <w:t>L</w:t>
            </w:r>
            <w:r w:rsidRPr="00497EB6">
              <w:rPr>
                <w:b/>
                <w:sz w:val="24"/>
                <w:szCs w:val="24"/>
              </w:rPr>
              <w:t>égislation</w:t>
            </w:r>
          </w:p>
          <w:p w14:paraId="2F571C7B" w14:textId="5B63438C"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 </w:t>
            </w:r>
          </w:p>
          <w:p w14:paraId="3BEC77BF" w14:textId="02E2DD1C" w:rsidR="009A3D35" w:rsidRPr="00497EB6" w:rsidRDefault="009A3D35" w:rsidP="009A3D35">
            <w:pPr>
              <w:pStyle w:val="ListParagraph"/>
              <w:spacing w:before="120" w:after="120"/>
              <w:ind w:left="0"/>
              <w:jc w:val="both"/>
              <w:rPr>
                <w:b/>
                <w:sz w:val="24"/>
                <w:szCs w:val="24"/>
              </w:rPr>
            </w:pPr>
            <w:r w:rsidRPr="00497EB6">
              <w:rPr>
                <w:sz w:val="24"/>
                <w:szCs w:val="24"/>
              </w:rPr>
              <w:t xml:space="preserve">« Nonobstant ce qui précède, l’Entrepreneur n’aura pas droit à une prolongation de délai si le délai pertinent a déjà été pris en compte dans la détermination d’une prolongation antérieure du délai et ce </w:t>
            </w:r>
            <w:r w:rsidR="00E16330" w:rsidRPr="00497EB6">
              <w:rPr>
                <w:sz w:val="24"/>
                <w:szCs w:val="24"/>
              </w:rPr>
              <w:t>C</w:t>
            </w:r>
            <w:r w:rsidRPr="00497EB6">
              <w:rPr>
                <w:sz w:val="24"/>
                <w:szCs w:val="24"/>
              </w:rPr>
              <w:t xml:space="preserve">oût ne sera pas payé séparément </w:t>
            </w:r>
            <w:r w:rsidR="00C13D7D" w:rsidRPr="00497EB6">
              <w:rPr>
                <w:sz w:val="24"/>
                <w:szCs w:val="24"/>
              </w:rPr>
              <w:t>s’il a</w:t>
            </w:r>
            <w:r w:rsidRPr="00497EB6">
              <w:rPr>
                <w:sz w:val="24"/>
                <w:szCs w:val="24"/>
              </w:rPr>
              <w:t xml:space="preserve"> déjà été pris en compte dans l’indexation des intrants au tableau des données </w:t>
            </w:r>
            <w:r w:rsidR="00CC58F3" w:rsidRPr="00497EB6">
              <w:rPr>
                <w:sz w:val="24"/>
                <w:szCs w:val="24"/>
              </w:rPr>
              <w:t xml:space="preserve">de révision </w:t>
            </w:r>
            <w:r w:rsidRPr="00497EB6">
              <w:rPr>
                <w:sz w:val="24"/>
                <w:szCs w:val="24"/>
              </w:rPr>
              <w:t xml:space="preserve">conformément aux dispositions de la </w:t>
            </w:r>
            <w:r w:rsidR="00E6087A">
              <w:rPr>
                <w:sz w:val="24"/>
                <w:szCs w:val="24"/>
              </w:rPr>
              <w:t>Sous-Clause</w:t>
            </w:r>
            <w:r w:rsidRPr="00497EB6">
              <w:rPr>
                <w:sz w:val="24"/>
                <w:szCs w:val="24"/>
              </w:rPr>
              <w:t xml:space="preserve"> 13.8 [</w:t>
            </w:r>
            <w:r w:rsidRPr="00497EB6">
              <w:rPr>
                <w:i/>
                <w:iCs/>
                <w:sz w:val="24"/>
                <w:szCs w:val="24"/>
              </w:rPr>
              <w:t xml:space="preserve">Ajustements </w:t>
            </w:r>
            <w:r w:rsidR="00CC58F3" w:rsidRPr="00497EB6">
              <w:rPr>
                <w:i/>
                <w:iCs/>
                <w:sz w:val="24"/>
                <w:szCs w:val="24"/>
              </w:rPr>
              <w:t xml:space="preserve">pour changements </w:t>
            </w:r>
            <w:r w:rsidR="00FB1C61" w:rsidRPr="00497EB6">
              <w:rPr>
                <w:i/>
                <w:iCs/>
                <w:sz w:val="24"/>
                <w:szCs w:val="24"/>
              </w:rPr>
              <w:t xml:space="preserve">dans les </w:t>
            </w:r>
            <w:r w:rsidR="00CC58F3" w:rsidRPr="00497EB6">
              <w:rPr>
                <w:i/>
                <w:iCs/>
                <w:sz w:val="24"/>
                <w:szCs w:val="24"/>
              </w:rPr>
              <w:t>C</w:t>
            </w:r>
            <w:r w:rsidRPr="00497EB6">
              <w:rPr>
                <w:i/>
                <w:iCs/>
                <w:sz w:val="24"/>
                <w:szCs w:val="24"/>
              </w:rPr>
              <w:t>oût</w:t>
            </w:r>
            <w:r w:rsidR="00FB1C61" w:rsidRPr="00497EB6">
              <w:rPr>
                <w:i/>
                <w:iCs/>
                <w:sz w:val="24"/>
                <w:szCs w:val="24"/>
              </w:rPr>
              <w:t>s</w:t>
            </w:r>
            <w:r w:rsidRPr="00497EB6">
              <w:rPr>
                <w:sz w:val="24"/>
                <w:szCs w:val="24"/>
              </w:rPr>
              <w:t>]. »</w:t>
            </w:r>
          </w:p>
        </w:tc>
      </w:tr>
      <w:tr w:rsidR="009A3D35" w:rsidRPr="00497EB6" w14:paraId="726A3B22" w14:textId="77777777" w:rsidTr="00E6115A">
        <w:tc>
          <w:tcPr>
            <w:tcW w:w="3119" w:type="dxa"/>
            <w:tcMar>
              <w:top w:w="57" w:type="dxa"/>
              <w:left w:w="57" w:type="dxa"/>
              <w:bottom w:w="57" w:type="dxa"/>
              <w:right w:w="57" w:type="dxa"/>
            </w:tcMar>
          </w:tcPr>
          <w:p w14:paraId="0850C163" w14:textId="37A902C0" w:rsidR="009A3D35" w:rsidRPr="00497EB6" w:rsidRDefault="00A97598" w:rsidP="0056640D">
            <w:pPr>
              <w:pStyle w:val="S7Header2"/>
              <w:rPr>
                <w:lang w:val="fr-FR"/>
              </w:rPr>
            </w:pPr>
            <w:bookmarkStart w:id="723" w:name="_Toc486845975"/>
            <w:r>
              <w:rPr>
                <w:lang w:val="fr-FR"/>
              </w:rPr>
              <w:t>Sous-Clause</w:t>
            </w:r>
            <w:r w:rsidR="009A3D35" w:rsidRPr="00497EB6">
              <w:rPr>
                <w:lang w:val="fr-FR"/>
              </w:rPr>
              <w:t xml:space="preserve"> 13.9</w:t>
            </w:r>
            <w:bookmarkEnd w:id="723"/>
          </w:p>
        </w:tc>
        <w:tc>
          <w:tcPr>
            <w:tcW w:w="7371" w:type="dxa"/>
            <w:tcMar>
              <w:top w:w="57" w:type="dxa"/>
              <w:left w:w="57" w:type="dxa"/>
              <w:bottom w:w="57" w:type="dxa"/>
              <w:right w:w="57" w:type="dxa"/>
            </w:tcMar>
          </w:tcPr>
          <w:p w14:paraId="1D17AAF0" w14:textId="35BC7CAA" w:rsidR="009A3D35" w:rsidRPr="00497EB6" w:rsidRDefault="009A3D35" w:rsidP="009A3D35">
            <w:pPr>
              <w:spacing w:before="120" w:after="12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suivante est ajoutée</w:t>
            </w:r>
            <w:r w:rsidR="00F53CDC">
              <w:rPr>
                <w:sz w:val="24"/>
                <w:szCs w:val="24"/>
              </w:rPr>
              <w:t> :</w:t>
            </w:r>
          </w:p>
          <w:p w14:paraId="300586F7" w14:textId="18C466A6" w:rsidR="009A3D35" w:rsidRPr="00497EB6" w:rsidRDefault="009A3D35" w:rsidP="009A3D35">
            <w:pPr>
              <w:spacing w:before="120" w:after="120"/>
              <w:jc w:val="both"/>
              <w:rPr>
                <w:sz w:val="24"/>
                <w:szCs w:val="24"/>
              </w:rPr>
            </w:pPr>
            <w:r w:rsidRPr="00497EB6">
              <w:rPr>
                <w:b/>
                <w:sz w:val="24"/>
                <w:szCs w:val="24"/>
              </w:rPr>
              <w:t>« 13.9 Ajustements</w:t>
            </w:r>
            <w:r w:rsidRPr="00497EB6">
              <w:rPr>
                <w:sz w:val="24"/>
                <w:szCs w:val="24"/>
              </w:rPr>
              <w:t xml:space="preserve"> </w:t>
            </w:r>
            <w:r w:rsidRPr="00497EB6">
              <w:rPr>
                <w:b/>
                <w:sz w:val="24"/>
                <w:szCs w:val="24"/>
              </w:rPr>
              <w:t xml:space="preserve">pour les changements de qualité des </w:t>
            </w:r>
            <w:r w:rsidR="00554E84" w:rsidRPr="00497EB6">
              <w:rPr>
                <w:b/>
                <w:sz w:val="24"/>
                <w:szCs w:val="24"/>
              </w:rPr>
              <w:t>I</w:t>
            </w:r>
            <w:r w:rsidRPr="00497EB6">
              <w:rPr>
                <w:b/>
                <w:sz w:val="24"/>
                <w:szCs w:val="24"/>
              </w:rPr>
              <w:t>nflu</w:t>
            </w:r>
            <w:r w:rsidR="00554E84" w:rsidRPr="00497EB6">
              <w:rPr>
                <w:b/>
                <w:sz w:val="24"/>
                <w:szCs w:val="24"/>
              </w:rPr>
              <w:t>x</w:t>
            </w:r>
            <w:r w:rsidRPr="00497EB6">
              <w:rPr>
                <w:b/>
                <w:sz w:val="24"/>
                <w:szCs w:val="24"/>
              </w:rPr>
              <w:t xml:space="preserve"> </w:t>
            </w:r>
            <w:r w:rsidRPr="00497EB6">
              <w:rPr>
                <w:sz w:val="24"/>
                <w:szCs w:val="24"/>
              </w:rPr>
              <w:t>:</w:t>
            </w:r>
          </w:p>
          <w:p w14:paraId="5F177A09" w14:textId="6E04DD21" w:rsidR="009A3D35" w:rsidRPr="00497EB6" w:rsidRDefault="009A3D35" w:rsidP="009A3D35">
            <w:pPr>
              <w:spacing w:before="120" w:after="120"/>
              <w:jc w:val="both"/>
              <w:rPr>
                <w:sz w:val="24"/>
                <w:szCs w:val="24"/>
              </w:rPr>
            </w:pPr>
            <w:r w:rsidRPr="00497EB6">
              <w:rPr>
                <w:sz w:val="24"/>
                <w:szCs w:val="24"/>
              </w:rPr>
              <w:t xml:space="preserve">Si </w:t>
            </w:r>
            <w:r w:rsidR="00554E84" w:rsidRPr="00497EB6">
              <w:rPr>
                <w:sz w:val="24"/>
                <w:szCs w:val="24"/>
              </w:rPr>
              <w:t>cela est</w:t>
            </w:r>
            <w:r w:rsidRPr="00497EB6">
              <w:rPr>
                <w:sz w:val="24"/>
                <w:szCs w:val="24"/>
              </w:rPr>
              <w:t xml:space="preserve"> prévu dans les </w:t>
            </w:r>
            <w:r w:rsidR="006E681B" w:rsidRPr="00497EB6">
              <w:rPr>
                <w:sz w:val="24"/>
                <w:szCs w:val="24"/>
              </w:rPr>
              <w:t>Données du Marché</w:t>
            </w:r>
            <w:r w:rsidRPr="00497EB6">
              <w:rPr>
                <w:sz w:val="24"/>
                <w:szCs w:val="24"/>
              </w:rPr>
              <w:t xml:space="preserve">, le </w:t>
            </w:r>
            <w:r w:rsidR="00CA6384" w:rsidRPr="00497EB6">
              <w:rPr>
                <w:sz w:val="24"/>
                <w:szCs w:val="24"/>
              </w:rPr>
              <w:t xml:space="preserve">Montant </w:t>
            </w:r>
            <w:r w:rsidRPr="00497EB6">
              <w:rPr>
                <w:sz w:val="24"/>
                <w:szCs w:val="24"/>
              </w:rPr>
              <w:t xml:space="preserve">du </w:t>
            </w:r>
            <w:r w:rsidR="00CA6384" w:rsidRPr="00497EB6">
              <w:rPr>
                <w:sz w:val="24"/>
                <w:szCs w:val="24"/>
              </w:rPr>
              <w:t>M</w:t>
            </w:r>
            <w:r w:rsidRPr="00497EB6">
              <w:rPr>
                <w:sz w:val="24"/>
                <w:szCs w:val="24"/>
              </w:rPr>
              <w:t xml:space="preserve">arché et/ou les </w:t>
            </w:r>
            <w:r w:rsidR="00881518" w:rsidRPr="00497EB6">
              <w:rPr>
                <w:sz w:val="24"/>
                <w:szCs w:val="24"/>
              </w:rPr>
              <w:t>Normes de Performance</w:t>
            </w:r>
            <w:r w:rsidRPr="00497EB6">
              <w:rPr>
                <w:sz w:val="24"/>
                <w:szCs w:val="24"/>
              </w:rPr>
              <w:t xml:space="preserve"> doivent être ajustés pour tenir compte des répercussions des changements à long terme dans les caractéristiques de l’Influ</w:t>
            </w:r>
            <w:r w:rsidR="00CA6384" w:rsidRPr="00497EB6">
              <w:rPr>
                <w:sz w:val="24"/>
                <w:szCs w:val="24"/>
              </w:rPr>
              <w:t>x</w:t>
            </w:r>
            <w:r w:rsidRPr="00497EB6">
              <w:rPr>
                <w:sz w:val="24"/>
                <w:szCs w:val="24"/>
              </w:rPr>
              <w:t xml:space="preserve"> reçu au point de livraison </w:t>
            </w:r>
            <w:r w:rsidR="00CA6384" w:rsidRPr="00497EB6">
              <w:rPr>
                <w:sz w:val="24"/>
                <w:szCs w:val="24"/>
              </w:rPr>
              <w:t>aux Ouvrages</w:t>
            </w:r>
            <w:r w:rsidRPr="00497EB6">
              <w:rPr>
                <w:sz w:val="24"/>
                <w:szCs w:val="24"/>
              </w:rPr>
              <w:t xml:space="preserve">, par rapport à la base de référence des </w:t>
            </w:r>
            <w:r w:rsidR="009879E4" w:rsidRPr="00497EB6">
              <w:rPr>
                <w:sz w:val="24"/>
                <w:szCs w:val="24"/>
              </w:rPr>
              <w:t>I</w:t>
            </w:r>
            <w:r w:rsidRPr="00497EB6">
              <w:rPr>
                <w:sz w:val="24"/>
                <w:szCs w:val="24"/>
              </w:rPr>
              <w:t>nflu</w:t>
            </w:r>
            <w:r w:rsidR="009879E4" w:rsidRPr="00497EB6">
              <w:rPr>
                <w:sz w:val="24"/>
                <w:szCs w:val="24"/>
              </w:rPr>
              <w:t>x</w:t>
            </w:r>
            <w:r w:rsidRPr="00497EB6">
              <w:rPr>
                <w:sz w:val="24"/>
                <w:szCs w:val="24"/>
              </w:rPr>
              <w:t>, à condition que :</w:t>
            </w:r>
          </w:p>
          <w:p w14:paraId="22B18FFA" w14:textId="7596C318" w:rsidR="009A3D35" w:rsidRPr="00497EB6" w:rsidRDefault="009A3D35" w:rsidP="005F27B8">
            <w:pPr>
              <w:pStyle w:val="ListParagraph"/>
              <w:numPr>
                <w:ilvl w:val="0"/>
                <w:numId w:val="85"/>
              </w:numPr>
              <w:spacing w:before="120" w:after="120"/>
              <w:jc w:val="both"/>
              <w:rPr>
                <w:sz w:val="24"/>
                <w:szCs w:val="24"/>
              </w:rPr>
            </w:pPr>
            <w:r w:rsidRPr="00497EB6">
              <w:rPr>
                <w:sz w:val="24"/>
                <w:szCs w:val="24"/>
              </w:rPr>
              <w:t xml:space="preserve">Les changements dans les caractéristiques des </w:t>
            </w:r>
            <w:r w:rsidR="008459BC" w:rsidRPr="00497EB6">
              <w:rPr>
                <w:sz w:val="24"/>
                <w:szCs w:val="24"/>
              </w:rPr>
              <w:t>Influx</w:t>
            </w:r>
            <w:r w:rsidRPr="00497EB6">
              <w:rPr>
                <w:sz w:val="24"/>
                <w:szCs w:val="24"/>
              </w:rPr>
              <w:t xml:space="preserve"> sont </w:t>
            </w:r>
            <w:r w:rsidR="007B3133" w:rsidRPr="00497EB6">
              <w:rPr>
                <w:sz w:val="24"/>
                <w:szCs w:val="24"/>
              </w:rPr>
              <w:t xml:space="preserve">durables </w:t>
            </w:r>
            <w:r w:rsidRPr="00497EB6">
              <w:rPr>
                <w:sz w:val="24"/>
                <w:szCs w:val="24"/>
              </w:rPr>
              <w:t xml:space="preserve">et permanents ; </w:t>
            </w:r>
          </w:p>
          <w:p w14:paraId="10ED2218" w14:textId="713DF9CF" w:rsidR="009A3D35" w:rsidRPr="00497EB6" w:rsidRDefault="009A3D35" w:rsidP="005F27B8">
            <w:pPr>
              <w:pStyle w:val="ListParagraph"/>
              <w:numPr>
                <w:ilvl w:val="0"/>
                <w:numId w:val="85"/>
              </w:numPr>
              <w:spacing w:before="120" w:after="120"/>
              <w:jc w:val="both"/>
              <w:rPr>
                <w:sz w:val="24"/>
                <w:szCs w:val="24"/>
              </w:rPr>
            </w:pPr>
            <w:r w:rsidRPr="00497EB6">
              <w:rPr>
                <w:sz w:val="24"/>
                <w:szCs w:val="24"/>
              </w:rPr>
              <w:t>Les changements donnent lieu à une augmentation ou à une diminution des coûts annuels des Services d’</w:t>
            </w:r>
            <w:r w:rsidR="008C278C" w:rsidRPr="00497EB6">
              <w:rPr>
                <w:sz w:val="24"/>
                <w:szCs w:val="24"/>
              </w:rPr>
              <w:t>E</w:t>
            </w:r>
            <w:r w:rsidRPr="00497EB6">
              <w:rPr>
                <w:sz w:val="24"/>
                <w:szCs w:val="24"/>
              </w:rPr>
              <w:t xml:space="preserve">xploitation de l’Entrepreneur (à l’exclusion des montants de </w:t>
            </w:r>
            <w:r w:rsidR="008C278C" w:rsidRPr="00497EB6">
              <w:rPr>
                <w:sz w:val="24"/>
                <w:szCs w:val="24"/>
              </w:rPr>
              <w:t>R</w:t>
            </w:r>
            <w:r w:rsidRPr="00497EB6">
              <w:rPr>
                <w:sz w:val="24"/>
                <w:szCs w:val="24"/>
              </w:rPr>
              <w:t>emplacement d’</w:t>
            </w:r>
            <w:r w:rsidR="008C278C" w:rsidRPr="00497EB6">
              <w:rPr>
                <w:sz w:val="24"/>
                <w:szCs w:val="24"/>
              </w:rPr>
              <w:t>A</w:t>
            </w:r>
            <w:r w:rsidRPr="00497EB6">
              <w:rPr>
                <w:sz w:val="24"/>
                <w:szCs w:val="24"/>
              </w:rPr>
              <w:t>ctifs) supérieurs à 5 % [</w:t>
            </w:r>
            <w:r w:rsidRPr="00497EB6">
              <w:rPr>
                <w:i/>
                <w:iCs/>
                <w:sz w:val="24"/>
                <w:szCs w:val="24"/>
              </w:rPr>
              <w:t>ou le Maître d’Ouvrage</w:t>
            </w:r>
            <w:r w:rsidRPr="00497EB6">
              <w:rPr>
                <w:i/>
                <w:sz w:val="24"/>
                <w:szCs w:val="24"/>
              </w:rPr>
              <w:t xml:space="preserve"> peut insérer une </w:t>
            </w:r>
            <w:r w:rsidR="009E7EA7" w:rsidRPr="00497EB6">
              <w:rPr>
                <w:i/>
                <w:sz w:val="24"/>
                <w:szCs w:val="24"/>
              </w:rPr>
              <w:t xml:space="preserve">autre </w:t>
            </w:r>
            <w:r w:rsidRPr="00497EB6">
              <w:rPr>
                <w:i/>
                <w:sz w:val="24"/>
                <w:szCs w:val="24"/>
              </w:rPr>
              <w:t xml:space="preserve">valeur] </w:t>
            </w:r>
            <w:r w:rsidRPr="00497EB6">
              <w:rPr>
                <w:sz w:val="24"/>
                <w:szCs w:val="24"/>
              </w:rPr>
              <w:t>par rapport à ce que les coûts auraient été si les changements à long terme dans les caractéristiques de l’Influ</w:t>
            </w:r>
            <w:r w:rsidR="009E7EA7" w:rsidRPr="00497EB6">
              <w:rPr>
                <w:sz w:val="24"/>
                <w:szCs w:val="24"/>
              </w:rPr>
              <w:t>x</w:t>
            </w:r>
            <w:r w:rsidRPr="00497EB6">
              <w:rPr>
                <w:sz w:val="24"/>
                <w:szCs w:val="24"/>
              </w:rPr>
              <w:t xml:space="preserve"> n’avaient pas eu lieu.</w:t>
            </w:r>
          </w:p>
          <w:p w14:paraId="7441B600" w14:textId="7672A16A" w:rsidR="009A3D35" w:rsidRPr="00497EB6" w:rsidRDefault="009A3D35" w:rsidP="009A3D35">
            <w:pPr>
              <w:pStyle w:val="ListParagraph"/>
              <w:spacing w:before="120" w:after="120"/>
              <w:ind w:left="0"/>
              <w:jc w:val="both"/>
              <w:rPr>
                <w:sz w:val="24"/>
                <w:szCs w:val="24"/>
              </w:rPr>
            </w:pPr>
            <w:r w:rsidRPr="00497EB6">
              <w:rPr>
                <w:sz w:val="24"/>
                <w:szCs w:val="24"/>
              </w:rPr>
              <w:t xml:space="preserve">Dans ce cas, le Maître d’Ouvrage ou l’Entrepreneur a le droit </w:t>
            </w:r>
            <w:r w:rsidR="00061ED3" w:rsidRPr="00497EB6">
              <w:rPr>
                <w:sz w:val="24"/>
                <w:szCs w:val="24"/>
              </w:rPr>
              <w:t xml:space="preserve">d’initier </w:t>
            </w:r>
            <w:r w:rsidRPr="00497EB6">
              <w:rPr>
                <w:sz w:val="24"/>
                <w:szCs w:val="24"/>
              </w:rPr>
              <w:t xml:space="preserve">un ajustement </w:t>
            </w:r>
            <w:r w:rsidR="009E7EA7" w:rsidRPr="00497EB6">
              <w:rPr>
                <w:sz w:val="24"/>
                <w:szCs w:val="24"/>
              </w:rPr>
              <w:t>du Montant du Marché</w:t>
            </w:r>
            <w:r w:rsidRPr="00497EB6">
              <w:rPr>
                <w:sz w:val="24"/>
                <w:szCs w:val="24"/>
              </w:rPr>
              <w:t xml:space="preserve"> et/ou </w:t>
            </w:r>
            <w:r w:rsidR="00061ED3" w:rsidRPr="00497EB6">
              <w:rPr>
                <w:sz w:val="24"/>
                <w:szCs w:val="24"/>
              </w:rPr>
              <w:t>des Normes de Performance</w:t>
            </w:r>
            <w:r w:rsidRPr="00497EB6">
              <w:rPr>
                <w:sz w:val="24"/>
                <w:szCs w:val="24"/>
              </w:rPr>
              <w:t xml:space="preserve">. L’Entrepreneur a le droit de présenter une demande d’ajustement du </w:t>
            </w:r>
            <w:r w:rsidR="007D6F50" w:rsidRPr="00497EB6">
              <w:rPr>
                <w:sz w:val="24"/>
                <w:szCs w:val="24"/>
              </w:rPr>
              <w:t>Montant du Marché</w:t>
            </w:r>
            <w:r w:rsidR="007D6F50" w:rsidRPr="00497EB6" w:rsidDel="007D6F50">
              <w:rPr>
                <w:sz w:val="24"/>
                <w:szCs w:val="24"/>
              </w:rPr>
              <w:t xml:space="preserve"> </w:t>
            </w:r>
            <w:r w:rsidRPr="00497EB6">
              <w:rPr>
                <w:sz w:val="24"/>
                <w:szCs w:val="24"/>
              </w:rPr>
              <w:t xml:space="preserve">conformément à la </w:t>
            </w:r>
            <w:r w:rsidR="00E6087A">
              <w:rPr>
                <w:sz w:val="24"/>
                <w:szCs w:val="24"/>
              </w:rPr>
              <w:t>Sous-Clause</w:t>
            </w:r>
            <w:r w:rsidRPr="00497EB6">
              <w:rPr>
                <w:sz w:val="24"/>
                <w:szCs w:val="24"/>
              </w:rPr>
              <w:t xml:space="preserve"> 20.1 </w:t>
            </w:r>
            <w:r w:rsidR="00971F94" w:rsidRPr="00497EB6">
              <w:rPr>
                <w:sz w:val="24"/>
                <w:szCs w:val="24"/>
              </w:rPr>
              <w:t>[</w:t>
            </w:r>
            <w:r w:rsidR="007D6F50" w:rsidRPr="00497EB6">
              <w:rPr>
                <w:i/>
                <w:iCs/>
                <w:sz w:val="24"/>
                <w:szCs w:val="24"/>
              </w:rPr>
              <w:t>R</w:t>
            </w:r>
            <w:r w:rsidRPr="00497EB6">
              <w:rPr>
                <w:i/>
                <w:iCs/>
                <w:sz w:val="24"/>
                <w:szCs w:val="24"/>
              </w:rPr>
              <w:t>éclamations de l’Entrepreneur</w:t>
            </w:r>
            <w:r w:rsidR="00971F94" w:rsidRPr="00497EB6">
              <w:rPr>
                <w:sz w:val="24"/>
                <w:szCs w:val="24"/>
              </w:rPr>
              <w:t>]</w:t>
            </w:r>
            <w:r w:rsidRPr="00497EB6">
              <w:rPr>
                <w:sz w:val="24"/>
                <w:szCs w:val="24"/>
              </w:rPr>
              <w:t xml:space="preserve"> et/ou peut présenter une proposition d’ajustement des </w:t>
            </w:r>
            <w:r w:rsidR="00881518" w:rsidRPr="00497EB6">
              <w:rPr>
                <w:sz w:val="24"/>
                <w:szCs w:val="24"/>
              </w:rPr>
              <w:t>Normes de Performance</w:t>
            </w:r>
            <w:r w:rsidRPr="00497EB6">
              <w:rPr>
                <w:sz w:val="24"/>
                <w:szCs w:val="24"/>
              </w:rPr>
              <w:t xml:space="preserve"> en vertu de la </w:t>
            </w:r>
            <w:r w:rsidR="00E6087A">
              <w:rPr>
                <w:sz w:val="24"/>
                <w:szCs w:val="24"/>
              </w:rPr>
              <w:t>Sous-Clause</w:t>
            </w:r>
            <w:r w:rsidRPr="00497EB6">
              <w:rPr>
                <w:sz w:val="24"/>
                <w:szCs w:val="24"/>
              </w:rPr>
              <w:t xml:space="preserve"> 13.2 </w:t>
            </w:r>
            <w:r w:rsidR="00971F94" w:rsidRPr="00497EB6">
              <w:rPr>
                <w:sz w:val="24"/>
                <w:szCs w:val="24"/>
              </w:rPr>
              <w:t>[</w:t>
            </w:r>
            <w:r w:rsidR="00AC7B4E" w:rsidRPr="00497EB6">
              <w:rPr>
                <w:sz w:val="24"/>
                <w:szCs w:val="24"/>
              </w:rPr>
              <w:t>Plus-Value d’</w:t>
            </w:r>
            <w:r w:rsidRPr="00497EB6">
              <w:rPr>
                <w:i/>
                <w:iCs/>
                <w:sz w:val="24"/>
                <w:szCs w:val="24"/>
              </w:rPr>
              <w:t>Ingénierie</w:t>
            </w:r>
            <w:r w:rsidR="00971F94" w:rsidRPr="00497EB6">
              <w:rPr>
                <w:sz w:val="24"/>
                <w:szCs w:val="24"/>
              </w:rPr>
              <w:t>]</w:t>
            </w:r>
            <w:r w:rsidRPr="00497EB6">
              <w:rPr>
                <w:sz w:val="24"/>
                <w:szCs w:val="24"/>
              </w:rPr>
              <w:t xml:space="preserve">. Le Maître d’Ouvrage a le droit de modifier le </w:t>
            </w:r>
            <w:r w:rsidR="007D6F50" w:rsidRPr="00497EB6">
              <w:rPr>
                <w:sz w:val="24"/>
                <w:szCs w:val="24"/>
              </w:rPr>
              <w:t>Montant du Marché</w:t>
            </w:r>
            <w:r w:rsidR="007D6F50" w:rsidRPr="00497EB6" w:rsidDel="007D6F50">
              <w:rPr>
                <w:sz w:val="24"/>
                <w:szCs w:val="24"/>
              </w:rPr>
              <w:t xml:space="preserve"> </w:t>
            </w:r>
            <w:r w:rsidRPr="00497EB6">
              <w:rPr>
                <w:sz w:val="24"/>
                <w:szCs w:val="24"/>
              </w:rPr>
              <w:t xml:space="preserve">ou les </w:t>
            </w:r>
            <w:r w:rsidR="00881518" w:rsidRPr="00497EB6">
              <w:rPr>
                <w:sz w:val="24"/>
                <w:szCs w:val="24"/>
              </w:rPr>
              <w:t>Normes de Performance</w:t>
            </w:r>
            <w:r w:rsidRPr="00497EB6">
              <w:rPr>
                <w:sz w:val="24"/>
                <w:szCs w:val="24"/>
              </w:rPr>
              <w:t xml:space="preserve"> en émettant une </w:t>
            </w:r>
            <w:r w:rsidR="00CE4D0C" w:rsidRPr="00497EB6">
              <w:rPr>
                <w:sz w:val="24"/>
                <w:szCs w:val="24"/>
              </w:rPr>
              <w:t xml:space="preserve">Variation </w:t>
            </w:r>
            <w:r w:rsidRPr="00497EB6">
              <w:rPr>
                <w:sz w:val="24"/>
                <w:szCs w:val="24"/>
              </w:rPr>
              <w:t xml:space="preserve">conformément à </w:t>
            </w:r>
            <w:r w:rsidR="00CE4D0C" w:rsidRPr="00497EB6">
              <w:rPr>
                <w:sz w:val="24"/>
                <w:szCs w:val="24"/>
              </w:rPr>
              <w:t xml:space="preserve">la Clause </w:t>
            </w:r>
            <w:r w:rsidRPr="00497EB6">
              <w:rPr>
                <w:sz w:val="24"/>
                <w:szCs w:val="24"/>
              </w:rPr>
              <w:t xml:space="preserve">13 </w:t>
            </w:r>
            <w:r w:rsidR="00AC7B4E" w:rsidRPr="00497EB6">
              <w:rPr>
                <w:sz w:val="24"/>
                <w:szCs w:val="24"/>
              </w:rPr>
              <w:t>[</w:t>
            </w:r>
            <w:r w:rsidR="00AC7B4E" w:rsidRPr="00497EB6">
              <w:rPr>
                <w:i/>
                <w:iCs/>
                <w:sz w:val="24"/>
                <w:szCs w:val="24"/>
              </w:rPr>
              <w:t xml:space="preserve">Changements </w:t>
            </w:r>
            <w:r w:rsidRPr="00497EB6">
              <w:rPr>
                <w:i/>
                <w:iCs/>
                <w:sz w:val="24"/>
                <w:szCs w:val="24"/>
              </w:rPr>
              <w:t xml:space="preserve">et </w:t>
            </w:r>
            <w:r w:rsidR="00AC7B4E" w:rsidRPr="00497EB6">
              <w:rPr>
                <w:i/>
                <w:iCs/>
                <w:sz w:val="24"/>
                <w:szCs w:val="24"/>
              </w:rPr>
              <w:t>A</w:t>
            </w:r>
            <w:r w:rsidRPr="00497EB6">
              <w:rPr>
                <w:i/>
                <w:iCs/>
                <w:sz w:val="24"/>
                <w:szCs w:val="24"/>
              </w:rPr>
              <w:t>justements</w:t>
            </w:r>
            <w:r w:rsidR="00AC7B4E" w:rsidRPr="00497EB6">
              <w:rPr>
                <w:sz w:val="24"/>
                <w:szCs w:val="24"/>
              </w:rPr>
              <w:t>]</w:t>
            </w:r>
          </w:p>
          <w:p w14:paraId="17F0228D" w14:textId="06BFF9B1" w:rsidR="009A3D35" w:rsidRPr="00497EB6" w:rsidRDefault="009A3D35" w:rsidP="009A3D35">
            <w:pPr>
              <w:spacing w:before="120" w:after="120"/>
              <w:jc w:val="both"/>
              <w:rPr>
                <w:rFonts w:eastAsiaTheme="minorHAnsi"/>
                <w:sz w:val="24"/>
                <w:szCs w:val="24"/>
                <w:lang w:eastAsia="en-GB"/>
              </w:rPr>
            </w:pPr>
            <w:r w:rsidRPr="00497EB6">
              <w:rPr>
                <w:sz w:val="24"/>
                <w:szCs w:val="24"/>
              </w:rPr>
              <w:t xml:space="preserve">À la suite d’une réclamation acceptée en vertu de cette </w:t>
            </w:r>
            <w:r w:rsidR="00E6087A">
              <w:rPr>
                <w:sz w:val="24"/>
                <w:szCs w:val="24"/>
              </w:rPr>
              <w:t>Sous-Clause</w:t>
            </w:r>
            <w:r w:rsidRPr="00497EB6">
              <w:rPr>
                <w:sz w:val="24"/>
                <w:szCs w:val="24"/>
              </w:rPr>
              <w:t xml:space="preserve">, le Représentant du Maître d’Ouvrage doit mettre à jour la </w:t>
            </w:r>
            <w:r w:rsidR="009A6D94" w:rsidRPr="00497EB6">
              <w:rPr>
                <w:sz w:val="24"/>
                <w:szCs w:val="24"/>
              </w:rPr>
              <w:t>B</w:t>
            </w:r>
            <w:r w:rsidRPr="00497EB6">
              <w:rPr>
                <w:sz w:val="24"/>
                <w:szCs w:val="24"/>
              </w:rPr>
              <w:t xml:space="preserve">ase de </w:t>
            </w:r>
            <w:r w:rsidR="009A6D94" w:rsidRPr="00497EB6">
              <w:rPr>
                <w:sz w:val="24"/>
                <w:szCs w:val="24"/>
              </w:rPr>
              <w:t>R</w:t>
            </w:r>
            <w:r w:rsidRPr="00497EB6">
              <w:rPr>
                <w:sz w:val="24"/>
                <w:szCs w:val="24"/>
              </w:rPr>
              <w:t xml:space="preserve">éférence </w:t>
            </w:r>
            <w:r w:rsidR="009A6D94" w:rsidRPr="00497EB6">
              <w:rPr>
                <w:sz w:val="24"/>
                <w:szCs w:val="24"/>
              </w:rPr>
              <w:t xml:space="preserve">des Influx </w:t>
            </w:r>
            <w:r w:rsidRPr="00497EB6">
              <w:rPr>
                <w:sz w:val="24"/>
                <w:szCs w:val="24"/>
              </w:rPr>
              <w:t xml:space="preserve">pour tenir compte des changements à long terme apportés aux caractéristiques, et la </w:t>
            </w:r>
            <w:r w:rsidR="00380C08" w:rsidRPr="00497EB6">
              <w:rPr>
                <w:sz w:val="24"/>
                <w:szCs w:val="24"/>
              </w:rPr>
              <w:t>Base de Référence des Influx</w:t>
            </w:r>
            <w:r w:rsidRPr="00497EB6">
              <w:rPr>
                <w:sz w:val="24"/>
                <w:szCs w:val="24"/>
              </w:rPr>
              <w:t xml:space="preserve"> mise à jour sera utilisée comme base de référence pour évaluer toute autre demande d’ajustement des prix en vertu de cette </w:t>
            </w:r>
            <w:r w:rsidR="00E6087A">
              <w:rPr>
                <w:sz w:val="24"/>
                <w:szCs w:val="24"/>
              </w:rPr>
              <w:t>Sous-Clause</w:t>
            </w:r>
            <w:r w:rsidRPr="00497EB6">
              <w:rPr>
                <w:sz w:val="24"/>
                <w:szCs w:val="24"/>
              </w:rPr>
              <w:t xml:space="preserve">. </w:t>
            </w:r>
            <w:r w:rsidR="00380C08" w:rsidRPr="00497EB6">
              <w:rPr>
                <w:sz w:val="24"/>
                <w:szCs w:val="24"/>
              </w:rPr>
              <w:t>« </w:t>
            </w:r>
          </w:p>
        </w:tc>
      </w:tr>
      <w:tr w:rsidR="009A3D35" w:rsidRPr="00497EB6" w14:paraId="363DC127" w14:textId="77777777" w:rsidTr="00E6115A">
        <w:tc>
          <w:tcPr>
            <w:tcW w:w="3119" w:type="dxa"/>
            <w:tcMar>
              <w:top w:w="57" w:type="dxa"/>
              <w:left w:w="57" w:type="dxa"/>
              <w:bottom w:w="57" w:type="dxa"/>
              <w:right w:w="57" w:type="dxa"/>
            </w:tcMar>
          </w:tcPr>
          <w:p w14:paraId="706B853A" w14:textId="02B51B4E" w:rsidR="009A3D35" w:rsidRPr="00497EB6" w:rsidRDefault="00A97598" w:rsidP="0056640D">
            <w:pPr>
              <w:pStyle w:val="S7Header2"/>
              <w:rPr>
                <w:lang w:val="fr-FR"/>
              </w:rPr>
            </w:pPr>
            <w:bookmarkStart w:id="724" w:name="_Toc486845976"/>
            <w:r>
              <w:rPr>
                <w:lang w:val="fr-FR"/>
              </w:rPr>
              <w:t>Sous-Clause</w:t>
            </w:r>
            <w:r w:rsidR="009A3D35" w:rsidRPr="00497EB6">
              <w:rPr>
                <w:lang w:val="fr-FR"/>
              </w:rPr>
              <w:t xml:space="preserve"> 14.1</w:t>
            </w:r>
            <w:bookmarkEnd w:id="724"/>
          </w:p>
        </w:tc>
        <w:tc>
          <w:tcPr>
            <w:tcW w:w="7371" w:type="dxa"/>
            <w:tcMar>
              <w:top w:w="57" w:type="dxa"/>
              <w:left w:w="57" w:type="dxa"/>
              <w:bottom w:w="57" w:type="dxa"/>
              <w:right w:w="57" w:type="dxa"/>
            </w:tcMar>
          </w:tcPr>
          <w:p w14:paraId="67E30844" w14:textId="617FE7A3" w:rsidR="009A3D35" w:rsidRPr="00497EB6" w:rsidRDefault="00380C08" w:rsidP="009A3D35">
            <w:pPr>
              <w:pStyle w:val="ListParagraph"/>
              <w:keepNext/>
              <w:spacing w:before="120" w:after="120"/>
              <w:ind w:left="0"/>
              <w:jc w:val="both"/>
              <w:rPr>
                <w:b/>
                <w:sz w:val="24"/>
                <w:szCs w:val="24"/>
              </w:rPr>
            </w:pPr>
            <w:r w:rsidRPr="00497EB6">
              <w:rPr>
                <w:b/>
                <w:sz w:val="24"/>
                <w:szCs w:val="24"/>
              </w:rPr>
              <w:t>M</w:t>
            </w:r>
            <w:r w:rsidR="009A3D35" w:rsidRPr="00497EB6">
              <w:rPr>
                <w:b/>
                <w:sz w:val="24"/>
                <w:szCs w:val="24"/>
              </w:rPr>
              <w:t xml:space="preserve">ontant du </w:t>
            </w:r>
            <w:r w:rsidRPr="00497EB6">
              <w:rPr>
                <w:b/>
                <w:sz w:val="24"/>
                <w:szCs w:val="24"/>
              </w:rPr>
              <w:t>M</w:t>
            </w:r>
            <w:r w:rsidR="009A3D35" w:rsidRPr="00497EB6">
              <w:rPr>
                <w:b/>
                <w:sz w:val="24"/>
                <w:szCs w:val="24"/>
              </w:rPr>
              <w:t>arché</w:t>
            </w:r>
          </w:p>
          <w:p w14:paraId="0BC0FED5" w14:textId="02E6320F" w:rsidR="009A3D35" w:rsidRPr="00497EB6" w:rsidRDefault="009A3D35" w:rsidP="009A3D35">
            <w:pPr>
              <w:spacing w:before="120" w:after="120"/>
              <w:jc w:val="both"/>
              <w:rPr>
                <w:rFonts w:eastAsia="Arial Narrow"/>
                <w:b/>
                <w:color w:val="000000"/>
                <w:sz w:val="24"/>
                <w:szCs w:val="24"/>
              </w:rPr>
            </w:pPr>
            <w:r w:rsidRPr="00497EB6">
              <w:rPr>
                <w:b/>
                <w:color w:val="000000"/>
                <w:sz w:val="24"/>
                <w:szCs w:val="24"/>
              </w:rPr>
              <w:t>[</w:t>
            </w:r>
            <w:r w:rsidRPr="00497EB6">
              <w:rPr>
                <w:b/>
                <w:i/>
                <w:color w:val="000000"/>
                <w:sz w:val="24"/>
                <w:szCs w:val="24"/>
              </w:rPr>
              <w:t xml:space="preserve">Note au </w:t>
            </w:r>
            <w:r w:rsidRPr="00497EB6">
              <w:rPr>
                <w:b/>
                <w:bCs/>
                <w:i/>
                <w:iCs/>
                <w:sz w:val="24"/>
                <w:szCs w:val="24"/>
              </w:rPr>
              <w:t xml:space="preserve">Maître d’Ouvrage </w:t>
            </w:r>
            <w:r w:rsidRPr="00497EB6">
              <w:rPr>
                <w:b/>
                <w:i/>
                <w:color w:val="000000"/>
                <w:sz w:val="24"/>
                <w:szCs w:val="24"/>
              </w:rPr>
              <w:t>: inclure l’un des deux textes suivants, le cas échéant]</w:t>
            </w:r>
          </w:p>
          <w:p w14:paraId="05FCFAF6" w14:textId="17001608"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Ce qui suit est ajouté à la fin de la </w:t>
            </w:r>
            <w:r w:rsidR="00E6087A">
              <w:rPr>
                <w:color w:val="000000"/>
                <w:sz w:val="24"/>
                <w:szCs w:val="24"/>
              </w:rPr>
              <w:t>Sous-Clause</w:t>
            </w:r>
            <w:r w:rsidRPr="00497EB6">
              <w:rPr>
                <w:color w:val="000000"/>
                <w:sz w:val="24"/>
                <w:szCs w:val="24"/>
              </w:rPr>
              <w:t xml:space="preserve"> : </w:t>
            </w:r>
          </w:p>
          <w:p w14:paraId="55347114" w14:textId="1ECF1A3A" w:rsidR="009A3D35" w:rsidRPr="00497EB6" w:rsidRDefault="009A3D35" w:rsidP="009A3D35">
            <w:pPr>
              <w:spacing w:before="120" w:after="120"/>
              <w:jc w:val="both"/>
              <w:rPr>
                <w:rFonts w:eastAsia="Arial Narrow"/>
                <w:b/>
                <w:color w:val="000000"/>
                <w:sz w:val="24"/>
                <w:szCs w:val="24"/>
              </w:rPr>
            </w:pPr>
            <w:r w:rsidRPr="00497EB6">
              <w:rPr>
                <w:b/>
                <w:color w:val="000000"/>
                <w:sz w:val="24"/>
                <w:szCs w:val="24"/>
              </w:rPr>
              <w:t xml:space="preserve">[ </w:t>
            </w:r>
            <w:r w:rsidRPr="00497EB6">
              <w:rPr>
                <w:b/>
                <w:i/>
                <w:iCs/>
                <w:color w:val="000000"/>
                <w:sz w:val="24"/>
                <w:szCs w:val="24"/>
              </w:rPr>
              <w:t>Option 1</w:t>
            </w:r>
            <w:r w:rsidRPr="00497EB6">
              <w:rPr>
                <w:b/>
                <w:color w:val="000000"/>
                <w:sz w:val="24"/>
                <w:szCs w:val="24"/>
              </w:rPr>
              <w:t xml:space="preserve"> ]</w:t>
            </w:r>
          </w:p>
          <w:p w14:paraId="57E2F191" w14:textId="2DF82FDF" w:rsidR="009A3D35" w:rsidRPr="00497EB6" w:rsidRDefault="009A3D35" w:rsidP="009A3D35">
            <w:pPr>
              <w:spacing w:before="120" w:after="120"/>
              <w:jc w:val="both"/>
              <w:rPr>
                <w:rFonts w:eastAsia="Arial Narrow"/>
                <w:color w:val="000000"/>
                <w:sz w:val="24"/>
                <w:szCs w:val="24"/>
              </w:rPr>
            </w:pPr>
            <w:r w:rsidRPr="00497EB6">
              <w:rPr>
                <w:b/>
                <w:color w:val="000000"/>
                <w:sz w:val="24"/>
                <w:szCs w:val="24"/>
              </w:rPr>
              <w:t xml:space="preserve">« </w:t>
            </w:r>
            <w:r w:rsidRPr="00497EB6">
              <w:rPr>
                <w:color w:val="000000"/>
                <w:sz w:val="24"/>
                <w:szCs w:val="24"/>
              </w:rPr>
              <w:t xml:space="preserve">Nonobstant les dispositions du paragraphe (b), </w:t>
            </w:r>
            <w:r w:rsidR="001A55FD" w:rsidRPr="00497EB6">
              <w:rPr>
                <w:color w:val="000000"/>
                <w:sz w:val="24"/>
                <w:szCs w:val="24"/>
              </w:rPr>
              <w:t xml:space="preserve">le Matériel </w:t>
            </w:r>
            <w:r w:rsidRPr="00497EB6">
              <w:rPr>
                <w:color w:val="000000"/>
                <w:sz w:val="24"/>
                <w:szCs w:val="24"/>
              </w:rPr>
              <w:t xml:space="preserve">de l’Entrepreneur, y compris les pièces de rechange essentielles, importées par l’Entrepreneur dans le seul but d’exécuter le </w:t>
            </w:r>
            <w:r w:rsidR="00794BC8" w:rsidRPr="00497EB6">
              <w:rPr>
                <w:color w:val="000000"/>
                <w:sz w:val="24"/>
                <w:szCs w:val="24"/>
              </w:rPr>
              <w:t>M</w:t>
            </w:r>
            <w:r w:rsidRPr="00497EB6">
              <w:rPr>
                <w:color w:val="000000"/>
                <w:sz w:val="24"/>
                <w:szCs w:val="24"/>
              </w:rPr>
              <w:t>arché, est exempté du paiement des droits d’importation et des taxes à l’importation. »</w:t>
            </w:r>
          </w:p>
          <w:p w14:paraId="385A37B2" w14:textId="69420A47" w:rsidR="009A3D35" w:rsidRPr="00497EB6" w:rsidRDefault="009A3D35" w:rsidP="009A3D35">
            <w:pPr>
              <w:spacing w:before="120" w:after="120"/>
              <w:ind w:left="23"/>
              <w:jc w:val="both"/>
              <w:rPr>
                <w:rFonts w:eastAsia="Arial Narrow"/>
                <w:color w:val="000000"/>
                <w:sz w:val="24"/>
                <w:szCs w:val="24"/>
              </w:rPr>
            </w:pPr>
            <w:r w:rsidRPr="00497EB6">
              <w:rPr>
                <w:b/>
                <w:color w:val="000000"/>
                <w:sz w:val="24"/>
                <w:szCs w:val="24"/>
              </w:rPr>
              <w:t xml:space="preserve">[ </w:t>
            </w:r>
            <w:r w:rsidRPr="00497EB6">
              <w:rPr>
                <w:b/>
                <w:i/>
                <w:iCs/>
                <w:color w:val="000000"/>
                <w:sz w:val="24"/>
                <w:szCs w:val="24"/>
              </w:rPr>
              <w:t>Option 2</w:t>
            </w:r>
            <w:r w:rsidRPr="00497EB6">
              <w:rPr>
                <w:b/>
                <w:color w:val="000000"/>
                <w:sz w:val="24"/>
                <w:szCs w:val="24"/>
              </w:rPr>
              <w:t xml:space="preserve"> ]</w:t>
            </w:r>
          </w:p>
          <w:p w14:paraId="78177057" w14:textId="517EA804" w:rsidR="009A3D35" w:rsidRPr="00497EB6" w:rsidRDefault="009A3D35" w:rsidP="009A3D35">
            <w:pPr>
              <w:pStyle w:val="ListParagraph"/>
              <w:spacing w:before="120" w:after="120"/>
              <w:ind w:left="0"/>
              <w:jc w:val="both"/>
              <w:rPr>
                <w:b/>
                <w:sz w:val="24"/>
                <w:szCs w:val="24"/>
              </w:rPr>
            </w:pPr>
            <w:r w:rsidRPr="00497EB6">
              <w:rPr>
                <w:color w:val="000000"/>
                <w:sz w:val="24"/>
                <w:szCs w:val="24"/>
              </w:rPr>
              <w:t>«</w:t>
            </w:r>
            <w:r w:rsidRPr="00497EB6">
              <w:rPr>
                <w:color w:val="000000" w:themeColor="text1"/>
                <w:sz w:val="24"/>
                <w:szCs w:val="24"/>
              </w:rPr>
              <w:t xml:space="preserve">Nonobstant les dispositions du paragraphe (b), </w:t>
            </w:r>
            <w:r w:rsidR="00794BC8" w:rsidRPr="00497EB6">
              <w:rPr>
                <w:color w:val="000000" w:themeColor="text1"/>
                <w:sz w:val="24"/>
                <w:szCs w:val="24"/>
              </w:rPr>
              <w:t xml:space="preserve">le Matériel </w:t>
            </w:r>
            <w:r w:rsidRPr="00497EB6">
              <w:rPr>
                <w:color w:val="000000" w:themeColor="text1"/>
                <w:sz w:val="24"/>
                <w:szCs w:val="24"/>
              </w:rPr>
              <w:t xml:space="preserve">de l’Entrepreneur, y compris les pièces de rechange essentielles importées par l’Entrepreneur dans le seul but d’exécuter le </w:t>
            </w:r>
            <w:r w:rsidR="00794BC8" w:rsidRPr="00497EB6">
              <w:rPr>
                <w:color w:val="000000" w:themeColor="text1"/>
                <w:sz w:val="24"/>
                <w:szCs w:val="24"/>
              </w:rPr>
              <w:t>M</w:t>
            </w:r>
            <w:r w:rsidRPr="00497EB6">
              <w:rPr>
                <w:color w:val="000000" w:themeColor="text1"/>
                <w:sz w:val="24"/>
                <w:szCs w:val="24"/>
              </w:rPr>
              <w:t xml:space="preserve">arché, est temporairement exempté du paiement des droits et taxes à l’importation initiale, à condition que l’Entrepreneur </w:t>
            </w:r>
            <w:r w:rsidR="00794BC8" w:rsidRPr="00497EB6">
              <w:rPr>
                <w:color w:val="000000" w:themeColor="text1"/>
                <w:sz w:val="24"/>
                <w:szCs w:val="24"/>
              </w:rPr>
              <w:t>fournisse aux</w:t>
            </w:r>
            <w:r w:rsidRPr="00497EB6">
              <w:rPr>
                <w:color w:val="000000" w:themeColor="text1"/>
                <w:sz w:val="24"/>
                <w:szCs w:val="24"/>
              </w:rPr>
              <w:t xml:space="preserve"> autorités douanières au point d’entrée une obligation ou une garantie bancaire </w:t>
            </w:r>
            <w:r w:rsidR="00656156" w:rsidRPr="00497EB6">
              <w:rPr>
                <w:color w:val="000000" w:themeColor="text1"/>
                <w:sz w:val="24"/>
                <w:szCs w:val="24"/>
              </w:rPr>
              <w:t xml:space="preserve">d’exportation </w:t>
            </w:r>
            <w:r w:rsidRPr="00497EB6">
              <w:rPr>
                <w:color w:val="000000" w:themeColor="text1"/>
                <w:sz w:val="24"/>
                <w:szCs w:val="24"/>
              </w:rPr>
              <w:t xml:space="preserve">approuvée, valide jusqu’à </w:t>
            </w:r>
            <w:r w:rsidR="00E23CA3" w:rsidRPr="00497EB6">
              <w:rPr>
                <w:color w:val="000000" w:themeColor="text1"/>
                <w:sz w:val="24"/>
                <w:szCs w:val="24"/>
              </w:rPr>
              <w:t xml:space="preserve">la Date </w:t>
            </w:r>
            <w:r w:rsidRPr="00497EB6">
              <w:rPr>
                <w:color w:val="000000" w:themeColor="text1"/>
                <w:sz w:val="24"/>
                <w:szCs w:val="24"/>
              </w:rPr>
              <w:t>d’</w:t>
            </w:r>
            <w:r w:rsidR="00E23CA3" w:rsidRPr="00497EB6">
              <w:rPr>
                <w:color w:val="000000" w:themeColor="text1"/>
                <w:sz w:val="24"/>
                <w:szCs w:val="24"/>
              </w:rPr>
              <w:t>A</w:t>
            </w:r>
            <w:r w:rsidRPr="00497EB6">
              <w:rPr>
                <w:color w:val="000000" w:themeColor="text1"/>
                <w:sz w:val="24"/>
                <w:szCs w:val="24"/>
              </w:rPr>
              <w:t>chèvement plus six mois, dans un montant égal à la totalité des droits et taxes à l’importation qui seraient payables sur la valeur importée évaluée d</w:t>
            </w:r>
            <w:r w:rsidR="00E23CA3" w:rsidRPr="00497EB6">
              <w:rPr>
                <w:color w:val="000000" w:themeColor="text1"/>
                <w:sz w:val="24"/>
                <w:szCs w:val="24"/>
              </w:rPr>
              <w:t>u Matériel</w:t>
            </w:r>
            <w:r w:rsidRPr="00497EB6">
              <w:rPr>
                <w:color w:val="000000" w:themeColor="text1"/>
                <w:sz w:val="24"/>
                <w:szCs w:val="24"/>
              </w:rPr>
              <w:t xml:space="preserve"> et des pièces de rechange de </w:t>
            </w:r>
            <w:r w:rsidR="008A6EC7" w:rsidRPr="00497EB6">
              <w:rPr>
                <w:color w:val="000000" w:themeColor="text1"/>
                <w:sz w:val="24"/>
                <w:szCs w:val="24"/>
              </w:rPr>
              <w:t>l’ E</w:t>
            </w:r>
            <w:r w:rsidRPr="00497EB6">
              <w:rPr>
                <w:color w:val="000000" w:themeColor="text1"/>
                <w:sz w:val="24"/>
                <w:szCs w:val="24"/>
              </w:rPr>
              <w:t xml:space="preserve">ntrepreneur, et utilisable dans le cas où </w:t>
            </w:r>
            <w:r w:rsidR="008A6EC7" w:rsidRPr="00497EB6">
              <w:rPr>
                <w:color w:val="000000" w:themeColor="text1"/>
                <w:sz w:val="24"/>
                <w:szCs w:val="24"/>
              </w:rPr>
              <w:t>le Matériel de l’E</w:t>
            </w:r>
            <w:r w:rsidRPr="00497EB6">
              <w:rPr>
                <w:color w:val="000000" w:themeColor="text1"/>
                <w:sz w:val="24"/>
                <w:szCs w:val="24"/>
              </w:rPr>
              <w:t xml:space="preserve">ntrepreneur n’est pas exporté du </w:t>
            </w:r>
            <w:r w:rsidR="00322C50" w:rsidRPr="00497EB6">
              <w:rPr>
                <w:color w:val="000000" w:themeColor="text1"/>
                <w:sz w:val="24"/>
                <w:szCs w:val="24"/>
              </w:rPr>
              <w:t>P</w:t>
            </w:r>
            <w:r w:rsidRPr="00497EB6">
              <w:rPr>
                <w:color w:val="000000" w:themeColor="text1"/>
                <w:sz w:val="24"/>
                <w:szCs w:val="24"/>
              </w:rPr>
              <w:t xml:space="preserve">ays à la fin du </w:t>
            </w:r>
            <w:r w:rsidR="00322C50" w:rsidRPr="00497EB6">
              <w:rPr>
                <w:color w:val="000000" w:themeColor="text1"/>
                <w:sz w:val="24"/>
                <w:szCs w:val="24"/>
              </w:rPr>
              <w:t>M</w:t>
            </w:r>
            <w:r w:rsidRPr="00497EB6">
              <w:rPr>
                <w:color w:val="000000" w:themeColor="text1"/>
                <w:sz w:val="24"/>
                <w:szCs w:val="24"/>
              </w:rPr>
              <w:t xml:space="preserve">arché. Une copie de la caution ou de la garantie bancaire approuvée par les autorités douanières est fournie par l’Entrepreneur au </w:t>
            </w:r>
            <w:r w:rsidRPr="00497EB6">
              <w:rPr>
                <w:sz w:val="24"/>
                <w:szCs w:val="24"/>
              </w:rPr>
              <w:t>Maître d’Ouvrage</w:t>
            </w:r>
            <w:r w:rsidRPr="00497EB6">
              <w:rPr>
                <w:color w:val="000000" w:themeColor="text1"/>
                <w:sz w:val="24"/>
                <w:szCs w:val="24"/>
              </w:rPr>
              <w:t xml:space="preserve"> lors de l’importation d’articles individuels </w:t>
            </w:r>
            <w:r w:rsidR="00322C50" w:rsidRPr="00497EB6">
              <w:rPr>
                <w:color w:val="000000" w:themeColor="text1"/>
                <w:sz w:val="24"/>
                <w:szCs w:val="24"/>
              </w:rPr>
              <w:t xml:space="preserve">de Matériel </w:t>
            </w:r>
            <w:r w:rsidRPr="00497EB6">
              <w:rPr>
                <w:color w:val="000000" w:themeColor="text1"/>
                <w:sz w:val="24"/>
                <w:szCs w:val="24"/>
              </w:rPr>
              <w:t xml:space="preserve">et de pièces de rechange de l’Entrepreneur. À l’exportation d’articles individuels </w:t>
            </w:r>
            <w:r w:rsidR="00322C50" w:rsidRPr="00497EB6">
              <w:rPr>
                <w:color w:val="000000" w:themeColor="text1"/>
                <w:sz w:val="24"/>
                <w:szCs w:val="24"/>
              </w:rPr>
              <w:t xml:space="preserve">de Matériel </w:t>
            </w:r>
            <w:r w:rsidRPr="00497EB6">
              <w:rPr>
                <w:color w:val="000000" w:themeColor="text1"/>
                <w:sz w:val="24"/>
                <w:szCs w:val="24"/>
              </w:rPr>
              <w:t xml:space="preserve">ou de pièces de rechange de l’Entrepreneur, ou à la fin du </w:t>
            </w:r>
            <w:r w:rsidR="00A843F2" w:rsidRPr="00497EB6">
              <w:rPr>
                <w:color w:val="000000" w:themeColor="text1"/>
                <w:sz w:val="24"/>
                <w:szCs w:val="24"/>
              </w:rPr>
              <w:t>M</w:t>
            </w:r>
            <w:r w:rsidRPr="00497EB6">
              <w:rPr>
                <w:color w:val="000000" w:themeColor="text1"/>
                <w:sz w:val="24"/>
                <w:szCs w:val="24"/>
              </w:rPr>
              <w:t xml:space="preserve">arché, l’Entrepreneur doit préparer, pour approbation </w:t>
            </w:r>
            <w:r w:rsidRPr="00497EB6">
              <w:rPr>
                <w:sz w:val="24"/>
                <w:szCs w:val="24"/>
              </w:rPr>
              <w:t xml:space="preserve">par les autorités douanières, une évaluation de la valeur résiduelle </w:t>
            </w:r>
            <w:r w:rsidR="00A843F2" w:rsidRPr="00497EB6">
              <w:rPr>
                <w:sz w:val="24"/>
                <w:szCs w:val="24"/>
              </w:rPr>
              <w:t>du Matériel</w:t>
            </w:r>
            <w:r w:rsidRPr="00497EB6">
              <w:rPr>
                <w:sz w:val="24"/>
                <w:szCs w:val="24"/>
              </w:rPr>
              <w:t xml:space="preserve"> de l’Entrepreneur et de</w:t>
            </w:r>
            <w:r w:rsidR="00A843F2" w:rsidRPr="00497EB6">
              <w:rPr>
                <w:sz w:val="24"/>
                <w:szCs w:val="24"/>
              </w:rPr>
              <w:t xml:space="preserve">s pièces </w:t>
            </w:r>
            <w:r w:rsidRPr="00497EB6">
              <w:rPr>
                <w:sz w:val="24"/>
                <w:szCs w:val="24"/>
              </w:rPr>
              <w:t xml:space="preserve">de rechange à exporter, sur la base de l’échelle d’amortissement </w:t>
            </w:r>
            <w:r w:rsidRPr="00497EB6">
              <w:rPr>
                <w:color w:val="000000" w:themeColor="text1"/>
                <w:sz w:val="24"/>
                <w:szCs w:val="24"/>
              </w:rPr>
              <w:t>et</w:t>
            </w:r>
            <w:r w:rsidRPr="00497EB6">
              <w:rPr>
                <w:sz w:val="24"/>
                <w:szCs w:val="24"/>
              </w:rPr>
              <w:t xml:space="preserve"> d’autres critères utilisés par les autorités douanières à ces fins, en vertu</w:t>
            </w:r>
            <w:r w:rsidRPr="00497EB6">
              <w:rPr>
                <w:color w:val="000000" w:themeColor="text1"/>
                <w:sz w:val="24"/>
                <w:szCs w:val="24"/>
              </w:rPr>
              <w:t xml:space="preserve"> des dispositions des lois applicables. Les droits et taxes à l’importation </w:t>
            </w:r>
            <w:r w:rsidR="00A843F2" w:rsidRPr="00497EB6">
              <w:rPr>
                <w:color w:val="000000" w:themeColor="text1"/>
                <w:sz w:val="24"/>
                <w:szCs w:val="24"/>
              </w:rPr>
              <w:t>sont</w:t>
            </w:r>
            <w:r w:rsidRPr="00497EB6">
              <w:rPr>
                <w:color w:val="000000" w:themeColor="text1"/>
                <w:sz w:val="24"/>
                <w:szCs w:val="24"/>
              </w:rPr>
              <w:t xml:space="preserve"> exigibles et payables aux autorités douanières par l’Entrepreneur sur : (a) la différence entre la valeur importée initiale et la valeur résiduelle </w:t>
            </w:r>
            <w:r w:rsidR="00E33D15" w:rsidRPr="00497EB6">
              <w:rPr>
                <w:color w:val="000000" w:themeColor="text1"/>
                <w:sz w:val="24"/>
                <w:szCs w:val="24"/>
              </w:rPr>
              <w:t>du Matériel</w:t>
            </w:r>
            <w:r w:rsidRPr="00497EB6">
              <w:rPr>
                <w:color w:val="000000" w:themeColor="text1"/>
                <w:sz w:val="24"/>
                <w:szCs w:val="24"/>
              </w:rPr>
              <w:t xml:space="preserve"> de l’Entrepreneur et des pièces de rechange à exporter ; (b) sur la valeur importée initiale </w:t>
            </w:r>
            <w:r w:rsidR="00E33D15" w:rsidRPr="00497EB6">
              <w:rPr>
                <w:color w:val="000000" w:themeColor="text1"/>
                <w:sz w:val="24"/>
                <w:szCs w:val="24"/>
              </w:rPr>
              <w:t>du Matériel</w:t>
            </w:r>
            <w:r w:rsidRPr="00497EB6">
              <w:rPr>
                <w:color w:val="000000" w:themeColor="text1"/>
                <w:sz w:val="24"/>
                <w:szCs w:val="24"/>
              </w:rPr>
              <w:t xml:space="preserve"> de l’Entrepreneur et des pièces de rechange restant dans le </w:t>
            </w:r>
            <w:r w:rsidR="00235FDF" w:rsidRPr="00497EB6">
              <w:rPr>
                <w:color w:val="000000" w:themeColor="text1"/>
                <w:sz w:val="24"/>
                <w:szCs w:val="24"/>
              </w:rPr>
              <w:t>P</w:t>
            </w:r>
            <w:r w:rsidRPr="00497EB6">
              <w:rPr>
                <w:color w:val="000000" w:themeColor="text1"/>
                <w:sz w:val="24"/>
                <w:szCs w:val="24"/>
              </w:rPr>
              <w:t xml:space="preserve">ays après la fin du </w:t>
            </w:r>
            <w:r w:rsidR="00235FDF" w:rsidRPr="00497EB6">
              <w:rPr>
                <w:color w:val="000000" w:themeColor="text1"/>
                <w:sz w:val="24"/>
                <w:szCs w:val="24"/>
              </w:rPr>
              <w:t>Marché</w:t>
            </w:r>
            <w:r w:rsidRPr="00497EB6">
              <w:rPr>
                <w:color w:val="000000" w:themeColor="text1"/>
                <w:sz w:val="24"/>
                <w:szCs w:val="24"/>
              </w:rPr>
              <w:t xml:space="preserve">. Lors du paiement de ces droits dans les 28 jours suivant la facturation, l’obligation ou la garantie bancaire est réduite ou libérée en conséquence ; </w:t>
            </w:r>
            <w:r w:rsidR="00235FDF" w:rsidRPr="00497EB6">
              <w:rPr>
                <w:color w:val="000000" w:themeColor="text1"/>
                <w:sz w:val="24"/>
                <w:szCs w:val="24"/>
              </w:rPr>
              <w:t>dans le cas contraire,</w:t>
            </w:r>
            <w:r w:rsidRPr="00497EB6">
              <w:rPr>
                <w:color w:val="000000" w:themeColor="text1"/>
                <w:sz w:val="24"/>
                <w:szCs w:val="24"/>
              </w:rPr>
              <w:t xml:space="preserve"> la garantie </w:t>
            </w:r>
            <w:r w:rsidR="00235FDF" w:rsidRPr="00497EB6">
              <w:rPr>
                <w:color w:val="000000" w:themeColor="text1"/>
                <w:sz w:val="24"/>
                <w:szCs w:val="24"/>
              </w:rPr>
              <w:t>sera</w:t>
            </w:r>
            <w:r w:rsidRPr="00497EB6">
              <w:rPr>
                <w:color w:val="000000" w:themeColor="text1"/>
                <w:sz w:val="24"/>
                <w:szCs w:val="24"/>
              </w:rPr>
              <w:t xml:space="preserve"> appelée dans le montant total restant.</w:t>
            </w:r>
            <w:r w:rsidR="0042763F" w:rsidRPr="00497EB6">
              <w:rPr>
                <w:color w:val="000000" w:themeColor="text1"/>
                <w:sz w:val="24"/>
                <w:szCs w:val="24"/>
              </w:rPr>
              <w:t> »</w:t>
            </w:r>
          </w:p>
        </w:tc>
      </w:tr>
      <w:tr w:rsidR="009A3D35" w:rsidRPr="00497EB6" w14:paraId="1EA95D05" w14:textId="77777777" w:rsidTr="00E6115A">
        <w:tc>
          <w:tcPr>
            <w:tcW w:w="3119" w:type="dxa"/>
            <w:tcMar>
              <w:top w:w="57" w:type="dxa"/>
              <w:left w:w="57" w:type="dxa"/>
              <w:bottom w:w="57" w:type="dxa"/>
              <w:right w:w="57" w:type="dxa"/>
            </w:tcMar>
          </w:tcPr>
          <w:p w14:paraId="7A27BF45" w14:textId="707A3A12" w:rsidR="009A3D35" w:rsidRPr="00497EB6" w:rsidRDefault="00A97598" w:rsidP="0056640D">
            <w:pPr>
              <w:pStyle w:val="S7Header2"/>
              <w:rPr>
                <w:lang w:val="fr-FR"/>
              </w:rPr>
            </w:pPr>
            <w:bookmarkStart w:id="725" w:name="_Toc486845977"/>
            <w:r>
              <w:rPr>
                <w:lang w:val="fr-FR"/>
              </w:rPr>
              <w:t>Sous-Clause</w:t>
            </w:r>
            <w:r w:rsidR="009A3D35" w:rsidRPr="00497EB6">
              <w:rPr>
                <w:lang w:val="fr-FR"/>
              </w:rPr>
              <w:t xml:space="preserve"> 14.2</w:t>
            </w:r>
            <w:bookmarkEnd w:id="725"/>
          </w:p>
        </w:tc>
        <w:tc>
          <w:tcPr>
            <w:tcW w:w="7371" w:type="dxa"/>
            <w:tcMar>
              <w:top w:w="57" w:type="dxa"/>
              <w:left w:w="57" w:type="dxa"/>
              <w:bottom w:w="57" w:type="dxa"/>
              <w:right w:w="57" w:type="dxa"/>
            </w:tcMar>
          </w:tcPr>
          <w:p w14:paraId="4C96AEDD" w14:textId="2FFAD72C" w:rsidR="009A3D35" w:rsidRPr="00497EB6" w:rsidRDefault="00C46EDB" w:rsidP="009A3D35">
            <w:pPr>
              <w:pStyle w:val="ListParagraph"/>
              <w:spacing w:before="120" w:after="120"/>
              <w:ind w:left="0"/>
              <w:jc w:val="both"/>
              <w:rPr>
                <w:b/>
                <w:sz w:val="24"/>
                <w:szCs w:val="24"/>
              </w:rPr>
            </w:pPr>
            <w:r w:rsidRPr="00497EB6">
              <w:rPr>
                <w:b/>
                <w:sz w:val="24"/>
                <w:szCs w:val="24"/>
              </w:rPr>
              <w:t>Paiement de l’</w:t>
            </w:r>
            <w:r w:rsidR="009A3D35" w:rsidRPr="00497EB6">
              <w:rPr>
                <w:b/>
                <w:sz w:val="24"/>
                <w:szCs w:val="24"/>
              </w:rPr>
              <w:t>Avance de Démarrage</w:t>
            </w:r>
          </w:p>
          <w:p w14:paraId="29A5B268" w14:textId="0A53217D" w:rsidR="009A3D35" w:rsidRPr="00497EB6" w:rsidRDefault="009A3D35" w:rsidP="009A3D35">
            <w:pPr>
              <w:pStyle w:val="ListParagraph"/>
              <w:spacing w:before="120" w:after="120"/>
              <w:ind w:left="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est remplacée dans son intégralité par </w:t>
            </w:r>
            <w:r w:rsidR="00F26509" w:rsidRPr="00497EB6">
              <w:rPr>
                <w:sz w:val="24"/>
                <w:szCs w:val="24"/>
              </w:rPr>
              <w:t>ce qui suit</w:t>
            </w:r>
            <w:r w:rsidRPr="00497EB6">
              <w:rPr>
                <w:sz w:val="24"/>
                <w:szCs w:val="24"/>
              </w:rPr>
              <w:t xml:space="preserve"> :</w:t>
            </w:r>
          </w:p>
          <w:p w14:paraId="54BA0C0F" w14:textId="505AFDB3" w:rsidR="009A3D35" w:rsidRPr="00497EB6" w:rsidRDefault="009A3D35" w:rsidP="009A3D35">
            <w:pPr>
              <w:pStyle w:val="ListParagraph"/>
              <w:spacing w:before="120" w:after="120"/>
              <w:ind w:left="0"/>
              <w:jc w:val="both"/>
              <w:rPr>
                <w:b/>
                <w:sz w:val="24"/>
                <w:szCs w:val="24"/>
              </w:rPr>
            </w:pPr>
            <w:r w:rsidRPr="00497EB6">
              <w:rPr>
                <w:sz w:val="24"/>
                <w:szCs w:val="24"/>
              </w:rPr>
              <w:t>« 14.2</w:t>
            </w:r>
            <w:r w:rsidRPr="00497EB6">
              <w:rPr>
                <w:b/>
                <w:sz w:val="24"/>
                <w:szCs w:val="24"/>
              </w:rPr>
              <w:t xml:space="preserve"> Avance de Démarrage</w:t>
            </w:r>
          </w:p>
          <w:p w14:paraId="006D71D9" w14:textId="3CC01069" w:rsidR="009A3D35" w:rsidRPr="00497EB6" w:rsidRDefault="009A3D35" w:rsidP="009A3D35">
            <w:pPr>
              <w:pStyle w:val="ListParagraph"/>
              <w:spacing w:before="120" w:after="120"/>
              <w:ind w:left="0"/>
              <w:jc w:val="both"/>
              <w:rPr>
                <w:sz w:val="24"/>
                <w:szCs w:val="24"/>
              </w:rPr>
            </w:pPr>
            <w:r w:rsidRPr="00497EB6">
              <w:rPr>
                <w:sz w:val="24"/>
                <w:szCs w:val="24"/>
              </w:rPr>
              <w:t>Le Maître d’Ouvrage effectuer</w:t>
            </w:r>
            <w:r w:rsidR="0042763F" w:rsidRPr="00497EB6">
              <w:rPr>
                <w:sz w:val="24"/>
                <w:szCs w:val="24"/>
              </w:rPr>
              <w:t>a</w:t>
            </w:r>
            <w:r w:rsidRPr="00497EB6">
              <w:rPr>
                <w:sz w:val="24"/>
                <w:szCs w:val="24"/>
              </w:rPr>
              <w:t xml:space="preserve"> un paiement d’avance de démarrage, à titre de prêt sans intérêt pour la mobilisation et le soutien de trésorerie, lorsque l’Entrepreneur soumet une garantie conformément à cette </w:t>
            </w:r>
            <w:r w:rsidR="00E6087A">
              <w:rPr>
                <w:sz w:val="24"/>
                <w:szCs w:val="24"/>
              </w:rPr>
              <w:t>Sous-Clause</w:t>
            </w:r>
            <w:r w:rsidRPr="00497EB6">
              <w:rPr>
                <w:sz w:val="24"/>
                <w:szCs w:val="24"/>
              </w:rPr>
              <w:t xml:space="preserve">. Le paiement de la totalité de l’avance de démarrage, le nombre et le calendrier des </w:t>
            </w:r>
            <w:r w:rsidR="0042763F" w:rsidRPr="00497EB6">
              <w:rPr>
                <w:sz w:val="24"/>
                <w:szCs w:val="24"/>
              </w:rPr>
              <w:t xml:space="preserve">versement d’avance </w:t>
            </w:r>
            <w:r w:rsidRPr="00497EB6">
              <w:rPr>
                <w:sz w:val="24"/>
                <w:szCs w:val="24"/>
              </w:rPr>
              <w:t>(si plus d’un</w:t>
            </w:r>
            <w:r w:rsidR="0042763F" w:rsidRPr="00497EB6">
              <w:rPr>
                <w:sz w:val="24"/>
                <w:szCs w:val="24"/>
              </w:rPr>
              <w:t xml:space="preserve"> versement</w:t>
            </w:r>
            <w:r w:rsidRPr="00497EB6">
              <w:rPr>
                <w:sz w:val="24"/>
                <w:szCs w:val="24"/>
              </w:rPr>
              <w:t xml:space="preserve">), ainsi que les </w:t>
            </w:r>
            <w:r w:rsidR="00E8494F" w:rsidRPr="00497EB6">
              <w:rPr>
                <w:sz w:val="24"/>
                <w:szCs w:val="24"/>
              </w:rPr>
              <w:t>monnaie</w:t>
            </w:r>
            <w:r w:rsidRPr="00497EB6">
              <w:rPr>
                <w:sz w:val="24"/>
                <w:szCs w:val="24"/>
              </w:rPr>
              <w:t xml:space="preserve">s et proportions applicables, sont indiqués dans les </w:t>
            </w:r>
            <w:r w:rsidR="006E681B" w:rsidRPr="00497EB6">
              <w:rPr>
                <w:sz w:val="24"/>
                <w:szCs w:val="24"/>
              </w:rPr>
              <w:t>Données du Marché</w:t>
            </w:r>
            <w:r w:rsidRPr="00497EB6">
              <w:rPr>
                <w:sz w:val="24"/>
                <w:szCs w:val="24"/>
              </w:rPr>
              <w:t>.</w:t>
            </w:r>
          </w:p>
          <w:p w14:paraId="01B52F82" w14:textId="1E52A89F" w:rsidR="009A3D35" w:rsidRPr="00497EB6" w:rsidRDefault="009A3D35" w:rsidP="009A3D35">
            <w:pPr>
              <w:pStyle w:val="ListParagraph"/>
              <w:spacing w:before="120" w:after="120"/>
              <w:ind w:left="0"/>
              <w:jc w:val="both"/>
              <w:rPr>
                <w:sz w:val="24"/>
                <w:szCs w:val="24"/>
              </w:rPr>
            </w:pPr>
            <w:r w:rsidRPr="00497EB6">
              <w:rPr>
                <w:sz w:val="24"/>
                <w:szCs w:val="24"/>
              </w:rPr>
              <w:t xml:space="preserve">À moins et jusqu’à ce que le Maître d’Ouvrage reçoive cette garantie, ou si le </w:t>
            </w:r>
            <w:r w:rsidR="00AC1EBD" w:rsidRPr="00497EB6">
              <w:rPr>
                <w:sz w:val="24"/>
                <w:szCs w:val="24"/>
              </w:rPr>
              <w:t>montant</w:t>
            </w:r>
            <w:r w:rsidRPr="00497EB6">
              <w:rPr>
                <w:sz w:val="24"/>
                <w:szCs w:val="24"/>
              </w:rPr>
              <w:t xml:space="preserve"> total de l’avance de démarrage n’est pas indiqué dans les </w:t>
            </w:r>
            <w:r w:rsidR="006E681B" w:rsidRPr="00497EB6">
              <w:rPr>
                <w:sz w:val="24"/>
                <w:szCs w:val="24"/>
              </w:rPr>
              <w:t>Données du Marché</w:t>
            </w:r>
            <w:r w:rsidRPr="00497EB6">
              <w:rPr>
                <w:sz w:val="24"/>
                <w:szCs w:val="24"/>
              </w:rPr>
              <w:t xml:space="preserve">, cette </w:t>
            </w:r>
            <w:r w:rsidR="00E6087A">
              <w:rPr>
                <w:sz w:val="24"/>
                <w:szCs w:val="24"/>
              </w:rPr>
              <w:t>Sous-Clause</w:t>
            </w:r>
            <w:r w:rsidRPr="00497EB6">
              <w:rPr>
                <w:sz w:val="24"/>
                <w:szCs w:val="24"/>
              </w:rPr>
              <w:t xml:space="preserve"> ne s’applique pas.</w:t>
            </w:r>
          </w:p>
          <w:p w14:paraId="1EEC3F02" w14:textId="6F558AD3" w:rsidR="009A3D35" w:rsidRPr="00497EB6" w:rsidRDefault="009A3D35" w:rsidP="000C1F9C">
            <w:pPr>
              <w:spacing w:before="47"/>
              <w:ind w:left="160"/>
              <w:jc w:val="both"/>
              <w:rPr>
                <w:sz w:val="24"/>
                <w:szCs w:val="24"/>
              </w:rPr>
            </w:pPr>
            <w:r w:rsidRPr="00497EB6">
              <w:rPr>
                <w:sz w:val="24"/>
                <w:szCs w:val="24"/>
              </w:rPr>
              <w:t>Le Représentant du Maître d’Ouvrage remettr</w:t>
            </w:r>
            <w:r w:rsidR="00AC1EBD" w:rsidRPr="00497EB6">
              <w:rPr>
                <w:sz w:val="24"/>
                <w:szCs w:val="24"/>
              </w:rPr>
              <w:t>a</w:t>
            </w:r>
            <w:r w:rsidRPr="00497EB6">
              <w:rPr>
                <w:sz w:val="24"/>
                <w:szCs w:val="24"/>
              </w:rPr>
              <w:t xml:space="preserve"> au Maître d’Ouvrage et à l’Entrepreneur un certificat de paiement d’avance de démarrage ou </w:t>
            </w:r>
            <w:r w:rsidR="00710DCA" w:rsidRPr="00497EB6">
              <w:rPr>
                <w:sz w:val="24"/>
                <w:szCs w:val="24"/>
              </w:rPr>
              <w:t xml:space="preserve">de </w:t>
            </w:r>
            <w:r w:rsidRPr="00497EB6">
              <w:rPr>
                <w:sz w:val="24"/>
                <w:szCs w:val="24"/>
              </w:rPr>
              <w:t xml:space="preserve">sa première tranche après avoir reçu une </w:t>
            </w:r>
            <w:r w:rsidR="00710DCA" w:rsidRPr="00497EB6">
              <w:rPr>
                <w:sz w:val="24"/>
                <w:szCs w:val="24"/>
              </w:rPr>
              <w:t xml:space="preserve">demande </w:t>
            </w:r>
            <w:r w:rsidRPr="00497EB6">
              <w:rPr>
                <w:sz w:val="24"/>
                <w:szCs w:val="24"/>
              </w:rPr>
              <w:t xml:space="preserve">(en vertu de la </w:t>
            </w:r>
            <w:r w:rsidR="00E6087A">
              <w:rPr>
                <w:sz w:val="24"/>
                <w:szCs w:val="24"/>
              </w:rPr>
              <w:t>Sous-Clause</w:t>
            </w:r>
            <w:r w:rsidRPr="00497EB6">
              <w:rPr>
                <w:sz w:val="24"/>
                <w:szCs w:val="24"/>
              </w:rPr>
              <w:t xml:space="preserve"> 14.3 [</w:t>
            </w:r>
            <w:r w:rsidR="00FF0210" w:rsidRPr="00497EB6">
              <w:rPr>
                <w:i/>
                <w:iCs/>
                <w:sz w:val="24"/>
                <w:szCs w:val="24"/>
              </w:rPr>
              <w:t xml:space="preserve">Demande de Décomptes </w:t>
            </w:r>
            <w:r w:rsidR="00F51F0C">
              <w:rPr>
                <w:i/>
                <w:iCs/>
                <w:sz w:val="24"/>
                <w:szCs w:val="24"/>
              </w:rPr>
              <w:t>pour</w:t>
            </w:r>
            <w:r w:rsidR="00FF0210" w:rsidRPr="00497EB6">
              <w:rPr>
                <w:i/>
                <w:iCs/>
                <w:sz w:val="24"/>
                <w:szCs w:val="24"/>
              </w:rPr>
              <w:t xml:space="preserve"> l’Avance et Intermédiaires</w:t>
            </w:r>
            <w:r w:rsidRPr="00497EB6">
              <w:rPr>
                <w:sz w:val="24"/>
                <w:szCs w:val="24"/>
              </w:rPr>
              <w:t xml:space="preserve">]) et après que le Maître d’Ouvrage a reçu : (i) la Garantie de Bonne Exécution conformément à la </w:t>
            </w:r>
            <w:r w:rsidR="00E6087A">
              <w:rPr>
                <w:sz w:val="24"/>
                <w:szCs w:val="24"/>
              </w:rPr>
              <w:t>Sous-Clause</w:t>
            </w:r>
            <w:r w:rsidRPr="00497EB6">
              <w:rPr>
                <w:sz w:val="24"/>
                <w:szCs w:val="24"/>
              </w:rPr>
              <w:t xml:space="preserve"> 4.2 [</w:t>
            </w:r>
            <w:r w:rsidRPr="00497EB6">
              <w:rPr>
                <w:i/>
                <w:iCs/>
                <w:sz w:val="24"/>
                <w:szCs w:val="24"/>
              </w:rPr>
              <w:t>Garantie de Bonne Exécution</w:t>
            </w:r>
            <w:r w:rsidRPr="00497EB6">
              <w:rPr>
                <w:sz w:val="24"/>
                <w:szCs w:val="24"/>
              </w:rPr>
              <w:t>] et (ii) une garantie en montant</w:t>
            </w:r>
            <w:r w:rsidR="00724B3D">
              <w:rPr>
                <w:sz w:val="24"/>
                <w:szCs w:val="24"/>
              </w:rPr>
              <w:t>()</w:t>
            </w:r>
            <w:r w:rsidRPr="00497EB6">
              <w:rPr>
                <w:sz w:val="24"/>
                <w:szCs w:val="24"/>
              </w:rPr>
              <w:t xml:space="preserve"> égal</w:t>
            </w:r>
            <w:r w:rsidR="00724B3D">
              <w:rPr>
                <w:sz w:val="24"/>
                <w:szCs w:val="24"/>
              </w:rPr>
              <w:t>(aux)</w:t>
            </w:r>
            <w:r w:rsidRPr="00497EB6">
              <w:rPr>
                <w:sz w:val="24"/>
                <w:szCs w:val="24"/>
              </w:rPr>
              <w:t xml:space="preserve"> à l’avance de démarrage</w:t>
            </w:r>
            <w:r w:rsidR="00724B3D">
              <w:rPr>
                <w:sz w:val="24"/>
                <w:szCs w:val="24"/>
              </w:rPr>
              <w:t xml:space="preserve"> et dans les mêmes monnaies</w:t>
            </w:r>
            <w:r w:rsidRPr="00497EB6">
              <w:rPr>
                <w:sz w:val="24"/>
                <w:szCs w:val="24"/>
              </w:rPr>
              <w:t xml:space="preserve">. Cette garantie </w:t>
            </w:r>
            <w:r w:rsidR="00932358" w:rsidRPr="00497EB6">
              <w:rPr>
                <w:sz w:val="24"/>
                <w:szCs w:val="24"/>
              </w:rPr>
              <w:t xml:space="preserve">sera </w:t>
            </w:r>
            <w:r w:rsidRPr="00497EB6">
              <w:rPr>
                <w:sz w:val="24"/>
                <w:szCs w:val="24"/>
              </w:rPr>
              <w:t xml:space="preserve">émise par une banque ou une institution financière réputée choisie par l’Entrepreneur et doit être </w:t>
            </w:r>
            <w:r w:rsidR="00F86FB1" w:rsidRPr="00497EB6">
              <w:rPr>
                <w:sz w:val="24"/>
                <w:szCs w:val="24"/>
              </w:rPr>
              <w:t xml:space="preserve">conforme </w:t>
            </w:r>
            <w:r w:rsidR="00251355" w:rsidRPr="00497EB6">
              <w:rPr>
                <w:sz w:val="24"/>
                <w:szCs w:val="24"/>
              </w:rPr>
              <w:t xml:space="preserve">au formulaire inclus dans le </w:t>
            </w:r>
            <w:r w:rsidR="00E12AE1" w:rsidRPr="00497EB6">
              <w:rPr>
                <w:sz w:val="24"/>
                <w:szCs w:val="24"/>
              </w:rPr>
              <w:t xml:space="preserve">dossier </w:t>
            </w:r>
            <w:r w:rsidR="00251355" w:rsidRPr="00497EB6">
              <w:rPr>
                <w:sz w:val="24"/>
                <w:szCs w:val="24"/>
              </w:rPr>
              <w:t>de demande de propositions</w:t>
            </w:r>
            <w:r w:rsidR="00F9364C" w:rsidRPr="00497EB6">
              <w:rPr>
                <w:sz w:val="24"/>
                <w:szCs w:val="24"/>
              </w:rPr>
              <w:t xml:space="preserve"> ou sous une autre forme acceptable </w:t>
            </w:r>
            <w:r w:rsidR="00E12AE1" w:rsidRPr="00497EB6">
              <w:rPr>
                <w:sz w:val="24"/>
                <w:szCs w:val="24"/>
              </w:rPr>
              <w:t>au</w:t>
            </w:r>
            <w:r w:rsidR="00F9364C" w:rsidRPr="00497EB6">
              <w:rPr>
                <w:sz w:val="24"/>
                <w:szCs w:val="24"/>
              </w:rPr>
              <w:t xml:space="preserve"> Maître d’Ouvrage</w:t>
            </w:r>
            <w:r w:rsidRPr="00497EB6">
              <w:rPr>
                <w:sz w:val="24"/>
                <w:szCs w:val="24"/>
              </w:rPr>
              <w:t>.</w:t>
            </w:r>
          </w:p>
          <w:p w14:paraId="6839F837" w14:textId="307F548B" w:rsidR="009A3D35" w:rsidRPr="00497EB6" w:rsidRDefault="009A3D35" w:rsidP="009A3D35">
            <w:pPr>
              <w:pStyle w:val="ListParagraph"/>
              <w:spacing w:before="120" w:after="120"/>
              <w:ind w:left="0"/>
              <w:jc w:val="both"/>
              <w:rPr>
                <w:sz w:val="24"/>
                <w:szCs w:val="24"/>
              </w:rPr>
            </w:pPr>
            <w:r w:rsidRPr="00497EB6">
              <w:rPr>
                <w:sz w:val="24"/>
                <w:szCs w:val="24"/>
              </w:rPr>
              <w:t>L’Entrepreneur doit s’assurer que la garantie est valide et exécutoire jusqu’à ce que l</w:t>
            </w:r>
            <w:r w:rsidR="00E12AE1" w:rsidRPr="00497EB6">
              <w:rPr>
                <w:sz w:val="24"/>
                <w:szCs w:val="24"/>
              </w:rPr>
              <w:t xml:space="preserve">’avance </w:t>
            </w:r>
            <w:r w:rsidR="00724B3D" w:rsidRPr="00497EB6">
              <w:rPr>
                <w:sz w:val="24"/>
                <w:szCs w:val="24"/>
              </w:rPr>
              <w:t>ait</w:t>
            </w:r>
            <w:r w:rsidRPr="00497EB6">
              <w:rPr>
                <w:sz w:val="24"/>
                <w:szCs w:val="24"/>
              </w:rPr>
              <w:t xml:space="preserve"> été remboursé</w:t>
            </w:r>
            <w:r w:rsidR="00E12AE1" w:rsidRPr="00497EB6">
              <w:rPr>
                <w:sz w:val="24"/>
                <w:szCs w:val="24"/>
              </w:rPr>
              <w:t>e</w:t>
            </w:r>
            <w:r w:rsidRPr="00497EB6">
              <w:rPr>
                <w:sz w:val="24"/>
                <w:szCs w:val="24"/>
              </w:rPr>
              <w:t>, mais son montant sera progressivement réduit par le montant remboursé par l’</w:t>
            </w:r>
            <w:r w:rsidR="006B2B44" w:rsidRPr="00497EB6">
              <w:rPr>
                <w:sz w:val="24"/>
                <w:szCs w:val="24"/>
              </w:rPr>
              <w:t>E</w:t>
            </w:r>
            <w:r w:rsidRPr="00497EB6">
              <w:rPr>
                <w:sz w:val="24"/>
                <w:szCs w:val="24"/>
              </w:rPr>
              <w:t xml:space="preserve">ntrepreneur tel qu’indiqué dans les certificats de paiement. Si les modalités de la garantie précisent sa date d’expiration et que </w:t>
            </w:r>
            <w:r w:rsidR="006B2B44" w:rsidRPr="00497EB6">
              <w:rPr>
                <w:sz w:val="24"/>
                <w:szCs w:val="24"/>
              </w:rPr>
              <w:t>l’avance</w:t>
            </w:r>
            <w:r w:rsidRPr="00497EB6">
              <w:rPr>
                <w:sz w:val="24"/>
                <w:szCs w:val="24"/>
              </w:rPr>
              <w:t xml:space="preserve"> n’a pas été remboursé</w:t>
            </w:r>
            <w:r w:rsidR="006B2B44" w:rsidRPr="00497EB6">
              <w:rPr>
                <w:sz w:val="24"/>
                <w:szCs w:val="24"/>
              </w:rPr>
              <w:t>e</w:t>
            </w:r>
            <w:r w:rsidRPr="00497EB6">
              <w:rPr>
                <w:sz w:val="24"/>
                <w:szCs w:val="24"/>
              </w:rPr>
              <w:t xml:space="preserve"> avant la date 28 jours précédant la date d’expiration, l’</w:t>
            </w:r>
            <w:r w:rsidR="00791FBE" w:rsidRPr="00497EB6">
              <w:rPr>
                <w:sz w:val="24"/>
                <w:szCs w:val="24"/>
              </w:rPr>
              <w:t>E</w:t>
            </w:r>
            <w:r w:rsidRPr="00497EB6">
              <w:rPr>
                <w:sz w:val="24"/>
                <w:szCs w:val="24"/>
              </w:rPr>
              <w:t xml:space="preserve">ntrepreneur prolongera la validité de la garantie jusqu’à ce que </w:t>
            </w:r>
            <w:r w:rsidR="00791FBE" w:rsidRPr="00497EB6">
              <w:rPr>
                <w:sz w:val="24"/>
                <w:szCs w:val="24"/>
              </w:rPr>
              <w:t xml:space="preserve">l’avance </w:t>
            </w:r>
            <w:r w:rsidR="00724B3D" w:rsidRPr="00497EB6">
              <w:rPr>
                <w:sz w:val="24"/>
                <w:szCs w:val="24"/>
              </w:rPr>
              <w:t>ait</w:t>
            </w:r>
            <w:r w:rsidRPr="00497EB6">
              <w:rPr>
                <w:sz w:val="24"/>
                <w:szCs w:val="24"/>
              </w:rPr>
              <w:t xml:space="preserve"> été remboursé</w:t>
            </w:r>
            <w:r w:rsidR="00791FBE" w:rsidRPr="00497EB6">
              <w:rPr>
                <w:sz w:val="24"/>
                <w:szCs w:val="24"/>
              </w:rPr>
              <w:t>e</w:t>
            </w:r>
            <w:r w:rsidRPr="00497EB6">
              <w:rPr>
                <w:sz w:val="24"/>
                <w:szCs w:val="24"/>
              </w:rPr>
              <w:t>.</w:t>
            </w:r>
          </w:p>
          <w:p w14:paraId="12F44849" w14:textId="258A56BD" w:rsidR="009A3D35" w:rsidRPr="00497EB6" w:rsidRDefault="009A3D35" w:rsidP="009A3D35">
            <w:pPr>
              <w:pStyle w:val="ListParagraph"/>
              <w:spacing w:before="120" w:after="120"/>
              <w:ind w:left="0"/>
              <w:jc w:val="both"/>
              <w:rPr>
                <w:sz w:val="24"/>
                <w:szCs w:val="24"/>
              </w:rPr>
            </w:pPr>
            <w:r w:rsidRPr="00497EB6">
              <w:rPr>
                <w:sz w:val="24"/>
                <w:szCs w:val="24"/>
              </w:rPr>
              <w:t xml:space="preserve">Sauf indication contraire dans les </w:t>
            </w:r>
            <w:r w:rsidR="006E681B" w:rsidRPr="00497EB6">
              <w:rPr>
                <w:sz w:val="24"/>
                <w:szCs w:val="24"/>
              </w:rPr>
              <w:t>Données du Marché</w:t>
            </w:r>
            <w:r w:rsidRPr="00497EB6">
              <w:rPr>
                <w:sz w:val="24"/>
                <w:szCs w:val="24"/>
              </w:rPr>
              <w:t xml:space="preserve">, l’avance de démarrage </w:t>
            </w:r>
            <w:r w:rsidR="00791FBE" w:rsidRPr="00497EB6">
              <w:rPr>
                <w:sz w:val="24"/>
                <w:szCs w:val="24"/>
              </w:rPr>
              <w:t xml:space="preserve">sera </w:t>
            </w:r>
            <w:r w:rsidRPr="00497EB6">
              <w:rPr>
                <w:sz w:val="24"/>
                <w:szCs w:val="24"/>
              </w:rPr>
              <w:t>remboursé</w:t>
            </w:r>
            <w:r w:rsidR="00791FBE" w:rsidRPr="00497EB6">
              <w:rPr>
                <w:sz w:val="24"/>
                <w:szCs w:val="24"/>
              </w:rPr>
              <w:t>e</w:t>
            </w:r>
            <w:r w:rsidRPr="00497EB6">
              <w:rPr>
                <w:sz w:val="24"/>
                <w:szCs w:val="24"/>
              </w:rPr>
              <w:t xml:space="preserve"> au moyen de déductions en pourcentage des paiements provisoires déterminés par le Représentant du Maître d’Ouvrage conformément à la </w:t>
            </w:r>
            <w:r w:rsidR="00E6087A">
              <w:rPr>
                <w:sz w:val="24"/>
                <w:szCs w:val="24"/>
              </w:rPr>
              <w:t>Sous-Clause</w:t>
            </w:r>
            <w:r w:rsidRPr="00497EB6">
              <w:rPr>
                <w:sz w:val="24"/>
                <w:szCs w:val="24"/>
              </w:rPr>
              <w:t xml:space="preserve"> 14.7 [</w:t>
            </w:r>
            <w:r w:rsidR="00AD019E" w:rsidRPr="00497EB6">
              <w:rPr>
                <w:i/>
                <w:iCs/>
                <w:sz w:val="24"/>
                <w:szCs w:val="24"/>
              </w:rPr>
              <w:t xml:space="preserve">Décomptes </w:t>
            </w:r>
            <w:r w:rsidR="00832D9D">
              <w:rPr>
                <w:i/>
                <w:iCs/>
                <w:sz w:val="24"/>
                <w:szCs w:val="24"/>
              </w:rPr>
              <w:t>pour</w:t>
            </w:r>
            <w:r w:rsidR="00AD019E" w:rsidRPr="00497EB6">
              <w:rPr>
                <w:i/>
                <w:iCs/>
                <w:sz w:val="24"/>
                <w:szCs w:val="24"/>
              </w:rPr>
              <w:t xml:space="preserve"> l</w:t>
            </w:r>
            <w:r w:rsidRPr="00497EB6">
              <w:rPr>
                <w:i/>
                <w:iCs/>
                <w:sz w:val="24"/>
                <w:szCs w:val="24"/>
              </w:rPr>
              <w:t>’</w:t>
            </w:r>
            <w:r w:rsidR="00AD019E" w:rsidRPr="00497EB6">
              <w:rPr>
                <w:i/>
                <w:iCs/>
                <w:sz w:val="24"/>
                <w:szCs w:val="24"/>
              </w:rPr>
              <w:t>A</w:t>
            </w:r>
            <w:r w:rsidRPr="00497EB6">
              <w:rPr>
                <w:i/>
                <w:iCs/>
                <w:sz w:val="24"/>
                <w:szCs w:val="24"/>
              </w:rPr>
              <w:t xml:space="preserve">vance et </w:t>
            </w:r>
            <w:r w:rsidR="00AD019E" w:rsidRPr="00497EB6">
              <w:rPr>
                <w:i/>
                <w:iCs/>
                <w:sz w:val="24"/>
                <w:szCs w:val="24"/>
              </w:rPr>
              <w:t>intermédiaires</w:t>
            </w:r>
            <w:r w:rsidRPr="00497EB6">
              <w:rPr>
                <w:sz w:val="24"/>
                <w:szCs w:val="24"/>
              </w:rPr>
              <w:t xml:space="preserve">], comme suit : </w:t>
            </w:r>
          </w:p>
          <w:p w14:paraId="4085E2B3" w14:textId="597690A8" w:rsidR="009A3D35" w:rsidRPr="00497EB6" w:rsidRDefault="009A3D35" w:rsidP="005F27B8">
            <w:pPr>
              <w:pStyle w:val="ListParagraph"/>
              <w:numPr>
                <w:ilvl w:val="0"/>
                <w:numId w:val="81"/>
              </w:numPr>
              <w:spacing w:before="120" w:after="120"/>
              <w:ind w:left="522"/>
              <w:jc w:val="both"/>
              <w:rPr>
                <w:sz w:val="24"/>
                <w:szCs w:val="24"/>
              </w:rPr>
            </w:pPr>
            <w:r w:rsidRPr="00497EB6">
              <w:rPr>
                <w:sz w:val="24"/>
                <w:szCs w:val="24"/>
              </w:rPr>
              <w:t xml:space="preserve">les déductions commencent dans le prochain certificat de paiement provisoire suivant celui dans lequel le total de tous les paiements </w:t>
            </w:r>
            <w:r w:rsidR="00AF2E59" w:rsidRPr="00497EB6">
              <w:rPr>
                <w:sz w:val="24"/>
                <w:szCs w:val="24"/>
              </w:rPr>
              <w:t>provisionnels</w:t>
            </w:r>
            <w:r w:rsidRPr="00497EB6">
              <w:rPr>
                <w:sz w:val="24"/>
                <w:szCs w:val="24"/>
              </w:rPr>
              <w:t xml:space="preserve"> certifiés (à l’exclusion de l’avance de démarrage et des déductions et remboursements de la </w:t>
            </w:r>
            <w:r w:rsidR="00AF2E59" w:rsidRPr="00497EB6">
              <w:rPr>
                <w:sz w:val="24"/>
                <w:szCs w:val="24"/>
              </w:rPr>
              <w:t>r</w:t>
            </w:r>
            <w:r w:rsidRPr="00497EB6">
              <w:rPr>
                <w:sz w:val="24"/>
                <w:szCs w:val="24"/>
              </w:rPr>
              <w:t>etenue</w:t>
            </w:r>
            <w:r w:rsidR="00AF2E59" w:rsidRPr="00497EB6">
              <w:rPr>
                <w:sz w:val="24"/>
                <w:szCs w:val="24"/>
              </w:rPr>
              <w:t xml:space="preserve"> de garantie</w:t>
            </w:r>
            <w:r w:rsidRPr="00497EB6">
              <w:rPr>
                <w:sz w:val="24"/>
                <w:szCs w:val="24"/>
              </w:rPr>
              <w:t xml:space="preserve">) dépasse trente pour cent (30%) du </w:t>
            </w:r>
            <w:r w:rsidR="00AF2E59" w:rsidRPr="00497EB6">
              <w:rPr>
                <w:sz w:val="24"/>
                <w:szCs w:val="24"/>
              </w:rPr>
              <w:t>M</w:t>
            </w:r>
            <w:r w:rsidRPr="00497EB6">
              <w:rPr>
                <w:sz w:val="24"/>
                <w:szCs w:val="24"/>
              </w:rPr>
              <w:t xml:space="preserve">ontant </w:t>
            </w:r>
            <w:r w:rsidR="002E4D92">
              <w:rPr>
                <w:sz w:val="24"/>
                <w:szCs w:val="24"/>
              </w:rPr>
              <w:t>A</w:t>
            </w:r>
            <w:r w:rsidR="00AF2E59" w:rsidRPr="00497EB6">
              <w:rPr>
                <w:sz w:val="24"/>
                <w:szCs w:val="24"/>
              </w:rPr>
              <w:t xml:space="preserve">ccepté </w:t>
            </w:r>
            <w:r w:rsidRPr="00497EB6">
              <w:rPr>
                <w:sz w:val="24"/>
                <w:szCs w:val="24"/>
              </w:rPr>
              <w:t xml:space="preserve">du </w:t>
            </w:r>
            <w:r w:rsidR="00AF2E59" w:rsidRPr="00497EB6">
              <w:rPr>
                <w:sz w:val="24"/>
                <w:szCs w:val="24"/>
              </w:rPr>
              <w:t>M</w:t>
            </w:r>
            <w:r w:rsidRPr="00497EB6">
              <w:rPr>
                <w:sz w:val="24"/>
                <w:szCs w:val="24"/>
              </w:rPr>
              <w:t xml:space="preserve">arché pour la </w:t>
            </w:r>
            <w:r w:rsidR="00AF2E59" w:rsidRPr="00497EB6">
              <w:rPr>
                <w:sz w:val="24"/>
                <w:szCs w:val="24"/>
              </w:rPr>
              <w:t>C</w:t>
            </w:r>
            <w:r w:rsidRPr="00497EB6">
              <w:rPr>
                <w:sz w:val="24"/>
                <w:szCs w:val="24"/>
              </w:rPr>
              <w:t xml:space="preserve">onception </w:t>
            </w:r>
            <w:r w:rsidR="00AF2E59" w:rsidRPr="00497EB6">
              <w:rPr>
                <w:sz w:val="24"/>
                <w:szCs w:val="24"/>
              </w:rPr>
              <w:t>C</w:t>
            </w:r>
            <w:r w:rsidRPr="00497EB6">
              <w:rPr>
                <w:sz w:val="24"/>
                <w:szCs w:val="24"/>
              </w:rPr>
              <w:t>onstruction moins les sommes provisionnelles; et</w:t>
            </w:r>
          </w:p>
          <w:p w14:paraId="6B56C01F" w14:textId="53663964" w:rsidR="009A3D35" w:rsidRPr="00497EB6" w:rsidRDefault="009A3D35" w:rsidP="005F27B8">
            <w:pPr>
              <w:pStyle w:val="ListParagraph"/>
              <w:numPr>
                <w:ilvl w:val="0"/>
                <w:numId w:val="81"/>
              </w:numPr>
              <w:spacing w:before="120" w:after="120"/>
              <w:ind w:left="522"/>
              <w:jc w:val="both"/>
              <w:rPr>
                <w:sz w:val="24"/>
                <w:szCs w:val="24"/>
              </w:rPr>
            </w:pPr>
            <w:r w:rsidRPr="00497EB6">
              <w:rPr>
                <w:sz w:val="24"/>
                <w:szCs w:val="24"/>
              </w:rPr>
              <w:t xml:space="preserve">les déductions sont effectuées au </w:t>
            </w:r>
            <w:r w:rsidR="00AF2E59" w:rsidRPr="00497EB6">
              <w:rPr>
                <w:sz w:val="24"/>
                <w:szCs w:val="24"/>
              </w:rPr>
              <w:t>pourcentage</w:t>
            </w:r>
            <w:r w:rsidRPr="00497EB6">
              <w:rPr>
                <w:sz w:val="24"/>
                <w:szCs w:val="24"/>
              </w:rPr>
              <w:t xml:space="preserve"> indiqué dans les </w:t>
            </w:r>
            <w:r w:rsidR="006E681B" w:rsidRPr="00497EB6">
              <w:rPr>
                <w:sz w:val="24"/>
                <w:szCs w:val="24"/>
              </w:rPr>
              <w:t>Données du Marché</w:t>
            </w:r>
            <w:r w:rsidRPr="00497EB6">
              <w:rPr>
                <w:sz w:val="24"/>
                <w:szCs w:val="24"/>
              </w:rPr>
              <w:t xml:space="preserve"> du montant de chaque certificat de paiement provisoire (à l’exclusion du paiement de l’avance de démarrage et des déductions pour s</w:t>
            </w:r>
            <w:r w:rsidR="00DF14C1" w:rsidRPr="00497EB6">
              <w:rPr>
                <w:sz w:val="24"/>
                <w:szCs w:val="24"/>
              </w:rPr>
              <w:t>on</w:t>
            </w:r>
            <w:r w:rsidRPr="00497EB6">
              <w:rPr>
                <w:sz w:val="24"/>
                <w:szCs w:val="24"/>
              </w:rPr>
              <w:t xml:space="preserve"> remboursement ainsi que des déductions pour la </w:t>
            </w:r>
            <w:r w:rsidR="00DF14C1" w:rsidRPr="00497EB6">
              <w:rPr>
                <w:sz w:val="24"/>
                <w:szCs w:val="24"/>
              </w:rPr>
              <w:t>r</w:t>
            </w:r>
            <w:r w:rsidRPr="00497EB6">
              <w:rPr>
                <w:sz w:val="24"/>
                <w:szCs w:val="24"/>
              </w:rPr>
              <w:t>etenue</w:t>
            </w:r>
            <w:r w:rsidR="00DF14C1" w:rsidRPr="00497EB6">
              <w:rPr>
                <w:sz w:val="24"/>
                <w:szCs w:val="24"/>
              </w:rPr>
              <w:t xml:space="preserve"> de garantie</w:t>
            </w:r>
            <w:r w:rsidRPr="00497EB6">
              <w:rPr>
                <w:sz w:val="24"/>
                <w:szCs w:val="24"/>
              </w:rPr>
              <w:t xml:space="preserve">) dans les monnaies et les proportions du paiement de l’avance de démarrage jusqu’à ce que l’avance de démarrage ait été remboursé; à condition que l’avance de démarrage soit entièrement remboursée avant le moment où 90%  du </w:t>
            </w:r>
            <w:r w:rsidR="00DF14C1" w:rsidRPr="00497EB6">
              <w:rPr>
                <w:sz w:val="24"/>
                <w:szCs w:val="24"/>
              </w:rPr>
              <w:t>M</w:t>
            </w:r>
            <w:r w:rsidRPr="00497EB6">
              <w:rPr>
                <w:sz w:val="24"/>
                <w:szCs w:val="24"/>
              </w:rPr>
              <w:t xml:space="preserve">ontant </w:t>
            </w:r>
            <w:r w:rsidR="002E4D92">
              <w:rPr>
                <w:sz w:val="24"/>
                <w:szCs w:val="24"/>
              </w:rPr>
              <w:t>A</w:t>
            </w:r>
            <w:r w:rsidR="00D94B70" w:rsidRPr="00497EB6">
              <w:rPr>
                <w:sz w:val="24"/>
                <w:szCs w:val="24"/>
              </w:rPr>
              <w:t xml:space="preserve">ccepté </w:t>
            </w:r>
            <w:r w:rsidRPr="00497EB6">
              <w:rPr>
                <w:sz w:val="24"/>
                <w:szCs w:val="24"/>
              </w:rPr>
              <w:t xml:space="preserve">du </w:t>
            </w:r>
            <w:r w:rsidR="00D94B70" w:rsidRPr="00497EB6">
              <w:rPr>
                <w:sz w:val="24"/>
                <w:szCs w:val="24"/>
              </w:rPr>
              <w:t>M</w:t>
            </w:r>
            <w:r w:rsidRPr="00497EB6">
              <w:rPr>
                <w:sz w:val="24"/>
                <w:szCs w:val="24"/>
              </w:rPr>
              <w:t xml:space="preserve">arché pour la Conception Construction moins </w:t>
            </w:r>
            <w:r w:rsidR="003A28CB" w:rsidRPr="00497EB6">
              <w:rPr>
                <w:sz w:val="24"/>
                <w:szCs w:val="24"/>
              </w:rPr>
              <w:t>les Sommes provisionnelles</w:t>
            </w:r>
            <w:r w:rsidRPr="00497EB6">
              <w:rPr>
                <w:sz w:val="24"/>
                <w:szCs w:val="24"/>
              </w:rPr>
              <w:t xml:space="preserve"> ait été certifié pour paiement.</w:t>
            </w:r>
          </w:p>
          <w:p w14:paraId="7A154FF5" w14:textId="7A3D1099" w:rsidR="009A3D35" w:rsidRPr="00497EB6" w:rsidRDefault="009A3D35" w:rsidP="000C1F9C">
            <w:pPr>
              <w:spacing w:before="47"/>
              <w:ind w:left="160"/>
              <w:jc w:val="both"/>
              <w:rPr>
                <w:sz w:val="24"/>
                <w:szCs w:val="24"/>
              </w:rPr>
            </w:pPr>
            <w:r w:rsidRPr="00497EB6">
              <w:rPr>
                <w:sz w:val="24"/>
                <w:szCs w:val="24"/>
              </w:rPr>
              <w:t xml:space="preserve">Si l’avance de démarrage n’a pas été remboursée avant l’émission du certificat de mise en service des </w:t>
            </w:r>
            <w:r w:rsidR="003B1BED" w:rsidRPr="00497EB6">
              <w:rPr>
                <w:sz w:val="24"/>
                <w:szCs w:val="24"/>
              </w:rPr>
              <w:t xml:space="preserve">Ouvrages </w:t>
            </w:r>
            <w:r w:rsidRPr="00497EB6">
              <w:rPr>
                <w:sz w:val="24"/>
                <w:szCs w:val="24"/>
              </w:rPr>
              <w:t xml:space="preserve">ou avant la résiliation en vertu de </w:t>
            </w:r>
            <w:r w:rsidR="00C258B0" w:rsidRPr="00497EB6">
              <w:rPr>
                <w:sz w:val="24"/>
                <w:szCs w:val="24"/>
              </w:rPr>
              <w:t xml:space="preserve">la Clause </w:t>
            </w:r>
            <w:r w:rsidRPr="00497EB6">
              <w:rPr>
                <w:sz w:val="24"/>
                <w:szCs w:val="24"/>
              </w:rPr>
              <w:t>15 [</w:t>
            </w:r>
            <w:r w:rsidR="00C258B0" w:rsidRPr="00497EB6">
              <w:rPr>
                <w:i/>
                <w:iCs/>
                <w:sz w:val="24"/>
                <w:szCs w:val="24"/>
              </w:rPr>
              <w:t>R</w:t>
            </w:r>
            <w:r w:rsidRPr="00497EB6">
              <w:rPr>
                <w:i/>
                <w:iCs/>
                <w:sz w:val="24"/>
                <w:szCs w:val="24"/>
              </w:rPr>
              <w:t>ésiliation par le Maître d’Ouvrage</w:t>
            </w:r>
            <w:r w:rsidRPr="00497EB6">
              <w:rPr>
                <w:sz w:val="24"/>
                <w:szCs w:val="24"/>
              </w:rPr>
              <w:t xml:space="preserve">], de </w:t>
            </w:r>
            <w:r w:rsidR="00C258B0" w:rsidRPr="00497EB6">
              <w:rPr>
                <w:sz w:val="24"/>
                <w:szCs w:val="24"/>
              </w:rPr>
              <w:t>la Clause</w:t>
            </w:r>
            <w:r w:rsidRPr="00497EB6">
              <w:rPr>
                <w:sz w:val="24"/>
                <w:szCs w:val="24"/>
              </w:rPr>
              <w:t xml:space="preserve"> 16 [</w:t>
            </w:r>
            <w:r w:rsidR="00F35B99" w:rsidRPr="00497EB6">
              <w:rPr>
                <w:i/>
                <w:iCs/>
                <w:sz w:val="24"/>
                <w:szCs w:val="24"/>
              </w:rPr>
              <w:t>S</w:t>
            </w:r>
            <w:r w:rsidRPr="00497EB6">
              <w:rPr>
                <w:i/>
                <w:iCs/>
                <w:sz w:val="24"/>
                <w:szCs w:val="24"/>
              </w:rPr>
              <w:t xml:space="preserve">uspension et </w:t>
            </w:r>
            <w:r w:rsidR="00F35B99" w:rsidRPr="00497EB6">
              <w:rPr>
                <w:i/>
                <w:iCs/>
                <w:sz w:val="24"/>
                <w:szCs w:val="24"/>
              </w:rPr>
              <w:t>R</w:t>
            </w:r>
            <w:r w:rsidRPr="00497EB6">
              <w:rPr>
                <w:i/>
                <w:iCs/>
                <w:sz w:val="24"/>
                <w:szCs w:val="24"/>
              </w:rPr>
              <w:t>ésiliation par l’Entrepreneur</w:t>
            </w:r>
            <w:r w:rsidRPr="00497EB6">
              <w:rPr>
                <w:sz w:val="24"/>
                <w:szCs w:val="24"/>
              </w:rPr>
              <w:t xml:space="preserve">] ou de </w:t>
            </w:r>
            <w:r w:rsidR="00C258B0" w:rsidRPr="00497EB6">
              <w:rPr>
                <w:sz w:val="24"/>
                <w:szCs w:val="24"/>
              </w:rPr>
              <w:t xml:space="preserve">la Clause </w:t>
            </w:r>
            <w:r w:rsidRPr="00497EB6">
              <w:rPr>
                <w:sz w:val="24"/>
                <w:szCs w:val="24"/>
              </w:rPr>
              <w:t xml:space="preserve"> 18 [</w:t>
            </w:r>
            <w:r w:rsidRPr="002E4D92">
              <w:rPr>
                <w:i/>
                <w:iCs/>
                <w:sz w:val="24"/>
                <w:szCs w:val="24"/>
              </w:rPr>
              <w:t>Risques exceptionnels</w:t>
            </w:r>
            <w:r w:rsidRPr="00497EB6">
              <w:rPr>
                <w:sz w:val="24"/>
                <w:szCs w:val="24"/>
              </w:rPr>
              <w:t xml:space="preserve">] (selon le cas), l’ensemble du solde </w:t>
            </w:r>
            <w:r w:rsidR="00F35B99" w:rsidRPr="00497EB6">
              <w:rPr>
                <w:sz w:val="24"/>
                <w:szCs w:val="24"/>
              </w:rPr>
              <w:t>non remboursé</w:t>
            </w:r>
            <w:r w:rsidRPr="00497EB6">
              <w:rPr>
                <w:sz w:val="24"/>
                <w:szCs w:val="24"/>
              </w:rPr>
              <w:t xml:space="preserve"> devient immédiatement dû et en cas de résiliation en vertu </w:t>
            </w:r>
            <w:r w:rsidR="00034BE2" w:rsidRPr="00497EB6">
              <w:rPr>
                <w:sz w:val="24"/>
                <w:szCs w:val="24"/>
              </w:rPr>
              <w:t>la Clause</w:t>
            </w:r>
            <w:r w:rsidRPr="00497EB6">
              <w:rPr>
                <w:sz w:val="24"/>
                <w:szCs w:val="24"/>
              </w:rPr>
              <w:t xml:space="preserve"> 15 [</w:t>
            </w:r>
            <w:r w:rsidRPr="00497EB6">
              <w:rPr>
                <w:i/>
                <w:iCs/>
                <w:sz w:val="24"/>
                <w:szCs w:val="24"/>
              </w:rPr>
              <w:t>Résiliation par le Maître d’Ouvrage</w:t>
            </w:r>
            <w:r w:rsidRPr="00497EB6">
              <w:rPr>
                <w:sz w:val="24"/>
                <w:szCs w:val="24"/>
              </w:rPr>
              <w:t xml:space="preserve">], à l’exception de la </w:t>
            </w:r>
            <w:r w:rsidR="00E6087A">
              <w:rPr>
                <w:sz w:val="24"/>
                <w:szCs w:val="24"/>
              </w:rPr>
              <w:t>Sous-Clause</w:t>
            </w:r>
            <w:r w:rsidRPr="00497EB6">
              <w:rPr>
                <w:sz w:val="24"/>
                <w:szCs w:val="24"/>
              </w:rPr>
              <w:t xml:space="preserve"> 15.5 [</w:t>
            </w:r>
            <w:r w:rsidR="00924D29" w:rsidRPr="00497EB6">
              <w:rPr>
                <w:i/>
                <w:iCs/>
                <w:sz w:val="24"/>
                <w:szCs w:val="24"/>
              </w:rPr>
              <w:t>Résiliation pour Co</w:t>
            </w:r>
            <w:r w:rsidR="002E4D92">
              <w:rPr>
                <w:i/>
                <w:iCs/>
                <w:sz w:val="24"/>
                <w:szCs w:val="24"/>
              </w:rPr>
              <w:t>nvenance</w:t>
            </w:r>
            <w:r w:rsidR="00924D29" w:rsidRPr="00497EB6">
              <w:rPr>
                <w:i/>
                <w:iCs/>
                <w:sz w:val="24"/>
                <w:szCs w:val="24"/>
              </w:rPr>
              <w:t xml:space="preserve"> </w:t>
            </w:r>
            <w:r w:rsidRPr="00497EB6">
              <w:rPr>
                <w:i/>
                <w:iCs/>
                <w:sz w:val="24"/>
                <w:szCs w:val="24"/>
              </w:rPr>
              <w:t xml:space="preserve"> du Maître d’Ouvrage</w:t>
            </w:r>
            <w:r w:rsidRPr="00497EB6">
              <w:rPr>
                <w:sz w:val="24"/>
                <w:szCs w:val="24"/>
              </w:rPr>
              <w:t>], payable par l’Entrepreneur au Maître d’Ouvrage.</w:t>
            </w:r>
          </w:p>
        </w:tc>
      </w:tr>
      <w:tr w:rsidR="009A3D35" w:rsidRPr="00497EB6" w14:paraId="0F8DEBDB" w14:textId="77777777" w:rsidTr="00E6115A">
        <w:tc>
          <w:tcPr>
            <w:tcW w:w="3119" w:type="dxa"/>
            <w:tcMar>
              <w:top w:w="57" w:type="dxa"/>
              <w:left w:w="57" w:type="dxa"/>
              <w:bottom w:w="57" w:type="dxa"/>
              <w:right w:w="57" w:type="dxa"/>
            </w:tcMar>
          </w:tcPr>
          <w:p w14:paraId="62625BC3" w14:textId="22405DF2" w:rsidR="009A3D35" w:rsidRPr="00497EB6" w:rsidRDefault="00A97598" w:rsidP="0056640D">
            <w:pPr>
              <w:pStyle w:val="S7Header2"/>
              <w:rPr>
                <w:lang w:val="fr-FR"/>
              </w:rPr>
            </w:pPr>
            <w:bookmarkStart w:id="726" w:name="_Toc486845978"/>
            <w:r>
              <w:rPr>
                <w:lang w:val="fr-FR"/>
              </w:rPr>
              <w:t>Sous-Clause</w:t>
            </w:r>
            <w:r w:rsidR="009A3D35" w:rsidRPr="00497EB6">
              <w:rPr>
                <w:lang w:val="fr-FR"/>
              </w:rPr>
              <w:t xml:space="preserve"> 14.3</w:t>
            </w:r>
            <w:bookmarkEnd w:id="726"/>
          </w:p>
        </w:tc>
        <w:tc>
          <w:tcPr>
            <w:tcW w:w="7371" w:type="dxa"/>
            <w:tcMar>
              <w:top w:w="57" w:type="dxa"/>
              <w:left w:w="57" w:type="dxa"/>
              <w:bottom w:w="57" w:type="dxa"/>
              <w:right w:w="57" w:type="dxa"/>
            </w:tcMar>
          </w:tcPr>
          <w:p w14:paraId="72672499" w14:textId="478BCC85" w:rsidR="009A3D35" w:rsidRPr="00497EB6" w:rsidRDefault="00557B0D" w:rsidP="00557B0D">
            <w:pPr>
              <w:pStyle w:val="ListParagraph"/>
              <w:spacing w:before="120" w:after="120"/>
              <w:ind w:left="0"/>
              <w:jc w:val="both"/>
              <w:rPr>
                <w:sz w:val="24"/>
                <w:szCs w:val="24"/>
              </w:rPr>
            </w:pPr>
            <w:r w:rsidRPr="00497EB6">
              <w:rPr>
                <w:b/>
                <w:sz w:val="24"/>
                <w:szCs w:val="24"/>
              </w:rPr>
              <w:t xml:space="preserve">Demande de Décomptes </w:t>
            </w:r>
            <w:r w:rsidR="00E43747">
              <w:rPr>
                <w:b/>
                <w:sz w:val="24"/>
                <w:szCs w:val="24"/>
              </w:rPr>
              <w:t>pour</w:t>
            </w:r>
            <w:r w:rsidRPr="00497EB6">
              <w:rPr>
                <w:b/>
                <w:sz w:val="24"/>
                <w:szCs w:val="24"/>
              </w:rPr>
              <w:t xml:space="preserve"> l’Avance et Intermédiaires </w:t>
            </w:r>
          </w:p>
          <w:p w14:paraId="79F3FCD6" w14:textId="77777777" w:rsidR="009A3D35" w:rsidRPr="00497EB6" w:rsidRDefault="009A3D35" w:rsidP="009A3D35">
            <w:pPr>
              <w:pStyle w:val="ListParagraph"/>
              <w:spacing w:before="120" w:after="120"/>
              <w:ind w:left="0"/>
              <w:jc w:val="both"/>
              <w:rPr>
                <w:sz w:val="24"/>
                <w:szCs w:val="24"/>
              </w:rPr>
            </w:pPr>
            <w:r w:rsidRPr="00497EB6">
              <w:rPr>
                <w:sz w:val="24"/>
                <w:szCs w:val="24"/>
              </w:rPr>
              <w:t>Ce qui suit est ajouté à la fin du deuxième paragraphe :</w:t>
            </w:r>
          </w:p>
          <w:p w14:paraId="2037964E" w14:textId="056B0FC9" w:rsidR="009A3D35" w:rsidRPr="00497EB6" w:rsidRDefault="009A3D35" w:rsidP="009A3D35">
            <w:pPr>
              <w:pStyle w:val="ListParagraph"/>
              <w:spacing w:before="120" w:after="120"/>
              <w:ind w:left="0"/>
              <w:jc w:val="both"/>
              <w:rPr>
                <w:sz w:val="24"/>
                <w:szCs w:val="24"/>
              </w:rPr>
            </w:pPr>
            <w:r w:rsidRPr="00497EB6">
              <w:rPr>
                <w:sz w:val="24"/>
                <w:szCs w:val="24"/>
              </w:rPr>
              <w:t xml:space="preserve">« L’Entrepreneur doit préparer des </w:t>
            </w:r>
            <w:r w:rsidR="00D63D23">
              <w:rPr>
                <w:sz w:val="24"/>
                <w:szCs w:val="24"/>
              </w:rPr>
              <w:t xml:space="preserve">demandes de </w:t>
            </w:r>
            <w:r w:rsidR="00557B0D" w:rsidRPr="00497EB6">
              <w:rPr>
                <w:sz w:val="24"/>
                <w:szCs w:val="24"/>
              </w:rPr>
              <w:t xml:space="preserve">décomptes </w:t>
            </w:r>
            <w:r w:rsidRPr="00497EB6">
              <w:rPr>
                <w:sz w:val="24"/>
                <w:szCs w:val="24"/>
              </w:rPr>
              <w:t>distinct</w:t>
            </w:r>
            <w:r w:rsidR="00D63D23">
              <w:rPr>
                <w:sz w:val="24"/>
                <w:szCs w:val="24"/>
              </w:rPr>
              <w:t>e</w:t>
            </w:r>
            <w:r w:rsidRPr="00497EB6">
              <w:rPr>
                <w:sz w:val="24"/>
                <w:szCs w:val="24"/>
              </w:rPr>
              <w:t xml:space="preserve">s pour la </w:t>
            </w:r>
            <w:r w:rsidR="00D42604" w:rsidRPr="00497EB6">
              <w:rPr>
                <w:sz w:val="24"/>
                <w:szCs w:val="24"/>
              </w:rPr>
              <w:t>C</w:t>
            </w:r>
            <w:r w:rsidRPr="00497EB6">
              <w:rPr>
                <w:sz w:val="24"/>
                <w:szCs w:val="24"/>
              </w:rPr>
              <w:t>onception-</w:t>
            </w:r>
            <w:r w:rsidR="00D42604" w:rsidRPr="00497EB6">
              <w:rPr>
                <w:sz w:val="24"/>
                <w:szCs w:val="24"/>
              </w:rPr>
              <w:t>C</w:t>
            </w:r>
            <w:r w:rsidRPr="00497EB6">
              <w:rPr>
                <w:sz w:val="24"/>
                <w:szCs w:val="24"/>
              </w:rPr>
              <w:t>onstruction et pour les Services d’</w:t>
            </w:r>
            <w:r w:rsidR="003628E7" w:rsidRPr="00497EB6">
              <w:rPr>
                <w:sz w:val="24"/>
                <w:szCs w:val="24"/>
              </w:rPr>
              <w:t>E</w:t>
            </w:r>
            <w:r w:rsidRPr="00497EB6">
              <w:rPr>
                <w:sz w:val="24"/>
                <w:szCs w:val="24"/>
              </w:rPr>
              <w:t>xploitation. »</w:t>
            </w:r>
          </w:p>
        </w:tc>
      </w:tr>
      <w:tr w:rsidR="009A3D35" w:rsidRPr="00497EB6" w14:paraId="5F0C2D1F" w14:textId="77777777" w:rsidTr="00E6115A">
        <w:tc>
          <w:tcPr>
            <w:tcW w:w="3119" w:type="dxa"/>
            <w:tcMar>
              <w:top w:w="57" w:type="dxa"/>
              <w:left w:w="57" w:type="dxa"/>
              <w:bottom w:w="57" w:type="dxa"/>
              <w:right w:w="57" w:type="dxa"/>
            </w:tcMar>
          </w:tcPr>
          <w:p w14:paraId="529DE8E7" w14:textId="6C0384E5" w:rsidR="009A3D35" w:rsidRPr="00497EB6" w:rsidRDefault="00A97598" w:rsidP="0056640D">
            <w:pPr>
              <w:pStyle w:val="S7Header2"/>
              <w:rPr>
                <w:lang w:val="fr-FR"/>
              </w:rPr>
            </w:pPr>
            <w:bookmarkStart w:id="727" w:name="_Toc486845979"/>
            <w:r>
              <w:rPr>
                <w:lang w:val="fr-FR"/>
              </w:rPr>
              <w:t>Sous-Clause</w:t>
            </w:r>
            <w:r w:rsidR="009A3D35" w:rsidRPr="00497EB6">
              <w:rPr>
                <w:lang w:val="fr-FR"/>
              </w:rPr>
              <w:t xml:space="preserve"> 14.7</w:t>
            </w:r>
            <w:bookmarkEnd w:id="727"/>
          </w:p>
        </w:tc>
        <w:tc>
          <w:tcPr>
            <w:tcW w:w="7371" w:type="dxa"/>
            <w:tcMar>
              <w:top w:w="57" w:type="dxa"/>
              <w:left w:w="57" w:type="dxa"/>
              <w:bottom w:w="57" w:type="dxa"/>
              <w:right w:w="57" w:type="dxa"/>
            </w:tcMar>
          </w:tcPr>
          <w:p w14:paraId="0EFCD68A" w14:textId="4719EB75" w:rsidR="009A3D35" w:rsidRPr="00497EB6" w:rsidRDefault="009A3D35" w:rsidP="009A3D35">
            <w:pPr>
              <w:pStyle w:val="ListParagraph"/>
              <w:spacing w:before="120" w:after="120"/>
              <w:ind w:left="0"/>
              <w:jc w:val="both"/>
              <w:rPr>
                <w:sz w:val="24"/>
                <w:szCs w:val="24"/>
              </w:rPr>
            </w:pPr>
            <w:r w:rsidRPr="00497EB6">
              <w:rPr>
                <w:b/>
                <w:sz w:val="24"/>
                <w:szCs w:val="24"/>
              </w:rPr>
              <w:t xml:space="preserve">Émission de </w:t>
            </w:r>
            <w:r w:rsidR="00A60E16" w:rsidRPr="00497EB6">
              <w:rPr>
                <w:b/>
                <w:sz w:val="24"/>
                <w:szCs w:val="24"/>
              </w:rPr>
              <w:t xml:space="preserve">Décomptes </w:t>
            </w:r>
            <w:r w:rsidR="00D63D23">
              <w:rPr>
                <w:b/>
                <w:sz w:val="24"/>
                <w:szCs w:val="24"/>
              </w:rPr>
              <w:t>pour</w:t>
            </w:r>
            <w:r w:rsidR="00A60E16" w:rsidRPr="00497EB6">
              <w:rPr>
                <w:b/>
                <w:sz w:val="24"/>
                <w:szCs w:val="24"/>
              </w:rPr>
              <w:t xml:space="preserve"> l’Avance</w:t>
            </w:r>
            <w:r w:rsidRPr="00497EB6">
              <w:rPr>
                <w:b/>
                <w:sz w:val="24"/>
                <w:szCs w:val="24"/>
              </w:rPr>
              <w:t xml:space="preserve"> et </w:t>
            </w:r>
            <w:r w:rsidR="00A60E16" w:rsidRPr="00497EB6">
              <w:rPr>
                <w:b/>
                <w:sz w:val="24"/>
                <w:szCs w:val="24"/>
              </w:rPr>
              <w:t>Intermédiaires</w:t>
            </w:r>
          </w:p>
          <w:p w14:paraId="14BF1FD6" w14:textId="69F601BD" w:rsidR="009A3D35" w:rsidRPr="00497EB6" w:rsidRDefault="009A3D35" w:rsidP="009A3D35">
            <w:pPr>
              <w:pStyle w:val="ListParagraph"/>
              <w:spacing w:before="120" w:after="120"/>
              <w:ind w:left="0"/>
              <w:jc w:val="both"/>
              <w:rPr>
                <w:sz w:val="24"/>
                <w:szCs w:val="24"/>
              </w:rPr>
            </w:pPr>
            <w:r w:rsidRPr="00497EB6">
              <w:rPr>
                <w:sz w:val="24"/>
                <w:szCs w:val="24"/>
              </w:rPr>
              <w:t>Dans le premier paragraphe</w:t>
            </w:r>
            <w:r w:rsidR="00F14F19" w:rsidRPr="00497EB6">
              <w:rPr>
                <w:sz w:val="24"/>
                <w:szCs w:val="24"/>
              </w:rPr>
              <w:t xml:space="preserve"> 3</w:t>
            </w:r>
            <w:r w:rsidR="00F14F19" w:rsidRPr="00497EB6">
              <w:rPr>
                <w:sz w:val="24"/>
                <w:szCs w:val="24"/>
                <w:vertAlign w:val="superscript"/>
              </w:rPr>
              <w:t>ème</w:t>
            </w:r>
            <w:r w:rsidR="00F14F19" w:rsidRPr="00497EB6">
              <w:rPr>
                <w:sz w:val="24"/>
                <w:szCs w:val="24"/>
              </w:rPr>
              <w:t xml:space="preserve"> phrase</w:t>
            </w:r>
            <w:r w:rsidRPr="00497EB6">
              <w:rPr>
                <w:sz w:val="24"/>
                <w:szCs w:val="24"/>
              </w:rPr>
              <w:t xml:space="preserve">, </w:t>
            </w:r>
            <w:r w:rsidR="005B7226" w:rsidRPr="00497EB6">
              <w:rPr>
                <w:sz w:val="24"/>
                <w:szCs w:val="24"/>
              </w:rPr>
              <w:t xml:space="preserve">les mots </w:t>
            </w:r>
            <w:r w:rsidRPr="00497EB6">
              <w:rPr>
                <w:sz w:val="24"/>
                <w:szCs w:val="24"/>
              </w:rPr>
              <w:t>«</w:t>
            </w:r>
            <w:r w:rsidR="00F14F19" w:rsidRPr="00497EB6">
              <w:rPr>
                <w:sz w:val="24"/>
                <w:szCs w:val="24"/>
              </w:rPr>
              <w:t>…</w:t>
            </w:r>
            <w:r w:rsidR="005B7226" w:rsidRPr="00497EB6">
              <w:rPr>
                <w:sz w:val="24"/>
                <w:szCs w:val="24"/>
              </w:rPr>
              <w:t>dans les 28 jours suivant la réception d’un Décompte et des précisions complémentaires, remettre au Maître d’Ouvrage</w:t>
            </w:r>
            <w:r w:rsidR="00F14F19" w:rsidRPr="00497EB6">
              <w:rPr>
                <w:sz w:val="24"/>
                <w:szCs w:val="24"/>
              </w:rPr>
              <w:t>…</w:t>
            </w:r>
            <w:r w:rsidRPr="00497EB6">
              <w:rPr>
                <w:sz w:val="24"/>
                <w:szCs w:val="24"/>
              </w:rPr>
              <w:t xml:space="preserve">» </w:t>
            </w:r>
            <w:r w:rsidR="00F14F19" w:rsidRPr="00497EB6">
              <w:rPr>
                <w:sz w:val="24"/>
                <w:szCs w:val="24"/>
              </w:rPr>
              <w:t xml:space="preserve">sont </w:t>
            </w:r>
            <w:r w:rsidRPr="00497EB6">
              <w:rPr>
                <w:sz w:val="24"/>
                <w:szCs w:val="24"/>
              </w:rPr>
              <w:t>remplacé</w:t>
            </w:r>
            <w:r w:rsidR="00F14F19" w:rsidRPr="00497EB6">
              <w:rPr>
                <w:sz w:val="24"/>
                <w:szCs w:val="24"/>
              </w:rPr>
              <w:t>s</w:t>
            </w:r>
            <w:r w:rsidRPr="00497EB6">
              <w:rPr>
                <w:sz w:val="24"/>
                <w:szCs w:val="24"/>
              </w:rPr>
              <w:t xml:space="preserve"> par «</w:t>
            </w:r>
            <w:r w:rsidR="00B95A62" w:rsidRPr="00497EB6">
              <w:rPr>
                <w:sz w:val="24"/>
                <w:szCs w:val="24"/>
              </w:rPr>
              <w:t>…</w:t>
            </w:r>
            <w:r w:rsidR="005B7226" w:rsidRPr="00497EB6">
              <w:rPr>
                <w:sz w:val="24"/>
                <w:szCs w:val="24"/>
              </w:rPr>
              <w:t>dans les 28 jours suivant la réception d’un Décompte et des précisions complémentaires, remettre au Maître d’Ouvrage</w:t>
            </w:r>
            <w:r w:rsidR="005B7226" w:rsidRPr="00497EB6">
              <w:rPr>
                <w:spacing w:val="-9"/>
              </w:rPr>
              <w:t xml:space="preserve"> </w:t>
            </w:r>
            <w:r w:rsidRPr="00497EB6">
              <w:rPr>
                <w:sz w:val="24"/>
                <w:szCs w:val="24"/>
              </w:rPr>
              <w:t xml:space="preserve">et à l’Entrepreneur </w:t>
            </w:r>
            <w:r w:rsidR="00B95A62" w:rsidRPr="00497EB6">
              <w:rPr>
                <w:sz w:val="24"/>
                <w:szCs w:val="24"/>
              </w:rPr>
              <w:t>…</w:t>
            </w:r>
            <w:r w:rsidRPr="00497EB6">
              <w:rPr>
                <w:sz w:val="24"/>
                <w:szCs w:val="24"/>
              </w:rPr>
              <w:t>».</w:t>
            </w:r>
          </w:p>
          <w:p w14:paraId="033514F6" w14:textId="1E868409" w:rsidR="009A3D35" w:rsidRPr="00497EB6" w:rsidRDefault="009A3D35" w:rsidP="009A3D35">
            <w:pPr>
              <w:pStyle w:val="ClauseSubPara"/>
              <w:spacing w:before="120" w:after="120"/>
              <w:ind w:left="0"/>
              <w:jc w:val="both"/>
              <w:rPr>
                <w:color w:val="000000" w:themeColor="text1"/>
                <w:sz w:val="24"/>
                <w:szCs w:val="24"/>
                <w:lang w:val="fr-FR"/>
              </w:rPr>
            </w:pPr>
            <w:r w:rsidRPr="00497EB6">
              <w:rPr>
                <w:color w:val="000000" w:themeColor="text1"/>
                <w:sz w:val="24"/>
                <w:szCs w:val="24"/>
                <w:lang w:val="fr-FR"/>
              </w:rPr>
              <w:t xml:space="preserve">Ce qui suit est ajouté au troisième paragraphe </w:t>
            </w:r>
            <w:r w:rsidR="00AB4F2E" w:rsidRPr="00497EB6">
              <w:rPr>
                <w:color w:val="000000" w:themeColor="text1"/>
                <w:sz w:val="24"/>
                <w:szCs w:val="24"/>
                <w:lang w:val="fr-FR"/>
              </w:rPr>
              <w:t>en tant que</w:t>
            </w:r>
            <w:r w:rsidRPr="00497EB6">
              <w:rPr>
                <w:color w:val="000000" w:themeColor="text1"/>
                <w:sz w:val="24"/>
                <w:szCs w:val="24"/>
                <w:lang w:val="fr-FR"/>
              </w:rPr>
              <w:t xml:space="preserve"> (c) : </w:t>
            </w:r>
          </w:p>
          <w:p w14:paraId="2671C808" w14:textId="1DADAB25" w:rsidR="009A3D35" w:rsidRPr="00497EB6" w:rsidRDefault="006860BB" w:rsidP="009A3D35">
            <w:pPr>
              <w:pStyle w:val="ClauseSubPara"/>
              <w:spacing w:before="120" w:after="120"/>
              <w:ind w:left="1046" w:hanging="358"/>
              <w:jc w:val="both"/>
              <w:rPr>
                <w:color w:val="000000" w:themeColor="text1"/>
                <w:sz w:val="24"/>
                <w:szCs w:val="24"/>
                <w:lang w:val="fr-FR"/>
              </w:rPr>
            </w:pPr>
            <w:r w:rsidRPr="00497EB6">
              <w:rPr>
                <w:color w:val="000000" w:themeColor="text1"/>
                <w:sz w:val="24"/>
                <w:szCs w:val="24"/>
                <w:lang w:val="fr-FR"/>
              </w:rPr>
              <w:t>« </w:t>
            </w:r>
            <w:r w:rsidR="00B41525">
              <w:rPr>
                <w:color w:val="000000" w:themeColor="text1"/>
                <w:sz w:val="24"/>
                <w:szCs w:val="24"/>
                <w:lang w:val="fr-FR"/>
              </w:rPr>
              <w:t>(</w:t>
            </w:r>
            <w:r w:rsidR="009A3D35" w:rsidRPr="00497EB6">
              <w:rPr>
                <w:color w:val="000000" w:themeColor="text1"/>
                <w:sz w:val="24"/>
                <w:szCs w:val="24"/>
                <w:lang w:val="fr-FR"/>
              </w:rPr>
              <w:t xml:space="preserve">c) si l’Entrepreneur manque </w:t>
            </w:r>
            <w:r w:rsidR="00AB4F2E" w:rsidRPr="00497EB6">
              <w:rPr>
                <w:color w:val="000000" w:themeColor="text1"/>
                <w:sz w:val="24"/>
                <w:szCs w:val="24"/>
                <w:lang w:val="fr-FR"/>
              </w:rPr>
              <w:t>ou a manqué ou</w:t>
            </w:r>
            <w:r w:rsidR="009A3D35" w:rsidRPr="00497EB6">
              <w:rPr>
                <w:color w:val="000000" w:themeColor="text1"/>
                <w:sz w:val="24"/>
                <w:szCs w:val="24"/>
                <w:lang w:val="fr-FR"/>
              </w:rPr>
              <w:t xml:space="preserve"> </w:t>
            </w:r>
            <w:r w:rsidR="00AB4F2E" w:rsidRPr="00497EB6">
              <w:rPr>
                <w:color w:val="000000" w:themeColor="text1"/>
                <w:sz w:val="24"/>
                <w:szCs w:val="24"/>
                <w:lang w:val="fr-FR"/>
              </w:rPr>
              <w:t xml:space="preserve">à </w:t>
            </w:r>
            <w:r w:rsidR="009A3D35" w:rsidRPr="00497EB6">
              <w:rPr>
                <w:color w:val="000000" w:themeColor="text1"/>
                <w:sz w:val="24"/>
                <w:szCs w:val="24"/>
                <w:lang w:val="fr-FR"/>
              </w:rPr>
              <w:t xml:space="preserve">ses </w:t>
            </w:r>
            <w:r w:rsidR="009A3D35" w:rsidRPr="00497EB6">
              <w:rPr>
                <w:sz w:val="24"/>
                <w:szCs w:val="24"/>
                <w:lang w:val="fr-FR"/>
              </w:rPr>
              <w:t xml:space="preserve">obligations </w:t>
            </w:r>
            <w:r w:rsidR="00AB4F2E" w:rsidRPr="00497EB6">
              <w:rPr>
                <w:sz w:val="24"/>
                <w:szCs w:val="24"/>
                <w:lang w:val="fr-FR"/>
              </w:rPr>
              <w:t xml:space="preserve">concernant </w:t>
            </w:r>
            <w:r w:rsidR="009A3D35" w:rsidRPr="00497EB6">
              <w:rPr>
                <w:sz w:val="24"/>
                <w:szCs w:val="24"/>
                <w:lang w:val="fr-FR"/>
              </w:rPr>
              <w:t xml:space="preserve">les aspects ou les travaux </w:t>
            </w:r>
            <w:r w:rsidR="004C1DE3" w:rsidRPr="00497EB6">
              <w:rPr>
                <w:sz w:val="24"/>
                <w:szCs w:val="24"/>
                <w:lang w:val="fr-FR"/>
              </w:rPr>
              <w:t xml:space="preserve">ES </w:t>
            </w:r>
            <w:r w:rsidR="009A3D35" w:rsidRPr="00497EB6">
              <w:rPr>
                <w:sz w:val="24"/>
                <w:szCs w:val="24"/>
                <w:lang w:val="fr-FR"/>
              </w:rPr>
              <w:t xml:space="preserve">en vertu du </w:t>
            </w:r>
            <w:r w:rsidR="004C1DE3" w:rsidRPr="00497EB6">
              <w:rPr>
                <w:sz w:val="24"/>
                <w:szCs w:val="24"/>
                <w:lang w:val="fr-FR"/>
              </w:rPr>
              <w:t>M</w:t>
            </w:r>
            <w:r w:rsidR="009A3D35" w:rsidRPr="00497EB6">
              <w:rPr>
                <w:sz w:val="24"/>
                <w:szCs w:val="24"/>
                <w:lang w:val="fr-FR"/>
              </w:rPr>
              <w:t>arché, la valeur de ces travaux ou obligations, tel</w:t>
            </w:r>
            <w:r w:rsidR="003E4296" w:rsidRPr="00497EB6">
              <w:rPr>
                <w:sz w:val="24"/>
                <w:szCs w:val="24"/>
                <w:lang w:val="fr-FR"/>
              </w:rPr>
              <w:t>le</w:t>
            </w:r>
            <w:r w:rsidR="009A3D35" w:rsidRPr="00497EB6">
              <w:rPr>
                <w:sz w:val="24"/>
                <w:szCs w:val="24"/>
                <w:lang w:val="fr-FR"/>
              </w:rPr>
              <w:t xml:space="preserve"> que déterminé</w:t>
            </w:r>
            <w:r w:rsidR="003E4296" w:rsidRPr="00497EB6">
              <w:rPr>
                <w:sz w:val="24"/>
                <w:szCs w:val="24"/>
                <w:lang w:val="fr-FR"/>
              </w:rPr>
              <w:t>e</w:t>
            </w:r>
            <w:r w:rsidR="009A3D35" w:rsidRPr="00497EB6">
              <w:rPr>
                <w:sz w:val="24"/>
                <w:szCs w:val="24"/>
                <w:lang w:val="fr-FR"/>
              </w:rPr>
              <w:t xml:space="preserve"> par le </w:t>
            </w:r>
            <w:r w:rsidR="003E4296" w:rsidRPr="00497EB6">
              <w:rPr>
                <w:sz w:val="24"/>
                <w:szCs w:val="24"/>
                <w:lang w:val="fr-FR"/>
              </w:rPr>
              <w:t>R</w:t>
            </w:r>
            <w:r w:rsidR="009A3D35" w:rsidRPr="00497EB6">
              <w:rPr>
                <w:sz w:val="24"/>
                <w:szCs w:val="24"/>
                <w:lang w:val="fr-FR"/>
              </w:rPr>
              <w:t>eprésentant</w:t>
            </w:r>
            <w:r w:rsidR="009A3D35" w:rsidRPr="00497EB6">
              <w:rPr>
                <w:color w:val="000000" w:themeColor="text1"/>
                <w:sz w:val="24"/>
                <w:szCs w:val="24"/>
                <w:lang w:val="fr-FR"/>
              </w:rPr>
              <w:t xml:space="preserve"> du </w:t>
            </w:r>
            <w:r w:rsidR="009A3D35" w:rsidRPr="00497EB6">
              <w:rPr>
                <w:sz w:val="24"/>
                <w:szCs w:val="24"/>
                <w:lang w:val="fr-FR"/>
              </w:rPr>
              <w:t>Maître d’Ouvrage</w:t>
            </w:r>
            <w:r w:rsidR="009A3D35" w:rsidRPr="00497EB6">
              <w:rPr>
                <w:color w:val="000000" w:themeColor="text1"/>
                <w:sz w:val="24"/>
                <w:szCs w:val="24"/>
                <w:lang w:val="fr-FR"/>
              </w:rPr>
              <w:t xml:space="preserve">, peut être retenue jusqu’à ce que les travaux ou l’obligation aient été exécutés, et/ou que le coût de rectification ou de remplacement, tel que déterminé par le Représentant du </w:t>
            </w:r>
            <w:r w:rsidR="009A3D35" w:rsidRPr="00497EB6">
              <w:rPr>
                <w:sz w:val="24"/>
                <w:szCs w:val="24"/>
                <w:lang w:val="fr-FR"/>
              </w:rPr>
              <w:t>Maître d’Ouvrage</w:t>
            </w:r>
            <w:r w:rsidR="009A3D35" w:rsidRPr="00497EB6">
              <w:rPr>
                <w:color w:val="000000" w:themeColor="text1"/>
                <w:sz w:val="24"/>
                <w:szCs w:val="24"/>
                <w:lang w:val="fr-FR"/>
              </w:rPr>
              <w:t xml:space="preserve">, </w:t>
            </w:r>
            <w:r w:rsidR="004C0B69" w:rsidRPr="00497EB6">
              <w:rPr>
                <w:color w:val="000000" w:themeColor="text1"/>
                <w:sz w:val="24"/>
                <w:szCs w:val="24"/>
                <w:lang w:val="fr-FR"/>
              </w:rPr>
              <w:t xml:space="preserve">peut </w:t>
            </w:r>
            <w:r w:rsidR="009A3D35" w:rsidRPr="00497EB6">
              <w:rPr>
                <w:color w:val="000000" w:themeColor="text1"/>
                <w:sz w:val="24"/>
                <w:szCs w:val="24"/>
                <w:lang w:val="fr-FR"/>
              </w:rPr>
              <w:t xml:space="preserve">être retenu jusqu’à ce que la rectification ou le remplacement soit </w:t>
            </w:r>
            <w:r w:rsidR="00B86E76" w:rsidRPr="00497EB6">
              <w:rPr>
                <w:color w:val="000000" w:themeColor="text1"/>
                <w:sz w:val="24"/>
                <w:szCs w:val="24"/>
                <w:lang w:val="fr-FR"/>
              </w:rPr>
              <w:t>réalisé</w:t>
            </w:r>
            <w:r w:rsidR="009A3D35" w:rsidRPr="00497EB6">
              <w:rPr>
                <w:color w:val="000000" w:themeColor="text1"/>
                <w:sz w:val="24"/>
                <w:szCs w:val="24"/>
                <w:lang w:val="fr-FR"/>
              </w:rPr>
              <w:t>. Le défaut d’exécuter comprend, mais ne se limite pas aux éléments suivants :</w:t>
            </w:r>
          </w:p>
          <w:p w14:paraId="7613AA41" w14:textId="5EE70677" w:rsidR="009A3D35" w:rsidRPr="00497EB6" w:rsidRDefault="009A3D35"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le non-respect des exigences ES</w:t>
            </w:r>
            <w:r w:rsidRPr="00497EB6">
              <w:rPr>
                <w:sz w:val="24"/>
                <w:szCs w:val="24"/>
                <w:lang w:val="fr-FR"/>
              </w:rPr>
              <w:t xml:space="preserve"> </w:t>
            </w:r>
            <w:r w:rsidRPr="00497EB6">
              <w:rPr>
                <w:color w:val="000000" w:themeColor="text1"/>
                <w:sz w:val="24"/>
                <w:szCs w:val="24"/>
                <w:lang w:val="fr-FR"/>
              </w:rPr>
              <w:t xml:space="preserve">décrites dans les </w:t>
            </w:r>
            <w:r w:rsidR="00B86E76" w:rsidRPr="00497EB6">
              <w:rPr>
                <w:color w:val="000000" w:themeColor="text1"/>
                <w:sz w:val="24"/>
                <w:szCs w:val="24"/>
                <w:lang w:val="fr-FR"/>
              </w:rPr>
              <w:t>E</w:t>
            </w:r>
            <w:r w:rsidRPr="00497EB6">
              <w:rPr>
                <w:color w:val="000000" w:themeColor="text1"/>
                <w:sz w:val="24"/>
                <w:szCs w:val="24"/>
                <w:lang w:val="fr-FR"/>
              </w:rPr>
              <w:t xml:space="preserve">xigences </w:t>
            </w:r>
            <w:r w:rsidR="00B86E76" w:rsidRPr="00497EB6">
              <w:rPr>
                <w:color w:val="000000" w:themeColor="text1"/>
                <w:sz w:val="24"/>
                <w:szCs w:val="24"/>
                <w:lang w:val="fr-FR"/>
              </w:rPr>
              <w:t>du Maître d’Ouvrage</w:t>
            </w:r>
            <w:r w:rsidRPr="00497EB6">
              <w:rPr>
                <w:color w:val="000000" w:themeColor="text1"/>
                <w:sz w:val="24"/>
                <w:szCs w:val="24"/>
                <w:lang w:val="fr-FR"/>
              </w:rPr>
              <w:t>;</w:t>
            </w:r>
          </w:p>
          <w:p w14:paraId="6B777E2A" w14:textId="54891F67" w:rsidR="009A3D35" w:rsidRPr="00497EB6" w:rsidRDefault="009A3D35"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 xml:space="preserve">l’omission d’examiner régulièrement le E-PGES et/ou de le mettre à jour en temps opportun pour </w:t>
            </w:r>
            <w:r w:rsidR="00B86E76" w:rsidRPr="00497EB6">
              <w:rPr>
                <w:color w:val="000000" w:themeColor="text1"/>
                <w:sz w:val="24"/>
                <w:szCs w:val="24"/>
                <w:lang w:val="fr-FR"/>
              </w:rPr>
              <w:t xml:space="preserve">traiter </w:t>
            </w:r>
            <w:r w:rsidRPr="00497EB6">
              <w:rPr>
                <w:color w:val="000000" w:themeColor="text1"/>
                <w:sz w:val="24"/>
                <w:szCs w:val="24"/>
                <w:lang w:val="fr-FR"/>
              </w:rPr>
              <w:t>les nouveaux problèmes d’ES</w:t>
            </w:r>
            <w:r w:rsidRPr="00497EB6">
              <w:rPr>
                <w:sz w:val="24"/>
                <w:szCs w:val="24"/>
                <w:lang w:val="fr-FR"/>
              </w:rPr>
              <w:t xml:space="preserve"> </w:t>
            </w:r>
            <w:r w:rsidRPr="00497EB6">
              <w:rPr>
                <w:color w:val="000000" w:themeColor="text1"/>
                <w:sz w:val="24"/>
                <w:szCs w:val="24"/>
                <w:lang w:val="fr-FR"/>
              </w:rPr>
              <w:t xml:space="preserve">ou </w:t>
            </w:r>
            <w:r w:rsidR="00A74803" w:rsidRPr="00497EB6">
              <w:rPr>
                <w:color w:val="000000" w:themeColor="text1"/>
                <w:sz w:val="24"/>
                <w:szCs w:val="24"/>
                <w:lang w:val="fr-FR"/>
              </w:rPr>
              <w:t xml:space="preserve">anticiper </w:t>
            </w:r>
            <w:r w:rsidRPr="00497EB6">
              <w:rPr>
                <w:color w:val="000000" w:themeColor="text1"/>
                <w:sz w:val="24"/>
                <w:szCs w:val="24"/>
                <w:lang w:val="fr-FR"/>
              </w:rPr>
              <w:t>les risques ou impacts;</w:t>
            </w:r>
          </w:p>
          <w:p w14:paraId="62300984" w14:textId="04C77680" w:rsidR="009A3D35" w:rsidRPr="00497EB6" w:rsidRDefault="009A3D35"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l’omission de mettre en œuvre le E-PGES, par exemple l’omission de fournir la formation ou la sensibilisation requise;</w:t>
            </w:r>
          </w:p>
          <w:p w14:paraId="67E9FB52" w14:textId="2B8696F9" w:rsidR="009A3D35" w:rsidRPr="00497EB6" w:rsidRDefault="00C01250"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 xml:space="preserve">le </w:t>
            </w:r>
            <w:r w:rsidR="00D846F3" w:rsidRPr="00497EB6">
              <w:rPr>
                <w:color w:val="000000" w:themeColor="text1"/>
                <w:sz w:val="24"/>
                <w:szCs w:val="24"/>
                <w:lang w:val="fr-FR"/>
              </w:rPr>
              <w:t xml:space="preserve">manquement </w:t>
            </w:r>
            <w:r w:rsidRPr="00497EB6">
              <w:rPr>
                <w:color w:val="000000" w:themeColor="text1"/>
                <w:sz w:val="24"/>
                <w:szCs w:val="24"/>
                <w:lang w:val="fr-FR"/>
              </w:rPr>
              <w:t>à obtenir</w:t>
            </w:r>
            <w:r w:rsidR="009A3D35" w:rsidRPr="00497EB6">
              <w:rPr>
                <w:color w:val="000000" w:themeColor="text1"/>
                <w:sz w:val="24"/>
                <w:szCs w:val="24"/>
                <w:lang w:val="fr-FR"/>
              </w:rPr>
              <w:t xml:space="preserve"> les consentements/permis appropriés avant d’entreprendre des travaux ou des activités connexes;</w:t>
            </w:r>
          </w:p>
          <w:p w14:paraId="165B67FC" w14:textId="2153FB74" w:rsidR="009A3D35" w:rsidRPr="00497EB6" w:rsidRDefault="00C01250" w:rsidP="005F27B8">
            <w:pPr>
              <w:pStyle w:val="ClauseSubPara"/>
              <w:numPr>
                <w:ilvl w:val="0"/>
                <w:numId w:val="84"/>
              </w:numPr>
              <w:spacing w:before="120" w:after="120"/>
              <w:ind w:left="1588" w:hanging="540"/>
              <w:jc w:val="both"/>
              <w:rPr>
                <w:color w:val="000000" w:themeColor="text1"/>
                <w:sz w:val="24"/>
                <w:szCs w:val="24"/>
                <w:lang w:val="fr-FR"/>
              </w:rPr>
            </w:pPr>
            <w:r w:rsidRPr="00497EB6">
              <w:rPr>
                <w:color w:val="000000" w:themeColor="text1"/>
                <w:sz w:val="24"/>
                <w:szCs w:val="24"/>
                <w:lang w:val="fr-FR"/>
              </w:rPr>
              <w:t xml:space="preserve">le manquement à </w:t>
            </w:r>
            <w:r w:rsidR="009A3D35" w:rsidRPr="00497EB6">
              <w:rPr>
                <w:color w:val="000000" w:themeColor="text1"/>
                <w:sz w:val="24"/>
                <w:szCs w:val="24"/>
                <w:lang w:val="fr-FR"/>
              </w:rPr>
              <w:t xml:space="preserve">présenter </w:t>
            </w:r>
            <w:r w:rsidRPr="00497EB6">
              <w:rPr>
                <w:color w:val="000000" w:themeColor="text1"/>
                <w:sz w:val="24"/>
                <w:szCs w:val="24"/>
                <w:lang w:val="fr-FR"/>
              </w:rPr>
              <w:t>tout</w:t>
            </w:r>
            <w:r w:rsidR="009A3D35" w:rsidRPr="00497EB6">
              <w:rPr>
                <w:sz w:val="24"/>
                <w:szCs w:val="24"/>
                <w:lang w:val="fr-FR"/>
              </w:rPr>
              <w:t xml:space="preserve"> </w:t>
            </w:r>
            <w:r w:rsidR="009A3D35" w:rsidRPr="00497EB6">
              <w:rPr>
                <w:color w:val="000000" w:themeColor="text1"/>
                <w:sz w:val="24"/>
                <w:szCs w:val="24"/>
                <w:lang w:val="fr-FR"/>
              </w:rPr>
              <w:t xml:space="preserve">rapport ES (tel que décrit dans les </w:t>
            </w:r>
            <w:r w:rsidR="007C3D12">
              <w:rPr>
                <w:color w:val="000000" w:themeColor="text1"/>
                <w:sz w:val="24"/>
                <w:szCs w:val="24"/>
                <w:lang w:val="fr-FR"/>
              </w:rPr>
              <w:t>Clauses Particulières</w:t>
            </w:r>
            <w:r w:rsidR="009A3D35" w:rsidRPr="00497EB6">
              <w:rPr>
                <w:color w:val="000000" w:themeColor="text1"/>
                <w:sz w:val="24"/>
                <w:szCs w:val="24"/>
                <w:lang w:val="fr-FR"/>
              </w:rPr>
              <w:t xml:space="preserve"> 4.21), ou </w:t>
            </w:r>
            <w:r w:rsidR="00161AF9" w:rsidRPr="00497EB6">
              <w:rPr>
                <w:color w:val="000000" w:themeColor="text1"/>
                <w:sz w:val="24"/>
                <w:szCs w:val="24"/>
                <w:lang w:val="fr-FR"/>
              </w:rPr>
              <w:t xml:space="preserve">manquement à </w:t>
            </w:r>
            <w:r w:rsidR="009A3D35" w:rsidRPr="00497EB6">
              <w:rPr>
                <w:color w:val="000000" w:themeColor="text1"/>
                <w:sz w:val="24"/>
                <w:szCs w:val="24"/>
                <w:lang w:val="fr-FR"/>
              </w:rPr>
              <w:t>présenter de tels rapports en temps opportun;</w:t>
            </w:r>
          </w:p>
          <w:p w14:paraId="1E988911" w14:textId="16A2BBF9" w:rsidR="009A3D35" w:rsidRPr="00497EB6" w:rsidRDefault="003A0114" w:rsidP="005F27B8">
            <w:pPr>
              <w:pStyle w:val="ClauseSubPara"/>
              <w:numPr>
                <w:ilvl w:val="0"/>
                <w:numId w:val="84"/>
              </w:numPr>
              <w:spacing w:before="120" w:after="120"/>
              <w:ind w:left="1588" w:hanging="540"/>
              <w:jc w:val="both"/>
              <w:rPr>
                <w:sz w:val="24"/>
                <w:szCs w:val="24"/>
                <w:lang w:val="fr-FR"/>
              </w:rPr>
            </w:pPr>
            <w:r w:rsidRPr="00497EB6">
              <w:rPr>
                <w:color w:val="000000" w:themeColor="text1"/>
                <w:sz w:val="24"/>
                <w:szCs w:val="24"/>
                <w:lang w:val="fr-FR"/>
              </w:rPr>
              <w:t xml:space="preserve">le manquement à </w:t>
            </w:r>
            <w:r w:rsidR="009A3D35" w:rsidRPr="00497EB6">
              <w:rPr>
                <w:color w:val="000000" w:themeColor="text1"/>
                <w:sz w:val="24"/>
                <w:szCs w:val="24"/>
                <w:lang w:val="fr-FR"/>
              </w:rPr>
              <w:t xml:space="preserve">mettre en œuvre </w:t>
            </w:r>
            <w:r w:rsidRPr="00497EB6">
              <w:rPr>
                <w:color w:val="000000" w:themeColor="text1"/>
                <w:sz w:val="24"/>
                <w:szCs w:val="24"/>
                <w:lang w:val="fr-FR"/>
              </w:rPr>
              <w:t xml:space="preserve">des mesures correctives </w:t>
            </w:r>
            <w:r w:rsidR="009A3D35" w:rsidRPr="00497EB6">
              <w:rPr>
                <w:color w:val="000000" w:themeColor="text1"/>
                <w:sz w:val="24"/>
                <w:szCs w:val="24"/>
                <w:lang w:val="fr-FR"/>
              </w:rPr>
              <w:t xml:space="preserve">conformément aux instructions du Représentant du Maître d’Ouvrage dans les délais prescrits (p. ex., </w:t>
            </w:r>
            <w:r w:rsidRPr="00497EB6">
              <w:rPr>
                <w:color w:val="000000" w:themeColor="text1"/>
                <w:sz w:val="24"/>
                <w:szCs w:val="24"/>
                <w:lang w:val="fr-FR"/>
              </w:rPr>
              <w:t>correction de</w:t>
            </w:r>
            <w:r w:rsidR="009A3D35" w:rsidRPr="00497EB6">
              <w:rPr>
                <w:color w:val="000000" w:themeColor="text1"/>
                <w:sz w:val="24"/>
                <w:szCs w:val="24"/>
                <w:lang w:val="fr-FR"/>
              </w:rPr>
              <w:t xml:space="preserve"> non-conformité).</w:t>
            </w:r>
            <w:r w:rsidR="006860BB" w:rsidRPr="00497EB6">
              <w:rPr>
                <w:color w:val="000000" w:themeColor="text1"/>
                <w:sz w:val="24"/>
                <w:szCs w:val="24"/>
                <w:lang w:val="fr-FR"/>
              </w:rPr>
              <w:t> »</w:t>
            </w:r>
          </w:p>
          <w:p w14:paraId="4BB0F74D" w14:textId="383DDDDE" w:rsidR="00AB18B2" w:rsidRPr="00497EB6" w:rsidRDefault="00BC191D" w:rsidP="00A03ECF">
            <w:pPr>
              <w:shd w:val="clear" w:color="auto" w:fill="FDFDFD"/>
              <w:jc w:val="both"/>
              <w:rPr>
                <w:sz w:val="24"/>
                <w:szCs w:val="24"/>
                <w:lang w:eastAsia="en-US"/>
              </w:rPr>
            </w:pPr>
            <w:r w:rsidRPr="00497EB6">
              <w:rPr>
                <w:sz w:val="24"/>
                <w:szCs w:val="24"/>
                <w:lang w:eastAsia="en-US"/>
              </w:rPr>
              <w:t>L</w:t>
            </w:r>
            <w:r w:rsidR="00993C37" w:rsidRPr="00497EB6">
              <w:rPr>
                <w:sz w:val="24"/>
                <w:szCs w:val="24"/>
                <w:lang w:eastAsia="en-US"/>
              </w:rPr>
              <w:t xml:space="preserve">e </w:t>
            </w:r>
            <w:r w:rsidRPr="00497EB6">
              <w:rPr>
                <w:sz w:val="24"/>
                <w:szCs w:val="24"/>
                <w:lang w:eastAsia="en-US"/>
              </w:rPr>
              <w:t xml:space="preserve">dernier paragraphe suivant est ajouté : « Comme il est précisé dans les </w:t>
            </w:r>
            <w:r w:rsidR="00993C37" w:rsidRPr="00497EB6">
              <w:rPr>
                <w:sz w:val="24"/>
                <w:szCs w:val="24"/>
                <w:lang w:eastAsia="en-US"/>
              </w:rPr>
              <w:t>D</w:t>
            </w:r>
            <w:r w:rsidRPr="00497EB6">
              <w:rPr>
                <w:sz w:val="24"/>
                <w:szCs w:val="24"/>
                <w:lang w:eastAsia="en-US"/>
              </w:rPr>
              <w:t xml:space="preserve">onnées </w:t>
            </w:r>
            <w:r w:rsidR="00993C37" w:rsidRPr="00497EB6">
              <w:rPr>
                <w:sz w:val="24"/>
                <w:szCs w:val="24"/>
                <w:lang w:eastAsia="en-US"/>
              </w:rPr>
              <w:t>du Marché</w:t>
            </w:r>
            <w:r w:rsidRPr="00497EB6">
              <w:rPr>
                <w:sz w:val="24"/>
                <w:szCs w:val="24"/>
                <w:lang w:eastAsia="en-US"/>
              </w:rPr>
              <w:t>, si l’</w:t>
            </w:r>
            <w:r w:rsidR="00993C37" w:rsidRPr="00497EB6">
              <w:rPr>
                <w:sz w:val="24"/>
                <w:szCs w:val="24"/>
                <w:lang w:eastAsia="en-US"/>
              </w:rPr>
              <w:t>E</w:t>
            </w:r>
            <w:r w:rsidRPr="00497EB6">
              <w:rPr>
                <w:sz w:val="24"/>
                <w:szCs w:val="24"/>
                <w:lang w:eastAsia="en-US"/>
              </w:rPr>
              <w:t xml:space="preserve">ntrepreneur ne s’acquitte pas de ses obligations en matière de cybersécurité en vertu du </w:t>
            </w:r>
            <w:r w:rsidR="00993C37" w:rsidRPr="00497EB6">
              <w:rPr>
                <w:sz w:val="24"/>
                <w:szCs w:val="24"/>
                <w:lang w:eastAsia="en-US"/>
              </w:rPr>
              <w:t>Marché</w:t>
            </w:r>
            <w:r w:rsidRPr="00497EB6">
              <w:rPr>
                <w:sz w:val="24"/>
                <w:szCs w:val="24"/>
                <w:lang w:eastAsia="en-US"/>
              </w:rPr>
              <w:t xml:space="preserve">, un montant évalué, tel que déterminé par le </w:t>
            </w:r>
            <w:r w:rsidR="00993C37" w:rsidRPr="00497EB6">
              <w:rPr>
                <w:sz w:val="24"/>
                <w:szCs w:val="24"/>
                <w:lang w:eastAsia="en-US"/>
              </w:rPr>
              <w:t>R</w:t>
            </w:r>
            <w:r w:rsidRPr="00497EB6">
              <w:rPr>
                <w:sz w:val="24"/>
                <w:szCs w:val="24"/>
                <w:lang w:eastAsia="en-US"/>
              </w:rPr>
              <w:t>eprésentant d</w:t>
            </w:r>
            <w:r w:rsidR="00993C37" w:rsidRPr="00497EB6">
              <w:rPr>
                <w:sz w:val="24"/>
                <w:szCs w:val="24"/>
                <w:lang w:eastAsia="en-US"/>
              </w:rPr>
              <w:t>u Maître d’Ouvrage</w:t>
            </w:r>
            <w:r w:rsidRPr="00497EB6">
              <w:rPr>
                <w:sz w:val="24"/>
                <w:szCs w:val="24"/>
                <w:lang w:eastAsia="en-US"/>
              </w:rPr>
              <w:t>, peut être retenu jusqu’à ce que l’obligation ait été exécutée. »</w:t>
            </w:r>
          </w:p>
        </w:tc>
      </w:tr>
      <w:tr w:rsidR="009A3D35" w:rsidRPr="00497EB6" w14:paraId="6396680F" w14:textId="77777777" w:rsidTr="00E6115A">
        <w:tc>
          <w:tcPr>
            <w:tcW w:w="3119" w:type="dxa"/>
            <w:tcMar>
              <w:top w:w="57" w:type="dxa"/>
              <w:left w:w="57" w:type="dxa"/>
              <w:bottom w:w="57" w:type="dxa"/>
              <w:right w:w="57" w:type="dxa"/>
            </w:tcMar>
          </w:tcPr>
          <w:p w14:paraId="712BEA88" w14:textId="798BF814" w:rsidR="009A3D35" w:rsidRPr="00497EB6" w:rsidRDefault="00A97598" w:rsidP="0056640D">
            <w:pPr>
              <w:pStyle w:val="S7Header2"/>
              <w:rPr>
                <w:lang w:val="fr-FR"/>
              </w:rPr>
            </w:pPr>
            <w:bookmarkStart w:id="728" w:name="_Toc486845980"/>
            <w:r>
              <w:rPr>
                <w:lang w:val="fr-FR"/>
              </w:rPr>
              <w:t>Sous-Clause</w:t>
            </w:r>
            <w:r w:rsidR="009A3D35" w:rsidRPr="00497EB6">
              <w:rPr>
                <w:lang w:val="fr-FR"/>
              </w:rPr>
              <w:t xml:space="preserve"> 14.8</w:t>
            </w:r>
            <w:bookmarkEnd w:id="728"/>
          </w:p>
        </w:tc>
        <w:tc>
          <w:tcPr>
            <w:tcW w:w="7371" w:type="dxa"/>
            <w:tcMar>
              <w:top w:w="57" w:type="dxa"/>
              <w:left w:w="57" w:type="dxa"/>
              <w:bottom w:w="57" w:type="dxa"/>
              <w:right w:w="57" w:type="dxa"/>
            </w:tcMar>
          </w:tcPr>
          <w:p w14:paraId="3CD14F4E" w14:textId="77777777" w:rsidR="009A3D35" w:rsidRPr="00497EB6" w:rsidRDefault="009A3D35" w:rsidP="009A3D35">
            <w:pPr>
              <w:pStyle w:val="ListParagraph"/>
              <w:spacing w:before="120" w:after="120"/>
              <w:ind w:left="0"/>
              <w:jc w:val="both"/>
              <w:rPr>
                <w:b/>
                <w:sz w:val="24"/>
                <w:szCs w:val="24"/>
              </w:rPr>
            </w:pPr>
            <w:r w:rsidRPr="00497EB6">
              <w:rPr>
                <w:b/>
                <w:sz w:val="24"/>
                <w:szCs w:val="24"/>
              </w:rPr>
              <w:t>Paiement</w:t>
            </w:r>
          </w:p>
          <w:p w14:paraId="44DC2C64" w14:textId="75974971" w:rsidR="009A3D35" w:rsidRPr="00497EB6" w:rsidRDefault="00AF5EFE" w:rsidP="009A3D35">
            <w:pPr>
              <w:spacing w:before="120" w:after="120"/>
              <w:ind w:left="35"/>
              <w:jc w:val="both"/>
              <w:rPr>
                <w:sz w:val="24"/>
                <w:szCs w:val="24"/>
              </w:rPr>
            </w:pPr>
            <w:r w:rsidRPr="00497EB6">
              <w:rPr>
                <w:sz w:val="24"/>
                <w:szCs w:val="24"/>
              </w:rPr>
              <w:t xml:space="preserve">Les alinéas </w:t>
            </w:r>
            <w:r w:rsidR="009A3D35" w:rsidRPr="00497EB6">
              <w:rPr>
                <w:sz w:val="24"/>
                <w:szCs w:val="24"/>
              </w:rPr>
              <w:t xml:space="preserve">(b) et (c) sont remplacés par </w:t>
            </w:r>
            <w:r w:rsidR="00D31189" w:rsidRPr="00497EB6">
              <w:rPr>
                <w:sz w:val="24"/>
                <w:szCs w:val="24"/>
              </w:rPr>
              <w:t>ce qui suit</w:t>
            </w:r>
          </w:p>
          <w:p w14:paraId="1E58DFC6" w14:textId="5E9AA20A" w:rsidR="00060F00" w:rsidRPr="00497EB6" w:rsidRDefault="00C161CB" w:rsidP="00060F00">
            <w:pPr>
              <w:pStyle w:val="ListParagraph"/>
              <w:spacing w:before="120" w:after="120"/>
              <w:ind w:left="432" w:hanging="432"/>
              <w:jc w:val="both"/>
              <w:rPr>
                <w:sz w:val="24"/>
                <w:szCs w:val="24"/>
              </w:rPr>
            </w:pPr>
            <w:r w:rsidRPr="00497EB6">
              <w:rPr>
                <w:sz w:val="24"/>
                <w:szCs w:val="24"/>
              </w:rPr>
              <w:t>« </w:t>
            </w:r>
            <w:r w:rsidR="009A3D35" w:rsidRPr="00497EB6">
              <w:rPr>
                <w:sz w:val="24"/>
                <w:szCs w:val="24"/>
              </w:rPr>
              <w:t xml:space="preserve">(b) le montant certifié dans chaque </w:t>
            </w:r>
            <w:r w:rsidR="0090161F" w:rsidRPr="00497EB6">
              <w:rPr>
                <w:sz w:val="24"/>
                <w:szCs w:val="24"/>
              </w:rPr>
              <w:t>Décompte</w:t>
            </w:r>
            <w:r w:rsidR="009A3D35" w:rsidRPr="00497EB6">
              <w:rPr>
                <w:sz w:val="24"/>
                <w:szCs w:val="24"/>
              </w:rPr>
              <w:t xml:space="preserve"> </w:t>
            </w:r>
            <w:r w:rsidR="0090161F" w:rsidRPr="00497EB6">
              <w:rPr>
                <w:sz w:val="24"/>
                <w:szCs w:val="24"/>
              </w:rPr>
              <w:t xml:space="preserve">Intermédiaire </w:t>
            </w:r>
            <w:r w:rsidR="009A3D35" w:rsidRPr="00497EB6">
              <w:rPr>
                <w:sz w:val="24"/>
                <w:szCs w:val="24"/>
              </w:rPr>
              <w:t xml:space="preserve">dans les 56 jours suivant la </w:t>
            </w:r>
            <w:r w:rsidR="00B12CD0" w:rsidRPr="00497EB6">
              <w:rPr>
                <w:sz w:val="24"/>
                <w:szCs w:val="24"/>
              </w:rPr>
              <w:t>par le Représentant du Maître d’Ouvrage du Décompte correspondant et des pièces justificatives</w:t>
            </w:r>
            <w:r w:rsidR="009A3D35" w:rsidRPr="00497EB6">
              <w:rPr>
                <w:sz w:val="24"/>
                <w:szCs w:val="24"/>
              </w:rPr>
              <w:t xml:space="preserve">; ou, à un moment où le </w:t>
            </w:r>
            <w:r w:rsidR="00B41525">
              <w:rPr>
                <w:sz w:val="24"/>
                <w:szCs w:val="24"/>
              </w:rPr>
              <w:t>financement</w:t>
            </w:r>
            <w:r w:rsidR="009A3D35" w:rsidRPr="00497EB6">
              <w:rPr>
                <w:sz w:val="24"/>
                <w:szCs w:val="24"/>
              </w:rPr>
              <w:t xml:space="preserve"> de la </w:t>
            </w:r>
            <w:r w:rsidR="006B437D" w:rsidRPr="00497EB6">
              <w:rPr>
                <w:sz w:val="24"/>
                <w:szCs w:val="24"/>
              </w:rPr>
              <w:t>BIsD</w:t>
            </w:r>
            <w:r w:rsidR="009A3D35" w:rsidRPr="00497EB6">
              <w:rPr>
                <w:sz w:val="24"/>
                <w:szCs w:val="24"/>
              </w:rPr>
              <w:t xml:space="preserve"> (à partir duquel une partie des paiements à l’Entrepreneur est effectuée) est suspendu, le montant indiqué sur tout </w:t>
            </w:r>
            <w:r w:rsidR="002465AA" w:rsidRPr="00497EB6">
              <w:rPr>
                <w:sz w:val="24"/>
                <w:szCs w:val="24"/>
              </w:rPr>
              <w:t xml:space="preserve">Décompte </w:t>
            </w:r>
            <w:r w:rsidR="009A3D35" w:rsidRPr="00497EB6">
              <w:rPr>
                <w:sz w:val="24"/>
                <w:szCs w:val="24"/>
              </w:rPr>
              <w:t>présenté par l’Entrepreneur</w:t>
            </w:r>
            <w:r w:rsidR="00DD39FE" w:rsidRPr="00497EB6">
              <w:rPr>
                <w:sz w:val="24"/>
                <w:szCs w:val="24"/>
              </w:rPr>
              <w:t>,</w:t>
            </w:r>
            <w:r w:rsidR="009A3D35" w:rsidRPr="00497EB6">
              <w:rPr>
                <w:sz w:val="24"/>
                <w:szCs w:val="24"/>
              </w:rPr>
              <w:t xml:space="preserve"> dans les 14 jours suivant la soumission </w:t>
            </w:r>
            <w:r w:rsidR="00DD39FE" w:rsidRPr="00497EB6">
              <w:rPr>
                <w:sz w:val="24"/>
                <w:szCs w:val="24"/>
              </w:rPr>
              <w:t>du Décompte</w:t>
            </w:r>
            <w:r w:rsidR="009A3D35" w:rsidRPr="00497EB6">
              <w:rPr>
                <w:sz w:val="24"/>
                <w:szCs w:val="24"/>
              </w:rPr>
              <w:t>, tout écart étant rectifié dans le prochain paiement à l’</w:t>
            </w:r>
            <w:r w:rsidR="0098392F" w:rsidRPr="00497EB6">
              <w:rPr>
                <w:sz w:val="24"/>
                <w:szCs w:val="24"/>
              </w:rPr>
              <w:t>E</w:t>
            </w:r>
            <w:r w:rsidR="009A3D35" w:rsidRPr="00497EB6">
              <w:rPr>
                <w:sz w:val="24"/>
                <w:szCs w:val="24"/>
              </w:rPr>
              <w:t>ntrepreneur; et</w:t>
            </w:r>
          </w:p>
          <w:p w14:paraId="07E126B3" w14:textId="02EA473D" w:rsidR="009A3D35" w:rsidRPr="00497EB6" w:rsidRDefault="0049738E" w:rsidP="009A3D35">
            <w:pPr>
              <w:pStyle w:val="ListParagraph"/>
              <w:spacing w:before="120" w:after="120"/>
              <w:ind w:left="432" w:hanging="432"/>
              <w:jc w:val="both"/>
              <w:rPr>
                <w:b/>
                <w:sz w:val="24"/>
                <w:szCs w:val="24"/>
              </w:rPr>
            </w:pPr>
            <w:r>
              <w:rPr>
                <w:sz w:val="24"/>
                <w:szCs w:val="24"/>
              </w:rPr>
              <w:t>(</w:t>
            </w:r>
            <w:r w:rsidR="009A3D35" w:rsidRPr="00497EB6">
              <w:rPr>
                <w:sz w:val="24"/>
                <w:szCs w:val="24"/>
              </w:rPr>
              <w:t xml:space="preserve">c) le montant certifié dans le </w:t>
            </w:r>
            <w:r w:rsidR="0098392F" w:rsidRPr="00497EB6">
              <w:rPr>
                <w:sz w:val="24"/>
                <w:szCs w:val="24"/>
              </w:rPr>
              <w:t>C</w:t>
            </w:r>
            <w:r w:rsidR="009A3D35" w:rsidRPr="00497EB6">
              <w:rPr>
                <w:sz w:val="24"/>
                <w:szCs w:val="24"/>
              </w:rPr>
              <w:t xml:space="preserve">ertificat de </w:t>
            </w:r>
            <w:r w:rsidR="0098392F" w:rsidRPr="00497EB6">
              <w:rPr>
                <w:sz w:val="24"/>
                <w:szCs w:val="24"/>
              </w:rPr>
              <w:t>P</w:t>
            </w:r>
            <w:r w:rsidR="009A3D35" w:rsidRPr="00497EB6">
              <w:rPr>
                <w:sz w:val="24"/>
                <w:szCs w:val="24"/>
              </w:rPr>
              <w:t xml:space="preserve">aiement final dans les 56 jours suivant la réception par le Maître d’Ouvrage de ce </w:t>
            </w:r>
            <w:r w:rsidR="0098392F" w:rsidRPr="00497EB6">
              <w:rPr>
                <w:sz w:val="24"/>
                <w:szCs w:val="24"/>
              </w:rPr>
              <w:t>C</w:t>
            </w:r>
            <w:r w:rsidR="009A3D35" w:rsidRPr="00497EB6">
              <w:rPr>
                <w:sz w:val="24"/>
                <w:szCs w:val="24"/>
              </w:rPr>
              <w:t xml:space="preserve">ertificat de </w:t>
            </w:r>
            <w:r w:rsidR="0098392F" w:rsidRPr="00497EB6">
              <w:rPr>
                <w:sz w:val="24"/>
                <w:szCs w:val="24"/>
              </w:rPr>
              <w:t>P</w:t>
            </w:r>
            <w:r w:rsidR="009A3D35" w:rsidRPr="00497EB6">
              <w:rPr>
                <w:sz w:val="24"/>
                <w:szCs w:val="24"/>
              </w:rPr>
              <w:t xml:space="preserve">aiement ; ou, à un moment où le </w:t>
            </w:r>
            <w:r>
              <w:rPr>
                <w:sz w:val="24"/>
                <w:szCs w:val="24"/>
              </w:rPr>
              <w:t>financement</w:t>
            </w:r>
            <w:r w:rsidR="009A3D35" w:rsidRPr="00497EB6">
              <w:rPr>
                <w:sz w:val="24"/>
                <w:szCs w:val="24"/>
              </w:rPr>
              <w:t xml:space="preserve"> de la </w:t>
            </w:r>
            <w:r w:rsidR="006B437D" w:rsidRPr="00497EB6">
              <w:rPr>
                <w:sz w:val="24"/>
                <w:szCs w:val="24"/>
              </w:rPr>
              <w:t>BIsD</w:t>
            </w:r>
            <w:r w:rsidR="009A3D35" w:rsidRPr="00497EB6">
              <w:rPr>
                <w:sz w:val="24"/>
                <w:szCs w:val="24"/>
              </w:rPr>
              <w:t xml:space="preserve"> (à partir duquel une partie des paiements à l’entrepreneur est effectuée) est suspendu, le montant incontesté indiqué dans </w:t>
            </w:r>
            <w:r w:rsidR="003B7767" w:rsidRPr="00497EB6">
              <w:rPr>
                <w:sz w:val="24"/>
                <w:szCs w:val="24"/>
              </w:rPr>
              <w:t>le Décompte</w:t>
            </w:r>
            <w:r w:rsidR="009A3D35" w:rsidRPr="00497EB6">
              <w:rPr>
                <w:sz w:val="24"/>
                <w:szCs w:val="24"/>
              </w:rPr>
              <w:t xml:space="preserve"> final dans les 56 jours suivant la date de notification de la suspension conformément à la </w:t>
            </w:r>
            <w:r w:rsidR="00E6087A">
              <w:rPr>
                <w:sz w:val="24"/>
                <w:szCs w:val="24"/>
              </w:rPr>
              <w:t>Sous-Clause</w:t>
            </w:r>
            <w:r w:rsidR="009A3D35" w:rsidRPr="00497EB6">
              <w:rPr>
                <w:sz w:val="24"/>
                <w:szCs w:val="24"/>
              </w:rPr>
              <w:t xml:space="preserve"> 16.2 [</w:t>
            </w:r>
            <w:r w:rsidR="009A3D35" w:rsidRPr="00497EB6">
              <w:rPr>
                <w:i/>
                <w:iCs/>
                <w:sz w:val="24"/>
                <w:szCs w:val="24"/>
              </w:rPr>
              <w:t>Résiliation par l’Entrepreneur</w:t>
            </w:r>
            <w:r w:rsidR="009A3D35" w:rsidRPr="00497EB6">
              <w:rPr>
                <w:sz w:val="24"/>
                <w:szCs w:val="24"/>
              </w:rPr>
              <w:t>].</w:t>
            </w:r>
            <w:r w:rsidR="00C161CB" w:rsidRPr="00497EB6">
              <w:rPr>
                <w:sz w:val="24"/>
                <w:szCs w:val="24"/>
              </w:rPr>
              <w:t> »</w:t>
            </w:r>
          </w:p>
        </w:tc>
      </w:tr>
      <w:tr w:rsidR="009A3D35" w:rsidRPr="00497EB6" w14:paraId="14AAC654" w14:textId="77777777" w:rsidTr="00E6115A">
        <w:tc>
          <w:tcPr>
            <w:tcW w:w="3119" w:type="dxa"/>
            <w:tcMar>
              <w:top w:w="57" w:type="dxa"/>
              <w:left w:w="57" w:type="dxa"/>
              <w:bottom w:w="57" w:type="dxa"/>
              <w:right w:w="57" w:type="dxa"/>
            </w:tcMar>
          </w:tcPr>
          <w:p w14:paraId="1C22E8C9" w14:textId="60E0D05D" w:rsidR="009A3D35" w:rsidRPr="00497EB6" w:rsidRDefault="00A97598" w:rsidP="0056640D">
            <w:pPr>
              <w:pStyle w:val="S7Header2"/>
              <w:rPr>
                <w:lang w:val="fr-FR"/>
              </w:rPr>
            </w:pPr>
            <w:bookmarkStart w:id="729" w:name="_Toc486845981"/>
            <w:r>
              <w:rPr>
                <w:lang w:val="fr-FR"/>
              </w:rPr>
              <w:t>Sous-Clause</w:t>
            </w:r>
            <w:r w:rsidR="009A3D35" w:rsidRPr="00497EB6">
              <w:rPr>
                <w:lang w:val="fr-FR"/>
              </w:rPr>
              <w:t xml:space="preserve"> 14.9</w:t>
            </w:r>
            <w:bookmarkEnd w:id="729"/>
          </w:p>
        </w:tc>
        <w:tc>
          <w:tcPr>
            <w:tcW w:w="7371" w:type="dxa"/>
            <w:tcMar>
              <w:top w:w="57" w:type="dxa"/>
              <w:left w:w="57" w:type="dxa"/>
              <w:bottom w:w="57" w:type="dxa"/>
              <w:right w:w="57" w:type="dxa"/>
            </w:tcMar>
          </w:tcPr>
          <w:p w14:paraId="024918A0" w14:textId="54D62BB3" w:rsidR="009A3D35" w:rsidRPr="00497EB6" w:rsidRDefault="009A3D35" w:rsidP="009A3D35">
            <w:pPr>
              <w:pStyle w:val="ListParagraph"/>
              <w:spacing w:before="120" w:after="120"/>
              <w:ind w:left="0"/>
              <w:jc w:val="both"/>
              <w:rPr>
                <w:b/>
                <w:sz w:val="24"/>
                <w:szCs w:val="24"/>
              </w:rPr>
            </w:pPr>
            <w:r w:rsidRPr="00497EB6">
              <w:rPr>
                <w:b/>
                <w:sz w:val="24"/>
                <w:szCs w:val="24"/>
              </w:rPr>
              <w:t>Retard de Paiement</w:t>
            </w:r>
          </w:p>
          <w:p w14:paraId="49426F0B" w14:textId="5B6D30C9" w:rsidR="009A3D35" w:rsidRPr="00497EB6" w:rsidRDefault="009A3D35" w:rsidP="009A3D35">
            <w:pPr>
              <w:pStyle w:val="ListParagraph"/>
              <w:spacing w:before="120" w:after="120"/>
              <w:ind w:left="0"/>
              <w:jc w:val="both"/>
              <w:rPr>
                <w:b/>
                <w:sz w:val="24"/>
                <w:szCs w:val="24"/>
              </w:rPr>
            </w:pPr>
            <w:r w:rsidRPr="00497EB6">
              <w:rPr>
                <w:sz w:val="24"/>
                <w:szCs w:val="24"/>
              </w:rPr>
              <w:t>Dans le deuxième paragraphe, 4</w:t>
            </w:r>
            <w:r w:rsidR="00BC16FF" w:rsidRPr="00497EB6">
              <w:rPr>
                <w:sz w:val="24"/>
                <w:szCs w:val="24"/>
              </w:rPr>
              <w:t>ième</w:t>
            </w:r>
            <w:r w:rsidRPr="00497EB6">
              <w:rPr>
                <w:sz w:val="24"/>
                <w:szCs w:val="24"/>
              </w:rPr>
              <w:t xml:space="preserve"> ligne, après « </w:t>
            </w:r>
            <w:r w:rsidR="00B122F5" w:rsidRPr="00497EB6">
              <w:rPr>
                <w:sz w:val="24"/>
                <w:szCs w:val="24"/>
              </w:rPr>
              <w:t xml:space="preserve">la </w:t>
            </w:r>
            <w:r w:rsidR="00092D5D">
              <w:rPr>
                <w:sz w:val="24"/>
                <w:szCs w:val="24"/>
              </w:rPr>
              <w:t>monnai</w:t>
            </w:r>
            <w:r w:rsidR="00B122F5" w:rsidRPr="00497EB6">
              <w:rPr>
                <w:sz w:val="24"/>
                <w:szCs w:val="24"/>
              </w:rPr>
              <w:t xml:space="preserve">e </w:t>
            </w:r>
            <w:r w:rsidR="00B3359A" w:rsidRPr="00497EB6">
              <w:rPr>
                <w:sz w:val="24"/>
                <w:szCs w:val="24"/>
              </w:rPr>
              <w:t xml:space="preserve">(ou les </w:t>
            </w:r>
            <w:r w:rsidR="00092D5D">
              <w:rPr>
                <w:sz w:val="24"/>
                <w:szCs w:val="24"/>
              </w:rPr>
              <w:t>monnai</w:t>
            </w:r>
            <w:r w:rsidR="00B3359A" w:rsidRPr="00497EB6">
              <w:rPr>
                <w:sz w:val="24"/>
                <w:szCs w:val="24"/>
              </w:rPr>
              <w:t xml:space="preserve">es s’il y en a plusieurs) </w:t>
            </w:r>
            <w:r w:rsidRPr="00497EB6">
              <w:rPr>
                <w:sz w:val="24"/>
                <w:szCs w:val="24"/>
              </w:rPr>
              <w:t>de paiement », ce qui suit est inséré : « ou, s</w:t>
            </w:r>
            <w:r w:rsidR="00B3359A" w:rsidRPr="00497EB6">
              <w:rPr>
                <w:sz w:val="24"/>
                <w:szCs w:val="24"/>
              </w:rPr>
              <w:t>’il</w:t>
            </w:r>
            <w:r w:rsidRPr="00497EB6">
              <w:rPr>
                <w:sz w:val="24"/>
                <w:szCs w:val="24"/>
              </w:rPr>
              <w:t xml:space="preserve"> n’est pas disponible, le taux interbancaire </w:t>
            </w:r>
            <w:r w:rsidR="009E36F0">
              <w:rPr>
                <w:sz w:val="24"/>
                <w:szCs w:val="24"/>
              </w:rPr>
              <w:t>existant</w:t>
            </w:r>
            <w:r w:rsidRPr="00497EB6">
              <w:rPr>
                <w:sz w:val="24"/>
                <w:szCs w:val="24"/>
              </w:rPr>
              <w:t> »,</w:t>
            </w:r>
          </w:p>
        </w:tc>
      </w:tr>
      <w:tr w:rsidR="009A3D35" w:rsidRPr="00497EB6" w14:paraId="3C3D57EB" w14:textId="77777777" w:rsidTr="00E6115A">
        <w:tc>
          <w:tcPr>
            <w:tcW w:w="3119" w:type="dxa"/>
            <w:tcMar>
              <w:top w:w="57" w:type="dxa"/>
              <w:left w:w="57" w:type="dxa"/>
              <w:bottom w:w="57" w:type="dxa"/>
              <w:right w:w="57" w:type="dxa"/>
            </w:tcMar>
          </w:tcPr>
          <w:p w14:paraId="76873A03" w14:textId="7B9B4BFD" w:rsidR="009A3D35" w:rsidRPr="00497EB6" w:rsidRDefault="00A97598" w:rsidP="0056640D">
            <w:pPr>
              <w:pStyle w:val="S7Header2"/>
              <w:rPr>
                <w:lang w:val="fr-FR"/>
              </w:rPr>
            </w:pPr>
            <w:bookmarkStart w:id="730" w:name="_Toc486845982"/>
            <w:r>
              <w:rPr>
                <w:lang w:val="fr-FR"/>
              </w:rPr>
              <w:t>Sous-Clause</w:t>
            </w:r>
            <w:r w:rsidR="009A3D35" w:rsidRPr="00497EB6">
              <w:rPr>
                <w:lang w:val="fr-FR"/>
              </w:rPr>
              <w:t xml:space="preserve"> 14.10</w:t>
            </w:r>
            <w:bookmarkEnd w:id="730"/>
          </w:p>
        </w:tc>
        <w:tc>
          <w:tcPr>
            <w:tcW w:w="7371" w:type="dxa"/>
            <w:tcMar>
              <w:top w:w="57" w:type="dxa"/>
              <w:left w:w="57" w:type="dxa"/>
              <w:bottom w:w="57" w:type="dxa"/>
              <w:right w:w="57" w:type="dxa"/>
            </w:tcMar>
          </w:tcPr>
          <w:p w14:paraId="3CC97974" w14:textId="52363A32" w:rsidR="009A3D35" w:rsidRPr="00497EB6" w:rsidRDefault="009A3D35" w:rsidP="009A3D35">
            <w:pPr>
              <w:pStyle w:val="ListParagraph"/>
              <w:spacing w:before="120" w:after="120"/>
              <w:ind w:left="0"/>
              <w:jc w:val="both"/>
              <w:rPr>
                <w:b/>
                <w:sz w:val="24"/>
                <w:szCs w:val="24"/>
              </w:rPr>
            </w:pPr>
            <w:r w:rsidRPr="00497EB6">
              <w:rPr>
                <w:b/>
                <w:sz w:val="24"/>
                <w:szCs w:val="24"/>
              </w:rPr>
              <w:t xml:space="preserve">Paiement de la </w:t>
            </w:r>
            <w:r w:rsidR="00705991" w:rsidRPr="00497EB6">
              <w:rPr>
                <w:b/>
                <w:sz w:val="24"/>
                <w:szCs w:val="24"/>
              </w:rPr>
              <w:t>R</w:t>
            </w:r>
            <w:r w:rsidRPr="00497EB6">
              <w:rPr>
                <w:b/>
                <w:sz w:val="24"/>
                <w:szCs w:val="24"/>
              </w:rPr>
              <w:t>etenue</w:t>
            </w:r>
            <w:r w:rsidR="00705991" w:rsidRPr="00497EB6">
              <w:rPr>
                <w:b/>
                <w:sz w:val="24"/>
                <w:szCs w:val="24"/>
              </w:rPr>
              <w:t xml:space="preserve"> de Garantie</w:t>
            </w:r>
          </w:p>
          <w:p w14:paraId="1845346E" w14:textId="24E679D9" w:rsidR="009A3D35" w:rsidRPr="00497EB6" w:rsidRDefault="009A3D35" w:rsidP="009A3D35">
            <w:pPr>
              <w:pStyle w:val="ListParagraph"/>
              <w:spacing w:before="120" w:after="120"/>
              <w:ind w:left="72" w:hanging="72"/>
              <w:jc w:val="both"/>
              <w:rPr>
                <w:sz w:val="24"/>
                <w:szCs w:val="24"/>
              </w:rPr>
            </w:pPr>
            <w:r w:rsidRPr="00497EB6">
              <w:rPr>
                <w:sz w:val="24"/>
                <w:szCs w:val="24"/>
              </w:rPr>
              <w:t xml:space="preserve">Ce qui suit est ajouté à la fin de la </w:t>
            </w:r>
            <w:r w:rsidR="00E6087A">
              <w:rPr>
                <w:sz w:val="24"/>
                <w:szCs w:val="24"/>
              </w:rPr>
              <w:t>Sous-Clause</w:t>
            </w:r>
            <w:r w:rsidRPr="00497EB6">
              <w:rPr>
                <w:sz w:val="24"/>
                <w:szCs w:val="24"/>
              </w:rPr>
              <w:t xml:space="preserve"> :</w:t>
            </w:r>
          </w:p>
          <w:p w14:paraId="31F918E8" w14:textId="065E0FA3" w:rsidR="009A3D35" w:rsidRPr="00497EB6" w:rsidRDefault="009A3D35" w:rsidP="009A3D35">
            <w:pPr>
              <w:pStyle w:val="ListParagraph"/>
              <w:spacing w:before="120" w:after="120"/>
              <w:ind w:left="0"/>
              <w:jc w:val="both"/>
            </w:pPr>
            <w:r w:rsidRPr="00497EB6">
              <w:rPr>
                <w:sz w:val="24"/>
                <w:szCs w:val="24"/>
              </w:rPr>
              <w:t xml:space="preserve">« Sauf indication contraire dans le </w:t>
            </w:r>
            <w:r w:rsidR="00705991" w:rsidRPr="00497EB6">
              <w:rPr>
                <w:sz w:val="24"/>
                <w:szCs w:val="24"/>
              </w:rPr>
              <w:t>M</w:t>
            </w:r>
            <w:r w:rsidRPr="00497EB6">
              <w:rPr>
                <w:sz w:val="24"/>
                <w:szCs w:val="24"/>
              </w:rPr>
              <w:t xml:space="preserve">arché, lorsque le </w:t>
            </w:r>
            <w:r w:rsidR="00705991" w:rsidRPr="00497EB6">
              <w:rPr>
                <w:sz w:val="24"/>
                <w:szCs w:val="24"/>
              </w:rPr>
              <w:t>C</w:t>
            </w:r>
            <w:r w:rsidRPr="00497EB6">
              <w:rPr>
                <w:sz w:val="24"/>
                <w:szCs w:val="24"/>
              </w:rPr>
              <w:t xml:space="preserve">ertificat de </w:t>
            </w:r>
            <w:r w:rsidR="00705991" w:rsidRPr="00497EB6">
              <w:rPr>
                <w:sz w:val="24"/>
                <w:szCs w:val="24"/>
              </w:rPr>
              <w:t>M</w:t>
            </w:r>
            <w:r w:rsidRPr="00497EB6">
              <w:rPr>
                <w:sz w:val="24"/>
                <w:szCs w:val="24"/>
              </w:rPr>
              <w:t xml:space="preserve">ise en </w:t>
            </w:r>
            <w:r w:rsidR="00705991" w:rsidRPr="00497EB6">
              <w:rPr>
                <w:sz w:val="24"/>
                <w:szCs w:val="24"/>
              </w:rPr>
              <w:t>S</w:t>
            </w:r>
            <w:r w:rsidRPr="00497EB6">
              <w:rPr>
                <w:sz w:val="24"/>
                <w:szCs w:val="24"/>
              </w:rPr>
              <w:t xml:space="preserve">ervice a été délivré pour les </w:t>
            </w:r>
            <w:r w:rsidR="00705991" w:rsidRPr="00497EB6">
              <w:rPr>
                <w:sz w:val="24"/>
                <w:szCs w:val="24"/>
              </w:rPr>
              <w:t xml:space="preserve">Ouvrages </w:t>
            </w:r>
            <w:r w:rsidRPr="00497EB6">
              <w:rPr>
                <w:sz w:val="24"/>
                <w:szCs w:val="24"/>
              </w:rPr>
              <w:t xml:space="preserve">et que la première moitié de la Retenue a été certifiée pour paiement par le Représentant du Maître d’Ouvrage, l’Entrepreneur a le droit de substituer une garantie, sous la forme annexée aux </w:t>
            </w:r>
            <w:r w:rsidR="007C3D12">
              <w:rPr>
                <w:sz w:val="24"/>
                <w:szCs w:val="24"/>
              </w:rPr>
              <w:t>Clauses Particulières</w:t>
            </w:r>
            <w:r w:rsidRPr="00497EB6">
              <w:rPr>
                <w:sz w:val="24"/>
                <w:szCs w:val="24"/>
              </w:rPr>
              <w:t xml:space="preserve"> ou sous une autre forme approuvée par le Maître d’Ouvrage et émise par une banque ou une institution financière réputée</w:t>
            </w:r>
            <w:r w:rsidR="00BC275A" w:rsidRPr="00497EB6">
              <w:rPr>
                <w:sz w:val="24"/>
                <w:szCs w:val="24"/>
              </w:rPr>
              <w:t>,</w:t>
            </w:r>
            <w:r w:rsidRPr="00497EB6">
              <w:rPr>
                <w:sz w:val="24"/>
                <w:szCs w:val="24"/>
              </w:rPr>
              <w:t xml:space="preserve"> choisie par l’Entrepreneur, pour la deuxième moitié de la Retenue. L’Entrepreneur doit s’assurer que la garantie </w:t>
            </w:r>
            <w:r w:rsidR="00BC275A" w:rsidRPr="00497EB6">
              <w:rPr>
                <w:sz w:val="24"/>
                <w:szCs w:val="24"/>
              </w:rPr>
              <w:t>est</w:t>
            </w:r>
            <w:r w:rsidRPr="00497EB6">
              <w:rPr>
                <w:sz w:val="24"/>
                <w:szCs w:val="24"/>
              </w:rPr>
              <w:t xml:space="preserve"> dans les montants et les monnaie de la deuxième moitié de la Retenue et qu’elle </w:t>
            </w:r>
            <w:r w:rsidR="00BC275A" w:rsidRPr="00497EB6">
              <w:rPr>
                <w:sz w:val="24"/>
                <w:szCs w:val="24"/>
              </w:rPr>
              <w:t xml:space="preserve">est </w:t>
            </w:r>
            <w:r w:rsidRPr="00497EB6">
              <w:rPr>
                <w:sz w:val="24"/>
                <w:szCs w:val="24"/>
              </w:rPr>
              <w:t xml:space="preserve">valide et exécutoire jusqu’à ce que l’Entrepreneur ait exécuté et terminé les </w:t>
            </w:r>
            <w:r w:rsidR="003B34AE" w:rsidRPr="00497EB6">
              <w:rPr>
                <w:sz w:val="24"/>
                <w:szCs w:val="24"/>
              </w:rPr>
              <w:t xml:space="preserve">Ouvrages </w:t>
            </w:r>
            <w:r w:rsidRPr="00497EB6">
              <w:rPr>
                <w:sz w:val="24"/>
                <w:szCs w:val="24"/>
              </w:rPr>
              <w:t xml:space="preserve">et corrigé tout défaut, tel que spécifié par la Garantie de Bonne Exécution à la </w:t>
            </w:r>
            <w:r w:rsidR="00E6087A">
              <w:rPr>
                <w:sz w:val="24"/>
                <w:szCs w:val="24"/>
              </w:rPr>
              <w:t>Sous-Clause</w:t>
            </w:r>
            <w:r w:rsidRPr="00497EB6">
              <w:rPr>
                <w:sz w:val="24"/>
                <w:szCs w:val="24"/>
              </w:rPr>
              <w:t xml:space="preserve"> 4.2. À la réception par le Maître d’Ouvrage de la garantie requise, le Représentant du Maître d’Ouvrage certifier</w:t>
            </w:r>
            <w:r w:rsidR="003B34AE" w:rsidRPr="00497EB6">
              <w:rPr>
                <w:sz w:val="24"/>
                <w:szCs w:val="24"/>
              </w:rPr>
              <w:t>a</w:t>
            </w:r>
            <w:r w:rsidRPr="00497EB6">
              <w:rPr>
                <w:sz w:val="24"/>
                <w:szCs w:val="24"/>
              </w:rPr>
              <w:t xml:space="preserve"> et le Maître d’Ouvrage payer</w:t>
            </w:r>
            <w:r w:rsidR="003B34AE" w:rsidRPr="00497EB6">
              <w:rPr>
                <w:sz w:val="24"/>
                <w:szCs w:val="24"/>
              </w:rPr>
              <w:t>a</w:t>
            </w:r>
            <w:r w:rsidRPr="00497EB6">
              <w:rPr>
                <w:sz w:val="24"/>
                <w:szCs w:val="24"/>
              </w:rPr>
              <w:t xml:space="preserve"> la deuxième moitié de la Retenue. La libération de la deuxième moitié de la Retenue contre une garantie</w:t>
            </w:r>
            <w:r w:rsidR="00BB7F15" w:rsidRPr="00497EB6">
              <w:rPr>
                <w:sz w:val="24"/>
                <w:szCs w:val="24"/>
              </w:rPr>
              <w:t xml:space="preserve"> bancaire</w:t>
            </w:r>
            <w:r w:rsidRPr="00497EB6">
              <w:rPr>
                <w:sz w:val="24"/>
                <w:szCs w:val="24"/>
              </w:rPr>
              <w:t xml:space="preserve"> remplacer</w:t>
            </w:r>
            <w:r w:rsidR="00BB7F15" w:rsidRPr="00497EB6">
              <w:rPr>
                <w:sz w:val="24"/>
                <w:szCs w:val="24"/>
              </w:rPr>
              <w:t>a</w:t>
            </w:r>
            <w:r w:rsidRPr="00497EB6">
              <w:rPr>
                <w:sz w:val="24"/>
                <w:szCs w:val="24"/>
              </w:rPr>
              <w:t xml:space="preserve"> la libération en vertu du deuxième </w:t>
            </w:r>
            <w:r w:rsidR="00BB7F15" w:rsidRPr="00497EB6">
              <w:rPr>
                <w:sz w:val="24"/>
                <w:szCs w:val="24"/>
              </w:rPr>
              <w:t xml:space="preserve">paragraphe </w:t>
            </w:r>
            <w:r w:rsidRPr="00497EB6">
              <w:rPr>
                <w:sz w:val="24"/>
                <w:szCs w:val="24"/>
              </w:rPr>
              <w:t xml:space="preserve">de cette </w:t>
            </w:r>
            <w:r w:rsidR="00E6087A">
              <w:rPr>
                <w:sz w:val="24"/>
                <w:szCs w:val="24"/>
              </w:rPr>
              <w:t>Sous-Clause</w:t>
            </w:r>
            <w:r w:rsidRPr="00497EB6">
              <w:rPr>
                <w:sz w:val="24"/>
                <w:szCs w:val="24"/>
              </w:rPr>
              <w:t xml:space="preserve">. Le Maître d’Ouvrage doit retourner la garantie </w:t>
            </w:r>
            <w:r w:rsidR="00884F34" w:rsidRPr="00497EB6">
              <w:rPr>
                <w:sz w:val="24"/>
                <w:szCs w:val="24"/>
              </w:rPr>
              <w:t xml:space="preserve">bancaire </w:t>
            </w:r>
            <w:r w:rsidRPr="00497EB6">
              <w:rPr>
                <w:sz w:val="24"/>
                <w:szCs w:val="24"/>
              </w:rPr>
              <w:t xml:space="preserve">à l’Entrepreneur dans les 21 jours suivant la réception d’une copie du </w:t>
            </w:r>
            <w:r w:rsidR="0095313D" w:rsidRPr="00497EB6">
              <w:rPr>
                <w:sz w:val="24"/>
                <w:szCs w:val="24"/>
              </w:rPr>
              <w:t>C</w:t>
            </w:r>
            <w:r w:rsidRPr="00497EB6">
              <w:rPr>
                <w:sz w:val="24"/>
                <w:szCs w:val="24"/>
              </w:rPr>
              <w:t>ertificat de Bonne Exécution.</w:t>
            </w:r>
            <w:r w:rsidR="005C60E0">
              <w:rPr>
                <w:sz w:val="24"/>
                <w:szCs w:val="24"/>
              </w:rPr>
              <w:t> »</w:t>
            </w:r>
          </w:p>
        </w:tc>
      </w:tr>
      <w:tr w:rsidR="009A3D35" w:rsidRPr="00497EB6" w14:paraId="568247DC" w14:textId="77777777" w:rsidTr="00E6115A">
        <w:tc>
          <w:tcPr>
            <w:tcW w:w="3119" w:type="dxa"/>
            <w:tcMar>
              <w:top w:w="57" w:type="dxa"/>
              <w:left w:w="57" w:type="dxa"/>
              <w:bottom w:w="57" w:type="dxa"/>
              <w:right w:w="57" w:type="dxa"/>
            </w:tcMar>
          </w:tcPr>
          <w:p w14:paraId="1862B1D5" w14:textId="0FFD5AF9" w:rsidR="009A3D35" w:rsidRPr="00497EB6" w:rsidRDefault="00A97598" w:rsidP="0056640D">
            <w:pPr>
              <w:pStyle w:val="S7Header2"/>
              <w:rPr>
                <w:lang w:val="fr-FR"/>
              </w:rPr>
            </w:pPr>
            <w:bookmarkStart w:id="731" w:name="_Toc486845983"/>
            <w:r>
              <w:rPr>
                <w:lang w:val="fr-FR"/>
              </w:rPr>
              <w:t>Sous-Clause</w:t>
            </w:r>
            <w:r w:rsidR="009A3D35" w:rsidRPr="00497EB6">
              <w:rPr>
                <w:lang w:val="fr-FR"/>
              </w:rPr>
              <w:t xml:space="preserve"> 14.12</w:t>
            </w:r>
            <w:bookmarkEnd w:id="731"/>
          </w:p>
        </w:tc>
        <w:tc>
          <w:tcPr>
            <w:tcW w:w="7371" w:type="dxa"/>
            <w:tcMar>
              <w:top w:w="57" w:type="dxa"/>
              <w:left w:w="57" w:type="dxa"/>
              <w:bottom w:w="57" w:type="dxa"/>
              <w:right w:w="57" w:type="dxa"/>
            </w:tcMar>
          </w:tcPr>
          <w:p w14:paraId="1D4CFB98" w14:textId="35EED3C0" w:rsidR="009A3D35" w:rsidRPr="00497EB6" w:rsidRDefault="009A3D35" w:rsidP="009A3D35">
            <w:pPr>
              <w:pStyle w:val="ListParagraph"/>
              <w:spacing w:before="120" w:after="120"/>
              <w:ind w:left="0"/>
              <w:jc w:val="both"/>
              <w:rPr>
                <w:b/>
                <w:sz w:val="24"/>
                <w:szCs w:val="24"/>
              </w:rPr>
            </w:pPr>
            <w:r w:rsidRPr="00497EB6">
              <w:rPr>
                <w:b/>
                <w:sz w:val="24"/>
                <w:szCs w:val="24"/>
              </w:rPr>
              <w:t xml:space="preserve">Émission du </w:t>
            </w:r>
            <w:r w:rsidR="00DF67D2" w:rsidRPr="00497EB6">
              <w:rPr>
                <w:b/>
                <w:sz w:val="24"/>
                <w:szCs w:val="24"/>
              </w:rPr>
              <w:t>C</w:t>
            </w:r>
            <w:r w:rsidRPr="00497EB6">
              <w:rPr>
                <w:b/>
                <w:sz w:val="24"/>
                <w:szCs w:val="24"/>
              </w:rPr>
              <w:t xml:space="preserve">ertificat de </w:t>
            </w:r>
            <w:r w:rsidR="00DF67D2" w:rsidRPr="00497EB6">
              <w:rPr>
                <w:b/>
                <w:sz w:val="24"/>
                <w:szCs w:val="24"/>
              </w:rPr>
              <w:t>P</w:t>
            </w:r>
            <w:r w:rsidRPr="00497EB6">
              <w:rPr>
                <w:b/>
                <w:sz w:val="24"/>
                <w:szCs w:val="24"/>
              </w:rPr>
              <w:t xml:space="preserve">aiement </w:t>
            </w:r>
            <w:r w:rsidR="00866624" w:rsidRPr="00497EB6">
              <w:rPr>
                <w:b/>
                <w:sz w:val="24"/>
                <w:szCs w:val="24"/>
              </w:rPr>
              <w:t xml:space="preserve">de </w:t>
            </w:r>
            <w:r w:rsidR="00BC16FF" w:rsidRPr="00497EB6">
              <w:rPr>
                <w:b/>
                <w:sz w:val="24"/>
                <w:szCs w:val="24"/>
              </w:rPr>
              <w:t xml:space="preserve">Conception </w:t>
            </w:r>
            <w:r w:rsidR="00866624" w:rsidRPr="00497EB6">
              <w:rPr>
                <w:b/>
                <w:sz w:val="24"/>
                <w:szCs w:val="24"/>
              </w:rPr>
              <w:t>Réalisation</w:t>
            </w:r>
          </w:p>
          <w:p w14:paraId="2D5CA713" w14:textId="50C495F1" w:rsidR="009A3D35" w:rsidRPr="00497EB6" w:rsidRDefault="009A3D35" w:rsidP="009A3D35">
            <w:pPr>
              <w:pStyle w:val="ListParagraph"/>
              <w:spacing w:before="120" w:after="120"/>
              <w:ind w:left="0"/>
              <w:jc w:val="both"/>
              <w:rPr>
                <w:b/>
              </w:rPr>
            </w:pPr>
            <w:r w:rsidRPr="00497EB6">
              <w:rPr>
                <w:sz w:val="24"/>
                <w:szCs w:val="24"/>
              </w:rPr>
              <w:t xml:space="preserve">Dans le premier paragraphe, </w:t>
            </w:r>
            <w:r w:rsidR="00FB73B1" w:rsidRPr="00497EB6">
              <w:rPr>
                <w:sz w:val="24"/>
                <w:szCs w:val="24"/>
              </w:rPr>
              <w:t xml:space="preserve">le texte de l’alinéa </w:t>
            </w:r>
            <w:r w:rsidRPr="00497EB6">
              <w:rPr>
                <w:sz w:val="24"/>
                <w:szCs w:val="24"/>
              </w:rPr>
              <w:t xml:space="preserve">(a) est remplacé par : « le montant qu’il détermine équitablement et finalement </w:t>
            </w:r>
            <w:r w:rsidR="00617456" w:rsidRPr="00497EB6">
              <w:rPr>
                <w:sz w:val="24"/>
                <w:szCs w:val="24"/>
              </w:rPr>
              <w:t>dû</w:t>
            </w:r>
            <w:r w:rsidRPr="00497EB6">
              <w:rPr>
                <w:sz w:val="24"/>
                <w:szCs w:val="24"/>
              </w:rPr>
              <w:t xml:space="preserve"> pour la Conception </w:t>
            </w:r>
            <w:r w:rsidR="00FB73B1" w:rsidRPr="00497EB6">
              <w:rPr>
                <w:sz w:val="24"/>
                <w:szCs w:val="24"/>
              </w:rPr>
              <w:t xml:space="preserve">Réalisation </w:t>
            </w:r>
            <w:r w:rsidRPr="00497EB6">
              <w:rPr>
                <w:sz w:val="24"/>
                <w:szCs w:val="24"/>
              </w:rPr>
              <w:t>; et »</w:t>
            </w:r>
          </w:p>
        </w:tc>
      </w:tr>
      <w:tr w:rsidR="009A3D35" w:rsidRPr="00497EB6" w14:paraId="0BC4A112" w14:textId="77777777" w:rsidTr="00E6115A">
        <w:tc>
          <w:tcPr>
            <w:tcW w:w="3119" w:type="dxa"/>
            <w:tcMar>
              <w:top w:w="57" w:type="dxa"/>
              <w:left w:w="57" w:type="dxa"/>
              <w:bottom w:w="57" w:type="dxa"/>
              <w:right w:w="57" w:type="dxa"/>
            </w:tcMar>
          </w:tcPr>
          <w:p w14:paraId="5F0BB975" w14:textId="50F3BB43" w:rsidR="009A3D35" w:rsidRPr="00497EB6" w:rsidRDefault="00A97598" w:rsidP="0056640D">
            <w:pPr>
              <w:pStyle w:val="S7Header2"/>
              <w:rPr>
                <w:lang w:val="fr-FR"/>
              </w:rPr>
            </w:pPr>
            <w:bookmarkStart w:id="732" w:name="_Toc486845984"/>
            <w:r>
              <w:rPr>
                <w:lang w:val="fr-FR"/>
              </w:rPr>
              <w:t>Sous-Clause</w:t>
            </w:r>
            <w:r w:rsidR="009A3D35" w:rsidRPr="00497EB6">
              <w:rPr>
                <w:lang w:val="fr-FR"/>
              </w:rPr>
              <w:t xml:space="preserve"> 14.15</w:t>
            </w:r>
            <w:bookmarkEnd w:id="732"/>
          </w:p>
        </w:tc>
        <w:tc>
          <w:tcPr>
            <w:tcW w:w="7371" w:type="dxa"/>
            <w:tcMar>
              <w:top w:w="57" w:type="dxa"/>
              <w:left w:w="57" w:type="dxa"/>
              <w:bottom w:w="57" w:type="dxa"/>
              <w:right w:w="57" w:type="dxa"/>
            </w:tcMar>
          </w:tcPr>
          <w:p w14:paraId="5FD6A4FA" w14:textId="7D291E0A" w:rsidR="009A3D35" w:rsidRPr="00497EB6" w:rsidRDefault="009A3D35" w:rsidP="009A3D35">
            <w:pPr>
              <w:pStyle w:val="ListParagraph"/>
              <w:spacing w:before="120" w:after="120"/>
              <w:ind w:left="0"/>
              <w:jc w:val="both"/>
              <w:rPr>
                <w:sz w:val="24"/>
                <w:szCs w:val="24"/>
              </w:rPr>
            </w:pPr>
            <w:r w:rsidRPr="00497EB6">
              <w:rPr>
                <w:b/>
                <w:sz w:val="24"/>
                <w:szCs w:val="24"/>
              </w:rPr>
              <w:t xml:space="preserve">Émission du </w:t>
            </w:r>
            <w:r w:rsidR="002F000A" w:rsidRPr="00497EB6">
              <w:rPr>
                <w:b/>
                <w:sz w:val="24"/>
                <w:szCs w:val="24"/>
              </w:rPr>
              <w:t xml:space="preserve">Certificat de Paiement </w:t>
            </w:r>
            <w:r w:rsidR="003A5BDF">
              <w:rPr>
                <w:b/>
                <w:sz w:val="24"/>
                <w:szCs w:val="24"/>
              </w:rPr>
              <w:t xml:space="preserve">des Services </w:t>
            </w:r>
            <w:r w:rsidRPr="00497EB6">
              <w:rPr>
                <w:b/>
                <w:sz w:val="24"/>
                <w:szCs w:val="24"/>
              </w:rPr>
              <w:t>d’</w:t>
            </w:r>
            <w:r w:rsidR="002F000A" w:rsidRPr="00497EB6">
              <w:rPr>
                <w:b/>
                <w:sz w:val="24"/>
                <w:szCs w:val="24"/>
              </w:rPr>
              <w:t>E</w:t>
            </w:r>
            <w:r w:rsidRPr="00497EB6">
              <w:rPr>
                <w:b/>
                <w:sz w:val="24"/>
                <w:szCs w:val="24"/>
              </w:rPr>
              <w:t xml:space="preserve">xploitation </w:t>
            </w:r>
          </w:p>
          <w:p w14:paraId="4884051A" w14:textId="33581729" w:rsidR="009A3D35" w:rsidRPr="00497EB6" w:rsidRDefault="009A3D35" w:rsidP="009A3D35">
            <w:pPr>
              <w:pStyle w:val="ListParagraph"/>
              <w:spacing w:before="120" w:after="120"/>
              <w:ind w:left="0"/>
              <w:jc w:val="both"/>
              <w:rPr>
                <w:sz w:val="24"/>
                <w:szCs w:val="24"/>
              </w:rPr>
            </w:pPr>
            <w:r w:rsidRPr="00497EB6">
              <w:rPr>
                <w:sz w:val="24"/>
                <w:szCs w:val="24"/>
              </w:rPr>
              <w:t xml:space="preserve">Dans le premier paragraphe, </w:t>
            </w:r>
            <w:r w:rsidR="00751F07" w:rsidRPr="00497EB6">
              <w:rPr>
                <w:sz w:val="24"/>
                <w:szCs w:val="24"/>
              </w:rPr>
              <w:t xml:space="preserve">le texte de l’alinéa (a) </w:t>
            </w:r>
            <w:r w:rsidRPr="00497EB6">
              <w:rPr>
                <w:sz w:val="24"/>
                <w:szCs w:val="24"/>
              </w:rPr>
              <w:t>est remplacé par : « le montant qu’il détermine équitablement et finalement dû pour le</w:t>
            </w:r>
            <w:r w:rsidR="00751F07" w:rsidRPr="00497EB6">
              <w:rPr>
                <w:sz w:val="24"/>
                <w:szCs w:val="24"/>
              </w:rPr>
              <w:t>s</w:t>
            </w:r>
            <w:r w:rsidRPr="00497EB6">
              <w:rPr>
                <w:sz w:val="24"/>
                <w:szCs w:val="24"/>
              </w:rPr>
              <w:t xml:space="preserve"> Service</w:t>
            </w:r>
            <w:r w:rsidR="00751F07" w:rsidRPr="00497EB6">
              <w:rPr>
                <w:sz w:val="24"/>
                <w:szCs w:val="24"/>
              </w:rPr>
              <w:t>s</w:t>
            </w:r>
            <w:r w:rsidRPr="00497EB6">
              <w:rPr>
                <w:sz w:val="24"/>
                <w:szCs w:val="24"/>
              </w:rPr>
              <w:t xml:space="preserve"> d’</w:t>
            </w:r>
            <w:r w:rsidR="00F26509" w:rsidRPr="00497EB6">
              <w:rPr>
                <w:sz w:val="24"/>
                <w:szCs w:val="24"/>
              </w:rPr>
              <w:t>Exploitation</w:t>
            </w:r>
            <w:r w:rsidRPr="00497EB6">
              <w:rPr>
                <w:sz w:val="24"/>
                <w:szCs w:val="24"/>
              </w:rPr>
              <w:t xml:space="preserve"> ; </w:t>
            </w:r>
            <w:r w:rsidR="003A5BDF" w:rsidRPr="00497EB6">
              <w:rPr>
                <w:sz w:val="24"/>
                <w:szCs w:val="24"/>
              </w:rPr>
              <w:t>et le</w:t>
            </w:r>
            <w:r w:rsidR="00A6781F" w:rsidRPr="00497EB6">
              <w:rPr>
                <w:sz w:val="24"/>
                <w:szCs w:val="24"/>
              </w:rPr>
              <w:t xml:space="preserve"> texte de l’alinéa </w:t>
            </w:r>
            <w:r w:rsidR="003A5BDF">
              <w:rPr>
                <w:sz w:val="24"/>
                <w:szCs w:val="24"/>
              </w:rPr>
              <w:t>(</w:t>
            </w:r>
            <w:r w:rsidRPr="00497EB6">
              <w:rPr>
                <w:sz w:val="24"/>
                <w:szCs w:val="24"/>
              </w:rPr>
              <w:t xml:space="preserve">b) est remplacé par : « le montant qu’il détermine équitablement et finalement dû </w:t>
            </w:r>
            <w:r w:rsidR="00A6781F" w:rsidRPr="00497EB6">
              <w:rPr>
                <w:sz w:val="24"/>
                <w:szCs w:val="24"/>
              </w:rPr>
              <w:t>au titre du Marché</w:t>
            </w:r>
            <w:r w:rsidRPr="00497EB6">
              <w:rPr>
                <w:sz w:val="24"/>
                <w:szCs w:val="24"/>
              </w:rPr>
              <w:t>; et »</w:t>
            </w:r>
          </w:p>
        </w:tc>
      </w:tr>
      <w:tr w:rsidR="009A3D35" w:rsidRPr="00497EB6" w14:paraId="2437EBF4" w14:textId="77777777" w:rsidTr="00E6115A">
        <w:tc>
          <w:tcPr>
            <w:tcW w:w="3119" w:type="dxa"/>
            <w:tcMar>
              <w:top w:w="57" w:type="dxa"/>
              <w:left w:w="57" w:type="dxa"/>
              <w:bottom w:w="57" w:type="dxa"/>
              <w:right w:w="57" w:type="dxa"/>
            </w:tcMar>
          </w:tcPr>
          <w:p w14:paraId="1163F53A" w14:textId="0CEF051E" w:rsidR="009A3D35" w:rsidRPr="00497EB6" w:rsidRDefault="009A3D35" w:rsidP="0056640D">
            <w:pPr>
              <w:pStyle w:val="S7Header2"/>
              <w:rPr>
                <w:lang w:val="fr-FR"/>
              </w:rPr>
            </w:pPr>
            <w:bookmarkStart w:id="733" w:name="_Toc486845985"/>
            <w:r w:rsidRPr="00497EB6">
              <w:rPr>
                <w:lang w:val="fr-FR"/>
              </w:rPr>
              <w:t>Sous-article 14.17</w:t>
            </w:r>
            <w:bookmarkEnd w:id="733"/>
          </w:p>
        </w:tc>
        <w:tc>
          <w:tcPr>
            <w:tcW w:w="7371" w:type="dxa"/>
            <w:tcMar>
              <w:top w:w="57" w:type="dxa"/>
              <w:left w:w="57" w:type="dxa"/>
              <w:bottom w:w="57" w:type="dxa"/>
              <w:right w:w="57" w:type="dxa"/>
            </w:tcMar>
          </w:tcPr>
          <w:p w14:paraId="42C362B3" w14:textId="0237B5D5" w:rsidR="009A3D35" w:rsidRPr="00497EB6" w:rsidRDefault="003A5BDF" w:rsidP="009A3D35">
            <w:pPr>
              <w:pStyle w:val="ListParagraph"/>
              <w:spacing w:before="120" w:after="120"/>
              <w:ind w:left="0"/>
              <w:jc w:val="both"/>
              <w:rPr>
                <w:sz w:val="24"/>
                <w:szCs w:val="24"/>
              </w:rPr>
            </w:pPr>
            <w:r>
              <w:rPr>
                <w:b/>
                <w:sz w:val="24"/>
                <w:szCs w:val="24"/>
              </w:rPr>
              <w:t>Monnai</w:t>
            </w:r>
            <w:r w:rsidR="009A3D35" w:rsidRPr="00497EB6">
              <w:rPr>
                <w:b/>
                <w:sz w:val="24"/>
                <w:szCs w:val="24"/>
              </w:rPr>
              <w:t>es de paiement</w:t>
            </w:r>
          </w:p>
          <w:p w14:paraId="5CAE4272" w14:textId="5F2F7362" w:rsidR="009A3D35" w:rsidRPr="00497EB6" w:rsidRDefault="009A3D35" w:rsidP="009A3D35">
            <w:pPr>
              <w:pStyle w:val="ListParagraph"/>
              <w:spacing w:before="120" w:after="120"/>
              <w:ind w:left="0"/>
              <w:jc w:val="both"/>
              <w:rPr>
                <w:b/>
              </w:rPr>
            </w:pPr>
            <w:r w:rsidRPr="00497EB6">
              <w:rPr>
                <w:sz w:val="24"/>
                <w:szCs w:val="24"/>
              </w:rPr>
              <w:t xml:space="preserve">Dans le premier paragraphe, « Sauf indication contraire dans les </w:t>
            </w:r>
            <w:r w:rsidR="007C3D12">
              <w:rPr>
                <w:sz w:val="24"/>
                <w:szCs w:val="24"/>
              </w:rPr>
              <w:t>Clauses Particulières</w:t>
            </w:r>
            <w:r w:rsidRPr="00497EB6">
              <w:rPr>
                <w:sz w:val="24"/>
                <w:szCs w:val="24"/>
              </w:rPr>
              <w:t> », est supprimé.</w:t>
            </w:r>
          </w:p>
        </w:tc>
      </w:tr>
      <w:tr w:rsidR="009A3D35" w:rsidRPr="00497EB6" w14:paraId="00112D0D" w14:textId="77777777" w:rsidTr="00E6115A">
        <w:tc>
          <w:tcPr>
            <w:tcW w:w="3119" w:type="dxa"/>
            <w:tcMar>
              <w:top w:w="57" w:type="dxa"/>
              <w:left w:w="57" w:type="dxa"/>
              <w:bottom w:w="57" w:type="dxa"/>
              <w:right w:w="57" w:type="dxa"/>
            </w:tcMar>
          </w:tcPr>
          <w:p w14:paraId="1063AFA2" w14:textId="3DCA1A15" w:rsidR="009A3D35" w:rsidRPr="00497EB6" w:rsidRDefault="00A97598" w:rsidP="0056640D">
            <w:pPr>
              <w:pStyle w:val="S7Header2"/>
              <w:rPr>
                <w:lang w:val="fr-FR"/>
              </w:rPr>
            </w:pPr>
            <w:bookmarkStart w:id="734" w:name="_Toc486845986"/>
            <w:r>
              <w:rPr>
                <w:lang w:val="fr-FR"/>
              </w:rPr>
              <w:t>Sous-Clause</w:t>
            </w:r>
            <w:r w:rsidR="009A3D35" w:rsidRPr="00497EB6">
              <w:rPr>
                <w:lang w:val="fr-FR"/>
              </w:rPr>
              <w:t xml:space="preserve"> 15.2</w:t>
            </w:r>
            <w:bookmarkEnd w:id="734"/>
          </w:p>
        </w:tc>
        <w:tc>
          <w:tcPr>
            <w:tcW w:w="7371" w:type="dxa"/>
            <w:tcMar>
              <w:top w:w="57" w:type="dxa"/>
              <w:left w:w="57" w:type="dxa"/>
              <w:bottom w:w="57" w:type="dxa"/>
              <w:right w:w="57" w:type="dxa"/>
            </w:tcMar>
          </w:tcPr>
          <w:p w14:paraId="5B5591F9" w14:textId="6A434F0D" w:rsidR="009A3D35" w:rsidRPr="00497EB6" w:rsidRDefault="009A3D35" w:rsidP="009A3D35">
            <w:pPr>
              <w:pStyle w:val="ListParagraph"/>
              <w:spacing w:before="120" w:after="120"/>
              <w:ind w:left="0"/>
              <w:jc w:val="both"/>
              <w:rPr>
                <w:b/>
                <w:sz w:val="24"/>
                <w:szCs w:val="24"/>
              </w:rPr>
            </w:pPr>
            <w:r w:rsidRPr="00497EB6">
              <w:rPr>
                <w:b/>
                <w:sz w:val="24"/>
                <w:szCs w:val="24"/>
              </w:rPr>
              <w:t xml:space="preserve">Résiliation pour </w:t>
            </w:r>
            <w:r w:rsidR="00772BEE" w:rsidRPr="00497EB6">
              <w:rPr>
                <w:b/>
                <w:sz w:val="24"/>
                <w:szCs w:val="24"/>
              </w:rPr>
              <w:t>D</w:t>
            </w:r>
            <w:r w:rsidRPr="00497EB6">
              <w:rPr>
                <w:b/>
                <w:sz w:val="24"/>
                <w:szCs w:val="24"/>
              </w:rPr>
              <w:t>éfa</w:t>
            </w:r>
            <w:r w:rsidR="000D05A4">
              <w:rPr>
                <w:b/>
                <w:sz w:val="24"/>
                <w:szCs w:val="24"/>
              </w:rPr>
              <w:t>illance</w:t>
            </w:r>
            <w:r w:rsidRPr="00497EB6">
              <w:rPr>
                <w:b/>
                <w:sz w:val="24"/>
                <w:szCs w:val="24"/>
              </w:rPr>
              <w:t xml:space="preserve"> de l’Entrepreneur</w:t>
            </w:r>
          </w:p>
          <w:p w14:paraId="7CCDD92A" w14:textId="18874F5B" w:rsidR="009A3D35" w:rsidRPr="00497EB6" w:rsidRDefault="009A3D35" w:rsidP="009A3D35">
            <w:pPr>
              <w:pStyle w:val="ListParagraph"/>
              <w:spacing w:before="120" w:after="120"/>
              <w:ind w:left="0"/>
              <w:jc w:val="both"/>
              <w:rPr>
                <w:b/>
                <w:sz w:val="24"/>
                <w:szCs w:val="24"/>
              </w:rPr>
            </w:pPr>
            <w:r w:rsidRPr="00497EB6">
              <w:rPr>
                <w:sz w:val="24"/>
                <w:szCs w:val="24"/>
              </w:rPr>
              <w:t xml:space="preserve">Ce qui suit est ajouté en tant que (h) avant « ou si un membre du </w:t>
            </w:r>
            <w:r w:rsidR="00586B42" w:rsidRPr="00497EB6">
              <w:rPr>
                <w:sz w:val="24"/>
                <w:szCs w:val="24"/>
              </w:rPr>
              <w:t>Personnel de</w:t>
            </w:r>
            <w:r w:rsidRPr="00497EB6">
              <w:rPr>
                <w:sz w:val="24"/>
                <w:szCs w:val="24"/>
              </w:rPr>
              <w:t xml:space="preserve"> l’Entrepreneur »: « (h) sur la base d’éléments de preuve raisonnables, s’est livré à la </w:t>
            </w:r>
            <w:r w:rsidR="00F636B5" w:rsidRPr="00497EB6">
              <w:rPr>
                <w:sz w:val="24"/>
                <w:szCs w:val="24"/>
              </w:rPr>
              <w:t>F</w:t>
            </w:r>
            <w:r w:rsidRPr="00497EB6">
              <w:rPr>
                <w:sz w:val="24"/>
                <w:szCs w:val="24"/>
              </w:rPr>
              <w:t xml:space="preserve">raude et à la </w:t>
            </w:r>
            <w:r w:rsidR="00F636B5" w:rsidRPr="00497EB6">
              <w:rPr>
                <w:sz w:val="24"/>
                <w:szCs w:val="24"/>
              </w:rPr>
              <w:t>C</w:t>
            </w:r>
            <w:r w:rsidRPr="00497EB6">
              <w:rPr>
                <w:sz w:val="24"/>
                <w:szCs w:val="24"/>
              </w:rPr>
              <w:t xml:space="preserve">orruption telles que définies au paragraphe 2.2 </w:t>
            </w:r>
            <w:bookmarkStart w:id="735" w:name="_Hlk522456678"/>
            <w:r w:rsidRPr="00497EB6">
              <w:rPr>
                <w:color w:val="000000"/>
                <w:sz w:val="24"/>
                <w:szCs w:val="24"/>
              </w:rPr>
              <w:t xml:space="preserve">des </w:t>
            </w:r>
            <w:r w:rsidR="007C3D12">
              <w:rPr>
                <w:color w:val="000000"/>
                <w:sz w:val="24"/>
                <w:szCs w:val="24"/>
              </w:rPr>
              <w:t>Clauses Particulières</w:t>
            </w:r>
            <w:r w:rsidRPr="00497EB6">
              <w:rPr>
                <w:color w:val="000000"/>
                <w:sz w:val="24"/>
                <w:szCs w:val="24"/>
              </w:rPr>
              <w:t xml:space="preserve"> - </w:t>
            </w:r>
            <w:r w:rsidR="0057527C" w:rsidRPr="00497EB6">
              <w:rPr>
                <w:color w:val="000000"/>
                <w:sz w:val="24"/>
                <w:szCs w:val="24"/>
              </w:rPr>
              <w:t>P</w:t>
            </w:r>
            <w:r w:rsidRPr="00497EB6">
              <w:rPr>
                <w:color w:val="000000"/>
                <w:sz w:val="24"/>
                <w:szCs w:val="24"/>
              </w:rPr>
              <w:t xml:space="preserve">artie C- Fraude et </w:t>
            </w:r>
            <w:r w:rsidR="0057527C" w:rsidRPr="00497EB6">
              <w:rPr>
                <w:color w:val="000000"/>
                <w:sz w:val="24"/>
                <w:szCs w:val="24"/>
              </w:rPr>
              <w:t>C</w:t>
            </w:r>
            <w:r w:rsidRPr="00497EB6">
              <w:rPr>
                <w:color w:val="000000"/>
                <w:sz w:val="24"/>
                <w:szCs w:val="24"/>
              </w:rPr>
              <w:t>orruption</w:t>
            </w:r>
            <w:r w:rsidRPr="00497EB6">
              <w:rPr>
                <w:sz w:val="24"/>
                <w:szCs w:val="24"/>
              </w:rPr>
              <w:t xml:space="preserve">, dans la </w:t>
            </w:r>
            <w:r w:rsidR="00BF1FC4" w:rsidRPr="00497EB6">
              <w:rPr>
                <w:sz w:val="24"/>
                <w:szCs w:val="24"/>
              </w:rPr>
              <w:t xml:space="preserve">procédure de sélection </w:t>
            </w:r>
            <w:r w:rsidRPr="00497EB6">
              <w:rPr>
                <w:sz w:val="24"/>
                <w:szCs w:val="24"/>
              </w:rPr>
              <w:t>ou dans</w:t>
            </w:r>
            <w:bookmarkEnd w:id="735"/>
            <w:r w:rsidRPr="00497EB6">
              <w:rPr>
                <w:sz w:val="24"/>
                <w:szCs w:val="24"/>
              </w:rPr>
              <w:t xml:space="preserve"> l’exécution du </w:t>
            </w:r>
            <w:r w:rsidR="00BF1FC4" w:rsidRPr="00497EB6">
              <w:rPr>
                <w:sz w:val="24"/>
                <w:szCs w:val="24"/>
              </w:rPr>
              <w:t>M</w:t>
            </w:r>
            <w:r w:rsidRPr="00497EB6">
              <w:rPr>
                <w:sz w:val="24"/>
                <w:szCs w:val="24"/>
              </w:rPr>
              <w:t xml:space="preserve">arché. » Plus loin dans le deuxième paragraphe, « ou (h) » est ajouté après « ou (g) » et </w:t>
            </w:r>
            <w:r w:rsidR="00174E29" w:rsidRPr="00497EB6">
              <w:rPr>
                <w:sz w:val="24"/>
                <w:szCs w:val="24"/>
              </w:rPr>
              <w:t>l’alinéa</w:t>
            </w:r>
            <w:r w:rsidRPr="00497EB6">
              <w:rPr>
                <w:sz w:val="24"/>
                <w:szCs w:val="24"/>
              </w:rPr>
              <w:t xml:space="preserve"> (h) est renuméroté (i).</w:t>
            </w:r>
          </w:p>
        </w:tc>
      </w:tr>
      <w:tr w:rsidR="009A3D35" w:rsidRPr="00497EB6" w14:paraId="771091DE" w14:textId="77777777" w:rsidTr="00E6115A">
        <w:tc>
          <w:tcPr>
            <w:tcW w:w="3119" w:type="dxa"/>
            <w:tcMar>
              <w:top w:w="57" w:type="dxa"/>
              <w:left w:w="57" w:type="dxa"/>
              <w:bottom w:w="57" w:type="dxa"/>
              <w:right w:w="57" w:type="dxa"/>
            </w:tcMar>
          </w:tcPr>
          <w:p w14:paraId="2DFA0AE3" w14:textId="08840020" w:rsidR="009A3D35" w:rsidRPr="00497EB6" w:rsidRDefault="00A97598" w:rsidP="0056640D">
            <w:pPr>
              <w:pStyle w:val="S7Header2"/>
              <w:rPr>
                <w:lang w:val="fr-FR"/>
              </w:rPr>
            </w:pPr>
            <w:bookmarkStart w:id="736" w:name="_Toc486845987"/>
            <w:r>
              <w:rPr>
                <w:lang w:val="fr-FR"/>
              </w:rPr>
              <w:t>Sous-Clause</w:t>
            </w:r>
            <w:r w:rsidR="009A3D35" w:rsidRPr="00497EB6">
              <w:rPr>
                <w:lang w:val="fr-FR"/>
              </w:rPr>
              <w:t xml:space="preserve"> 15.5</w:t>
            </w:r>
            <w:bookmarkEnd w:id="736"/>
          </w:p>
        </w:tc>
        <w:tc>
          <w:tcPr>
            <w:tcW w:w="7371" w:type="dxa"/>
            <w:tcMar>
              <w:top w:w="57" w:type="dxa"/>
              <w:left w:w="57" w:type="dxa"/>
              <w:bottom w:w="57" w:type="dxa"/>
              <w:right w:w="57" w:type="dxa"/>
            </w:tcMar>
          </w:tcPr>
          <w:p w14:paraId="6C808506" w14:textId="5D5B3EA3" w:rsidR="009A3D35" w:rsidRPr="00497EB6" w:rsidRDefault="009A3D35" w:rsidP="009A3D35">
            <w:pPr>
              <w:pStyle w:val="ListParagraph"/>
              <w:spacing w:before="120" w:after="120"/>
              <w:ind w:left="0"/>
              <w:jc w:val="both"/>
              <w:rPr>
                <w:b/>
                <w:bCs/>
                <w:sz w:val="24"/>
                <w:szCs w:val="24"/>
              </w:rPr>
            </w:pPr>
            <w:r w:rsidRPr="00497EB6">
              <w:rPr>
                <w:b/>
                <w:sz w:val="24"/>
                <w:szCs w:val="24"/>
              </w:rPr>
              <w:t xml:space="preserve">Résiliation </w:t>
            </w:r>
            <w:r w:rsidR="00654913" w:rsidRPr="00497EB6">
              <w:rPr>
                <w:b/>
                <w:sz w:val="24"/>
                <w:szCs w:val="24"/>
              </w:rPr>
              <w:t>pour Co</w:t>
            </w:r>
            <w:r w:rsidR="00B059C0">
              <w:rPr>
                <w:b/>
                <w:sz w:val="24"/>
                <w:szCs w:val="24"/>
              </w:rPr>
              <w:t>nvenance</w:t>
            </w:r>
            <w:r w:rsidRPr="00497EB6">
              <w:rPr>
                <w:b/>
                <w:sz w:val="24"/>
                <w:szCs w:val="24"/>
              </w:rPr>
              <w:t xml:space="preserve"> du </w:t>
            </w:r>
            <w:r w:rsidRPr="00497EB6">
              <w:rPr>
                <w:b/>
                <w:bCs/>
                <w:sz w:val="24"/>
                <w:szCs w:val="24"/>
              </w:rPr>
              <w:t xml:space="preserve">Maître d’Ouvrage </w:t>
            </w:r>
          </w:p>
          <w:p w14:paraId="197C2780" w14:textId="0BEF8769" w:rsidR="009A3D35" w:rsidRPr="00497EB6" w:rsidRDefault="009A3D35" w:rsidP="009A3D35">
            <w:pPr>
              <w:pStyle w:val="ListParagraph"/>
              <w:spacing w:before="120" w:after="120"/>
              <w:ind w:left="0"/>
              <w:jc w:val="both"/>
              <w:rPr>
                <w:sz w:val="24"/>
                <w:szCs w:val="24"/>
              </w:rPr>
            </w:pPr>
            <w:r w:rsidRPr="00497EB6">
              <w:rPr>
                <w:sz w:val="24"/>
                <w:szCs w:val="24"/>
              </w:rPr>
              <w:t xml:space="preserve">Le dernier paragraphe est remplacé par </w:t>
            </w:r>
            <w:r w:rsidR="00634804" w:rsidRPr="00497EB6">
              <w:rPr>
                <w:sz w:val="24"/>
                <w:szCs w:val="24"/>
              </w:rPr>
              <w:t>ce qui suit</w:t>
            </w:r>
            <w:r w:rsidRPr="00497EB6">
              <w:rPr>
                <w:sz w:val="24"/>
                <w:szCs w:val="24"/>
              </w:rPr>
              <w:t xml:space="preserve"> : </w:t>
            </w:r>
          </w:p>
          <w:p w14:paraId="4B0417C4" w14:textId="241B3B4D" w:rsidR="009A3D35" w:rsidRPr="00497EB6" w:rsidRDefault="009A3D35" w:rsidP="009A3D35">
            <w:pPr>
              <w:pStyle w:val="ListParagraph"/>
              <w:spacing w:before="120" w:after="120"/>
              <w:ind w:left="0"/>
              <w:jc w:val="both"/>
              <w:rPr>
                <w:sz w:val="24"/>
                <w:szCs w:val="24"/>
              </w:rPr>
            </w:pPr>
            <w:r w:rsidRPr="00497EB6">
              <w:rPr>
                <w:sz w:val="24"/>
                <w:szCs w:val="24"/>
              </w:rPr>
              <w:t xml:space="preserve">« Le Maître d’Ouvrage ne doit pas résilier le </w:t>
            </w:r>
            <w:r w:rsidR="009B74D3" w:rsidRPr="00497EB6">
              <w:rPr>
                <w:sz w:val="24"/>
                <w:szCs w:val="24"/>
              </w:rPr>
              <w:t>M</w:t>
            </w:r>
            <w:r w:rsidRPr="00497EB6">
              <w:rPr>
                <w:sz w:val="24"/>
                <w:szCs w:val="24"/>
              </w:rPr>
              <w:t xml:space="preserve">arché en vertu de cette </w:t>
            </w:r>
            <w:r w:rsidR="00E6087A">
              <w:rPr>
                <w:sz w:val="24"/>
                <w:szCs w:val="24"/>
              </w:rPr>
              <w:t>Sous-Clause</w:t>
            </w:r>
            <w:r w:rsidRPr="00497EB6">
              <w:rPr>
                <w:sz w:val="24"/>
                <w:szCs w:val="24"/>
              </w:rPr>
              <w:t xml:space="preserve"> afin d’exécuter ou d’exploiter lui-même les </w:t>
            </w:r>
            <w:r w:rsidR="00634804" w:rsidRPr="00497EB6">
              <w:rPr>
                <w:sz w:val="24"/>
                <w:szCs w:val="24"/>
              </w:rPr>
              <w:t>Ouvrages</w:t>
            </w:r>
            <w:r w:rsidRPr="00497EB6">
              <w:rPr>
                <w:sz w:val="24"/>
                <w:szCs w:val="24"/>
              </w:rPr>
              <w:t xml:space="preserve"> (ou toute autre partie de </w:t>
            </w:r>
            <w:r w:rsidR="009B74D3" w:rsidRPr="00497EB6">
              <w:rPr>
                <w:sz w:val="24"/>
                <w:szCs w:val="24"/>
              </w:rPr>
              <w:t>ceux</w:t>
            </w:r>
            <w:r w:rsidRPr="00497EB6">
              <w:rPr>
                <w:sz w:val="24"/>
                <w:szCs w:val="24"/>
              </w:rPr>
              <w:t xml:space="preserve">-ci), ni prendre des dispositions pour que les </w:t>
            </w:r>
            <w:r w:rsidR="00634804" w:rsidRPr="00497EB6">
              <w:rPr>
                <w:sz w:val="24"/>
                <w:szCs w:val="24"/>
              </w:rPr>
              <w:t>Ouvrages</w:t>
            </w:r>
            <w:r w:rsidRPr="00497EB6">
              <w:rPr>
                <w:sz w:val="24"/>
                <w:szCs w:val="24"/>
              </w:rPr>
              <w:t xml:space="preserve"> (ou une partie de ceux-ci) soient exécutés ou exploités par un autre entrepreneur, ou pour éviter une résiliation du Marché par l’Entrepreneur en vertu de </w:t>
            </w:r>
            <w:r w:rsidR="009B74D3" w:rsidRPr="00497EB6">
              <w:rPr>
                <w:sz w:val="24"/>
                <w:szCs w:val="24"/>
              </w:rPr>
              <w:t xml:space="preserve">la </w:t>
            </w:r>
            <w:r w:rsidR="00E6087A">
              <w:rPr>
                <w:sz w:val="24"/>
                <w:szCs w:val="24"/>
              </w:rPr>
              <w:t>Sous-Clause</w:t>
            </w:r>
            <w:r w:rsidR="009B74D3" w:rsidRPr="00497EB6">
              <w:rPr>
                <w:sz w:val="24"/>
                <w:szCs w:val="24"/>
              </w:rPr>
              <w:t xml:space="preserve"> </w:t>
            </w:r>
            <w:r w:rsidRPr="00497EB6">
              <w:rPr>
                <w:sz w:val="24"/>
                <w:szCs w:val="24"/>
              </w:rPr>
              <w:t>16.2 [</w:t>
            </w:r>
            <w:r w:rsidR="009B74D3" w:rsidRPr="00497EB6">
              <w:rPr>
                <w:i/>
                <w:iCs/>
                <w:sz w:val="24"/>
                <w:szCs w:val="24"/>
              </w:rPr>
              <w:t>R</w:t>
            </w:r>
            <w:r w:rsidRPr="00497EB6">
              <w:rPr>
                <w:i/>
                <w:iCs/>
                <w:sz w:val="24"/>
                <w:szCs w:val="24"/>
              </w:rPr>
              <w:t>ésiliation par l’Entrepreneur</w:t>
            </w:r>
            <w:r w:rsidRPr="00497EB6">
              <w:rPr>
                <w:sz w:val="24"/>
                <w:szCs w:val="24"/>
              </w:rPr>
              <w:t>] »</w:t>
            </w:r>
          </w:p>
        </w:tc>
      </w:tr>
      <w:tr w:rsidR="009A3D35" w:rsidRPr="00497EB6" w14:paraId="07B88037" w14:textId="77777777" w:rsidTr="00E6115A">
        <w:tc>
          <w:tcPr>
            <w:tcW w:w="3119" w:type="dxa"/>
            <w:tcMar>
              <w:top w:w="57" w:type="dxa"/>
              <w:left w:w="57" w:type="dxa"/>
              <w:bottom w:w="57" w:type="dxa"/>
              <w:right w:w="57" w:type="dxa"/>
            </w:tcMar>
          </w:tcPr>
          <w:p w14:paraId="51B8DF6B" w14:textId="4FC1DEEB" w:rsidR="009A3D35" w:rsidRPr="00497EB6" w:rsidRDefault="00A97598" w:rsidP="0056640D">
            <w:pPr>
              <w:pStyle w:val="S7Header2"/>
              <w:rPr>
                <w:lang w:val="fr-FR"/>
              </w:rPr>
            </w:pPr>
            <w:r>
              <w:rPr>
                <w:lang w:val="fr-FR"/>
              </w:rPr>
              <w:t>Sous-Clause</w:t>
            </w:r>
            <w:r w:rsidR="009A3D35" w:rsidRPr="00497EB6">
              <w:rPr>
                <w:lang w:val="fr-FR"/>
              </w:rPr>
              <w:t xml:space="preserve"> 15.8</w:t>
            </w:r>
          </w:p>
        </w:tc>
        <w:tc>
          <w:tcPr>
            <w:tcW w:w="7371" w:type="dxa"/>
            <w:tcMar>
              <w:top w:w="57" w:type="dxa"/>
              <w:left w:w="57" w:type="dxa"/>
              <w:bottom w:w="57" w:type="dxa"/>
              <w:right w:w="57" w:type="dxa"/>
            </w:tcMar>
          </w:tcPr>
          <w:p w14:paraId="3C5FE9C2" w14:textId="5F7A7956" w:rsidR="009A3D35" w:rsidRPr="00497EB6" w:rsidRDefault="009A3D35" w:rsidP="009A3D35">
            <w:pPr>
              <w:pStyle w:val="ListParagraph"/>
              <w:spacing w:before="120" w:after="120"/>
              <w:ind w:left="0"/>
              <w:jc w:val="both"/>
              <w:rPr>
                <w:rFonts w:ascii="Times New Roman Bold" w:hAnsi="Times New Roman Bold"/>
                <w:b/>
                <w:color w:val="000000" w:themeColor="text1"/>
                <w:sz w:val="24"/>
                <w:szCs w:val="24"/>
              </w:rPr>
            </w:pPr>
            <w:r w:rsidRPr="00497EB6">
              <w:rPr>
                <w:b/>
                <w:color w:val="000000" w:themeColor="text1"/>
                <w:sz w:val="24"/>
                <w:szCs w:val="24"/>
              </w:rPr>
              <w:t xml:space="preserve">Fraude et </w:t>
            </w:r>
            <w:r w:rsidR="009D00CD" w:rsidRPr="00497EB6">
              <w:rPr>
                <w:b/>
                <w:color w:val="000000" w:themeColor="text1"/>
                <w:sz w:val="24"/>
                <w:szCs w:val="24"/>
              </w:rPr>
              <w:t>C</w:t>
            </w:r>
            <w:r w:rsidRPr="00497EB6">
              <w:rPr>
                <w:b/>
                <w:color w:val="000000" w:themeColor="text1"/>
                <w:sz w:val="24"/>
                <w:szCs w:val="24"/>
              </w:rPr>
              <w:t>orruption</w:t>
            </w:r>
          </w:p>
          <w:p w14:paraId="469781CE" w14:textId="0790EAEF" w:rsidR="009A3D35" w:rsidRPr="00497EB6" w:rsidRDefault="009A3D35" w:rsidP="009A3D35">
            <w:pPr>
              <w:spacing w:before="120" w:after="120"/>
              <w:jc w:val="both"/>
              <w:rPr>
                <w:rFonts w:eastAsia="Arial Narrow"/>
                <w:color w:val="000000"/>
                <w:sz w:val="24"/>
                <w:szCs w:val="24"/>
              </w:rPr>
            </w:pPr>
            <w:r w:rsidRPr="00497EB6">
              <w:rPr>
                <w:color w:val="000000"/>
                <w:sz w:val="24"/>
                <w:szCs w:val="24"/>
              </w:rPr>
              <w:t xml:space="preserve">La nouvelle </w:t>
            </w:r>
            <w:r w:rsidR="00E6087A">
              <w:rPr>
                <w:color w:val="000000"/>
                <w:sz w:val="24"/>
                <w:szCs w:val="24"/>
              </w:rPr>
              <w:t>Sous-Clause</w:t>
            </w:r>
            <w:r w:rsidRPr="00497EB6">
              <w:rPr>
                <w:color w:val="000000"/>
                <w:sz w:val="24"/>
                <w:szCs w:val="24"/>
              </w:rPr>
              <w:t xml:space="preserve"> suivante est ajoutée :</w:t>
            </w:r>
          </w:p>
          <w:p w14:paraId="3D5B9CDE" w14:textId="25C7B4F9" w:rsidR="009A3D35" w:rsidRPr="00497EB6" w:rsidRDefault="009A3D35" w:rsidP="009A3D35">
            <w:pPr>
              <w:spacing w:before="120" w:after="120"/>
              <w:ind w:left="17"/>
              <w:jc w:val="both"/>
              <w:rPr>
                <w:rFonts w:eastAsia="Arial Narrow"/>
                <w:color w:val="000000"/>
                <w:sz w:val="24"/>
                <w:szCs w:val="24"/>
              </w:rPr>
            </w:pPr>
            <w:r w:rsidRPr="00497EB6">
              <w:rPr>
                <w:color w:val="000000"/>
                <w:sz w:val="24"/>
                <w:szCs w:val="24"/>
              </w:rPr>
              <w:t xml:space="preserve">« 15.8.1 La </w:t>
            </w:r>
            <w:r w:rsidR="006B437D" w:rsidRPr="00497EB6">
              <w:rPr>
                <w:color w:val="000000"/>
                <w:sz w:val="24"/>
                <w:szCs w:val="24"/>
              </w:rPr>
              <w:t>BIsD</w:t>
            </w:r>
            <w:r w:rsidRPr="00497EB6">
              <w:rPr>
                <w:color w:val="000000"/>
                <w:sz w:val="24"/>
                <w:szCs w:val="24"/>
              </w:rPr>
              <w:t xml:space="preserve"> exige le respect des Directives de la </w:t>
            </w:r>
            <w:r w:rsidR="006B437D" w:rsidRPr="00497EB6">
              <w:rPr>
                <w:color w:val="000000"/>
                <w:sz w:val="24"/>
                <w:szCs w:val="24"/>
              </w:rPr>
              <w:t>BIsD</w:t>
            </w:r>
            <w:r w:rsidRPr="00497EB6">
              <w:rPr>
                <w:color w:val="000000"/>
                <w:sz w:val="24"/>
                <w:szCs w:val="24"/>
              </w:rPr>
              <w:t xml:space="preserve"> en matière de lutte contre la corruption </w:t>
            </w:r>
            <w:r w:rsidRPr="00497EB6">
              <w:rPr>
                <w:sz w:val="24"/>
                <w:szCs w:val="24"/>
              </w:rPr>
              <w:t xml:space="preserve">et de ses politiques et procédures de sanctions en vigueur, telles qu’énoncées dans le </w:t>
            </w:r>
            <w:r w:rsidR="00C6239B" w:rsidRPr="00497EB6">
              <w:rPr>
                <w:sz w:val="24"/>
                <w:szCs w:val="24"/>
              </w:rPr>
              <w:t>C</w:t>
            </w:r>
            <w:r w:rsidRPr="00497EB6">
              <w:rPr>
                <w:sz w:val="24"/>
                <w:szCs w:val="24"/>
              </w:rPr>
              <w:t xml:space="preserve">adre des </w:t>
            </w:r>
            <w:r w:rsidR="00C6239B" w:rsidRPr="00497EB6">
              <w:rPr>
                <w:sz w:val="24"/>
                <w:szCs w:val="24"/>
              </w:rPr>
              <w:t>S</w:t>
            </w:r>
            <w:r w:rsidRPr="00497EB6">
              <w:rPr>
                <w:sz w:val="24"/>
                <w:szCs w:val="24"/>
              </w:rPr>
              <w:t xml:space="preserve">anctions de la </w:t>
            </w:r>
            <w:r w:rsidR="006B437D" w:rsidRPr="00497EB6">
              <w:rPr>
                <w:sz w:val="24"/>
                <w:szCs w:val="24"/>
              </w:rPr>
              <w:t>BIsD</w:t>
            </w:r>
            <w:r w:rsidRPr="00497EB6">
              <w:rPr>
                <w:sz w:val="24"/>
                <w:szCs w:val="24"/>
              </w:rPr>
              <w:t xml:space="preserve">, </w:t>
            </w:r>
            <w:r w:rsidR="00AD3A88">
              <w:rPr>
                <w:sz w:val="24"/>
                <w:szCs w:val="24"/>
              </w:rPr>
              <w:t>stipulées</w:t>
            </w:r>
            <w:r w:rsidRPr="00497EB6">
              <w:rPr>
                <w:sz w:val="24"/>
                <w:szCs w:val="24"/>
              </w:rPr>
              <w:t xml:space="preserve"> dans les </w:t>
            </w:r>
            <w:r w:rsidR="007C3D12">
              <w:rPr>
                <w:color w:val="000000"/>
                <w:sz w:val="24"/>
                <w:szCs w:val="24"/>
              </w:rPr>
              <w:t>Clauses Particulières</w:t>
            </w:r>
            <w:r w:rsidRPr="00497EB6">
              <w:rPr>
                <w:color w:val="000000"/>
                <w:sz w:val="24"/>
                <w:szCs w:val="24"/>
              </w:rPr>
              <w:t xml:space="preserve"> - Partie C- Fraude et Corruption.</w:t>
            </w:r>
            <w:r w:rsidRPr="00497EB6">
              <w:rPr>
                <w:sz w:val="24"/>
                <w:szCs w:val="24"/>
              </w:rPr>
              <w:t xml:space="preserve"> </w:t>
            </w:r>
            <w:r w:rsidRPr="00497EB6">
              <w:rPr>
                <w:color w:val="000000"/>
                <w:sz w:val="24"/>
                <w:szCs w:val="24"/>
              </w:rPr>
              <w:t>"</w:t>
            </w:r>
          </w:p>
          <w:p w14:paraId="7E9DD31A" w14:textId="1C23A2C2" w:rsidR="009A3D35" w:rsidRPr="00497EB6" w:rsidRDefault="009A3D35" w:rsidP="009A3D35">
            <w:pPr>
              <w:pStyle w:val="ListParagraph"/>
              <w:spacing w:before="120" w:after="120"/>
              <w:ind w:left="0"/>
              <w:jc w:val="both"/>
              <w:rPr>
                <w:b/>
              </w:rPr>
            </w:pPr>
            <w:r w:rsidRPr="00497EB6">
              <w:rPr>
                <w:color w:val="000000"/>
                <w:sz w:val="24"/>
                <w:szCs w:val="24"/>
              </w:rPr>
              <w:t xml:space="preserve">15.8.2 </w:t>
            </w:r>
            <w:r w:rsidRPr="00497EB6">
              <w:rPr>
                <w:sz w:val="24"/>
                <w:szCs w:val="24"/>
              </w:rPr>
              <w:t xml:space="preserve">Le Maître d’Ouvrage exige de l’Entrepreneur qu’il divulgue les commissions ou les </w:t>
            </w:r>
            <w:r w:rsidR="00952518" w:rsidRPr="00497EB6">
              <w:rPr>
                <w:sz w:val="24"/>
                <w:szCs w:val="24"/>
              </w:rPr>
              <w:t xml:space="preserve">gratifications </w:t>
            </w:r>
            <w:r w:rsidRPr="00497EB6">
              <w:rPr>
                <w:sz w:val="24"/>
                <w:szCs w:val="24"/>
              </w:rPr>
              <w:t>qui pourraient avoir été payé</w:t>
            </w:r>
            <w:r w:rsidR="00290A43" w:rsidRPr="00497EB6">
              <w:rPr>
                <w:sz w:val="24"/>
                <w:szCs w:val="24"/>
              </w:rPr>
              <w:t>e</w:t>
            </w:r>
            <w:r w:rsidRPr="00497EB6">
              <w:rPr>
                <w:sz w:val="24"/>
                <w:szCs w:val="24"/>
              </w:rPr>
              <w:t>s ou qui doivent être versé</w:t>
            </w:r>
            <w:r w:rsidR="00290A43" w:rsidRPr="00497EB6">
              <w:rPr>
                <w:sz w:val="24"/>
                <w:szCs w:val="24"/>
              </w:rPr>
              <w:t>e</w:t>
            </w:r>
            <w:r w:rsidRPr="00497EB6">
              <w:rPr>
                <w:sz w:val="24"/>
                <w:szCs w:val="24"/>
              </w:rPr>
              <w:t xml:space="preserve">s à des agents ou à toute autre partie </w:t>
            </w:r>
            <w:r w:rsidR="00290A43" w:rsidRPr="00497EB6">
              <w:rPr>
                <w:sz w:val="24"/>
                <w:szCs w:val="24"/>
              </w:rPr>
              <w:t xml:space="preserve">en relation </w:t>
            </w:r>
            <w:r w:rsidRPr="00497EB6">
              <w:rPr>
                <w:sz w:val="24"/>
                <w:szCs w:val="24"/>
              </w:rPr>
              <w:t xml:space="preserve">au processus de </w:t>
            </w:r>
            <w:r w:rsidR="00290A43" w:rsidRPr="00497EB6">
              <w:rPr>
                <w:sz w:val="24"/>
                <w:szCs w:val="24"/>
              </w:rPr>
              <w:t>D</w:t>
            </w:r>
            <w:r w:rsidRPr="00497EB6">
              <w:rPr>
                <w:sz w:val="24"/>
                <w:szCs w:val="24"/>
              </w:rPr>
              <w:t xml:space="preserve">emande de Propositions ou à l’exécution du </w:t>
            </w:r>
            <w:r w:rsidR="00290A43" w:rsidRPr="00497EB6">
              <w:rPr>
                <w:sz w:val="24"/>
                <w:szCs w:val="24"/>
              </w:rPr>
              <w:t>M</w:t>
            </w:r>
            <w:r w:rsidRPr="00497EB6">
              <w:rPr>
                <w:sz w:val="24"/>
                <w:szCs w:val="24"/>
              </w:rPr>
              <w:t xml:space="preserve">arché. Les renseignements divulgués doivent comprendre au </w:t>
            </w:r>
            <w:r w:rsidR="00290A43" w:rsidRPr="00497EB6">
              <w:rPr>
                <w:sz w:val="24"/>
                <w:szCs w:val="24"/>
              </w:rPr>
              <w:t xml:space="preserve">minimum </w:t>
            </w:r>
            <w:r w:rsidRPr="00497EB6">
              <w:rPr>
                <w:sz w:val="24"/>
                <w:szCs w:val="24"/>
              </w:rPr>
              <w:t xml:space="preserve">le nom et l’adresse de l’agent ou de </w:t>
            </w:r>
            <w:r w:rsidR="00290A43" w:rsidRPr="00497EB6">
              <w:rPr>
                <w:sz w:val="24"/>
                <w:szCs w:val="24"/>
              </w:rPr>
              <w:t>l’</w:t>
            </w:r>
            <w:r w:rsidRPr="00497EB6">
              <w:rPr>
                <w:sz w:val="24"/>
                <w:szCs w:val="24"/>
              </w:rPr>
              <w:t xml:space="preserve">autre partie, le montant et la monnaie, ainsi que l’objet de la commission, </w:t>
            </w:r>
            <w:r w:rsidR="00E55009" w:rsidRPr="00497EB6">
              <w:rPr>
                <w:sz w:val="24"/>
                <w:szCs w:val="24"/>
              </w:rPr>
              <w:t>la gratification</w:t>
            </w:r>
            <w:r w:rsidRPr="00497EB6">
              <w:rPr>
                <w:sz w:val="24"/>
                <w:szCs w:val="24"/>
              </w:rPr>
              <w:t xml:space="preserve"> ou les honoraires.</w:t>
            </w:r>
            <w:r w:rsidR="00FF58C0" w:rsidRPr="00497EB6">
              <w:rPr>
                <w:sz w:val="24"/>
                <w:szCs w:val="24"/>
              </w:rPr>
              <w:t> »</w:t>
            </w:r>
          </w:p>
        </w:tc>
      </w:tr>
      <w:tr w:rsidR="009A3D35" w:rsidRPr="00497EB6" w14:paraId="5DA58795" w14:textId="77777777" w:rsidTr="00E6115A">
        <w:tc>
          <w:tcPr>
            <w:tcW w:w="3119" w:type="dxa"/>
            <w:tcMar>
              <w:top w:w="57" w:type="dxa"/>
              <w:left w:w="57" w:type="dxa"/>
              <w:bottom w:w="57" w:type="dxa"/>
              <w:right w:w="57" w:type="dxa"/>
            </w:tcMar>
          </w:tcPr>
          <w:p w14:paraId="4C1B6385" w14:textId="7E7977F1" w:rsidR="009A3D35" w:rsidRPr="00497EB6" w:rsidRDefault="00A97598" w:rsidP="0056640D">
            <w:pPr>
              <w:pStyle w:val="S7Header2"/>
              <w:rPr>
                <w:lang w:val="fr-FR"/>
              </w:rPr>
            </w:pPr>
            <w:r>
              <w:rPr>
                <w:lang w:val="fr-FR"/>
              </w:rPr>
              <w:t>Sous-Clause</w:t>
            </w:r>
            <w:r w:rsidR="009A3D35" w:rsidRPr="00497EB6">
              <w:rPr>
                <w:lang w:val="fr-FR"/>
              </w:rPr>
              <w:t xml:space="preserve"> 16.1</w:t>
            </w:r>
          </w:p>
        </w:tc>
        <w:tc>
          <w:tcPr>
            <w:tcW w:w="7371" w:type="dxa"/>
            <w:tcMar>
              <w:top w:w="57" w:type="dxa"/>
              <w:left w:w="57" w:type="dxa"/>
              <w:bottom w:w="57" w:type="dxa"/>
              <w:right w:w="57" w:type="dxa"/>
            </w:tcMar>
          </w:tcPr>
          <w:p w14:paraId="51C5BF3B" w14:textId="1E27B7B5" w:rsidR="009A3D35" w:rsidRPr="00497EB6" w:rsidRDefault="009A3D35" w:rsidP="009A3D35">
            <w:pPr>
              <w:pStyle w:val="ListParagraph"/>
              <w:spacing w:before="120" w:after="120"/>
              <w:ind w:left="0"/>
              <w:jc w:val="both"/>
              <w:rPr>
                <w:sz w:val="24"/>
                <w:szCs w:val="24"/>
              </w:rPr>
            </w:pPr>
            <w:r w:rsidRPr="00497EB6">
              <w:rPr>
                <w:b/>
                <w:sz w:val="24"/>
                <w:szCs w:val="24"/>
              </w:rPr>
              <w:t xml:space="preserve">Droit de l’Entrepreneur </w:t>
            </w:r>
            <w:r w:rsidR="00E36FAC" w:rsidRPr="00497EB6">
              <w:rPr>
                <w:b/>
                <w:sz w:val="24"/>
                <w:szCs w:val="24"/>
              </w:rPr>
              <w:t xml:space="preserve">à </w:t>
            </w:r>
            <w:r w:rsidRPr="00497EB6">
              <w:rPr>
                <w:b/>
                <w:sz w:val="24"/>
                <w:szCs w:val="24"/>
              </w:rPr>
              <w:t>suspendre les</w:t>
            </w:r>
            <w:r w:rsidRPr="00497EB6">
              <w:rPr>
                <w:sz w:val="24"/>
                <w:szCs w:val="24"/>
              </w:rPr>
              <w:t xml:space="preserve"> </w:t>
            </w:r>
            <w:r w:rsidRPr="00497EB6">
              <w:rPr>
                <w:b/>
                <w:sz w:val="24"/>
                <w:szCs w:val="24"/>
              </w:rPr>
              <w:t>travaux</w:t>
            </w:r>
          </w:p>
          <w:p w14:paraId="2A461313" w14:textId="4AD8B4FB" w:rsidR="009A3D35" w:rsidRPr="00497EB6" w:rsidRDefault="009A3D35" w:rsidP="009A3D35">
            <w:pPr>
              <w:pStyle w:val="ListParagraph"/>
              <w:spacing w:before="120" w:after="120"/>
              <w:ind w:left="0"/>
              <w:jc w:val="both"/>
              <w:rPr>
                <w:sz w:val="24"/>
                <w:szCs w:val="24"/>
              </w:rPr>
            </w:pPr>
            <w:r w:rsidRPr="00497EB6">
              <w:rPr>
                <w:sz w:val="24"/>
                <w:szCs w:val="24"/>
              </w:rPr>
              <w:t>Le paragraphe suivant est ajouté après le premier paragraphe :</w:t>
            </w:r>
          </w:p>
          <w:p w14:paraId="5D56952B" w14:textId="1997684C" w:rsidR="009A3D35" w:rsidRPr="00497EB6" w:rsidRDefault="009A3D35" w:rsidP="009A3D35">
            <w:pPr>
              <w:pStyle w:val="ListParagraph"/>
              <w:spacing w:before="120" w:after="120"/>
              <w:ind w:left="0"/>
              <w:jc w:val="both"/>
              <w:rPr>
                <w:b/>
                <w:sz w:val="24"/>
                <w:szCs w:val="24"/>
              </w:rPr>
            </w:pPr>
            <w:r w:rsidRPr="00497EB6">
              <w:rPr>
                <w:sz w:val="24"/>
                <w:szCs w:val="24"/>
              </w:rPr>
              <w:t xml:space="preserve"> « Nonobstant ce qui précède, si la </w:t>
            </w:r>
            <w:r w:rsidR="006B437D" w:rsidRPr="00497EB6">
              <w:rPr>
                <w:sz w:val="24"/>
                <w:szCs w:val="24"/>
              </w:rPr>
              <w:t>BIsD</w:t>
            </w:r>
            <w:r w:rsidRPr="00497EB6">
              <w:rPr>
                <w:sz w:val="24"/>
                <w:szCs w:val="24"/>
              </w:rPr>
              <w:t xml:space="preserve"> a suspendu les décaissements au titre du </w:t>
            </w:r>
            <w:r w:rsidR="00F5509C">
              <w:rPr>
                <w:sz w:val="24"/>
                <w:szCs w:val="24"/>
              </w:rPr>
              <w:t>financement</w:t>
            </w:r>
            <w:r w:rsidRPr="00497EB6">
              <w:rPr>
                <w:sz w:val="24"/>
                <w:szCs w:val="24"/>
              </w:rPr>
              <w:t xml:space="preserve"> à partir duquel des paiements à l’Entrepreneur sont effectués, en tout ou en partie, pour l’exécution des </w:t>
            </w:r>
            <w:r w:rsidR="004843D4" w:rsidRPr="00497EB6">
              <w:rPr>
                <w:sz w:val="24"/>
                <w:szCs w:val="24"/>
              </w:rPr>
              <w:t>Ouvrages</w:t>
            </w:r>
            <w:r w:rsidRPr="00497EB6">
              <w:rPr>
                <w:sz w:val="24"/>
                <w:szCs w:val="24"/>
              </w:rPr>
              <w:t xml:space="preserve">, et qu’aucun autre fonds n’est disponible comme prévu dans la </w:t>
            </w:r>
            <w:r w:rsidR="00E6087A">
              <w:rPr>
                <w:sz w:val="24"/>
                <w:szCs w:val="24"/>
              </w:rPr>
              <w:t>Sous-Clause</w:t>
            </w:r>
            <w:r w:rsidRPr="00497EB6">
              <w:rPr>
                <w:sz w:val="24"/>
                <w:szCs w:val="24"/>
              </w:rPr>
              <w:t xml:space="preserve"> 2.4 [</w:t>
            </w:r>
            <w:r w:rsidR="006D46BB" w:rsidRPr="00497EB6">
              <w:rPr>
                <w:i/>
                <w:iCs/>
                <w:sz w:val="24"/>
                <w:szCs w:val="24"/>
              </w:rPr>
              <w:t>Dispositions financières</w:t>
            </w:r>
            <w:r w:rsidRPr="00497EB6">
              <w:rPr>
                <w:i/>
                <w:iCs/>
                <w:sz w:val="24"/>
                <w:szCs w:val="24"/>
              </w:rPr>
              <w:t xml:space="preserve"> du Maître d’Ouvrage</w:t>
            </w:r>
            <w:r w:rsidRPr="00497EB6">
              <w:rPr>
                <w:sz w:val="24"/>
                <w:szCs w:val="24"/>
              </w:rPr>
              <w:t xml:space="preserve">], l’Entrepreneur peut, par </w:t>
            </w:r>
            <w:r w:rsidR="004843D4" w:rsidRPr="00497EB6">
              <w:rPr>
                <w:sz w:val="24"/>
                <w:szCs w:val="24"/>
              </w:rPr>
              <w:t>notification</w:t>
            </w:r>
            <w:r w:rsidRPr="00497EB6">
              <w:rPr>
                <w:sz w:val="24"/>
                <w:szCs w:val="24"/>
              </w:rPr>
              <w:t xml:space="preserve">, suspendre les travaux ou réduire </w:t>
            </w:r>
            <w:r w:rsidR="009C235C" w:rsidRPr="00497EB6">
              <w:rPr>
                <w:sz w:val="24"/>
                <w:szCs w:val="24"/>
              </w:rPr>
              <w:t>la cadence</w:t>
            </w:r>
            <w:r w:rsidRPr="00497EB6">
              <w:rPr>
                <w:sz w:val="24"/>
                <w:szCs w:val="24"/>
              </w:rPr>
              <w:t xml:space="preserve"> de travail à tout moment, mais pas moins de 7 jours après que </w:t>
            </w:r>
            <w:r w:rsidR="002F2015" w:rsidRPr="00497EB6">
              <w:rPr>
                <w:sz w:val="24"/>
                <w:szCs w:val="24"/>
              </w:rPr>
              <w:t>le B</w:t>
            </w:r>
            <w:r w:rsidR="0018386E" w:rsidRPr="00497EB6">
              <w:rPr>
                <w:sz w:val="24"/>
                <w:szCs w:val="24"/>
              </w:rPr>
              <w:t>énéficiaire</w:t>
            </w:r>
            <w:r w:rsidRPr="00497EB6">
              <w:rPr>
                <w:sz w:val="24"/>
                <w:szCs w:val="24"/>
              </w:rPr>
              <w:t xml:space="preserve"> a reçu la notification de suspension de la </w:t>
            </w:r>
            <w:r w:rsidR="006B437D" w:rsidRPr="00497EB6">
              <w:rPr>
                <w:sz w:val="24"/>
                <w:szCs w:val="24"/>
              </w:rPr>
              <w:t>BIsD</w:t>
            </w:r>
            <w:r w:rsidRPr="00497EB6">
              <w:rPr>
                <w:sz w:val="24"/>
                <w:szCs w:val="24"/>
              </w:rPr>
              <w:t>. »</w:t>
            </w:r>
          </w:p>
        </w:tc>
      </w:tr>
      <w:tr w:rsidR="009A3D35" w:rsidRPr="00497EB6" w14:paraId="486B6D24" w14:textId="77777777" w:rsidTr="00E6115A">
        <w:tc>
          <w:tcPr>
            <w:tcW w:w="3119" w:type="dxa"/>
            <w:tcMar>
              <w:top w:w="57" w:type="dxa"/>
              <w:left w:w="57" w:type="dxa"/>
              <w:bottom w:w="57" w:type="dxa"/>
              <w:right w:w="57" w:type="dxa"/>
            </w:tcMar>
          </w:tcPr>
          <w:p w14:paraId="324F4DB9" w14:textId="0B5A60EA" w:rsidR="009A3D35" w:rsidRPr="00497EB6" w:rsidRDefault="00A97598" w:rsidP="0056640D">
            <w:pPr>
              <w:pStyle w:val="S7Header2"/>
              <w:rPr>
                <w:lang w:val="fr-FR"/>
              </w:rPr>
            </w:pPr>
            <w:bookmarkStart w:id="737" w:name="_Toc486845988"/>
            <w:r>
              <w:rPr>
                <w:lang w:val="fr-FR"/>
              </w:rPr>
              <w:t>Sous-Clause</w:t>
            </w:r>
            <w:r w:rsidR="009A3D35" w:rsidRPr="00497EB6">
              <w:rPr>
                <w:lang w:val="fr-FR"/>
              </w:rPr>
              <w:t xml:space="preserve"> 16.2</w:t>
            </w:r>
            <w:bookmarkEnd w:id="737"/>
          </w:p>
        </w:tc>
        <w:tc>
          <w:tcPr>
            <w:tcW w:w="7371" w:type="dxa"/>
            <w:tcMar>
              <w:top w:w="57" w:type="dxa"/>
              <w:left w:w="57" w:type="dxa"/>
              <w:bottom w:w="57" w:type="dxa"/>
              <w:right w:w="57" w:type="dxa"/>
            </w:tcMar>
          </w:tcPr>
          <w:p w14:paraId="27658FF2" w14:textId="38DD3D03" w:rsidR="009A3D35" w:rsidRPr="00497EB6" w:rsidRDefault="009A3D35" w:rsidP="009A3D35">
            <w:pPr>
              <w:pStyle w:val="ListParagraph"/>
              <w:spacing w:before="120" w:after="120"/>
              <w:ind w:left="0"/>
              <w:jc w:val="both"/>
              <w:rPr>
                <w:b/>
                <w:sz w:val="22"/>
                <w:szCs w:val="22"/>
              </w:rPr>
            </w:pPr>
            <w:r w:rsidRPr="00497EB6">
              <w:rPr>
                <w:b/>
                <w:sz w:val="22"/>
                <w:szCs w:val="22"/>
              </w:rPr>
              <w:t>Résiliation par l’Entrepreneur</w:t>
            </w:r>
          </w:p>
          <w:p w14:paraId="7E4FF34E" w14:textId="0CDB51B4" w:rsidR="009A3D35" w:rsidRPr="00497EB6" w:rsidRDefault="001B1C47" w:rsidP="009A3D35">
            <w:pPr>
              <w:pStyle w:val="ListParagraph"/>
              <w:spacing w:before="120" w:after="120"/>
              <w:ind w:left="0"/>
              <w:jc w:val="both"/>
              <w:rPr>
                <w:sz w:val="24"/>
                <w:szCs w:val="24"/>
              </w:rPr>
            </w:pPr>
            <w:r w:rsidRPr="00497EB6">
              <w:rPr>
                <w:sz w:val="24"/>
                <w:szCs w:val="24"/>
              </w:rPr>
              <w:t xml:space="preserve">Le texte de l’alinéa </w:t>
            </w:r>
            <w:r w:rsidR="00CA3240">
              <w:rPr>
                <w:sz w:val="24"/>
                <w:szCs w:val="24"/>
              </w:rPr>
              <w:t>(</w:t>
            </w:r>
            <w:r w:rsidR="009A3D35" w:rsidRPr="00497EB6">
              <w:rPr>
                <w:sz w:val="24"/>
                <w:szCs w:val="24"/>
              </w:rPr>
              <w:t xml:space="preserve">d) est remplacé par : « le Maître d’Ouvrage manque substantiellement </w:t>
            </w:r>
            <w:r w:rsidRPr="00497EB6">
              <w:rPr>
                <w:sz w:val="24"/>
                <w:szCs w:val="24"/>
              </w:rPr>
              <w:t xml:space="preserve">à remplir </w:t>
            </w:r>
            <w:r w:rsidR="009A3D35" w:rsidRPr="00497EB6">
              <w:rPr>
                <w:sz w:val="24"/>
                <w:szCs w:val="24"/>
              </w:rPr>
              <w:t xml:space="preserve">ses obligations en vertu du </w:t>
            </w:r>
            <w:r w:rsidRPr="00497EB6">
              <w:rPr>
                <w:sz w:val="24"/>
                <w:szCs w:val="24"/>
              </w:rPr>
              <w:t>M</w:t>
            </w:r>
            <w:r w:rsidR="009A3D35" w:rsidRPr="00497EB6">
              <w:rPr>
                <w:sz w:val="24"/>
                <w:szCs w:val="24"/>
              </w:rPr>
              <w:t xml:space="preserve">arché de manière à avoir une incidence importante et défavorable sur l’équilibre économique du </w:t>
            </w:r>
            <w:r w:rsidRPr="00497EB6">
              <w:rPr>
                <w:sz w:val="24"/>
                <w:szCs w:val="24"/>
              </w:rPr>
              <w:t>M</w:t>
            </w:r>
            <w:r w:rsidR="009A3D35" w:rsidRPr="00497EB6">
              <w:rPr>
                <w:sz w:val="24"/>
                <w:szCs w:val="24"/>
              </w:rPr>
              <w:t xml:space="preserve">arché et/ou sur la capacité de l’Entrepreneur d’exécuter le </w:t>
            </w:r>
            <w:r w:rsidRPr="00497EB6">
              <w:rPr>
                <w:sz w:val="24"/>
                <w:szCs w:val="24"/>
              </w:rPr>
              <w:t>M</w:t>
            </w:r>
            <w:r w:rsidR="009A3D35" w:rsidRPr="00497EB6">
              <w:rPr>
                <w:sz w:val="24"/>
                <w:szCs w:val="24"/>
              </w:rPr>
              <w:t>arché »,</w:t>
            </w:r>
          </w:p>
          <w:p w14:paraId="5C35E09C" w14:textId="7BF81105" w:rsidR="009A3D35" w:rsidRPr="00497EB6" w:rsidRDefault="009A3D35" w:rsidP="009A3D35">
            <w:pPr>
              <w:pStyle w:val="ListParagraph"/>
              <w:spacing w:before="120" w:after="120"/>
              <w:ind w:left="0"/>
              <w:jc w:val="both"/>
              <w:rPr>
                <w:sz w:val="24"/>
                <w:szCs w:val="24"/>
              </w:rPr>
            </w:pPr>
            <w:r w:rsidRPr="00497EB6">
              <w:rPr>
                <w:sz w:val="24"/>
                <w:szCs w:val="24"/>
              </w:rPr>
              <w:t xml:space="preserve">En outre, « ou » est supprimé à la fin </w:t>
            </w:r>
            <w:r w:rsidR="001B1C47" w:rsidRPr="00497EB6">
              <w:rPr>
                <w:sz w:val="24"/>
                <w:szCs w:val="24"/>
              </w:rPr>
              <w:t>de l’alinéa</w:t>
            </w:r>
            <w:r w:rsidRPr="00497EB6">
              <w:rPr>
                <w:sz w:val="24"/>
                <w:szCs w:val="24"/>
              </w:rPr>
              <w:t xml:space="preserve"> (f), et ce qui suit est ajouté comme </w:t>
            </w:r>
            <w:r w:rsidR="001B1C47" w:rsidRPr="00497EB6">
              <w:rPr>
                <w:sz w:val="24"/>
                <w:szCs w:val="24"/>
              </w:rPr>
              <w:t>nouvel alinéa</w:t>
            </w:r>
            <w:r w:rsidRPr="00497EB6">
              <w:rPr>
                <w:sz w:val="24"/>
                <w:szCs w:val="24"/>
              </w:rPr>
              <w:t xml:space="preserve"> (h): « </w:t>
            </w:r>
            <w:r w:rsidRPr="00497EB6">
              <w:rPr>
                <w:i/>
                <w:iCs/>
                <w:sz w:val="24"/>
                <w:szCs w:val="24"/>
              </w:rPr>
              <w:t>l’Entrepreneur</w:t>
            </w:r>
            <w:r w:rsidRPr="00497EB6">
              <w:rPr>
                <w:sz w:val="24"/>
                <w:szCs w:val="24"/>
              </w:rPr>
              <w:t xml:space="preserve"> ne reçoit pas </w:t>
            </w:r>
            <w:r w:rsidR="00673F1F" w:rsidRPr="00497EB6">
              <w:rPr>
                <w:sz w:val="24"/>
                <w:szCs w:val="24"/>
              </w:rPr>
              <w:t xml:space="preserve">dans les 180 jours après </w:t>
            </w:r>
            <w:r w:rsidR="007348B4" w:rsidRPr="00497EB6">
              <w:rPr>
                <w:sz w:val="24"/>
                <w:szCs w:val="24"/>
              </w:rPr>
              <w:t xml:space="preserve">la Lettre de Notification </w:t>
            </w:r>
            <w:r w:rsidR="008D264E" w:rsidRPr="00497EB6">
              <w:rPr>
                <w:sz w:val="24"/>
                <w:szCs w:val="24"/>
              </w:rPr>
              <w:t xml:space="preserve">de l’Attribution </w:t>
            </w:r>
            <w:r w:rsidR="007348B4" w:rsidRPr="00497EB6">
              <w:rPr>
                <w:sz w:val="24"/>
                <w:szCs w:val="24"/>
              </w:rPr>
              <w:t xml:space="preserve">du Marché, pour des raisons non imputables </w:t>
            </w:r>
            <w:r w:rsidR="0094645D" w:rsidRPr="00497EB6">
              <w:rPr>
                <w:sz w:val="24"/>
                <w:szCs w:val="24"/>
              </w:rPr>
              <w:t>à</w:t>
            </w:r>
            <w:r w:rsidR="007348B4" w:rsidRPr="00497EB6">
              <w:rPr>
                <w:sz w:val="24"/>
                <w:szCs w:val="24"/>
              </w:rPr>
              <w:t xml:space="preserve"> l’Entrepreneur, </w:t>
            </w:r>
            <w:r w:rsidRPr="00497EB6">
              <w:rPr>
                <w:sz w:val="24"/>
                <w:szCs w:val="24"/>
              </w:rPr>
              <w:t xml:space="preserve">l’instruction du Représentant du Maître d’Ouvrage enregistrant l’accord des deux </w:t>
            </w:r>
            <w:r w:rsidR="00917BA6" w:rsidRPr="00497EB6">
              <w:rPr>
                <w:sz w:val="24"/>
                <w:szCs w:val="24"/>
              </w:rPr>
              <w:t>P</w:t>
            </w:r>
            <w:r w:rsidRPr="00497EB6">
              <w:rPr>
                <w:sz w:val="24"/>
                <w:szCs w:val="24"/>
              </w:rPr>
              <w:t xml:space="preserve">arties sur l’exécution des </w:t>
            </w:r>
            <w:r w:rsidR="00917BA6" w:rsidRPr="00497EB6">
              <w:rPr>
                <w:sz w:val="24"/>
                <w:szCs w:val="24"/>
              </w:rPr>
              <w:t>C</w:t>
            </w:r>
            <w:r w:rsidRPr="00497EB6">
              <w:rPr>
                <w:sz w:val="24"/>
                <w:szCs w:val="24"/>
              </w:rPr>
              <w:t xml:space="preserve">onditions de </w:t>
            </w:r>
            <w:r w:rsidR="00BE60AC" w:rsidRPr="00497EB6">
              <w:rPr>
                <w:sz w:val="24"/>
                <w:szCs w:val="24"/>
              </w:rPr>
              <w:t xml:space="preserve">la </w:t>
            </w:r>
            <w:r w:rsidR="00266716">
              <w:rPr>
                <w:sz w:val="24"/>
                <w:szCs w:val="24"/>
              </w:rPr>
              <w:t>Date de Commencement</w:t>
            </w:r>
            <w:r w:rsidR="00BE60AC" w:rsidRPr="00497EB6">
              <w:rPr>
                <w:sz w:val="24"/>
                <w:szCs w:val="24"/>
              </w:rPr>
              <w:t xml:space="preserve"> </w:t>
            </w:r>
            <w:r w:rsidRPr="00497EB6">
              <w:rPr>
                <w:sz w:val="24"/>
                <w:szCs w:val="24"/>
              </w:rPr>
              <w:t xml:space="preserve">en vertu de la </w:t>
            </w:r>
            <w:r w:rsidR="00E6087A">
              <w:rPr>
                <w:sz w:val="24"/>
                <w:szCs w:val="24"/>
              </w:rPr>
              <w:t>Sous-Clause</w:t>
            </w:r>
            <w:r w:rsidRPr="00497EB6">
              <w:rPr>
                <w:sz w:val="24"/>
                <w:szCs w:val="24"/>
              </w:rPr>
              <w:t xml:space="preserve"> 8.1 [</w:t>
            </w:r>
            <w:r w:rsidR="00266716">
              <w:rPr>
                <w:i/>
                <w:iCs/>
                <w:sz w:val="24"/>
                <w:szCs w:val="24"/>
              </w:rPr>
              <w:t>Date de Commencement</w:t>
            </w:r>
            <w:r w:rsidRPr="00497EB6">
              <w:rPr>
                <w:sz w:val="24"/>
                <w:szCs w:val="24"/>
              </w:rPr>
              <w:t>].</w:t>
            </w:r>
          </w:p>
          <w:p w14:paraId="19F6A275" w14:textId="7D619AD6" w:rsidR="009A3D35" w:rsidRPr="00497EB6" w:rsidRDefault="009A3D35" w:rsidP="009A3D35">
            <w:pPr>
              <w:pStyle w:val="ListParagraph"/>
              <w:spacing w:before="120" w:after="120"/>
              <w:ind w:left="0"/>
              <w:jc w:val="both"/>
              <w:rPr>
                <w:sz w:val="24"/>
                <w:szCs w:val="24"/>
              </w:rPr>
            </w:pPr>
            <w:r w:rsidRPr="00497EB6">
              <w:rPr>
                <w:sz w:val="24"/>
                <w:szCs w:val="24"/>
              </w:rPr>
              <w:t xml:space="preserve">Ce qui suit est ajouté comme avant-dernier paragraphe : </w:t>
            </w:r>
          </w:p>
          <w:p w14:paraId="25C3178E" w14:textId="6E830BE9" w:rsidR="009A3D35" w:rsidRPr="00497EB6" w:rsidRDefault="009A3D35" w:rsidP="009A3D35">
            <w:pPr>
              <w:pStyle w:val="ListParagraph"/>
              <w:spacing w:before="120" w:after="120"/>
              <w:ind w:left="0"/>
              <w:jc w:val="both"/>
              <w:rPr>
                <w:sz w:val="22"/>
                <w:szCs w:val="22"/>
              </w:rPr>
            </w:pPr>
            <w:r w:rsidRPr="00497EB6">
              <w:rPr>
                <w:sz w:val="24"/>
                <w:szCs w:val="24"/>
              </w:rPr>
              <w:t xml:space="preserve">« </w:t>
            </w:r>
            <w:r w:rsidRPr="00497EB6">
              <w:rPr>
                <w:color w:val="000000" w:themeColor="text1"/>
                <w:sz w:val="24"/>
                <w:szCs w:val="24"/>
              </w:rPr>
              <w:t xml:space="preserve">Dans le cas où la </w:t>
            </w:r>
            <w:r w:rsidR="006B437D" w:rsidRPr="00497EB6">
              <w:rPr>
                <w:color w:val="000000" w:themeColor="text1"/>
                <w:sz w:val="24"/>
                <w:szCs w:val="24"/>
              </w:rPr>
              <w:t>BIsD</w:t>
            </w:r>
            <w:r w:rsidRPr="00497EB6">
              <w:rPr>
                <w:color w:val="000000" w:themeColor="text1"/>
                <w:sz w:val="24"/>
                <w:szCs w:val="24"/>
              </w:rPr>
              <w:t xml:space="preserve"> suspend le </w:t>
            </w:r>
            <w:r w:rsidR="00CA3240">
              <w:rPr>
                <w:color w:val="000000" w:themeColor="text1"/>
                <w:sz w:val="24"/>
                <w:szCs w:val="24"/>
              </w:rPr>
              <w:t>financement</w:t>
            </w:r>
            <w:r w:rsidRPr="00497EB6">
              <w:rPr>
                <w:color w:val="000000" w:themeColor="text1"/>
                <w:sz w:val="24"/>
                <w:szCs w:val="24"/>
              </w:rPr>
              <w:t xml:space="preserve"> à partir duquel </w:t>
            </w:r>
            <w:r w:rsidR="00943450" w:rsidRPr="00497EB6">
              <w:rPr>
                <w:color w:val="000000" w:themeColor="text1"/>
                <w:sz w:val="24"/>
                <w:szCs w:val="24"/>
              </w:rPr>
              <w:t xml:space="preserve">tout ou </w:t>
            </w:r>
            <w:r w:rsidRPr="00497EB6">
              <w:rPr>
                <w:color w:val="000000" w:themeColor="text1"/>
                <w:sz w:val="24"/>
                <w:szCs w:val="24"/>
              </w:rPr>
              <w:t xml:space="preserve">partie des paiements à l’Entrepreneur sont effectués, si l’Entrepreneur n’a pas reçu les </w:t>
            </w:r>
            <w:r w:rsidR="00943450" w:rsidRPr="00497EB6">
              <w:rPr>
                <w:color w:val="000000" w:themeColor="text1"/>
                <w:sz w:val="24"/>
                <w:szCs w:val="24"/>
              </w:rPr>
              <w:t xml:space="preserve">montants </w:t>
            </w:r>
            <w:r w:rsidRPr="00497EB6">
              <w:rPr>
                <w:color w:val="000000" w:themeColor="text1"/>
                <w:sz w:val="24"/>
                <w:szCs w:val="24"/>
              </w:rPr>
              <w:t xml:space="preserve">qui lui sont dus à l’expiration des 14 jours mentionnés dans la </w:t>
            </w:r>
            <w:r w:rsidR="00E6087A">
              <w:rPr>
                <w:color w:val="000000" w:themeColor="text1"/>
                <w:sz w:val="24"/>
                <w:szCs w:val="24"/>
              </w:rPr>
              <w:t>Sous-Clause</w:t>
            </w:r>
            <w:r w:rsidRPr="00497EB6">
              <w:rPr>
                <w:color w:val="000000" w:themeColor="text1"/>
                <w:sz w:val="24"/>
                <w:szCs w:val="24"/>
              </w:rPr>
              <w:t xml:space="preserve"> 14.8</w:t>
            </w:r>
            <w:r w:rsidRPr="00497EB6">
              <w:rPr>
                <w:sz w:val="24"/>
                <w:szCs w:val="24"/>
              </w:rPr>
              <w:t xml:space="preserve"> </w:t>
            </w:r>
            <w:r w:rsidRPr="00497EB6">
              <w:rPr>
                <w:color w:val="000000" w:themeColor="text1"/>
                <w:sz w:val="24"/>
                <w:szCs w:val="24"/>
              </w:rPr>
              <w:t>[</w:t>
            </w:r>
            <w:r w:rsidRPr="00497EB6">
              <w:rPr>
                <w:i/>
                <w:iCs/>
                <w:color w:val="000000" w:themeColor="text1"/>
                <w:sz w:val="24"/>
                <w:szCs w:val="24"/>
              </w:rPr>
              <w:t>Paiement</w:t>
            </w:r>
            <w:r w:rsidRPr="00497EB6">
              <w:rPr>
                <w:color w:val="000000" w:themeColor="text1"/>
                <w:sz w:val="24"/>
                <w:szCs w:val="24"/>
              </w:rPr>
              <w:t xml:space="preserve">] pour les paiements en vertu de </w:t>
            </w:r>
            <w:r w:rsidR="00AB5624" w:rsidRPr="00497EB6">
              <w:rPr>
                <w:color w:val="000000" w:themeColor="text1"/>
                <w:sz w:val="24"/>
                <w:szCs w:val="24"/>
              </w:rPr>
              <w:t>C</w:t>
            </w:r>
            <w:r w:rsidRPr="00497EB6">
              <w:rPr>
                <w:color w:val="000000" w:themeColor="text1"/>
                <w:sz w:val="24"/>
                <w:szCs w:val="24"/>
              </w:rPr>
              <w:t xml:space="preserve">ertificats de paiement </w:t>
            </w:r>
            <w:r w:rsidR="00AB5624" w:rsidRPr="00497EB6">
              <w:rPr>
                <w:color w:val="000000" w:themeColor="text1"/>
                <w:sz w:val="24"/>
                <w:szCs w:val="24"/>
              </w:rPr>
              <w:t>intermédiaires</w:t>
            </w:r>
            <w:r w:rsidRPr="00497EB6">
              <w:rPr>
                <w:color w:val="000000" w:themeColor="text1"/>
                <w:sz w:val="24"/>
                <w:szCs w:val="24"/>
              </w:rPr>
              <w:t xml:space="preserve">, l’Entrepreneur peut, sans préjudice du droit de l’Entrepreneur à des frais financiers en vertu de la </w:t>
            </w:r>
            <w:r w:rsidR="00E6087A">
              <w:rPr>
                <w:color w:val="000000" w:themeColor="text1"/>
                <w:sz w:val="24"/>
                <w:szCs w:val="24"/>
              </w:rPr>
              <w:t>Sous-Clause</w:t>
            </w:r>
            <w:r w:rsidRPr="00497EB6">
              <w:rPr>
                <w:color w:val="000000" w:themeColor="text1"/>
                <w:sz w:val="24"/>
                <w:szCs w:val="24"/>
              </w:rPr>
              <w:t xml:space="preserve"> 14.</w:t>
            </w:r>
            <w:r w:rsidRPr="00497EB6">
              <w:rPr>
                <w:sz w:val="24"/>
                <w:szCs w:val="24"/>
              </w:rPr>
              <w:t xml:space="preserve"> </w:t>
            </w:r>
            <w:r w:rsidRPr="00497EB6">
              <w:rPr>
                <w:color w:val="000000" w:themeColor="text1"/>
                <w:sz w:val="24"/>
                <w:szCs w:val="24"/>
              </w:rPr>
              <w:t>9</w:t>
            </w:r>
            <w:r w:rsidRPr="00497EB6">
              <w:rPr>
                <w:sz w:val="24"/>
                <w:szCs w:val="24"/>
              </w:rPr>
              <w:t xml:space="preserve"> </w:t>
            </w:r>
            <w:r w:rsidRPr="00497EB6">
              <w:rPr>
                <w:color w:val="000000" w:themeColor="text1"/>
                <w:sz w:val="24"/>
                <w:szCs w:val="24"/>
              </w:rPr>
              <w:t>[</w:t>
            </w:r>
            <w:r w:rsidRPr="00497EB6">
              <w:rPr>
                <w:i/>
                <w:iCs/>
                <w:color w:val="000000" w:themeColor="text1"/>
                <w:sz w:val="24"/>
                <w:szCs w:val="24"/>
              </w:rPr>
              <w:t xml:space="preserve">Retard de </w:t>
            </w:r>
            <w:r w:rsidR="0054551F" w:rsidRPr="00497EB6">
              <w:rPr>
                <w:i/>
                <w:iCs/>
                <w:color w:val="000000" w:themeColor="text1"/>
                <w:sz w:val="24"/>
                <w:szCs w:val="24"/>
              </w:rPr>
              <w:t>P</w:t>
            </w:r>
            <w:r w:rsidRPr="00497EB6">
              <w:rPr>
                <w:i/>
                <w:iCs/>
                <w:color w:val="000000" w:themeColor="text1"/>
                <w:sz w:val="24"/>
                <w:szCs w:val="24"/>
              </w:rPr>
              <w:t>aiement</w:t>
            </w:r>
            <w:r w:rsidRPr="00497EB6">
              <w:rPr>
                <w:color w:val="000000" w:themeColor="text1"/>
                <w:sz w:val="24"/>
                <w:szCs w:val="24"/>
              </w:rPr>
              <w:t>], prendre l’une des mesures suivantes, à savoir : (i) suspendre le</w:t>
            </w:r>
            <w:r w:rsidR="007F1284" w:rsidRPr="00497EB6">
              <w:rPr>
                <w:color w:val="000000" w:themeColor="text1"/>
                <w:sz w:val="24"/>
                <w:szCs w:val="24"/>
              </w:rPr>
              <w:t>s</w:t>
            </w:r>
            <w:r w:rsidRPr="00497EB6">
              <w:rPr>
                <w:color w:val="000000" w:themeColor="text1"/>
                <w:sz w:val="24"/>
                <w:szCs w:val="24"/>
              </w:rPr>
              <w:t xml:space="preserve"> </w:t>
            </w:r>
            <w:r w:rsidR="007F1284" w:rsidRPr="00497EB6">
              <w:rPr>
                <w:color w:val="000000" w:themeColor="text1"/>
                <w:sz w:val="24"/>
                <w:szCs w:val="24"/>
              </w:rPr>
              <w:t xml:space="preserve">travaux </w:t>
            </w:r>
            <w:r w:rsidRPr="00497EB6">
              <w:rPr>
                <w:color w:val="000000" w:themeColor="text1"/>
                <w:sz w:val="24"/>
                <w:szCs w:val="24"/>
              </w:rPr>
              <w:t>ou réduire l</w:t>
            </w:r>
            <w:r w:rsidR="007F1284" w:rsidRPr="00497EB6">
              <w:rPr>
                <w:color w:val="000000" w:themeColor="text1"/>
                <w:sz w:val="24"/>
                <w:szCs w:val="24"/>
              </w:rPr>
              <w:t>a</w:t>
            </w:r>
            <w:r w:rsidRPr="00497EB6">
              <w:rPr>
                <w:color w:val="000000" w:themeColor="text1"/>
                <w:sz w:val="24"/>
                <w:szCs w:val="24"/>
              </w:rPr>
              <w:t xml:space="preserve"> </w:t>
            </w:r>
            <w:r w:rsidR="007F1284" w:rsidRPr="00497EB6">
              <w:rPr>
                <w:color w:val="000000" w:themeColor="text1"/>
                <w:sz w:val="24"/>
                <w:szCs w:val="24"/>
              </w:rPr>
              <w:t xml:space="preserve">cadence </w:t>
            </w:r>
            <w:r w:rsidRPr="00497EB6">
              <w:rPr>
                <w:color w:val="000000" w:themeColor="text1"/>
                <w:sz w:val="24"/>
                <w:szCs w:val="24"/>
              </w:rPr>
              <w:t xml:space="preserve">de travail en vertu de la </w:t>
            </w:r>
            <w:r w:rsidR="00E6087A">
              <w:rPr>
                <w:color w:val="000000" w:themeColor="text1"/>
                <w:sz w:val="24"/>
                <w:szCs w:val="24"/>
              </w:rPr>
              <w:t>Sous-Clause</w:t>
            </w:r>
            <w:r w:rsidRPr="00497EB6">
              <w:rPr>
                <w:color w:val="000000" w:themeColor="text1"/>
                <w:sz w:val="24"/>
                <w:szCs w:val="24"/>
              </w:rPr>
              <w:t xml:space="preserve"> 16.1, ou (ii) résilier le marché </w:t>
            </w:r>
            <w:r w:rsidR="007F1284" w:rsidRPr="00497EB6">
              <w:rPr>
                <w:sz w:val="24"/>
                <w:szCs w:val="24"/>
              </w:rPr>
              <w:t>par notification</w:t>
            </w:r>
            <w:r w:rsidRPr="00497EB6">
              <w:rPr>
                <w:sz w:val="24"/>
                <w:szCs w:val="24"/>
              </w:rPr>
              <w:t xml:space="preserve"> au Maître d’Ouvrage, avec une copie au Représentant du Maître d’Ouvrage, une telle résiliation prenant effet </w:t>
            </w:r>
            <w:r w:rsidRPr="00497EB6">
              <w:rPr>
                <w:color w:val="000000" w:themeColor="text1"/>
                <w:sz w:val="24"/>
                <w:szCs w:val="24"/>
              </w:rPr>
              <w:t xml:space="preserve">14 jours après la réception de </w:t>
            </w:r>
            <w:r w:rsidR="007F1284" w:rsidRPr="00497EB6">
              <w:rPr>
                <w:color w:val="000000" w:themeColor="text1"/>
                <w:sz w:val="24"/>
                <w:szCs w:val="24"/>
              </w:rPr>
              <w:t>la notification</w:t>
            </w:r>
            <w:r w:rsidRPr="00497EB6">
              <w:rPr>
                <w:color w:val="000000" w:themeColor="text1"/>
                <w:sz w:val="24"/>
                <w:szCs w:val="24"/>
              </w:rPr>
              <w:t>.</w:t>
            </w:r>
            <w:r w:rsidR="00290C02" w:rsidRPr="00497EB6">
              <w:rPr>
                <w:color w:val="000000" w:themeColor="text1"/>
                <w:sz w:val="24"/>
                <w:szCs w:val="24"/>
              </w:rPr>
              <w:t> »</w:t>
            </w:r>
          </w:p>
        </w:tc>
      </w:tr>
      <w:tr w:rsidR="009A3D35" w:rsidRPr="00497EB6" w14:paraId="33191F69" w14:textId="77777777" w:rsidTr="00E6115A">
        <w:tc>
          <w:tcPr>
            <w:tcW w:w="3119" w:type="dxa"/>
            <w:tcMar>
              <w:top w:w="57" w:type="dxa"/>
              <w:left w:w="57" w:type="dxa"/>
              <w:bottom w:w="57" w:type="dxa"/>
              <w:right w:w="57" w:type="dxa"/>
            </w:tcMar>
          </w:tcPr>
          <w:p w14:paraId="5C46CDA7" w14:textId="04485F07" w:rsidR="009A3D35" w:rsidRPr="00497EB6" w:rsidRDefault="00A97598" w:rsidP="0056640D">
            <w:pPr>
              <w:pStyle w:val="S7Header2"/>
              <w:rPr>
                <w:lang w:val="fr-FR"/>
              </w:rPr>
            </w:pPr>
            <w:bookmarkStart w:id="738" w:name="_Toc486845989"/>
            <w:r>
              <w:rPr>
                <w:lang w:val="fr-FR"/>
              </w:rPr>
              <w:t>Sous-Clause</w:t>
            </w:r>
            <w:r w:rsidR="009A3D35" w:rsidRPr="00497EB6">
              <w:rPr>
                <w:lang w:val="fr-FR"/>
              </w:rPr>
              <w:t xml:space="preserve"> 16.3</w:t>
            </w:r>
            <w:bookmarkEnd w:id="738"/>
          </w:p>
        </w:tc>
        <w:tc>
          <w:tcPr>
            <w:tcW w:w="7371" w:type="dxa"/>
            <w:tcMar>
              <w:top w:w="57" w:type="dxa"/>
              <w:left w:w="57" w:type="dxa"/>
              <w:bottom w:w="57" w:type="dxa"/>
              <w:right w:w="57" w:type="dxa"/>
            </w:tcMar>
          </w:tcPr>
          <w:p w14:paraId="234C55C3" w14:textId="00EDCF16" w:rsidR="009A3D35" w:rsidRPr="00497EB6" w:rsidRDefault="009A3D35" w:rsidP="009A3D35">
            <w:pPr>
              <w:pStyle w:val="ListParagraph"/>
              <w:spacing w:before="120" w:after="120"/>
              <w:ind w:left="0"/>
              <w:jc w:val="both"/>
              <w:rPr>
                <w:b/>
                <w:sz w:val="24"/>
                <w:szCs w:val="24"/>
              </w:rPr>
            </w:pPr>
            <w:r w:rsidRPr="00497EB6">
              <w:rPr>
                <w:b/>
                <w:sz w:val="24"/>
                <w:szCs w:val="24"/>
              </w:rPr>
              <w:t xml:space="preserve">Cessation des travaux et enlèvement </w:t>
            </w:r>
            <w:r w:rsidR="00B73A77" w:rsidRPr="00497EB6">
              <w:rPr>
                <w:b/>
                <w:sz w:val="24"/>
                <w:szCs w:val="24"/>
              </w:rPr>
              <w:t>du Matériel</w:t>
            </w:r>
            <w:r w:rsidRPr="00497EB6">
              <w:rPr>
                <w:b/>
                <w:sz w:val="24"/>
                <w:szCs w:val="24"/>
              </w:rPr>
              <w:t xml:space="preserve"> de l’Entrepreneur</w:t>
            </w:r>
          </w:p>
          <w:p w14:paraId="4282E85D" w14:textId="08ADFF4F" w:rsidR="00F47A8B" w:rsidRPr="00497EB6" w:rsidRDefault="00E9778A" w:rsidP="009A3D35">
            <w:pPr>
              <w:pStyle w:val="ListParagraph"/>
              <w:spacing w:before="120" w:after="120"/>
              <w:ind w:left="0"/>
              <w:jc w:val="both"/>
              <w:rPr>
                <w:sz w:val="24"/>
                <w:szCs w:val="24"/>
              </w:rPr>
            </w:pPr>
            <w:r>
              <w:rPr>
                <w:sz w:val="24"/>
                <w:szCs w:val="24"/>
              </w:rPr>
              <w:t>A</w:t>
            </w:r>
            <w:r w:rsidR="00B73A77" w:rsidRPr="00497EB6">
              <w:rPr>
                <w:sz w:val="24"/>
                <w:szCs w:val="24"/>
              </w:rPr>
              <w:t xml:space="preserve"> l’alinéa</w:t>
            </w:r>
            <w:r w:rsidR="009A3D35" w:rsidRPr="00497EB6">
              <w:rPr>
                <w:sz w:val="24"/>
                <w:szCs w:val="24"/>
              </w:rPr>
              <w:t xml:space="preserve"> </w:t>
            </w:r>
            <w:r w:rsidR="00071572" w:rsidRPr="00497EB6">
              <w:rPr>
                <w:sz w:val="24"/>
                <w:szCs w:val="24"/>
              </w:rPr>
              <w:t>(</w:t>
            </w:r>
            <w:r w:rsidR="009A3D35" w:rsidRPr="00497EB6">
              <w:rPr>
                <w:sz w:val="24"/>
                <w:szCs w:val="24"/>
              </w:rPr>
              <w:t>b),</w:t>
            </w:r>
            <w:r w:rsidR="00634804" w:rsidRPr="00497EB6">
              <w:rPr>
                <w:sz w:val="24"/>
                <w:szCs w:val="24"/>
              </w:rPr>
              <w:t xml:space="preserve"> ce qui suit </w:t>
            </w:r>
            <w:r w:rsidR="00071572" w:rsidRPr="00497EB6">
              <w:rPr>
                <w:sz w:val="24"/>
                <w:szCs w:val="24"/>
              </w:rPr>
              <w:t>est</w:t>
            </w:r>
            <w:r w:rsidR="009A3D35" w:rsidRPr="00497EB6">
              <w:rPr>
                <w:sz w:val="24"/>
                <w:szCs w:val="24"/>
              </w:rPr>
              <w:t xml:space="preserve"> ajouté </w:t>
            </w:r>
            <w:r w:rsidR="00AE544C" w:rsidRPr="00497EB6">
              <w:rPr>
                <w:sz w:val="24"/>
                <w:szCs w:val="24"/>
              </w:rPr>
              <w:t xml:space="preserve">avant </w:t>
            </w:r>
            <w:r w:rsidR="009A3D35" w:rsidRPr="00497EB6">
              <w:rPr>
                <w:sz w:val="24"/>
                <w:szCs w:val="24"/>
              </w:rPr>
              <w:t>le</w:t>
            </w:r>
            <w:r w:rsidR="00AE544C" w:rsidRPr="00497EB6">
              <w:rPr>
                <w:sz w:val="24"/>
                <w:szCs w:val="24"/>
              </w:rPr>
              <w:t>s mots</w:t>
            </w:r>
            <w:r w:rsidR="009A3D35" w:rsidRPr="00497EB6">
              <w:rPr>
                <w:sz w:val="24"/>
                <w:szCs w:val="24"/>
              </w:rPr>
              <w:t xml:space="preserve"> «</w:t>
            </w:r>
            <w:r w:rsidR="00A15F2A" w:rsidRPr="00497EB6">
              <w:rPr>
                <w:sz w:val="24"/>
                <w:szCs w:val="24"/>
              </w:rPr>
              <w:t>pour lesquels l’Entrepreneur a été payé</w:t>
            </w:r>
            <w:r w:rsidR="009A3D35" w:rsidRPr="00497EB6">
              <w:rPr>
                <w:sz w:val="24"/>
                <w:szCs w:val="24"/>
              </w:rPr>
              <w:t xml:space="preserve">», </w:t>
            </w:r>
            <w:r w:rsidR="00A15F2A" w:rsidRPr="00497EB6">
              <w:rPr>
                <w:sz w:val="24"/>
                <w:szCs w:val="24"/>
              </w:rPr>
              <w:t>« </w:t>
            </w:r>
            <w:r w:rsidR="009A3D35" w:rsidRPr="00497EB6">
              <w:rPr>
                <w:sz w:val="24"/>
                <w:szCs w:val="24"/>
              </w:rPr>
              <w:t xml:space="preserve">y compris les éléments énumérés dans les </w:t>
            </w:r>
            <w:r w:rsidR="00AE544C" w:rsidRPr="00497EB6">
              <w:rPr>
                <w:sz w:val="24"/>
                <w:szCs w:val="24"/>
              </w:rPr>
              <w:t>E</w:t>
            </w:r>
            <w:r w:rsidR="009A3D35" w:rsidRPr="00497EB6">
              <w:rPr>
                <w:sz w:val="24"/>
                <w:szCs w:val="24"/>
              </w:rPr>
              <w:t>xigences du Maître d’Ouvrage.</w:t>
            </w:r>
          </w:p>
        </w:tc>
      </w:tr>
      <w:tr w:rsidR="009A3D35" w:rsidRPr="00497EB6" w14:paraId="26A1DD4B" w14:textId="77777777" w:rsidTr="00E6115A">
        <w:tc>
          <w:tcPr>
            <w:tcW w:w="3119" w:type="dxa"/>
            <w:tcMar>
              <w:top w:w="57" w:type="dxa"/>
              <w:left w:w="57" w:type="dxa"/>
              <w:bottom w:w="57" w:type="dxa"/>
              <w:right w:w="57" w:type="dxa"/>
            </w:tcMar>
          </w:tcPr>
          <w:p w14:paraId="65D6E100" w14:textId="017438A7" w:rsidR="009A3D35" w:rsidRPr="00497EB6" w:rsidRDefault="00A97598" w:rsidP="0056640D">
            <w:pPr>
              <w:pStyle w:val="S7Header2"/>
              <w:rPr>
                <w:lang w:val="fr-FR"/>
              </w:rPr>
            </w:pPr>
            <w:bookmarkStart w:id="739" w:name="_Toc486845993"/>
            <w:r>
              <w:rPr>
                <w:lang w:val="fr-FR"/>
              </w:rPr>
              <w:t>Sous-Clause</w:t>
            </w:r>
            <w:r w:rsidR="009A3D35" w:rsidRPr="00497EB6">
              <w:rPr>
                <w:lang w:val="fr-FR"/>
              </w:rPr>
              <w:t xml:space="preserve"> 17.8</w:t>
            </w:r>
            <w:bookmarkEnd w:id="739"/>
          </w:p>
        </w:tc>
        <w:tc>
          <w:tcPr>
            <w:tcW w:w="7371" w:type="dxa"/>
            <w:tcMar>
              <w:top w:w="57" w:type="dxa"/>
              <w:left w:w="57" w:type="dxa"/>
              <w:bottom w:w="57" w:type="dxa"/>
              <w:right w:w="57" w:type="dxa"/>
            </w:tcMar>
          </w:tcPr>
          <w:p w14:paraId="7F829F61" w14:textId="50A48E78" w:rsidR="009A3D35" w:rsidRPr="00497EB6" w:rsidRDefault="009A3D35" w:rsidP="009A3D35">
            <w:pPr>
              <w:pStyle w:val="ListParagraph"/>
              <w:spacing w:before="120" w:after="120"/>
              <w:ind w:left="0"/>
              <w:jc w:val="both"/>
              <w:rPr>
                <w:sz w:val="24"/>
                <w:szCs w:val="24"/>
              </w:rPr>
            </w:pPr>
            <w:r w:rsidRPr="00497EB6">
              <w:rPr>
                <w:b/>
                <w:sz w:val="24"/>
                <w:szCs w:val="24"/>
              </w:rPr>
              <w:t xml:space="preserve">Limite de </w:t>
            </w:r>
            <w:r w:rsidR="00A7661A" w:rsidRPr="00497EB6">
              <w:rPr>
                <w:b/>
                <w:sz w:val="24"/>
                <w:szCs w:val="24"/>
              </w:rPr>
              <w:t xml:space="preserve">la </w:t>
            </w:r>
            <w:r w:rsidRPr="00497EB6">
              <w:rPr>
                <w:b/>
                <w:sz w:val="24"/>
                <w:szCs w:val="24"/>
              </w:rPr>
              <w:t xml:space="preserve">responsabilité </w:t>
            </w:r>
            <w:r w:rsidRPr="00497EB6">
              <w:rPr>
                <w:sz w:val="24"/>
                <w:szCs w:val="24"/>
              </w:rPr>
              <w:t xml:space="preserve">: La </w:t>
            </w:r>
            <w:r w:rsidR="00E6087A">
              <w:rPr>
                <w:sz w:val="24"/>
                <w:szCs w:val="24"/>
              </w:rPr>
              <w:t>Sous-Clause</w:t>
            </w:r>
            <w:r w:rsidRPr="00497EB6">
              <w:rPr>
                <w:sz w:val="24"/>
                <w:szCs w:val="24"/>
              </w:rPr>
              <w:t xml:space="preserve"> est remplacée par ce qui suit :</w:t>
            </w:r>
          </w:p>
          <w:p w14:paraId="51293909" w14:textId="2D9382CA" w:rsidR="009A3D35" w:rsidRPr="00497EB6" w:rsidRDefault="009A3D35" w:rsidP="009A3D35">
            <w:pPr>
              <w:pStyle w:val="ListParagraph"/>
              <w:spacing w:before="120" w:after="120"/>
              <w:ind w:left="0"/>
              <w:jc w:val="both"/>
              <w:rPr>
                <w:sz w:val="24"/>
                <w:szCs w:val="24"/>
              </w:rPr>
            </w:pPr>
            <w:r w:rsidRPr="00497EB6">
              <w:rPr>
                <w:sz w:val="24"/>
                <w:szCs w:val="24"/>
              </w:rPr>
              <w:t xml:space="preserve">« Aucune des Parties n’est </w:t>
            </w:r>
            <w:r w:rsidR="001C7D3B" w:rsidRPr="00497EB6">
              <w:rPr>
                <w:sz w:val="24"/>
                <w:szCs w:val="24"/>
              </w:rPr>
              <w:t>responsable à l’égard</w:t>
            </w:r>
            <w:r w:rsidR="00CE56D9" w:rsidRPr="00497EB6">
              <w:rPr>
                <w:sz w:val="24"/>
                <w:szCs w:val="24"/>
              </w:rPr>
              <w:t xml:space="preserve"> d</w:t>
            </w:r>
            <w:r w:rsidR="001C7D3B" w:rsidRPr="00497EB6">
              <w:rPr>
                <w:sz w:val="24"/>
                <w:szCs w:val="24"/>
              </w:rPr>
              <w:t xml:space="preserve">e </w:t>
            </w:r>
            <w:r w:rsidRPr="00497EB6">
              <w:rPr>
                <w:sz w:val="24"/>
                <w:szCs w:val="24"/>
              </w:rPr>
              <w:t xml:space="preserve">l’autre </w:t>
            </w:r>
            <w:r w:rsidR="00CE56D9" w:rsidRPr="00497EB6">
              <w:rPr>
                <w:sz w:val="24"/>
                <w:szCs w:val="24"/>
              </w:rPr>
              <w:t>P</w:t>
            </w:r>
            <w:r w:rsidRPr="00497EB6">
              <w:rPr>
                <w:sz w:val="24"/>
                <w:szCs w:val="24"/>
              </w:rPr>
              <w:t xml:space="preserve">artie de </w:t>
            </w:r>
            <w:r w:rsidR="00114F65" w:rsidRPr="00497EB6">
              <w:rPr>
                <w:sz w:val="24"/>
                <w:szCs w:val="24"/>
              </w:rPr>
              <w:t xml:space="preserve">la perte de </w:t>
            </w:r>
            <w:r w:rsidRPr="00497EB6">
              <w:rPr>
                <w:sz w:val="24"/>
                <w:szCs w:val="24"/>
              </w:rPr>
              <w:t xml:space="preserve">l’usage des </w:t>
            </w:r>
            <w:r w:rsidR="00634804" w:rsidRPr="00497EB6">
              <w:rPr>
                <w:sz w:val="24"/>
                <w:szCs w:val="24"/>
              </w:rPr>
              <w:t>Ouvrages</w:t>
            </w:r>
            <w:r w:rsidRPr="00497EB6">
              <w:rPr>
                <w:sz w:val="24"/>
                <w:szCs w:val="24"/>
              </w:rPr>
              <w:t xml:space="preserve">, d’une perte de profit, d’une perte de marché ou de toute perte ou dommage indirect qui peut être subi par l’autre </w:t>
            </w:r>
            <w:r w:rsidR="00114F65" w:rsidRPr="00497EB6">
              <w:rPr>
                <w:sz w:val="24"/>
                <w:szCs w:val="24"/>
              </w:rPr>
              <w:t>P</w:t>
            </w:r>
            <w:r w:rsidRPr="00497EB6">
              <w:rPr>
                <w:sz w:val="24"/>
                <w:szCs w:val="24"/>
              </w:rPr>
              <w:t xml:space="preserve">artie dans le cadre du </w:t>
            </w:r>
            <w:r w:rsidR="00C673D6" w:rsidRPr="00497EB6">
              <w:rPr>
                <w:sz w:val="24"/>
                <w:szCs w:val="24"/>
              </w:rPr>
              <w:t>M</w:t>
            </w:r>
            <w:r w:rsidRPr="00497EB6">
              <w:rPr>
                <w:sz w:val="24"/>
                <w:szCs w:val="24"/>
              </w:rPr>
              <w:t xml:space="preserve">arché, autre que celui expressément prévu à la </w:t>
            </w:r>
            <w:r w:rsidR="00E6087A">
              <w:rPr>
                <w:sz w:val="24"/>
                <w:szCs w:val="24"/>
              </w:rPr>
              <w:t>Sous-Clause</w:t>
            </w:r>
            <w:r w:rsidRPr="00497EB6">
              <w:rPr>
                <w:sz w:val="24"/>
                <w:szCs w:val="24"/>
              </w:rPr>
              <w:t xml:space="preserve"> 9.</w:t>
            </w:r>
            <w:r w:rsidR="00F6094B" w:rsidRPr="00497EB6">
              <w:rPr>
                <w:sz w:val="24"/>
                <w:szCs w:val="24"/>
              </w:rPr>
              <w:t>6</w:t>
            </w:r>
            <w:r w:rsidRPr="00497EB6">
              <w:rPr>
                <w:sz w:val="24"/>
                <w:szCs w:val="24"/>
              </w:rPr>
              <w:t xml:space="preserve"> [</w:t>
            </w:r>
            <w:r w:rsidR="00B61600" w:rsidRPr="00497EB6">
              <w:rPr>
                <w:i/>
                <w:iCs/>
                <w:sz w:val="24"/>
                <w:szCs w:val="24"/>
              </w:rPr>
              <w:t>Pénalités</w:t>
            </w:r>
            <w:r w:rsidRPr="00497EB6">
              <w:rPr>
                <w:i/>
                <w:iCs/>
                <w:sz w:val="24"/>
                <w:szCs w:val="24"/>
              </w:rPr>
              <w:t xml:space="preserve"> de</w:t>
            </w:r>
            <w:r w:rsidR="00B61600" w:rsidRPr="00497EB6">
              <w:rPr>
                <w:i/>
                <w:iCs/>
                <w:sz w:val="24"/>
                <w:szCs w:val="24"/>
              </w:rPr>
              <w:t xml:space="preserve"> R</w:t>
            </w:r>
            <w:r w:rsidRPr="00497EB6">
              <w:rPr>
                <w:i/>
                <w:iCs/>
                <w:sz w:val="24"/>
                <w:szCs w:val="24"/>
              </w:rPr>
              <w:t xml:space="preserve">etard </w:t>
            </w:r>
            <w:r w:rsidR="00B61600" w:rsidRPr="00497EB6">
              <w:rPr>
                <w:i/>
                <w:iCs/>
                <w:sz w:val="24"/>
                <w:szCs w:val="24"/>
              </w:rPr>
              <w:t xml:space="preserve">liées </w:t>
            </w:r>
            <w:r w:rsidRPr="00497EB6">
              <w:rPr>
                <w:i/>
                <w:iCs/>
                <w:sz w:val="24"/>
                <w:szCs w:val="24"/>
              </w:rPr>
              <w:t xml:space="preserve">à la Conception - </w:t>
            </w:r>
            <w:r w:rsidR="00B61600" w:rsidRPr="00497EB6">
              <w:rPr>
                <w:i/>
                <w:iCs/>
                <w:sz w:val="24"/>
                <w:szCs w:val="24"/>
              </w:rPr>
              <w:t>Réalisation</w:t>
            </w:r>
            <w:r w:rsidRPr="00497EB6">
              <w:rPr>
                <w:sz w:val="24"/>
                <w:szCs w:val="24"/>
              </w:rPr>
              <w:t xml:space="preserve">]; </w:t>
            </w:r>
            <w:r w:rsidR="00A97598">
              <w:rPr>
                <w:sz w:val="24"/>
                <w:szCs w:val="24"/>
              </w:rPr>
              <w:t>Sous-Clause</w:t>
            </w:r>
            <w:r w:rsidRPr="00497EB6">
              <w:rPr>
                <w:sz w:val="24"/>
                <w:szCs w:val="24"/>
              </w:rPr>
              <w:t xml:space="preserve"> 10.6 [</w:t>
            </w:r>
            <w:r w:rsidRPr="00497EB6">
              <w:rPr>
                <w:i/>
                <w:iCs/>
                <w:sz w:val="24"/>
                <w:szCs w:val="24"/>
              </w:rPr>
              <w:t xml:space="preserve">Retards et </w:t>
            </w:r>
            <w:r w:rsidR="002D4715" w:rsidRPr="00497EB6">
              <w:rPr>
                <w:i/>
                <w:iCs/>
                <w:sz w:val="24"/>
                <w:szCs w:val="24"/>
              </w:rPr>
              <w:t>I</w:t>
            </w:r>
            <w:r w:rsidRPr="00497EB6">
              <w:rPr>
                <w:i/>
                <w:iCs/>
                <w:sz w:val="24"/>
                <w:szCs w:val="24"/>
              </w:rPr>
              <w:t xml:space="preserve">nterruptions pendant </w:t>
            </w:r>
            <w:r w:rsidR="002D4715" w:rsidRPr="00497EB6">
              <w:rPr>
                <w:i/>
                <w:iCs/>
                <w:sz w:val="24"/>
                <w:szCs w:val="24"/>
              </w:rPr>
              <w:t>la Prestation</w:t>
            </w:r>
            <w:r w:rsidRPr="00497EB6">
              <w:rPr>
                <w:i/>
                <w:iCs/>
                <w:sz w:val="24"/>
                <w:szCs w:val="24"/>
              </w:rPr>
              <w:t xml:space="preserve"> d’</w:t>
            </w:r>
            <w:r w:rsidR="002D4715" w:rsidRPr="00497EB6">
              <w:rPr>
                <w:i/>
                <w:iCs/>
                <w:sz w:val="24"/>
                <w:szCs w:val="24"/>
              </w:rPr>
              <w:t>E</w:t>
            </w:r>
            <w:r w:rsidRPr="00497EB6">
              <w:rPr>
                <w:i/>
                <w:iCs/>
                <w:sz w:val="24"/>
                <w:szCs w:val="24"/>
              </w:rPr>
              <w:t>xploitation</w:t>
            </w:r>
            <w:r w:rsidRPr="00497EB6">
              <w:rPr>
                <w:sz w:val="24"/>
                <w:szCs w:val="24"/>
              </w:rPr>
              <w:t xml:space="preserve">]; </w:t>
            </w:r>
            <w:r w:rsidR="00A97598">
              <w:rPr>
                <w:sz w:val="24"/>
                <w:szCs w:val="24"/>
              </w:rPr>
              <w:t>Sous-Clause</w:t>
            </w:r>
            <w:r w:rsidRPr="00497EB6">
              <w:rPr>
                <w:sz w:val="24"/>
                <w:szCs w:val="24"/>
              </w:rPr>
              <w:t xml:space="preserve"> 10.7 [</w:t>
            </w:r>
            <w:r w:rsidRPr="00497EB6">
              <w:rPr>
                <w:i/>
                <w:iCs/>
                <w:sz w:val="24"/>
                <w:szCs w:val="24"/>
              </w:rPr>
              <w:t xml:space="preserve">Non-respect des </w:t>
            </w:r>
            <w:r w:rsidR="00881518" w:rsidRPr="00497EB6">
              <w:rPr>
                <w:i/>
                <w:iCs/>
                <w:sz w:val="24"/>
                <w:szCs w:val="24"/>
              </w:rPr>
              <w:t>Normes de Performance</w:t>
            </w:r>
            <w:r w:rsidRPr="00497EB6">
              <w:rPr>
                <w:sz w:val="24"/>
                <w:szCs w:val="24"/>
              </w:rPr>
              <w:t xml:space="preserve">]; </w:t>
            </w:r>
            <w:r w:rsidR="00A97598">
              <w:rPr>
                <w:sz w:val="24"/>
                <w:szCs w:val="24"/>
              </w:rPr>
              <w:t>Sous-Clause</w:t>
            </w:r>
            <w:r w:rsidRPr="00497EB6">
              <w:rPr>
                <w:sz w:val="24"/>
                <w:szCs w:val="24"/>
              </w:rPr>
              <w:t xml:space="preserve"> 12.2 [</w:t>
            </w:r>
            <w:r w:rsidRPr="00497EB6">
              <w:rPr>
                <w:i/>
                <w:iCs/>
                <w:sz w:val="24"/>
                <w:szCs w:val="24"/>
              </w:rPr>
              <w:t>Coût</w:t>
            </w:r>
            <w:r w:rsidR="00622F92" w:rsidRPr="00497EB6">
              <w:rPr>
                <w:i/>
                <w:iCs/>
                <w:sz w:val="24"/>
                <w:szCs w:val="24"/>
              </w:rPr>
              <w:t>s</w:t>
            </w:r>
            <w:r w:rsidRPr="00497EB6">
              <w:rPr>
                <w:i/>
                <w:iCs/>
                <w:sz w:val="24"/>
                <w:szCs w:val="24"/>
              </w:rPr>
              <w:t xml:space="preserve"> de </w:t>
            </w:r>
            <w:r w:rsidR="00622F92" w:rsidRPr="00497EB6">
              <w:rPr>
                <w:i/>
                <w:iCs/>
                <w:sz w:val="24"/>
                <w:szCs w:val="24"/>
              </w:rPr>
              <w:t>R</w:t>
            </w:r>
            <w:r w:rsidRPr="00497EB6">
              <w:rPr>
                <w:i/>
                <w:iCs/>
                <w:sz w:val="24"/>
                <w:szCs w:val="24"/>
              </w:rPr>
              <w:t xml:space="preserve">éparation des </w:t>
            </w:r>
            <w:r w:rsidR="00622F92" w:rsidRPr="00497EB6">
              <w:rPr>
                <w:i/>
                <w:iCs/>
                <w:sz w:val="24"/>
                <w:szCs w:val="24"/>
              </w:rPr>
              <w:t>Désordres</w:t>
            </w:r>
            <w:r w:rsidRPr="00497EB6">
              <w:rPr>
                <w:sz w:val="24"/>
                <w:szCs w:val="24"/>
              </w:rPr>
              <w:t xml:space="preserve">]; </w:t>
            </w:r>
            <w:r w:rsidR="00A97598">
              <w:rPr>
                <w:sz w:val="24"/>
                <w:szCs w:val="24"/>
              </w:rPr>
              <w:t>Sous-Clause</w:t>
            </w:r>
            <w:r w:rsidRPr="00497EB6">
              <w:rPr>
                <w:sz w:val="24"/>
                <w:szCs w:val="24"/>
              </w:rPr>
              <w:t xml:space="preserve"> 15.4 [</w:t>
            </w:r>
            <w:r w:rsidRPr="00497EB6">
              <w:rPr>
                <w:i/>
                <w:iCs/>
                <w:sz w:val="24"/>
                <w:szCs w:val="24"/>
              </w:rPr>
              <w:t xml:space="preserve">Paiement après </w:t>
            </w:r>
            <w:r w:rsidR="006C18DA" w:rsidRPr="00497EB6">
              <w:rPr>
                <w:i/>
                <w:iCs/>
                <w:sz w:val="24"/>
                <w:szCs w:val="24"/>
              </w:rPr>
              <w:t>R</w:t>
            </w:r>
            <w:r w:rsidRPr="00497EB6">
              <w:rPr>
                <w:i/>
                <w:iCs/>
                <w:sz w:val="24"/>
                <w:szCs w:val="24"/>
              </w:rPr>
              <w:t xml:space="preserve">ésiliation pour </w:t>
            </w:r>
            <w:r w:rsidR="006C18DA" w:rsidRPr="00497EB6">
              <w:rPr>
                <w:i/>
                <w:iCs/>
                <w:sz w:val="24"/>
                <w:szCs w:val="24"/>
              </w:rPr>
              <w:t>D</w:t>
            </w:r>
            <w:r w:rsidRPr="00497EB6">
              <w:rPr>
                <w:i/>
                <w:iCs/>
                <w:sz w:val="24"/>
                <w:szCs w:val="24"/>
              </w:rPr>
              <w:t>éfaut de l’Entrepreneur</w:t>
            </w:r>
            <w:r w:rsidRPr="00497EB6">
              <w:rPr>
                <w:sz w:val="24"/>
                <w:szCs w:val="24"/>
              </w:rPr>
              <w:t xml:space="preserve">]; </w:t>
            </w:r>
            <w:r w:rsidR="00A97598">
              <w:rPr>
                <w:sz w:val="24"/>
                <w:szCs w:val="24"/>
              </w:rPr>
              <w:t>Sous-Clause</w:t>
            </w:r>
            <w:r w:rsidRPr="00497EB6">
              <w:rPr>
                <w:sz w:val="24"/>
                <w:szCs w:val="24"/>
              </w:rPr>
              <w:t xml:space="preserve"> 16.4 [</w:t>
            </w:r>
            <w:r w:rsidRPr="00497EB6">
              <w:rPr>
                <w:i/>
                <w:iCs/>
                <w:sz w:val="24"/>
                <w:szCs w:val="24"/>
              </w:rPr>
              <w:t>Paiement à la Résiliation</w:t>
            </w:r>
            <w:r w:rsidRPr="00497EB6">
              <w:rPr>
                <w:sz w:val="24"/>
                <w:szCs w:val="24"/>
              </w:rPr>
              <w:t xml:space="preserve">]; </w:t>
            </w:r>
            <w:r w:rsidR="00A97598">
              <w:rPr>
                <w:sz w:val="24"/>
                <w:szCs w:val="24"/>
              </w:rPr>
              <w:t>Sous-Clause</w:t>
            </w:r>
            <w:r w:rsidRPr="00497EB6">
              <w:rPr>
                <w:sz w:val="24"/>
                <w:szCs w:val="24"/>
              </w:rPr>
              <w:t xml:space="preserve"> 17.9 [</w:t>
            </w:r>
            <w:r w:rsidRPr="00497EB6">
              <w:rPr>
                <w:i/>
                <w:iCs/>
                <w:sz w:val="24"/>
                <w:szCs w:val="24"/>
              </w:rPr>
              <w:t>Indemnités de l’Entrepreneur</w:t>
            </w:r>
            <w:r w:rsidRPr="00497EB6">
              <w:rPr>
                <w:sz w:val="24"/>
                <w:szCs w:val="24"/>
              </w:rPr>
              <w:t xml:space="preserve">]; </w:t>
            </w:r>
            <w:r w:rsidR="00A97598">
              <w:rPr>
                <w:sz w:val="24"/>
                <w:szCs w:val="24"/>
              </w:rPr>
              <w:t>Sous-Clause</w:t>
            </w:r>
            <w:r w:rsidRPr="00497EB6">
              <w:rPr>
                <w:sz w:val="24"/>
                <w:szCs w:val="24"/>
              </w:rPr>
              <w:t xml:space="preserve"> 17.10 [</w:t>
            </w:r>
            <w:r w:rsidRPr="00497EB6">
              <w:rPr>
                <w:i/>
                <w:iCs/>
                <w:sz w:val="24"/>
                <w:szCs w:val="24"/>
              </w:rPr>
              <w:t>Indemnités du Maître d’Ouvrage</w:t>
            </w:r>
            <w:r w:rsidRPr="00497EB6">
              <w:rPr>
                <w:sz w:val="24"/>
                <w:szCs w:val="24"/>
              </w:rPr>
              <w:t xml:space="preserve">]; </w:t>
            </w:r>
            <w:r w:rsidR="00A97598">
              <w:rPr>
                <w:sz w:val="24"/>
                <w:szCs w:val="24"/>
              </w:rPr>
              <w:t>Sous-Clause</w:t>
            </w:r>
            <w:r w:rsidRPr="00497EB6">
              <w:rPr>
                <w:sz w:val="24"/>
                <w:szCs w:val="24"/>
              </w:rPr>
              <w:t xml:space="preserve"> 17.6(b) [</w:t>
            </w:r>
            <w:r w:rsidRPr="00497EB6">
              <w:rPr>
                <w:i/>
                <w:iCs/>
                <w:sz w:val="24"/>
                <w:szCs w:val="24"/>
              </w:rPr>
              <w:t xml:space="preserve">Conséquences des </w:t>
            </w:r>
            <w:r w:rsidR="003C3876" w:rsidRPr="00497EB6">
              <w:rPr>
                <w:i/>
                <w:iCs/>
                <w:sz w:val="24"/>
                <w:szCs w:val="24"/>
              </w:rPr>
              <w:t>R</w:t>
            </w:r>
            <w:r w:rsidRPr="00497EB6">
              <w:rPr>
                <w:i/>
                <w:iCs/>
                <w:sz w:val="24"/>
                <w:szCs w:val="24"/>
              </w:rPr>
              <w:t xml:space="preserve">isques </w:t>
            </w:r>
            <w:r w:rsidR="003C3876" w:rsidRPr="00497EB6">
              <w:rPr>
                <w:i/>
                <w:iCs/>
                <w:sz w:val="24"/>
                <w:szCs w:val="24"/>
              </w:rPr>
              <w:t xml:space="preserve">de Dommage </w:t>
            </w:r>
            <w:r w:rsidRPr="00497EB6">
              <w:rPr>
                <w:i/>
                <w:iCs/>
                <w:sz w:val="24"/>
                <w:szCs w:val="24"/>
              </w:rPr>
              <w:t>du Maître d’Ouvrage</w:t>
            </w:r>
            <w:r w:rsidRPr="00497EB6">
              <w:rPr>
                <w:sz w:val="24"/>
                <w:szCs w:val="24"/>
              </w:rPr>
              <w:t xml:space="preserve">] et </w:t>
            </w:r>
            <w:r w:rsidR="00E6087A">
              <w:rPr>
                <w:sz w:val="24"/>
                <w:szCs w:val="24"/>
              </w:rPr>
              <w:t>Sous-Clause</w:t>
            </w:r>
            <w:r w:rsidRPr="00497EB6">
              <w:rPr>
                <w:sz w:val="24"/>
                <w:szCs w:val="24"/>
              </w:rPr>
              <w:t xml:space="preserve"> 17.12 [</w:t>
            </w:r>
            <w:r w:rsidRPr="00497EB6">
              <w:rPr>
                <w:i/>
                <w:iCs/>
                <w:sz w:val="24"/>
                <w:szCs w:val="24"/>
              </w:rPr>
              <w:t xml:space="preserve">Risque de </w:t>
            </w:r>
            <w:r w:rsidR="007046B9" w:rsidRPr="00497EB6">
              <w:rPr>
                <w:i/>
                <w:iCs/>
                <w:sz w:val="24"/>
                <w:szCs w:val="24"/>
              </w:rPr>
              <w:t>V</w:t>
            </w:r>
            <w:r w:rsidRPr="00497EB6">
              <w:rPr>
                <w:i/>
                <w:iCs/>
                <w:sz w:val="24"/>
                <w:szCs w:val="24"/>
              </w:rPr>
              <w:t xml:space="preserve">iolation des </w:t>
            </w:r>
            <w:r w:rsidR="007046B9" w:rsidRPr="00497EB6">
              <w:rPr>
                <w:i/>
                <w:iCs/>
                <w:sz w:val="24"/>
                <w:szCs w:val="24"/>
              </w:rPr>
              <w:t>D</w:t>
            </w:r>
            <w:r w:rsidRPr="00497EB6">
              <w:rPr>
                <w:i/>
                <w:iCs/>
                <w:sz w:val="24"/>
                <w:szCs w:val="24"/>
              </w:rPr>
              <w:t xml:space="preserve">roits de </w:t>
            </w:r>
            <w:r w:rsidR="007046B9" w:rsidRPr="00497EB6">
              <w:rPr>
                <w:i/>
                <w:iCs/>
                <w:sz w:val="24"/>
                <w:szCs w:val="24"/>
              </w:rPr>
              <w:t>P</w:t>
            </w:r>
            <w:r w:rsidRPr="00497EB6">
              <w:rPr>
                <w:i/>
                <w:iCs/>
                <w:sz w:val="24"/>
                <w:szCs w:val="24"/>
              </w:rPr>
              <w:t>ropriété intellectuelle et industrielle</w:t>
            </w:r>
            <w:r w:rsidRPr="00497EB6">
              <w:rPr>
                <w:sz w:val="24"/>
                <w:szCs w:val="24"/>
              </w:rPr>
              <w:t xml:space="preserve">]. </w:t>
            </w:r>
          </w:p>
          <w:p w14:paraId="357DDE38" w14:textId="7C360C57" w:rsidR="009A3D35" w:rsidRPr="00497EB6" w:rsidRDefault="009A3D35" w:rsidP="009A3D35">
            <w:pPr>
              <w:pStyle w:val="ListParagraph"/>
              <w:spacing w:before="120" w:after="120"/>
              <w:ind w:left="0"/>
              <w:jc w:val="both"/>
              <w:rPr>
                <w:sz w:val="24"/>
                <w:szCs w:val="24"/>
              </w:rPr>
            </w:pPr>
            <w:r w:rsidRPr="00497EB6">
              <w:rPr>
                <w:sz w:val="24"/>
                <w:szCs w:val="24"/>
              </w:rPr>
              <w:t xml:space="preserve">La responsabilité totale de l’Entrepreneur envers le Maître d’Ouvrage, en vertu ou en rapport avec le </w:t>
            </w:r>
            <w:r w:rsidR="007046B9" w:rsidRPr="00497EB6">
              <w:rPr>
                <w:sz w:val="24"/>
                <w:szCs w:val="24"/>
              </w:rPr>
              <w:t>M</w:t>
            </w:r>
            <w:r w:rsidRPr="00497EB6">
              <w:rPr>
                <w:sz w:val="24"/>
                <w:szCs w:val="24"/>
              </w:rPr>
              <w:t xml:space="preserve">arché autre qu’en vertu de la </w:t>
            </w:r>
            <w:r w:rsidR="00E6087A">
              <w:rPr>
                <w:sz w:val="24"/>
                <w:szCs w:val="24"/>
              </w:rPr>
              <w:t>Sous-Clause</w:t>
            </w:r>
            <w:r w:rsidRPr="00497EB6">
              <w:rPr>
                <w:sz w:val="24"/>
                <w:szCs w:val="24"/>
              </w:rPr>
              <w:t xml:space="preserve"> 4.19 [</w:t>
            </w:r>
            <w:r w:rsidRPr="00497EB6">
              <w:rPr>
                <w:i/>
                <w:iCs/>
                <w:sz w:val="24"/>
                <w:szCs w:val="24"/>
              </w:rPr>
              <w:t xml:space="preserve">Électricité, </w:t>
            </w:r>
            <w:r w:rsidR="00DA7577" w:rsidRPr="00497EB6">
              <w:rPr>
                <w:i/>
                <w:iCs/>
                <w:sz w:val="24"/>
                <w:szCs w:val="24"/>
              </w:rPr>
              <w:t>E</w:t>
            </w:r>
            <w:r w:rsidRPr="00497EB6">
              <w:rPr>
                <w:i/>
                <w:iCs/>
                <w:sz w:val="24"/>
                <w:szCs w:val="24"/>
              </w:rPr>
              <w:t xml:space="preserve">au et </w:t>
            </w:r>
            <w:r w:rsidR="00DA7577" w:rsidRPr="00497EB6">
              <w:rPr>
                <w:i/>
                <w:iCs/>
                <w:sz w:val="24"/>
                <w:szCs w:val="24"/>
              </w:rPr>
              <w:t>G</w:t>
            </w:r>
            <w:r w:rsidRPr="00497EB6">
              <w:rPr>
                <w:i/>
                <w:iCs/>
                <w:sz w:val="24"/>
                <w:szCs w:val="24"/>
              </w:rPr>
              <w:t>az</w:t>
            </w:r>
            <w:r w:rsidRPr="00497EB6">
              <w:rPr>
                <w:sz w:val="24"/>
                <w:szCs w:val="24"/>
              </w:rPr>
              <w:t xml:space="preserve">], la </w:t>
            </w:r>
            <w:r w:rsidR="00E6087A">
              <w:rPr>
                <w:sz w:val="24"/>
                <w:szCs w:val="24"/>
              </w:rPr>
              <w:t>Sous-Clause</w:t>
            </w:r>
            <w:r w:rsidRPr="00497EB6">
              <w:rPr>
                <w:sz w:val="24"/>
                <w:szCs w:val="24"/>
              </w:rPr>
              <w:t xml:space="preserve"> 4.20 [</w:t>
            </w:r>
            <w:r w:rsidR="00037B93" w:rsidRPr="00497EB6">
              <w:rPr>
                <w:i/>
                <w:iCs/>
                <w:sz w:val="24"/>
                <w:szCs w:val="24"/>
              </w:rPr>
              <w:t xml:space="preserve">Matériel </w:t>
            </w:r>
            <w:r w:rsidRPr="00497EB6">
              <w:rPr>
                <w:i/>
                <w:iCs/>
                <w:sz w:val="24"/>
                <w:szCs w:val="24"/>
              </w:rPr>
              <w:t xml:space="preserve">du Maître d’Ouvrage et </w:t>
            </w:r>
            <w:r w:rsidR="00037B93" w:rsidRPr="00497EB6">
              <w:rPr>
                <w:i/>
                <w:iCs/>
                <w:sz w:val="24"/>
                <w:szCs w:val="24"/>
              </w:rPr>
              <w:t>M</w:t>
            </w:r>
            <w:r w:rsidRPr="00497EB6">
              <w:rPr>
                <w:i/>
                <w:iCs/>
                <w:sz w:val="24"/>
                <w:szCs w:val="24"/>
              </w:rPr>
              <w:t>atéri</w:t>
            </w:r>
            <w:r w:rsidR="00037B93" w:rsidRPr="00497EB6">
              <w:rPr>
                <w:i/>
                <w:iCs/>
                <w:sz w:val="24"/>
                <w:szCs w:val="24"/>
              </w:rPr>
              <w:t>aux mis gracieusement à disposition</w:t>
            </w:r>
            <w:r w:rsidRPr="00497EB6">
              <w:rPr>
                <w:sz w:val="24"/>
                <w:szCs w:val="24"/>
              </w:rPr>
              <w:t xml:space="preserve">], la </w:t>
            </w:r>
            <w:r w:rsidR="00E6087A">
              <w:rPr>
                <w:sz w:val="24"/>
                <w:szCs w:val="24"/>
              </w:rPr>
              <w:t>Sous-Clause</w:t>
            </w:r>
            <w:r w:rsidRPr="00497EB6">
              <w:rPr>
                <w:sz w:val="24"/>
                <w:szCs w:val="24"/>
              </w:rPr>
              <w:t xml:space="preserve"> 17.</w:t>
            </w:r>
            <w:r w:rsidR="00FC535F" w:rsidRPr="00497EB6">
              <w:rPr>
                <w:sz w:val="24"/>
                <w:szCs w:val="24"/>
              </w:rPr>
              <w:t>9</w:t>
            </w:r>
            <w:r w:rsidRPr="00497EB6">
              <w:rPr>
                <w:sz w:val="24"/>
                <w:szCs w:val="24"/>
              </w:rPr>
              <w:t xml:space="preserve"> [</w:t>
            </w:r>
            <w:r w:rsidR="00814D5F" w:rsidRPr="00497EB6">
              <w:rPr>
                <w:i/>
                <w:iCs/>
                <w:sz w:val="24"/>
                <w:szCs w:val="24"/>
              </w:rPr>
              <w:t>I</w:t>
            </w:r>
            <w:r w:rsidRPr="00497EB6">
              <w:rPr>
                <w:i/>
                <w:iCs/>
                <w:sz w:val="24"/>
                <w:szCs w:val="24"/>
              </w:rPr>
              <w:t>ndemnités</w:t>
            </w:r>
            <w:r w:rsidRPr="00497EB6">
              <w:rPr>
                <w:sz w:val="24"/>
                <w:szCs w:val="24"/>
              </w:rPr>
              <w:t xml:space="preserve">] et la </w:t>
            </w:r>
            <w:r w:rsidR="00E6087A">
              <w:rPr>
                <w:sz w:val="24"/>
                <w:szCs w:val="24"/>
              </w:rPr>
              <w:t>Sous-Clause</w:t>
            </w:r>
            <w:r w:rsidRPr="00497EB6">
              <w:rPr>
                <w:sz w:val="24"/>
                <w:szCs w:val="24"/>
              </w:rPr>
              <w:t xml:space="preserve"> 17.</w:t>
            </w:r>
            <w:r w:rsidR="00E35CAF" w:rsidRPr="00497EB6">
              <w:rPr>
                <w:sz w:val="24"/>
                <w:szCs w:val="24"/>
              </w:rPr>
              <w:t>12</w:t>
            </w:r>
            <w:r w:rsidRPr="00497EB6">
              <w:rPr>
                <w:sz w:val="24"/>
                <w:szCs w:val="24"/>
              </w:rPr>
              <w:t xml:space="preserve"> [</w:t>
            </w:r>
            <w:r w:rsidRPr="00497EB6">
              <w:rPr>
                <w:i/>
                <w:iCs/>
                <w:sz w:val="24"/>
                <w:szCs w:val="24"/>
              </w:rPr>
              <w:t>Droits de propriété intellectuelle et industrielle</w:t>
            </w:r>
            <w:r w:rsidRPr="00497EB6">
              <w:rPr>
                <w:sz w:val="24"/>
                <w:szCs w:val="24"/>
              </w:rPr>
              <w:t>], ne doivent pas dépasser la somme résultant de l’application d’un multiplicateur (moins ou plus d</w:t>
            </w:r>
            <w:r w:rsidR="007B73EF" w:rsidRPr="00497EB6">
              <w:rPr>
                <w:sz w:val="24"/>
                <w:szCs w:val="24"/>
              </w:rPr>
              <w:t xml:space="preserve">e </w:t>
            </w:r>
            <w:r w:rsidRPr="00497EB6">
              <w:rPr>
                <w:sz w:val="24"/>
                <w:szCs w:val="24"/>
              </w:rPr>
              <w:t xml:space="preserve">un) </w:t>
            </w:r>
            <w:r w:rsidR="007B73EF" w:rsidRPr="00497EB6">
              <w:rPr>
                <w:sz w:val="24"/>
                <w:szCs w:val="24"/>
              </w:rPr>
              <w:t>d</w:t>
            </w:r>
            <w:r w:rsidRPr="00497EB6">
              <w:rPr>
                <w:sz w:val="24"/>
                <w:szCs w:val="24"/>
              </w:rPr>
              <w:t xml:space="preserve">u </w:t>
            </w:r>
            <w:r w:rsidR="007B73EF" w:rsidRPr="00497EB6">
              <w:rPr>
                <w:sz w:val="24"/>
                <w:szCs w:val="24"/>
              </w:rPr>
              <w:t>M</w:t>
            </w:r>
            <w:r w:rsidRPr="00497EB6">
              <w:rPr>
                <w:sz w:val="24"/>
                <w:szCs w:val="24"/>
              </w:rPr>
              <w:t xml:space="preserve">ontant accepté du </w:t>
            </w:r>
            <w:r w:rsidR="007B73EF" w:rsidRPr="00497EB6">
              <w:rPr>
                <w:sz w:val="24"/>
                <w:szCs w:val="24"/>
              </w:rPr>
              <w:t>M</w:t>
            </w:r>
            <w:r w:rsidRPr="00497EB6">
              <w:rPr>
                <w:sz w:val="24"/>
                <w:szCs w:val="24"/>
              </w:rPr>
              <w:t xml:space="preserve">arché, comme indiqué dans les </w:t>
            </w:r>
            <w:r w:rsidR="006E681B" w:rsidRPr="00497EB6">
              <w:rPr>
                <w:sz w:val="24"/>
                <w:szCs w:val="24"/>
              </w:rPr>
              <w:t>Données du Marché</w:t>
            </w:r>
            <w:r w:rsidRPr="00497EB6">
              <w:rPr>
                <w:sz w:val="24"/>
                <w:szCs w:val="24"/>
              </w:rPr>
              <w:t xml:space="preserve">, ou (si ce multiplicateur ou une autre somme n’est pas ainsi indiqué) le </w:t>
            </w:r>
            <w:r w:rsidR="0096649D" w:rsidRPr="00497EB6">
              <w:rPr>
                <w:sz w:val="24"/>
                <w:szCs w:val="24"/>
              </w:rPr>
              <w:t>M</w:t>
            </w:r>
            <w:r w:rsidRPr="00497EB6">
              <w:rPr>
                <w:sz w:val="24"/>
                <w:szCs w:val="24"/>
              </w:rPr>
              <w:t xml:space="preserve">ontant </w:t>
            </w:r>
            <w:r w:rsidR="0096649D" w:rsidRPr="00497EB6">
              <w:rPr>
                <w:sz w:val="24"/>
                <w:szCs w:val="24"/>
              </w:rPr>
              <w:t xml:space="preserve">accepté </w:t>
            </w:r>
            <w:r w:rsidRPr="00497EB6">
              <w:rPr>
                <w:sz w:val="24"/>
                <w:szCs w:val="24"/>
              </w:rPr>
              <w:t xml:space="preserve">du </w:t>
            </w:r>
            <w:r w:rsidR="0096649D" w:rsidRPr="00497EB6">
              <w:rPr>
                <w:sz w:val="24"/>
                <w:szCs w:val="24"/>
              </w:rPr>
              <w:t>M</w:t>
            </w:r>
            <w:r w:rsidRPr="00497EB6">
              <w:rPr>
                <w:sz w:val="24"/>
                <w:szCs w:val="24"/>
              </w:rPr>
              <w:t>arché.</w:t>
            </w:r>
          </w:p>
          <w:p w14:paraId="38C2DCEA" w14:textId="2F00ED74" w:rsidR="009A3D35" w:rsidRPr="00497EB6" w:rsidRDefault="009A3D35" w:rsidP="009A3D35">
            <w:pPr>
              <w:pStyle w:val="ListParagraph"/>
              <w:spacing w:before="120" w:after="120"/>
              <w:ind w:left="0"/>
              <w:jc w:val="both"/>
              <w:rPr>
                <w:sz w:val="24"/>
                <w:szCs w:val="24"/>
              </w:rPr>
            </w:pPr>
            <w:r w:rsidRPr="00497EB6">
              <w:rPr>
                <w:sz w:val="24"/>
                <w:szCs w:val="24"/>
              </w:rPr>
              <w:t xml:space="preserve">Cette </w:t>
            </w:r>
            <w:r w:rsidR="00E6087A">
              <w:rPr>
                <w:sz w:val="24"/>
                <w:szCs w:val="24"/>
              </w:rPr>
              <w:t>Sous-Clause</w:t>
            </w:r>
            <w:r w:rsidRPr="00497EB6">
              <w:rPr>
                <w:sz w:val="24"/>
                <w:szCs w:val="24"/>
              </w:rPr>
              <w:t xml:space="preserve"> ne limite en </w:t>
            </w:r>
            <w:r w:rsidR="00BC1BDC" w:rsidRPr="00497EB6">
              <w:rPr>
                <w:sz w:val="24"/>
                <w:szCs w:val="24"/>
              </w:rPr>
              <w:t xml:space="preserve">aucun </w:t>
            </w:r>
            <w:r w:rsidRPr="00497EB6">
              <w:rPr>
                <w:sz w:val="24"/>
                <w:szCs w:val="24"/>
              </w:rPr>
              <w:t xml:space="preserve">cas la responsabilité en cas de fraude, de défaut délibéré ou </w:t>
            </w:r>
            <w:r w:rsidR="00A10C63" w:rsidRPr="00497EB6">
              <w:rPr>
                <w:sz w:val="24"/>
                <w:szCs w:val="24"/>
              </w:rPr>
              <w:t>de faute grave</w:t>
            </w:r>
            <w:r w:rsidRPr="00497EB6">
              <w:rPr>
                <w:sz w:val="24"/>
                <w:szCs w:val="24"/>
              </w:rPr>
              <w:t xml:space="preserve"> de la </w:t>
            </w:r>
            <w:r w:rsidR="00A10C63" w:rsidRPr="00497EB6">
              <w:rPr>
                <w:sz w:val="24"/>
                <w:szCs w:val="24"/>
              </w:rPr>
              <w:t>P</w:t>
            </w:r>
            <w:r w:rsidRPr="00497EB6">
              <w:rPr>
                <w:sz w:val="24"/>
                <w:szCs w:val="24"/>
              </w:rPr>
              <w:t>artie défaillante. »</w:t>
            </w:r>
          </w:p>
        </w:tc>
      </w:tr>
      <w:tr w:rsidR="009A3D35" w:rsidRPr="00497EB6" w14:paraId="6DCFB1DA" w14:textId="77777777" w:rsidTr="00E6115A">
        <w:tc>
          <w:tcPr>
            <w:tcW w:w="3119" w:type="dxa"/>
            <w:tcMar>
              <w:top w:w="57" w:type="dxa"/>
              <w:left w:w="57" w:type="dxa"/>
              <w:bottom w:w="57" w:type="dxa"/>
              <w:right w:w="57" w:type="dxa"/>
            </w:tcMar>
          </w:tcPr>
          <w:p w14:paraId="2AB34962" w14:textId="0D86987F" w:rsidR="009A3D35" w:rsidRPr="00497EB6" w:rsidRDefault="00A97598" w:rsidP="0056640D">
            <w:pPr>
              <w:pStyle w:val="S7Header2"/>
              <w:rPr>
                <w:lang w:val="fr-FR"/>
              </w:rPr>
            </w:pPr>
            <w:bookmarkStart w:id="740" w:name="_Toc486845994"/>
            <w:r>
              <w:rPr>
                <w:lang w:val="fr-FR"/>
              </w:rPr>
              <w:t>Sous-Clause</w:t>
            </w:r>
            <w:r w:rsidR="009A3D35" w:rsidRPr="00497EB6">
              <w:rPr>
                <w:lang w:val="fr-FR"/>
              </w:rPr>
              <w:t xml:space="preserve"> 17.9</w:t>
            </w:r>
            <w:bookmarkEnd w:id="740"/>
          </w:p>
        </w:tc>
        <w:tc>
          <w:tcPr>
            <w:tcW w:w="7371" w:type="dxa"/>
            <w:tcMar>
              <w:top w:w="57" w:type="dxa"/>
              <w:left w:w="57" w:type="dxa"/>
              <w:bottom w:w="57" w:type="dxa"/>
              <w:right w:w="57" w:type="dxa"/>
            </w:tcMar>
          </w:tcPr>
          <w:p w14:paraId="3B1304DA" w14:textId="502549C5" w:rsidR="009A3D35" w:rsidRPr="00497EB6" w:rsidRDefault="009A3D35" w:rsidP="009A3D35">
            <w:pPr>
              <w:pStyle w:val="ListParagraph"/>
              <w:spacing w:before="120" w:after="120"/>
              <w:ind w:left="0"/>
              <w:jc w:val="both"/>
              <w:rPr>
                <w:sz w:val="24"/>
                <w:szCs w:val="24"/>
              </w:rPr>
            </w:pPr>
            <w:r w:rsidRPr="00497EB6">
              <w:rPr>
                <w:b/>
                <w:sz w:val="24"/>
                <w:szCs w:val="24"/>
              </w:rPr>
              <w:t>Indemnités de l’Entrepreneur</w:t>
            </w:r>
          </w:p>
          <w:p w14:paraId="63ADE746" w14:textId="16ED7868" w:rsidR="009A3D35" w:rsidRPr="00497EB6" w:rsidRDefault="009A3D35" w:rsidP="009A3D35">
            <w:pPr>
              <w:pStyle w:val="ListParagraph"/>
              <w:spacing w:before="120" w:after="120"/>
              <w:ind w:left="0"/>
              <w:jc w:val="both"/>
              <w:rPr>
                <w:sz w:val="24"/>
                <w:szCs w:val="24"/>
              </w:rPr>
            </w:pPr>
            <w:r w:rsidRPr="00497EB6">
              <w:rPr>
                <w:sz w:val="24"/>
                <w:szCs w:val="24"/>
              </w:rPr>
              <w:t>L</w:t>
            </w:r>
            <w:r w:rsidR="00304A41" w:rsidRPr="00497EB6">
              <w:rPr>
                <w:sz w:val="24"/>
                <w:szCs w:val="24"/>
              </w:rPr>
              <w:t>’alinéa (</w:t>
            </w:r>
            <w:r w:rsidRPr="00497EB6">
              <w:rPr>
                <w:sz w:val="24"/>
                <w:szCs w:val="24"/>
              </w:rPr>
              <w:t xml:space="preserve">b) est remplacé par : </w:t>
            </w:r>
          </w:p>
          <w:p w14:paraId="218E5E98" w14:textId="10AC4F8D" w:rsidR="006B7C16" w:rsidRPr="00497EB6" w:rsidRDefault="009A3D35" w:rsidP="009A3D35">
            <w:pPr>
              <w:pStyle w:val="ListParagraph"/>
              <w:spacing w:before="120" w:after="120"/>
              <w:ind w:left="0"/>
              <w:jc w:val="both"/>
            </w:pPr>
            <w:r w:rsidRPr="00497EB6">
              <w:rPr>
                <w:sz w:val="24"/>
                <w:szCs w:val="24"/>
              </w:rPr>
              <w:t xml:space="preserve">« les dommages </w:t>
            </w:r>
            <w:r w:rsidR="00352037" w:rsidRPr="00497EB6">
              <w:rPr>
                <w:sz w:val="24"/>
                <w:szCs w:val="24"/>
              </w:rPr>
              <w:t xml:space="preserve">aux </w:t>
            </w:r>
            <w:r w:rsidRPr="00497EB6">
              <w:rPr>
                <w:sz w:val="24"/>
                <w:szCs w:val="24"/>
              </w:rPr>
              <w:t xml:space="preserve">ou pertes de biens, réels ou personnels (autres que les </w:t>
            </w:r>
            <w:r w:rsidR="00634804" w:rsidRPr="00497EB6">
              <w:rPr>
                <w:sz w:val="24"/>
                <w:szCs w:val="24"/>
              </w:rPr>
              <w:t>Ouvrages</w:t>
            </w:r>
            <w:r w:rsidRPr="00497EB6">
              <w:rPr>
                <w:sz w:val="24"/>
                <w:szCs w:val="24"/>
              </w:rPr>
              <w:t xml:space="preserve">), dans la mesure où ces dommages ou pertes </w:t>
            </w:r>
            <w:r w:rsidR="00850380" w:rsidRPr="00497EB6">
              <w:rPr>
                <w:sz w:val="24"/>
                <w:szCs w:val="24"/>
              </w:rPr>
              <w:t xml:space="preserve">résultent </w:t>
            </w:r>
            <w:r w:rsidRPr="00497EB6">
              <w:rPr>
                <w:sz w:val="24"/>
                <w:szCs w:val="24"/>
              </w:rPr>
              <w:t xml:space="preserve">de la conception, de l’exécution et de l’achèvement ou de l’exploitation et de l’entretien des </w:t>
            </w:r>
            <w:r w:rsidR="00692F5F" w:rsidRPr="00497EB6">
              <w:rPr>
                <w:sz w:val="24"/>
                <w:szCs w:val="24"/>
              </w:rPr>
              <w:t>Ouvrages</w:t>
            </w:r>
            <w:r w:rsidRPr="00497EB6">
              <w:rPr>
                <w:sz w:val="24"/>
                <w:szCs w:val="24"/>
              </w:rPr>
              <w:t xml:space="preserve">, à moins que ces dommages ou pertes ne soient attribuables à </w:t>
            </w:r>
            <w:r w:rsidR="000D136A" w:rsidRPr="00497EB6">
              <w:rPr>
                <w:sz w:val="24"/>
                <w:szCs w:val="24"/>
              </w:rPr>
              <w:t xml:space="preserve">une </w:t>
            </w:r>
            <w:r w:rsidRPr="00497EB6">
              <w:rPr>
                <w:sz w:val="24"/>
                <w:szCs w:val="24"/>
              </w:rPr>
              <w:t xml:space="preserve">négligence, acte délibéré ou violation du Marché par le Maître d’Ouvrage, le </w:t>
            </w:r>
            <w:r w:rsidR="00692F5F" w:rsidRPr="00497EB6">
              <w:rPr>
                <w:sz w:val="24"/>
                <w:szCs w:val="24"/>
              </w:rPr>
              <w:t>P</w:t>
            </w:r>
            <w:r w:rsidRPr="00497EB6">
              <w:rPr>
                <w:sz w:val="24"/>
                <w:szCs w:val="24"/>
              </w:rPr>
              <w:t>ersonnel du Maître d’Ouvrage.</w:t>
            </w:r>
            <w:r w:rsidR="00E239DE">
              <w:rPr>
                <w:sz w:val="24"/>
                <w:szCs w:val="24"/>
              </w:rPr>
              <w:t> »</w:t>
            </w:r>
          </w:p>
        </w:tc>
      </w:tr>
      <w:tr w:rsidR="009A3D35" w:rsidRPr="00497EB6" w14:paraId="2541A632" w14:textId="77777777" w:rsidTr="00E6115A">
        <w:tc>
          <w:tcPr>
            <w:tcW w:w="3119" w:type="dxa"/>
            <w:tcMar>
              <w:top w:w="57" w:type="dxa"/>
              <w:left w:w="57" w:type="dxa"/>
              <w:bottom w:w="57" w:type="dxa"/>
              <w:right w:w="57" w:type="dxa"/>
            </w:tcMar>
          </w:tcPr>
          <w:p w14:paraId="53E6E0B8" w14:textId="400D3035" w:rsidR="009A3D35" w:rsidRPr="00497EB6" w:rsidRDefault="00A97598" w:rsidP="0056640D">
            <w:pPr>
              <w:pStyle w:val="S7Header2"/>
              <w:rPr>
                <w:lang w:val="fr-FR"/>
              </w:rPr>
            </w:pPr>
            <w:bookmarkStart w:id="741" w:name="_Toc486845995"/>
            <w:r>
              <w:rPr>
                <w:lang w:val="fr-FR"/>
              </w:rPr>
              <w:t>Sous-Clause</w:t>
            </w:r>
            <w:r w:rsidR="009A3D35" w:rsidRPr="00497EB6">
              <w:rPr>
                <w:lang w:val="fr-FR"/>
              </w:rPr>
              <w:t xml:space="preserve"> 17.13</w:t>
            </w:r>
            <w:bookmarkEnd w:id="741"/>
          </w:p>
        </w:tc>
        <w:tc>
          <w:tcPr>
            <w:tcW w:w="7371" w:type="dxa"/>
            <w:tcMar>
              <w:top w:w="57" w:type="dxa"/>
              <w:left w:w="57" w:type="dxa"/>
              <w:bottom w:w="57" w:type="dxa"/>
              <w:right w:w="57" w:type="dxa"/>
            </w:tcMar>
          </w:tcPr>
          <w:p w14:paraId="5B47DBAB" w14:textId="02DE92FE" w:rsidR="009A3D35" w:rsidRPr="00497EB6" w:rsidRDefault="009A3D35" w:rsidP="009A3D35">
            <w:pPr>
              <w:pStyle w:val="ListParagraph"/>
              <w:spacing w:before="120" w:after="120"/>
              <w:ind w:left="0"/>
              <w:jc w:val="both"/>
              <w:rPr>
                <w:sz w:val="24"/>
                <w:szCs w:val="24"/>
              </w:rPr>
            </w:pPr>
            <w:r w:rsidRPr="00497EB6">
              <w:rPr>
                <w:b/>
                <w:sz w:val="24"/>
                <w:szCs w:val="24"/>
              </w:rPr>
              <w:t>Utilisation des Installations du Maître d’Ouvrage</w:t>
            </w:r>
          </w:p>
          <w:p w14:paraId="6EC30D61" w14:textId="57BD7FBB" w:rsidR="009A3D35" w:rsidRPr="00497EB6" w:rsidRDefault="009A3D35" w:rsidP="009A3D35">
            <w:pPr>
              <w:pStyle w:val="ListParagraph"/>
              <w:spacing w:before="120" w:after="120"/>
              <w:ind w:left="0"/>
              <w:jc w:val="both"/>
              <w:rPr>
                <w:sz w:val="24"/>
                <w:szCs w:val="24"/>
              </w:rPr>
            </w:pPr>
            <w:r w:rsidRPr="00497EB6">
              <w:rPr>
                <w:sz w:val="24"/>
                <w:szCs w:val="24"/>
              </w:rPr>
              <w:t xml:space="preserve">La </w:t>
            </w:r>
            <w:r w:rsidR="00E6087A">
              <w:rPr>
                <w:sz w:val="24"/>
                <w:szCs w:val="24"/>
              </w:rPr>
              <w:t>Sous-Clause</w:t>
            </w:r>
            <w:r w:rsidRPr="00497EB6">
              <w:rPr>
                <w:sz w:val="24"/>
                <w:szCs w:val="24"/>
              </w:rPr>
              <w:t xml:space="preserve"> suivante a été ajoutée </w:t>
            </w:r>
            <w:r w:rsidR="00ED448E" w:rsidRPr="00497EB6">
              <w:rPr>
                <w:sz w:val="24"/>
                <w:szCs w:val="24"/>
              </w:rPr>
              <w:t>en tant que</w:t>
            </w:r>
            <w:r w:rsidRPr="00497EB6">
              <w:rPr>
                <w:sz w:val="24"/>
                <w:szCs w:val="24"/>
              </w:rPr>
              <w:t xml:space="preserve"> 17.13 :</w:t>
            </w:r>
          </w:p>
          <w:p w14:paraId="4BE52F69" w14:textId="37E69B20" w:rsidR="009A3D35" w:rsidRPr="00497EB6" w:rsidRDefault="009A3D35" w:rsidP="009A3D35">
            <w:pPr>
              <w:pStyle w:val="ListParagraph"/>
              <w:spacing w:before="120" w:after="120"/>
              <w:ind w:left="0"/>
              <w:jc w:val="both"/>
              <w:rPr>
                <w:b/>
                <w:sz w:val="24"/>
                <w:szCs w:val="24"/>
              </w:rPr>
            </w:pPr>
            <w:r w:rsidRPr="00497EB6">
              <w:rPr>
                <w:b/>
                <w:sz w:val="24"/>
                <w:szCs w:val="24"/>
              </w:rPr>
              <w:t>« 17.13 - Utilisation de l’hébergement et des installations du Maître d’Ouvrage</w:t>
            </w:r>
          </w:p>
          <w:p w14:paraId="32589BA6" w14:textId="0F14BC5C" w:rsidR="009A3D35" w:rsidRPr="00497EB6" w:rsidRDefault="009A3D35" w:rsidP="009A3D35">
            <w:pPr>
              <w:pStyle w:val="ListParagraph"/>
              <w:spacing w:before="120" w:after="120"/>
              <w:ind w:left="0"/>
              <w:jc w:val="both"/>
              <w:rPr>
                <w:sz w:val="24"/>
                <w:szCs w:val="24"/>
              </w:rPr>
            </w:pPr>
            <w:r w:rsidRPr="00497EB6">
              <w:rPr>
                <w:sz w:val="24"/>
                <w:szCs w:val="24"/>
              </w:rPr>
              <w:t xml:space="preserve">L’Entrepreneur assumera l’entière responsabilité des soins à apporter aux installations fournies par le Maître d’Ouvrage, le cas échéant, comme indiqué dans les </w:t>
            </w:r>
            <w:r w:rsidR="00E0419F" w:rsidRPr="00497EB6">
              <w:rPr>
                <w:sz w:val="24"/>
                <w:szCs w:val="24"/>
              </w:rPr>
              <w:t>E</w:t>
            </w:r>
            <w:r w:rsidRPr="00497EB6">
              <w:rPr>
                <w:sz w:val="24"/>
                <w:szCs w:val="24"/>
              </w:rPr>
              <w:t xml:space="preserve">xigences du Maître d’Ouvrage, depuis les dates respectives de remise à l’Entrepreneur jusqu’à la cessation d’occupation (lorsque la remise ou la cessation d’occupation peut avoir lieu après la date indiquée dans le </w:t>
            </w:r>
            <w:r w:rsidR="00E0419F" w:rsidRPr="00497EB6">
              <w:rPr>
                <w:sz w:val="24"/>
                <w:szCs w:val="24"/>
              </w:rPr>
              <w:t>C</w:t>
            </w:r>
            <w:r w:rsidRPr="00497EB6">
              <w:rPr>
                <w:sz w:val="24"/>
                <w:szCs w:val="24"/>
              </w:rPr>
              <w:t xml:space="preserve">ertificat de </w:t>
            </w:r>
            <w:r w:rsidR="00E0419F" w:rsidRPr="00497EB6">
              <w:rPr>
                <w:sz w:val="24"/>
                <w:szCs w:val="24"/>
              </w:rPr>
              <w:t>M</w:t>
            </w:r>
            <w:r w:rsidRPr="00497EB6">
              <w:rPr>
                <w:sz w:val="24"/>
                <w:szCs w:val="24"/>
              </w:rPr>
              <w:t xml:space="preserve">ise en </w:t>
            </w:r>
            <w:r w:rsidR="00E0419F" w:rsidRPr="00497EB6">
              <w:rPr>
                <w:sz w:val="24"/>
                <w:szCs w:val="24"/>
              </w:rPr>
              <w:t>S</w:t>
            </w:r>
            <w:r w:rsidRPr="00497EB6">
              <w:rPr>
                <w:sz w:val="24"/>
                <w:szCs w:val="24"/>
              </w:rPr>
              <w:t xml:space="preserve">ervice des </w:t>
            </w:r>
            <w:r w:rsidR="00634804" w:rsidRPr="00497EB6">
              <w:rPr>
                <w:sz w:val="24"/>
                <w:szCs w:val="24"/>
              </w:rPr>
              <w:t>Ouvrages</w:t>
            </w:r>
            <w:r w:rsidRPr="00497EB6">
              <w:rPr>
                <w:sz w:val="24"/>
                <w:szCs w:val="24"/>
              </w:rPr>
              <w:t>).</w:t>
            </w:r>
          </w:p>
          <w:p w14:paraId="0C57F43E" w14:textId="0C1BB0D7" w:rsidR="009A3D35" w:rsidRPr="00497EB6" w:rsidRDefault="009A3D35" w:rsidP="009A3D35">
            <w:pPr>
              <w:pStyle w:val="ListParagraph"/>
              <w:spacing w:before="120" w:after="120"/>
              <w:ind w:left="0"/>
              <w:jc w:val="both"/>
              <w:rPr>
                <w:sz w:val="24"/>
                <w:szCs w:val="24"/>
              </w:rPr>
            </w:pPr>
            <w:r w:rsidRPr="00497EB6">
              <w:rPr>
                <w:sz w:val="24"/>
                <w:szCs w:val="24"/>
              </w:rPr>
              <w:t xml:space="preserve">Si une perte ou un dommage se produit à l’un </w:t>
            </w:r>
            <w:r w:rsidR="001D10D1" w:rsidRPr="00497EB6">
              <w:rPr>
                <w:sz w:val="24"/>
                <w:szCs w:val="24"/>
              </w:rPr>
              <w:t>quelconque</w:t>
            </w:r>
            <w:r w:rsidRPr="00497EB6">
              <w:rPr>
                <w:sz w:val="24"/>
                <w:szCs w:val="24"/>
              </w:rPr>
              <w:t xml:space="preserve"> des </w:t>
            </w:r>
            <w:r w:rsidR="00A9579C" w:rsidRPr="00497EB6">
              <w:rPr>
                <w:sz w:val="24"/>
                <w:szCs w:val="24"/>
              </w:rPr>
              <w:t xml:space="preserve">éléments </w:t>
            </w:r>
            <w:r w:rsidRPr="00497EB6">
              <w:rPr>
                <w:sz w:val="24"/>
                <w:szCs w:val="24"/>
              </w:rPr>
              <w:t xml:space="preserve">susmentionnés alors que l’Entrepreneur est responsable de leur </w:t>
            </w:r>
            <w:r w:rsidR="00A9579C" w:rsidRPr="00497EB6">
              <w:rPr>
                <w:sz w:val="24"/>
                <w:szCs w:val="24"/>
              </w:rPr>
              <w:t xml:space="preserve">garde </w:t>
            </w:r>
            <w:r w:rsidRPr="00497EB6">
              <w:rPr>
                <w:sz w:val="24"/>
                <w:szCs w:val="24"/>
              </w:rPr>
              <w:t xml:space="preserve">découlant d’une cause autre que celle dont le Maître d’Ouvrage est responsable, l’Entrepreneur doit, à ses propres frais, corriger la perte ou les dommages à la satisfaction du </w:t>
            </w:r>
            <w:r w:rsidR="00A9579C" w:rsidRPr="00497EB6">
              <w:rPr>
                <w:sz w:val="24"/>
                <w:szCs w:val="24"/>
              </w:rPr>
              <w:t>R</w:t>
            </w:r>
            <w:r w:rsidRPr="00497EB6">
              <w:rPr>
                <w:sz w:val="24"/>
                <w:szCs w:val="24"/>
              </w:rPr>
              <w:t>eprésentant du Maître d’Ouvrage.</w:t>
            </w:r>
          </w:p>
        </w:tc>
      </w:tr>
      <w:tr w:rsidR="009A3D35" w:rsidRPr="00497EB6" w14:paraId="6353F691" w14:textId="77777777" w:rsidTr="00E6115A">
        <w:tc>
          <w:tcPr>
            <w:tcW w:w="3119" w:type="dxa"/>
            <w:tcMar>
              <w:top w:w="57" w:type="dxa"/>
              <w:left w:w="57" w:type="dxa"/>
              <w:bottom w:w="57" w:type="dxa"/>
              <w:right w:w="57" w:type="dxa"/>
            </w:tcMar>
          </w:tcPr>
          <w:p w14:paraId="6291A46E" w14:textId="6B8BD823" w:rsidR="009A3D35" w:rsidRPr="00497EB6" w:rsidRDefault="00A97598" w:rsidP="0056640D">
            <w:pPr>
              <w:pStyle w:val="S7Header2"/>
              <w:rPr>
                <w:lang w:val="fr-FR"/>
              </w:rPr>
            </w:pPr>
            <w:bookmarkStart w:id="742" w:name="_Toc486845996"/>
            <w:r>
              <w:rPr>
                <w:lang w:val="fr-FR"/>
              </w:rPr>
              <w:t>Sous-Clause</w:t>
            </w:r>
            <w:r w:rsidR="009A3D35" w:rsidRPr="00497EB6">
              <w:rPr>
                <w:lang w:val="fr-FR"/>
              </w:rPr>
              <w:t xml:space="preserve"> 18.1</w:t>
            </w:r>
            <w:bookmarkEnd w:id="742"/>
          </w:p>
        </w:tc>
        <w:tc>
          <w:tcPr>
            <w:tcW w:w="7371" w:type="dxa"/>
            <w:tcMar>
              <w:top w:w="57" w:type="dxa"/>
              <w:left w:w="57" w:type="dxa"/>
              <w:bottom w:w="57" w:type="dxa"/>
              <w:right w:w="57" w:type="dxa"/>
            </w:tcMar>
          </w:tcPr>
          <w:p w14:paraId="085DE8C1" w14:textId="1D5BF090" w:rsidR="009A3D35" w:rsidRPr="00497EB6" w:rsidRDefault="009A3D35" w:rsidP="009A3D35">
            <w:pPr>
              <w:pStyle w:val="ListParagraph"/>
              <w:spacing w:before="120" w:after="120"/>
              <w:ind w:left="0"/>
              <w:jc w:val="both"/>
              <w:rPr>
                <w:sz w:val="24"/>
                <w:szCs w:val="24"/>
              </w:rPr>
            </w:pPr>
            <w:r w:rsidRPr="00497EB6">
              <w:rPr>
                <w:b/>
                <w:sz w:val="24"/>
                <w:szCs w:val="24"/>
              </w:rPr>
              <w:t xml:space="preserve">Risques </w:t>
            </w:r>
            <w:r w:rsidR="00AC1EAE" w:rsidRPr="00497EB6">
              <w:rPr>
                <w:b/>
                <w:sz w:val="24"/>
                <w:szCs w:val="24"/>
              </w:rPr>
              <w:t>E</w:t>
            </w:r>
            <w:r w:rsidRPr="00497EB6">
              <w:rPr>
                <w:b/>
                <w:sz w:val="24"/>
                <w:szCs w:val="24"/>
              </w:rPr>
              <w:t>xceptionnels</w:t>
            </w:r>
          </w:p>
          <w:p w14:paraId="15B6F0F5" w14:textId="4C6D6622" w:rsidR="009A3D35" w:rsidRPr="00497EB6" w:rsidRDefault="009A3D35" w:rsidP="009A3D35">
            <w:pPr>
              <w:pStyle w:val="ListParagraph"/>
              <w:spacing w:before="120" w:after="120"/>
              <w:ind w:left="0"/>
              <w:jc w:val="both"/>
              <w:rPr>
                <w:sz w:val="24"/>
                <w:szCs w:val="24"/>
              </w:rPr>
            </w:pPr>
            <w:r w:rsidRPr="00497EB6">
              <w:rPr>
                <w:sz w:val="24"/>
                <w:szCs w:val="24"/>
              </w:rPr>
              <w:t>Ce qui suit est ajouté en (b) avant « </w:t>
            </w:r>
            <w:r w:rsidR="00614EB5" w:rsidRPr="00497EB6">
              <w:rPr>
                <w:sz w:val="24"/>
                <w:szCs w:val="24"/>
              </w:rPr>
              <w:t>insurrection </w:t>
            </w:r>
            <w:r w:rsidRPr="00497EB6">
              <w:rPr>
                <w:sz w:val="24"/>
                <w:szCs w:val="24"/>
              </w:rPr>
              <w:t xml:space="preserve">» : « sabotage par des personnes autres que le </w:t>
            </w:r>
            <w:r w:rsidR="00586B42" w:rsidRPr="00497EB6">
              <w:rPr>
                <w:sz w:val="24"/>
                <w:szCs w:val="24"/>
              </w:rPr>
              <w:t>Personnel de</w:t>
            </w:r>
            <w:r w:rsidRPr="00497EB6">
              <w:rPr>
                <w:sz w:val="24"/>
                <w:szCs w:val="24"/>
              </w:rPr>
              <w:t xml:space="preserve"> l’Entrepreneur, ». Plus loin en (c) </w:t>
            </w:r>
            <w:r w:rsidR="00EF48CD" w:rsidRPr="00497EB6">
              <w:rPr>
                <w:sz w:val="24"/>
                <w:szCs w:val="24"/>
              </w:rPr>
              <w:t xml:space="preserve">les mots </w:t>
            </w:r>
            <w:r w:rsidRPr="00497EB6">
              <w:rPr>
                <w:sz w:val="24"/>
                <w:szCs w:val="24"/>
              </w:rPr>
              <w:t xml:space="preserve">« et </w:t>
            </w:r>
            <w:r w:rsidR="00EF48CD" w:rsidRPr="00497EB6">
              <w:rPr>
                <w:sz w:val="24"/>
                <w:szCs w:val="24"/>
              </w:rPr>
              <w:t xml:space="preserve">les autres </w:t>
            </w:r>
            <w:r w:rsidRPr="00497EB6">
              <w:rPr>
                <w:sz w:val="24"/>
                <w:szCs w:val="24"/>
              </w:rPr>
              <w:t xml:space="preserve">employés et </w:t>
            </w:r>
            <w:r w:rsidR="00EF48CD" w:rsidRPr="00497EB6">
              <w:rPr>
                <w:sz w:val="24"/>
                <w:szCs w:val="24"/>
              </w:rPr>
              <w:t>S</w:t>
            </w:r>
            <w:r w:rsidRPr="00497EB6">
              <w:rPr>
                <w:sz w:val="24"/>
                <w:szCs w:val="24"/>
              </w:rPr>
              <w:t>ous-</w:t>
            </w:r>
            <w:r w:rsidR="00EF48CD" w:rsidRPr="00497EB6">
              <w:rPr>
                <w:sz w:val="24"/>
                <w:szCs w:val="24"/>
              </w:rPr>
              <w:t>T</w:t>
            </w:r>
            <w:r w:rsidRPr="00497EB6">
              <w:rPr>
                <w:sz w:val="24"/>
                <w:szCs w:val="24"/>
              </w:rPr>
              <w:t>raitants </w:t>
            </w:r>
            <w:r w:rsidR="00EF48CD" w:rsidRPr="00497EB6">
              <w:rPr>
                <w:sz w:val="24"/>
                <w:szCs w:val="24"/>
              </w:rPr>
              <w:t>de l’Entrepreneur</w:t>
            </w:r>
            <w:r w:rsidRPr="00497EB6">
              <w:rPr>
                <w:sz w:val="24"/>
                <w:szCs w:val="24"/>
              </w:rPr>
              <w:t xml:space="preserve">» </w:t>
            </w:r>
            <w:r w:rsidR="00EF48CD" w:rsidRPr="00497EB6">
              <w:rPr>
                <w:sz w:val="24"/>
                <w:szCs w:val="24"/>
              </w:rPr>
              <w:t xml:space="preserve">sont </w:t>
            </w:r>
            <w:r w:rsidRPr="00497EB6">
              <w:rPr>
                <w:sz w:val="24"/>
                <w:szCs w:val="24"/>
              </w:rPr>
              <w:t>supprimé</w:t>
            </w:r>
            <w:r w:rsidR="00EF48CD" w:rsidRPr="00497EB6">
              <w:rPr>
                <w:sz w:val="24"/>
                <w:szCs w:val="24"/>
              </w:rPr>
              <w:t>s</w:t>
            </w:r>
            <w:r w:rsidRPr="00497EB6">
              <w:rPr>
                <w:sz w:val="24"/>
                <w:szCs w:val="24"/>
              </w:rPr>
              <w:t>.</w:t>
            </w:r>
          </w:p>
          <w:p w14:paraId="2646AD5D" w14:textId="172D4625" w:rsidR="009A3D35" w:rsidRPr="00497EB6" w:rsidRDefault="009A3D35" w:rsidP="009A3D35">
            <w:pPr>
              <w:spacing w:before="120" w:after="120"/>
              <w:jc w:val="both"/>
              <w:rPr>
                <w:sz w:val="24"/>
                <w:szCs w:val="24"/>
              </w:rPr>
            </w:pPr>
            <w:r w:rsidRPr="00497EB6">
              <w:rPr>
                <w:sz w:val="24"/>
                <w:szCs w:val="24"/>
              </w:rPr>
              <w:t xml:space="preserve">Les paragraphes supplémentaires suivants sont ajoutés à la fin de la </w:t>
            </w:r>
            <w:r w:rsidR="00E6087A">
              <w:rPr>
                <w:sz w:val="24"/>
                <w:szCs w:val="24"/>
              </w:rPr>
              <w:t>Sous-Clause</w:t>
            </w:r>
            <w:r w:rsidRPr="00497EB6">
              <w:rPr>
                <w:sz w:val="24"/>
                <w:szCs w:val="24"/>
              </w:rPr>
              <w:t xml:space="preserve"> : </w:t>
            </w:r>
          </w:p>
          <w:p w14:paraId="007591C5" w14:textId="3D748740" w:rsidR="009A3D35" w:rsidRPr="00497EB6" w:rsidRDefault="009A3D35" w:rsidP="009A3D35">
            <w:pPr>
              <w:pStyle w:val="ListParagraph"/>
              <w:spacing w:before="120" w:after="120"/>
              <w:ind w:left="432" w:hanging="432"/>
              <w:jc w:val="both"/>
              <w:rPr>
                <w:sz w:val="24"/>
                <w:szCs w:val="24"/>
              </w:rPr>
            </w:pPr>
            <w:r w:rsidRPr="00497EB6">
              <w:rPr>
                <w:sz w:val="24"/>
                <w:szCs w:val="24"/>
              </w:rPr>
              <w:t>« </w:t>
            </w:r>
            <w:r w:rsidR="00E239DE">
              <w:rPr>
                <w:sz w:val="24"/>
                <w:szCs w:val="24"/>
              </w:rPr>
              <w:t>(</w:t>
            </w:r>
            <w:r w:rsidRPr="00497EB6">
              <w:rPr>
                <w:sz w:val="24"/>
                <w:szCs w:val="24"/>
              </w:rPr>
              <w:t>g) la pollution en amont de l’Influ</w:t>
            </w:r>
            <w:r w:rsidR="00EF48CD" w:rsidRPr="00497EB6">
              <w:rPr>
                <w:sz w:val="24"/>
                <w:szCs w:val="24"/>
              </w:rPr>
              <w:t>x</w:t>
            </w:r>
            <w:r w:rsidRPr="00497EB6">
              <w:rPr>
                <w:sz w:val="24"/>
                <w:szCs w:val="24"/>
              </w:rPr>
              <w:t xml:space="preserve"> qui empêche l’Entrepreneur de fournir les </w:t>
            </w:r>
            <w:r w:rsidR="00EF48CD" w:rsidRPr="00497EB6">
              <w:rPr>
                <w:sz w:val="24"/>
                <w:szCs w:val="24"/>
              </w:rPr>
              <w:t>S</w:t>
            </w:r>
            <w:r w:rsidRPr="00497EB6">
              <w:rPr>
                <w:sz w:val="24"/>
                <w:szCs w:val="24"/>
              </w:rPr>
              <w:t>ervices d’</w:t>
            </w:r>
            <w:r w:rsidR="00EF48CD" w:rsidRPr="00497EB6">
              <w:rPr>
                <w:sz w:val="24"/>
                <w:szCs w:val="24"/>
              </w:rPr>
              <w:t>E</w:t>
            </w:r>
            <w:r w:rsidRPr="00497EB6">
              <w:rPr>
                <w:sz w:val="24"/>
                <w:szCs w:val="24"/>
              </w:rPr>
              <w:t xml:space="preserve">xploitation conformément </w:t>
            </w:r>
            <w:r w:rsidR="007F3E60" w:rsidRPr="00497EB6">
              <w:rPr>
                <w:sz w:val="24"/>
                <w:szCs w:val="24"/>
              </w:rPr>
              <w:t>au Marché</w:t>
            </w:r>
            <w:r w:rsidRPr="00497EB6">
              <w:rPr>
                <w:sz w:val="24"/>
                <w:szCs w:val="24"/>
              </w:rPr>
              <w:t>.</w:t>
            </w:r>
          </w:p>
          <w:p w14:paraId="3965E2E5" w14:textId="385C4165" w:rsidR="009A3D35" w:rsidRPr="00497EB6" w:rsidRDefault="002208CF" w:rsidP="009A3D35">
            <w:pPr>
              <w:pStyle w:val="ListParagraph"/>
              <w:spacing w:before="120" w:after="120"/>
              <w:ind w:left="432" w:hanging="432"/>
              <w:jc w:val="both"/>
              <w:rPr>
                <w:sz w:val="24"/>
                <w:szCs w:val="24"/>
              </w:rPr>
            </w:pPr>
            <w:r w:rsidRPr="00497EB6">
              <w:rPr>
                <w:sz w:val="24"/>
                <w:szCs w:val="24"/>
              </w:rPr>
              <w:t>(</w:t>
            </w:r>
            <w:r w:rsidR="009A3D35" w:rsidRPr="00497EB6">
              <w:rPr>
                <w:sz w:val="24"/>
                <w:szCs w:val="24"/>
              </w:rPr>
              <w:t xml:space="preserve">h) </w:t>
            </w:r>
            <w:r w:rsidRPr="00497EB6">
              <w:rPr>
                <w:sz w:val="24"/>
                <w:szCs w:val="24"/>
              </w:rPr>
              <w:t xml:space="preserve"> </w:t>
            </w:r>
            <w:r w:rsidR="009A3D35" w:rsidRPr="00497EB6">
              <w:rPr>
                <w:sz w:val="24"/>
                <w:szCs w:val="24"/>
              </w:rPr>
              <w:t xml:space="preserve">s’ils sont prévus dans les </w:t>
            </w:r>
            <w:r w:rsidR="006E681B" w:rsidRPr="00497EB6">
              <w:rPr>
                <w:sz w:val="24"/>
                <w:szCs w:val="24"/>
              </w:rPr>
              <w:t>Données du Marché</w:t>
            </w:r>
            <w:r w:rsidR="009A3D35" w:rsidRPr="00497EB6">
              <w:rPr>
                <w:sz w:val="24"/>
                <w:szCs w:val="24"/>
              </w:rPr>
              <w:t xml:space="preserve">, les événements de turbidité influente élevée dans lesquels les </w:t>
            </w:r>
            <w:r w:rsidR="00D35B3C" w:rsidRPr="00497EB6">
              <w:rPr>
                <w:sz w:val="24"/>
                <w:szCs w:val="24"/>
              </w:rPr>
              <w:t xml:space="preserve">éléments </w:t>
            </w:r>
            <w:r w:rsidR="009A3D35" w:rsidRPr="00497EB6">
              <w:rPr>
                <w:sz w:val="24"/>
                <w:szCs w:val="24"/>
              </w:rPr>
              <w:t xml:space="preserve">solides </w:t>
            </w:r>
            <w:r w:rsidR="007F3E60" w:rsidRPr="00497EB6">
              <w:rPr>
                <w:sz w:val="24"/>
                <w:szCs w:val="24"/>
              </w:rPr>
              <w:t xml:space="preserve">en </w:t>
            </w:r>
            <w:r w:rsidR="009A3D35" w:rsidRPr="00497EB6">
              <w:rPr>
                <w:sz w:val="24"/>
                <w:szCs w:val="24"/>
              </w:rPr>
              <w:t>suspen</w:t>
            </w:r>
            <w:r w:rsidR="007F3E60" w:rsidRPr="00497EB6">
              <w:rPr>
                <w:sz w:val="24"/>
                <w:szCs w:val="24"/>
              </w:rPr>
              <w:t>sion</w:t>
            </w:r>
            <w:r w:rsidR="009A3D35" w:rsidRPr="00497EB6">
              <w:rPr>
                <w:sz w:val="24"/>
                <w:szCs w:val="24"/>
              </w:rPr>
              <w:t xml:space="preserve"> dépassent la valeur spécifiée dans les </w:t>
            </w:r>
            <w:r w:rsidR="006E681B" w:rsidRPr="00497EB6">
              <w:rPr>
                <w:sz w:val="24"/>
                <w:szCs w:val="24"/>
              </w:rPr>
              <w:t>Données du Marché</w:t>
            </w:r>
            <w:r w:rsidR="009A3D35" w:rsidRPr="00497EB6">
              <w:rPr>
                <w:sz w:val="24"/>
                <w:szCs w:val="24"/>
              </w:rPr>
              <w:t xml:space="preserve"> et qui empêchent l’Entrepreneur de fournir les </w:t>
            </w:r>
            <w:r w:rsidR="00D35B3C" w:rsidRPr="00497EB6">
              <w:rPr>
                <w:sz w:val="24"/>
                <w:szCs w:val="24"/>
              </w:rPr>
              <w:t>S</w:t>
            </w:r>
            <w:r w:rsidR="009A3D35" w:rsidRPr="00497EB6">
              <w:rPr>
                <w:sz w:val="24"/>
                <w:szCs w:val="24"/>
              </w:rPr>
              <w:t>ervices d’</w:t>
            </w:r>
            <w:r w:rsidR="00D35B3C" w:rsidRPr="00497EB6">
              <w:rPr>
                <w:sz w:val="24"/>
                <w:szCs w:val="24"/>
              </w:rPr>
              <w:t>E</w:t>
            </w:r>
            <w:r w:rsidR="009A3D35" w:rsidRPr="00497EB6">
              <w:rPr>
                <w:sz w:val="24"/>
                <w:szCs w:val="24"/>
              </w:rPr>
              <w:t xml:space="preserve">xploitation conformément </w:t>
            </w:r>
            <w:r w:rsidR="00D35B3C" w:rsidRPr="00497EB6">
              <w:rPr>
                <w:sz w:val="24"/>
                <w:szCs w:val="24"/>
              </w:rPr>
              <w:t>au Marché</w:t>
            </w:r>
            <w:r w:rsidR="009A3D35" w:rsidRPr="00497EB6">
              <w:rPr>
                <w:sz w:val="24"/>
                <w:szCs w:val="24"/>
              </w:rPr>
              <w:t>. [</w:t>
            </w:r>
            <w:r w:rsidR="009A3D35" w:rsidRPr="00497EB6">
              <w:rPr>
                <w:i/>
                <w:iCs/>
                <w:sz w:val="24"/>
                <w:szCs w:val="24"/>
              </w:rPr>
              <w:t>Uniquement</w:t>
            </w:r>
            <w:r w:rsidR="009A3D35" w:rsidRPr="00497EB6">
              <w:rPr>
                <w:sz w:val="24"/>
                <w:szCs w:val="24"/>
              </w:rPr>
              <w:t xml:space="preserve"> </w:t>
            </w:r>
            <w:r w:rsidR="009A3D35" w:rsidRPr="00497EB6">
              <w:rPr>
                <w:i/>
                <w:sz w:val="24"/>
                <w:szCs w:val="24"/>
              </w:rPr>
              <w:t xml:space="preserve">pertinent </w:t>
            </w:r>
            <w:r w:rsidR="009A3D35" w:rsidRPr="00497EB6">
              <w:rPr>
                <w:i/>
                <w:iCs/>
                <w:sz w:val="24"/>
                <w:szCs w:val="24"/>
              </w:rPr>
              <w:t xml:space="preserve">pour </w:t>
            </w:r>
            <w:r w:rsidR="00D35B3C" w:rsidRPr="00497EB6">
              <w:rPr>
                <w:i/>
                <w:iCs/>
                <w:sz w:val="24"/>
                <w:szCs w:val="24"/>
              </w:rPr>
              <w:t>la production</w:t>
            </w:r>
            <w:r w:rsidR="009A3D35" w:rsidRPr="00497EB6">
              <w:rPr>
                <w:i/>
                <w:sz w:val="24"/>
                <w:szCs w:val="24"/>
              </w:rPr>
              <w:t xml:space="preserve"> </w:t>
            </w:r>
            <w:r w:rsidR="00D35B3C" w:rsidRPr="00497EB6">
              <w:rPr>
                <w:i/>
                <w:sz w:val="24"/>
                <w:szCs w:val="24"/>
              </w:rPr>
              <w:t>d</w:t>
            </w:r>
            <w:r w:rsidR="009A3D35" w:rsidRPr="00497EB6">
              <w:rPr>
                <w:i/>
                <w:sz w:val="24"/>
                <w:szCs w:val="24"/>
              </w:rPr>
              <w:t>’eau - disposition à supprimer pour les projets</w:t>
            </w:r>
            <w:r w:rsidR="009A3D35" w:rsidRPr="00497EB6">
              <w:rPr>
                <w:sz w:val="24"/>
                <w:szCs w:val="24"/>
              </w:rPr>
              <w:t xml:space="preserve"> </w:t>
            </w:r>
            <w:r w:rsidR="009A3D35" w:rsidRPr="00497EB6">
              <w:rPr>
                <w:i/>
                <w:sz w:val="24"/>
                <w:szCs w:val="24"/>
              </w:rPr>
              <w:t>d’installations de traitement des eaux usées</w:t>
            </w:r>
            <w:r w:rsidR="009A3D35" w:rsidRPr="00497EB6">
              <w:rPr>
                <w:sz w:val="24"/>
                <w:szCs w:val="24"/>
              </w:rPr>
              <w:t xml:space="preserve">] </w:t>
            </w:r>
            <w:r w:rsidR="009A3D35" w:rsidRPr="00497EB6">
              <w:rPr>
                <w:i/>
                <w:sz w:val="24"/>
                <w:szCs w:val="24"/>
              </w:rPr>
              <w:t xml:space="preserve"> </w:t>
            </w:r>
          </w:p>
          <w:p w14:paraId="14BE4B1B" w14:textId="3A75877B" w:rsidR="009A3D35" w:rsidRPr="00497EB6" w:rsidRDefault="009A3D35" w:rsidP="009A3D35">
            <w:pPr>
              <w:pStyle w:val="ListParagraph"/>
              <w:spacing w:before="120" w:after="120"/>
              <w:ind w:left="432" w:hanging="432"/>
              <w:jc w:val="both"/>
              <w:rPr>
                <w:sz w:val="24"/>
                <w:szCs w:val="24"/>
              </w:rPr>
            </w:pPr>
            <w:r w:rsidRPr="00497EB6">
              <w:rPr>
                <w:sz w:val="24"/>
                <w:szCs w:val="24"/>
              </w:rPr>
              <w:t xml:space="preserve">(i) le débit influent des eaux usées dépasse une </w:t>
            </w:r>
            <w:r w:rsidR="00571458" w:rsidRPr="00497EB6">
              <w:rPr>
                <w:sz w:val="24"/>
                <w:szCs w:val="24"/>
              </w:rPr>
              <w:t>Norme de Performance</w:t>
            </w:r>
            <w:r w:rsidRPr="00497EB6">
              <w:rPr>
                <w:sz w:val="24"/>
                <w:szCs w:val="24"/>
              </w:rPr>
              <w:t xml:space="preserve"> de capacité pour les </w:t>
            </w:r>
            <w:r w:rsidR="00F06C76" w:rsidRPr="00497EB6">
              <w:rPr>
                <w:sz w:val="24"/>
                <w:szCs w:val="24"/>
              </w:rPr>
              <w:t xml:space="preserve">Ouvrages </w:t>
            </w:r>
            <w:r w:rsidRPr="00497EB6">
              <w:rPr>
                <w:sz w:val="24"/>
                <w:szCs w:val="24"/>
              </w:rPr>
              <w:t xml:space="preserve">et empêche l’Entrepreneur de fournir les </w:t>
            </w:r>
            <w:r w:rsidR="00F06C76" w:rsidRPr="00497EB6">
              <w:rPr>
                <w:sz w:val="24"/>
                <w:szCs w:val="24"/>
              </w:rPr>
              <w:t>S</w:t>
            </w:r>
            <w:r w:rsidRPr="00497EB6">
              <w:rPr>
                <w:sz w:val="24"/>
                <w:szCs w:val="24"/>
              </w:rPr>
              <w:t>ervices d’</w:t>
            </w:r>
            <w:r w:rsidR="00F06C76" w:rsidRPr="00497EB6">
              <w:rPr>
                <w:sz w:val="24"/>
                <w:szCs w:val="24"/>
              </w:rPr>
              <w:t>E</w:t>
            </w:r>
            <w:r w:rsidRPr="00497EB6">
              <w:rPr>
                <w:sz w:val="24"/>
                <w:szCs w:val="24"/>
              </w:rPr>
              <w:t xml:space="preserve">xploitation conformément </w:t>
            </w:r>
            <w:r w:rsidR="00D35B3C" w:rsidRPr="00497EB6">
              <w:rPr>
                <w:sz w:val="24"/>
                <w:szCs w:val="24"/>
              </w:rPr>
              <w:t>au Marché</w:t>
            </w:r>
            <w:r w:rsidR="00D35B3C" w:rsidRPr="00497EB6" w:rsidDel="00D35B3C">
              <w:rPr>
                <w:sz w:val="24"/>
                <w:szCs w:val="24"/>
              </w:rPr>
              <w:t xml:space="preserve"> </w:t>
            </w:r>
            <w:r w:rsidRPr="00497EB6">
              <w:rPr>
                <w:i/>
                <w:sz w:val="24"/>
                <w:szCs w:val="24"/>
              </w:rPr>
              <w:t xml:space="preserve">[disposition à supprimer pour les projets d’installations de </w:t>
            </w:r>
            <w:r w:rsidR="003E644E" w:rsidRPr="00497EB6">
              <w:rPr>
                <w:i/>
                <w:iCs/>
                <w:sz w:val="24"/>
                <w:szCs w:val="24"/>
              </w:rPr>
              <w:t>production</w:t>
            </w:r>
            <w:r w:rsidR="003E644E" w:rsidRPr="00497EB6">
              <w:rPr>
                <w:i/>
                <w:sz w:val="24"/>
                <w:szCs w:val="24"/>
              </w:rPr>
              <w:t xml:space="preserve"> d’eau</w:t>
            </w:r>
            <w:r w:rsidRPr="00497EB6">
              <w:rPr>
                <w:sz w:val="24"/>
                <w:szCs w:val="24"/>
              </w:rPr>
              <w:t>] </w:t>
            </w:r>
            <w:r w:rsidR="00E239DE">
              <w:rPr>
                <w:sz w:val="24"/>
                <w:szCs w:val="24"/>
              </w:rPr>
              <w:t>.</w:t>
            </w:r>
            <w:r w:rsidRPr="00497EB6">
              <w:rPr>
                <w:sz w:val="24"/>
                <w:szCs w:val="24"/>
              </w:rPr>
              <w:t>»</w:t>
            </w:r>
          </w:p>
        </w:tc>
      </w:tr>
      <w:tr w:rsidR="009A3D35" w:rsidRPr="00497EB6" w14:paraId="3E550F39" w14:textId="77777777" w:rsidTr="00E6115A">
        <w:tc>
          <w:tcPr>
            <w:tcW w:w="3119" w:type="dxa"/>
            <w:tcMar>
              <w:top w:w="57" w:type="dxa"/>
              <w:left w:w="57" w:type="dxa"/>
              <w:bottom w:w="57" w:type="dxa"/>
              <w:right w:w="57" w:type="dxa"/>
            </w:tcMar>
          </w:tcPr>
          <w:p w14:paraId="2726F584" w14:textId="722143AE" w:rsidR="009A3D35" w:rsidRPr="00497EB6" w:rsidRDefault="00A97598" w:rsidP="0056640D">
            <w:pPr>
              <w:pStyle w:val="S7Header2"/>
              <w:rPr>
                <w:lang w:val="fr-FR"/>
              </w:rPr>
            </w:pPr>
            <w:bookmarkStart w:id="743" w:name="_Toc486845997"/>
            <w:r>
              <w:rPr>
                <w:lang w:val="fr-FR"/>
              </w:rPr>
              <w:t>Sous-Clause</w:t>
            </w:r>
            <w:r w:rsidR="009A3D35" w:rsidRPr="00497EB6">
              <w:rPr>
                <w:lang w:val="fr-FR"/>
              </w:rPr>
              <w:t xml:space="preserve"> 18.4</w:t>
            </w:r>
            <w:bookmarkEnd w:id="743"/>
          </w:p>
        </w:tc>
        <w:tc>
          <w:tcPr>
            <w:tcW w:w="7371" w:type="dxa"/>
            <w:tcMar>
              <w:top w:w="57" w:type="dxa"/>
              <w:left w:w="57" w:type="dxa"/>
              <w:bottom w:w="57" w:type="dxa"/>
              <w:right w:w="57" w:type="dxa"/>
            </w:tcMar>
          </w:tcPr>
          <w:p w14:paraId="1CA57E74" w14:textId="676CF870" w:rsidR="009A3D35" w:rsidRPr="00497EB6" w:rsidRDefault="009A3D35" w:rsidP="009A3D35">
            <w:pPr>
              <w:pStyle w:val="ListParagraph"/>
              <w:spacing w:before="120" w:after="120"/>
              <w:ind w:left="0"/>
              <w:jc w:val="both"/>
              <w:rPr>
                <w:sz w:val="24"/>
                <w:szCs w:val="24"/>
              </w:rPr>
            </w:pPr>
            <w:r w:rsidRPr="00497EB6">
              <w:rPr>
                <w:b/>
                <w:sz w:val="24"/>
                <w:szCs w:val="24"/>
              </w:rPr>
              <w:t xml:space="preserve">Conséquences d’un </w:t>
            </w:r>
            <w:r w:rsidR="00626C86" w:rsidRPr="00497EB6">
              <w:rPr>
                <w:b/>
                <w:sz w:val="24"/>
                <w:szCs w:val="24"/>
              </w:rPr>
              <w:t>E</w:t>
            </w:r>
            <w:r w:rsidRPr="00497EB6">
              <w:rPr>
                <w:b/>
                <w:sz w:val="24"/>
                <w:szCs w:val="24"/>
              </w:rPr>
              <w:t xml:space="preserve">vénement </w:t>
            </w:r>
            <w:r w:rsidR="00626C86" w:rsidRPr="00497EB6">
              <w:rPr>
                <w:b/>
                <w:sz w:val="24"/>
                <w:szCs w:val="24"/>
              </w:rPr>
              <w:t>E</w:t>
            </w:r>
            <w:r w:rsidRPr="00497EB6">
              <w:rPr>
                <w:b/>
                <w:sz w:val="24"/>
                <w:szCs w:val="24"/>
              </w:rPr>
              <w:t>xceptionnel</w:t>
            </w:r>
          </w:p>
          <w:p w14:paraId="13F0F625" w14:textId="5A83C218" w:rsidR="009A3D35" w:rsidRPr="00497EB6" w:rsidRDefault="00626C86" w:rsidP="009A3D35">
            <w:pPr>
              <w:pStyle w:val="ListParagraph"/>
              <w:spacing w:before="120" w:after="120"/>
              <w:ind w:left="432" w:hanging="432"/>
              <w:jc w:val="both"/>
              <w:rPr>
                <w:sz w:val="24"/>
                <w:szCs w:val="24"/>
              </w:rPr>
            </w:pPr>
            <w:r w:rsidRPr="00497EB6">
              <w:rPr>
                <w:sz w:val="24"/>
                <w:szCs w:val="24"/>
              </w:rPr>
              <w:t>Le texte de l’alinéa (</w:t>
            </w:r>
            <w:r w:rsidR="009A3D35" w:rsidRPr="00497EB6">
              <w:rPr>
                <w:sz w:val="24"/>
                <w:szCs w:val="24"/>
              </w:rPr>
              <w:t xml:space="preserve">b) est remplacé par : </w:t>
            </w:r>
          </w:p>
          <w:p w14:paraId="1E1FA04B" w14:textId="16BB36AF" w:rsidR="000E0077" w:rsidRPr="00497EB6" w:rsidRDefault="009A3D35" w:rsidP="009A3D35">
            <w:pPr>
              <w:pStyle w:val="ListParagraph"/>
              <w:spacing w:before="120" w:after="120"/>
              <w:ind w:left="488" w:hanging="90"/>
              <w:jc w:val="both"/>
            </w:pPr>
            <w:r w:rsidRPr="00497EB6">
              <w:rPr>
                <w:sz w:val="24"/>
                <w:szCs w:val="24"/>
              </w:rPr>
              <w:t>« si l’événement ou l</w:t>
            </w:r>
            <w:r w:rsidR="00626C86" w:rsidRPr="00497EB6">
              <w:rPr>
                <w:sz w:val="24"/>
                <w:szCs w:val="24"/>
              </w:rPr>
              <w:t>a</w:t>
            </w:r>
            <w:r w:rsidRPr="00497EB6">
              <w:rPr>
                <w:sz w:val="24"/>
                <w:szCs w:val="24"/>
              </w:rPr>
              <w:t xml:space="preserve"> circonstance </w:t>
            </w:r>
            <w:r w:rsidR="00626C86" w:rsidRPr="00497EB6">
              <w:rPr>
                <w:sz w:val="24"/>
                <w:szCs w:val="24"/>
              </w:rPr>
              <w:t xml:space="preserve">est </w:t>
            </w:r>
            <w:r w:rsidRPr="00497EB6">
              <w:rPr>
                <w:sz w:val="24"/>
                <w:szCs w:val="24"/>
              </w:rPr>
              <w:t xml:space="preserve">du </w:t>
            </w:r>
            <w:r w:rsidR="00626C86" w:rsidRPr="00497EB6">
              <w:rPr>
                <w:sz w:val="24"/>
                <w:szCs w:val="24"/>
              </w:rPr>
              <w:t xml:space="preserve">type </w:t>
            </w:r>
            <w:r w:rsidRPr="00497EB6">
              <w:rPr>
                <w:sz w:val="24"/>
                <w:szCs w:val="24"/>
              </w:rPr>
              <w:t>décrit dans les paragraphes (</w:t>
            </w:r>
            <w:r w:rsidR="00BF207D" w:rsidRPr="00497EB6">
              <w:rPr>
                <w:sz w:val="24"/>
                <w:szCs w:val="24"/>
              </w:rPr>
              <w:t>a</w:t>
            </w:r>
            <w:r w:rsidRPr="00497EB6">
              <w:rPr>
                <w:sz w:val="24"/>
                <w:szCs w:val="24"/>
              </w:rPr>
              <w:t>) à (i</w:t>
            </w:r>
            <w:r w:rsidR="00BF207D" w:rsidRPr="00497EB6">
              <w:rPr>
                <w:sz w:val="24"/>
                <w:szCs w:val="24"/>
              </w:rPr>
              <w:t>d</w:t>
            </w:r>
            <w:r w:rsidRPr="00497EB6">
              <w:rPr>
                <w:sz w:val="24"/>
                <w:szCs w:val="24"/>
              </w:rPr>
              <w:t xml:space="preserve">) de la </w:t>
            </w:r>
            <w:r w:rsidR="00E6087A">
              <w:rPr>
                <w:sz w:val="24"/>
                <w:szCs w:val="24"/>
              </w:rPr>
              <w:t>Sous-Clause</w:t>
            </w:r>
            <w:r w:rsidRPr="00497EB6">
              <w:rPr>
                <w:sz w:val="24"/>
                <w:szCs w:val="24"/>
              </w:rPr>
              <w:t xml:space="preserve"> 18.1 [</w:t>
            </w:r>
            <w:r w:rsidRPr="00497EB6">
              <w:rPr>
                <w:i/>
                <w:iCs/>
                <w:sz w:val="24"/>
                <w:szCs w:val="24"/>
              </w:rPr>
              <w:t xml:space="preserve">Risques </w:t>
            </w:r>
            <w:r w:rsidR="00EC7D03" w:rsidRPr="00497EB6">
              <w:rPr>
                <w:i/>
                <w:iCs/>
                <w:sz w:val="24"/>
                <w:szCs w:val="24"/>
              </w:rPr>
              <w:t>E</w:t>
            </w:r>
            <w:r w:rsidRPr="00497EB6">
              <w:rPr>
                <w:i/>
                <w:iCs/>
                <w:sz w:val="24"/>
                <w:szCs w:val="24"/>
              </w:rPr>
              <w:t>xceptionnels</w:t>
            </w:r>
            <w:r w:rsidRPr="00497EB6">
              <w:rPr>
                <w:sz w:val="24"/>
                <w:szCs w:val="24"/>
              </w:rPr>
              <w:t xml:space="preserve">] et, dans </w:t>
            </w:r>
            <w:r w:rsidR="00CB5690" w:rsidRPr="00497EB6">
              <w:rPr>
                <w:sz w:val="24"/>
                <w:szCs w:val="24"/>
              </w:rPr>
              <w:t>le</w:t>
            </w:r>
            <w:r w:rsidR="00821376" w:rsidRPr="00497EB6">
              <w:rPr>
                <w:sz w:val="24"/>
                <w:szCs w:val="24"/>
              </w:rPr>
              <w:t xml:space="preserve"> cas des alinéas</w:t>
            </w:r>
            <w:r w:rsidRPr="00497EB6">
              <w:rPr>
                <w:sz w:val="24"/>
                <w:szCs w:val="24"/>
              </w:rPr>
              <w:t xml:space="preserve"> (b) à (e) et (g) à (i), se produit dans le </w:t>
            </w:r>
            <w:r w:rsidR="00BF207D" w:rsidRPr="00497EB6">
              <w:rPr>
                <w:sz w:val="24"/>
                <w:szCs w:val="24"/>
              </w:rPr>
              <w:t>P</w:t>
            </w:r>
            <w:r w:rsidRPr="00497EB6">
              <w:rPr>
                <w:sz w:val="24"/>
                <w:szCs w:val="24"/>
              </w:rPr>
              <w:t xml:space="preserve">ays, le paiement d’un tel </w:t>
            </w:r>
            <w:r w:rsidR="00821376" w:rsidRPr="00497EB6">
              <w:rPr>
                <w:sz w:val="24"/>
                <w:szCs w:val="24"/>
              </w:rPr>
              <w:t>C</w:t>
            </w:r>
            <w:r w:rsidRPr="00497EB6">
              <w:rPr>
                <w:sz w:val="24"/>
                <w:szCs w:val="24"/>
              </w:rPr>
              <w:t xml:space="preserve">oût, y compris les coûts de rectification ou de remplacement des </w:t>
            </w:r>
            <w:r w:rsidR="00821376" w:rsidRPr="00497EB6">
              <w:rPr>
                <w:sz w:val="24"/>
                <w:szCs w:val="24"/>
              </w:rPr>
              <w:t xml:space="preserve">Ouvrages </w:t>
            </w:r>
            <w:r w:rsidRPr="00497EB6">
              <w:rPr>
                <w:sz w:val="24"/>
                <w:szCs w:val="24"/>
              </w:rPr>
              <w:t xml:space="preserve">et/ou des biens endommagés ou détruits par un </w:t>
            </w:r>
            <w:r w:rsidR="004069FB" w:rsidRPr="00497EB6">
              <w:rPr>
                <w:sz w:val="24"/>
                <w:szCs w:val="24"/>
              </w:rPr>
              <w:t>E</w:t>
            </w:r>
            <w:r w:rsidRPr="00497EB6">
              <w:rPr>
                <w:sz w:val="24"/>
                <w:szCs w:val="24"/>
              </w:rPr>
              <w:t xml:space="preserve">vénement </w:t>
            </w:r>
            <w:r w:rsidR="004069FB" w:rsidRPr="00497EB6">
              <w:rPr>
                <w:sz w:val="24"/>
                <w:szCs w:val="24"/>
              </w:rPr>
              <w:t>E</w:t>
            </w:r>
            <w:r w:rsidRPr="00497EB6">
              <w:rPr>
                <w:sz w:val="24"/>
                <w:szCs w:val="24"/>
              </w:rPr>
              <w:t xml:space="preserve">xceptionnel, dans la mesure où ils ne sont pas recouvrés par la police d’assurance mentionnée dans la </w:t>
            </w:r>
            <w:r w:rsidR="00E6087A">
              <w:rPr>
                <w:sz w:val="24"/>
                <w:szCs w:val="24"/>
              </w:rPr>
              <w:t>Sous-Clause</w:t>
            </w:r>
            <w:r w:rsidRPr="00497EB6">
              <w:rPr>
                <w:sz w:val="24"/>
                <w:szCs w:val="24"/>
              </w:rPr>
              <w:t xml:space="preserve"> 19.2 [Assurances à fournir par l’</w:t>
            </w:r>
            <w:r w:rsidR="00BB3DCD" w:rsidRPr="00497EB6">
              <w:rPr>
                <w:sz w:val="24"/>
                <w:szCs w:val="24"/>
              </w:rPr>
              <w:t>E</w:t>
            </w:r>
            <w:r w:rsidRPr="00497EB6">
              <w:rPr>
                <w:sz w:val="24"/>
                <w:szCs w:val="24"/>
              </w:rPr>
              <w:t xml:space="preserve">ntrepreneur pendant la </w:t>
            </w:r>
            <w:r w:rsidR="00BB3DCD" w:rsidRPr="00497EB6">
              <w:rPr>
                <w:sz w:val="24"/>
                <w:szCs w:val="24"/>
              </w:rPr>
              <w:t xml:space="preserve">Durée </w:t>
            </w:r>
            <w:r w:rsidRPr="00497EB6">
              <w:rPr>
                <w:sz w:val="24"/>
                <w:szCs w:val="24"/>
              </w:rPr>
              <w:t xml:space="preserve">de </w:t>
            </w:r>
            <w:r w:rsidR="00BB3DCD" w:rsidRPr="00497EB6">
              <w:rPr>
                <w:sz w:val="24"/>
                <w:szCs w:val="24"/>
              </w:rPr>
              <w:t>C</w:t>
            </w:r>
            <w:r w:rsidRPr="00497EB6">
              <w:rPr>
                <w:sz w:val="24"/>
                <w:szCs w:val="24"/>
              </w:rPr>
              <w:t>onception-</w:t>
            </w:r>
            <w:r w:rsidR="00BB3DCD" w:rsidRPr="00497EB6">
              <w:rPr>
                <w:sz w:val="24"/>
                <w:szCs w:val="24"/>
              </w:rPr>
              <w:t>Réalisation</w:t>
            </w:r>
            <w:r w:rsidRPr="00497EB6">
              <w:rPr>
                <w:sz w:val="24"/>
                <w:szCs w:val="24"/>
              </w:rPr>
              <w:t>].</w:t>
            </w:r>
          </w:p>
        </w:tc>
      </w:tr>
      <w:tr w:rsidR="009A3D35" w:rsidRPr="00497EB6" w14:paraId="0490915B" w14:textId="77777777" w:rsidTr="00E6115A">
        <w:tc>
          <w:tcPr>
            <w:tcW w:w="3119" w:type="dxa"/>
            <w:tcMar>
              <w:top w:w="57" w:type="dxa"/>
              <w:left w:w="57" w:type="dxa"/>
              <w:bottom w:w="57" w:type="dxa"/>
              <w:right w:w="57" w:type="dxa"/>
            </w:tcMar>
          </w:tcPr>
          <w:p w14:paraId="6035DD77" w14:textId="3F70D981" w:rsidR="009A3D35" w:rsidRPr="00497EB6" w:rsidRDefault="00A97598" w:rsidP="0056640D">
            <w:pPr>
              <w:pStyle w:val="S7Header2"/>
              <w:rPr>
                <w:lang w:val="fr-FR"/>
              </w:rPr>
            </w:pPr>
            <w:bookmarkStart w:id="744" w:name="_Toc486845998"/>
            <w:r>
              <w:rPr>
                <w:lang w:val="fr-FR"/>
              </w:rPr>
              <w:t>Sous-Clause</w:t>
            </w:r>
            <w:r w:rsidR="009A3D35" w:rsidRPr="00497EB6">
              <w:rPr>
                <w:lang w:val="fr-FR"/>
              </w:rPr>
              <w:t xml:space="preserve"> 18.5</w:t>
            </w:r>
            <w:bookmarkEnd w:id="744"/>
          </w:p>
        </w:tc>
        <w:tc>
          <w:tcPr>
            <w:tcW w:w="7371" w:type="dxa"/>
            <w:tcMar>
              <w:top w:w="57" w:type="dxa"/>
              <w:left w:w="57" w:type="dxa"/>
              <w:bottom w:w="57" w:type="dxa"/>
              <w:right w:w="57" w:type="dxa"/>
            </w:tcMar>
          </w:tcPr>
          <w:p w14:paraId="0D7DFD51" w14:textId="01CC8EFE" w:rsidR="009A3D35" w:rsidRPr="00497EB6" w:rsidRDefault="009A3D35" w:rsidP="009A3D35">
            <w:pPr>
              <w:pStyle w:val="ListParagraph"/>
              <w:spacing w:before="120" w:after="120"/>
              <w:ind w:left="0"/>
              <w:jc w:val="both"/>
              <w:rPr>
                <w:sz w:val="24"/>
                <w:szCs w:val="24"/>
              </w:rPr>
            </w:pPr>
            <w:r w:rsidRPr="00497EB6">
              <w:rPr>
                <w:b/>
                <w:sz w:val="24"/>
                <w:szCs w:val="24"/>
              </w:rPr>
              <w:t>Résiliation</w:t>
            </w:r>
            <w:r w:rsidR="005746D9" w:rsidRPr="00497EB6">
              <w:rPr>
                <w:b/>
                <w:sz w:val="24"/>
                <w:szCs w:val="24"/>
              </w:rPr>
              <w:t xml:space="preserve"> Optionnelle</w:t>
            </w:r>
            <w:r w:rsidRPr="00497EB6">
              <w:rPr>
                <w:b/>
                <w:sz w:val="24"/>
                <w:szCs w:val="24"/>
              </w:rPr>
              <w:t xml:space="preserve">, </w:t>
            </w:r>
            <w:r w:rsidR="005746D9" w:rsidRPr="00497EB6">
              <w:rPr>
                <w:b/>
                <w:sz w:val="24"/>
                <w:szCs w:val="24"/>
              </w:rPr>
              <w:t>P</w:t>
            </w:r>
            <w:r w:rsidRPr="00497EB6">
              <w:rPr>
                <w:b/>
                <w:sz w:val="24"/>
                <w:szCs w:val="24"/>
              </w:rPr>
              <w:t xml:space="preserve">aiement et </w:t>
            </w:r>
            <w:r w:rsidR="005746D9" w:rsidRPr="00497EB6">
              <w:rPr>
                <w:b/>
                <w:sz w:val="24"/>
                <w:szCs w:val="24"/>
              </w:rPr>
              <w:t>Exonération</w:t>
            </w:r>
          </w:p>
          <w:p w14:paraId="356BD329" w14:textId="00E30A31" w:rsidR="009A3D35" w:rsidRPr="00497EB6" w:rsidRDefault="009A3D35" w:rsidP="009A3D35">
            <w:pPr>
              <w:pStyle w:val="ListParagraph"/>
              <w:spacing w:before="120" w:after="120"/>
              <w:ind w:left="0"/>
              <w:jc w:val="both"/>
              <w:rPr>
                <w:sz w:val="24"/>
                <w:szCs w:val="24"/>
              </w:rPr>
            </w:pPr>
            <w:r w:rsidRPr="00497EB6">
              <w:rPr>
                <w:sz w:val="24"/>
                <w:szCs w:val="24"/>
              </w:rPr>
              <w:t xml:space="preserve">En (c), </w:t>
            </w:r>
            <w:r w:rsidR="00ED46C4" w:rsidRPr="00497EB6">
              <w:rPr>
                <w:sz w:val="24"/>
                <w:szCs w:val="24"/>
              </w:rPr>
              <w:t xml:space="preserve">les mots </w:t>
            </w:r>
            <w:r w:rsidRPr="00497EB6">
              <w:rPr>
                <w:sz w:val="24"/>
                <w:szCs w:val="24"/>
              </w:rPr>
              <w:t xml:space="preserve">« et nécessaire» </w:t>
            </w:r>
            <w:r w:rsidR="00ED46C4" w:rsidRPr="00497EB6">
              <w:rPr>
                <w:sz w:val="24"/>
                <w:szCs w:val="24"/>
              </w:rPr>
              <w:t xml:space="preserve">sont </w:t>
            </w:r>
            <w:r w:rsidRPr="00497EB6">
              <w:rPr>
                <w:sz w:val="24"/>
                <w:szCs w:val="24"/>
              </w:rPr>
              <w:t>inséré</w:t>
            </w:r>
            <w:r w:rsidR="00ED46C4" w:rsidRPr="00497EB6">
              <w:rPr>
                <w:sz w:val="24"/>
                <w:szCs w:val="24"/>
              </w:rPr>
              <w:t>s</w:t>
            </w:r>
            <w:r w:rsidRPr="00497EB6">
              <w:rPr>
                <w:sz w:val="24"/>
                <w:szCs w:val="24"/>
              </w:rPr>
              <w:t xml:space="preserve"> après « raisonnable».</w:t>
            </w:r>
          </w:p>
        </w:tc>
      </w:tr>
      <w:tr w:rsidR="009A3D35" w:rsidRPr="00497EB6" w14:paraId="164B0EBF" w14:textId="77777777" w:rsidTr="00E6115A">
        <w:tc>
          <w:tcPr>
            <w:tcW w:w="3119" w:type="dxa"/>
            <w:tcMar>
              <w:top w:w="57" w:type="dxa"/>
              <w:left w:w="57" w:type="dxa"/>
              <w:bottom w:w="57" w:type="dxa"/>
              <w:right w:w="57" w:type="dxa"/>
            </w:tcMar>
          </w:tcPr>
          <w:p w14:paraId="39251225" w14:textId="1D3D5DF4" w:rsidR="009A3D35" w:rsidRPr="00497EB6" w:rsidRDefault="00A97598" w:rsidP="0056640D">
            <w:pPr>
              <w:pStyle w:val="S7Header2"/>
              <w:rPr>
                <w:lang w:val="fr-FR"/>
              </w:rPr>
            </w:pPr>
            <w:bookmarkStart w:id="745" w:name="_Toc486845999"/>
            <w:r>
              <w:rPr>
                <w:lang w:val="fr-FR"/>
              </w:rPr>
              <w:t>Sous-Clause</w:t>
            </w:r>
            <w:r w:rsidR="009A3D35" w:rsidRPr="00497EB6">
              <w:rPr>
                <w:lang w:val="fr-FR"/>
              </w:rPr>
              <w:t xml:space="preserve"> 19.1</w:t>
            </w:r>
            <w:bookmarkEnd w:id="745"/>
          </w:p>
        </w:tc>
        <w:tc>
          <w:tcPr>
            <w:tcW w:w="7371" w:type="dxa"/>
            <w:tcMar>
              <w:top w:w="57" w:type="dxa"/>
              <w:left w:w="57" w:type="dxa"/>
              <w:bottom w:w="57" w:type="dxa"/>
              <w:right w:w="57" w:type="dxa"/>
            </w:tcMar>
          </w:tcPr>
          <w:p w14:paraId="5E35F739" w14:textId="77777777" w:rsidR="009A3D35" w:rsidRPr="00497EB6" w:rsidRDefault="009A3D35" w:rsidP="009A3D35">
            <w:pPr>
              <w:pStyle w:val="ListParagraph"/>
              <w:spacing w:before="120" w:after="120"/>
              <w:ind w:left="0"/>
              <w:rPr>
                <w:sz w:val="24"/>
                <w:szCs w:val="24"/>
              </w:rPr>
            </w:pPr>
            <w:r w:rsidRPr="00497EB6">
              <w:rPr>
                <w:b/>
                <w:sz w:val="24"/>
                <w:szCs w:val="24"/>
              </w:rPr>
              <w:t>Exigences générales en matière d’assurance</w:t>
            </w:r>
          </w:p>
          <w:p w14:paraId="575A211E" w14:textId="77777777" w:rsidR="009A3D35" w:rsidRPr="00497EB6" w:rsidRDefault="009A3D35" w:rsidP="009A3D35">
            <w:pPr>
              <w:pStyle w:val="ListParagraph"/>
              <w:spacing w:before="120" w:after="120"/>
              <w:ind w:left="0"/>
              <w:rPr>
                <w:sz w:val="24"/>
                <w:szCs w:val="24"/>
              </w:rPr>
            </w:pPr>
            <w:r w:rsidRPr="00497EB6">
              <w:rPr>
                <w:sz w:val="24"/>
                <w:szCs w:val="24"/>
              </w:rPr>
              <w:t>Après le quatrième paragraphe, le paragraphe suivant est ajouté :</w:t>
            </w:r>
          </w:p>
          <w:p w14:paraId="37B56CD1" w14:textId="4ECAA3D2" w:rsidR="009A3D35" w:rsidRPr="00497EB6" w:rsidRDefault="009A3D35" w:rsidP="009A3D35">
            <w:pPr>
              <w:pStyle w:val="ListParagraph"/>
              <w:spacing w:before="120" w:after="120"/>
              <w:ind w:left="0"/>
              <w:jc w:val="both"/>
              <w:rPr>
                <w:sz w:val="24"/>
                <w:szCs w:val="24"/>
              </w:rPr>
            </w:pPr>
            <w:r w:rsidRPr="00497EB6">
              <w:rPr>
                <w:sz w:val="24"/>
                <w:szCs w:val="24"/>
              </w:rPr>
              <w:t xml:space="preserve"> « </w:t>
            </w:r>
            <w:r w:rsidR="00CD4CAD" w:rsidRPr="00497EB6">
              <w:rPr>
                <w:sz w:val="24"/>
                <w:szCs w:val="24"/>
              </w:rPr>
              <w:t>Lorsque</w:t>
            </w:r>
            <w:r w:rsidRPr="00497EB6">
              <w:rPr>
                <w:sz w:val="24"/>
                <w:szCs w:val="24"/>
              </w:rPr>
              <w:t xml:space="preserve"> le Maître d’Ouvrage est la </w:t>
            </w:r>
            <w:r w:rsidR="00CD4CAD" w:rsidRPr="00497EB6">
              <w:rPr>
                <w:sz w:val="24"/>
                <w:szCs w:val="24"/>
              </w:rPr>
              <w:t>P</w:t>
            </w:r>
            <w:r w:rsidRPr="00497EB6">
              <w:rPr>
                <w:sz w:val="24"/>
                <w:szCs w:val="24"/>
              </w:rPr>
              <w:t xml:space="preserve">artie </w:t>
            </w:r>
            <w:r w:rsidR="008337F1" w:rsidRPr="00497EB6">
              <w:rPr>
                <w:sz w:val="24"/>
                <w:szCs w:val="24"/>
              </w:rPr>
              <w:t xml:space="preserve">qui </w:t>
            </w:r>
            <w:r w:rsidRPr="00497EB6">
              <w:rPr>
                <w:sz w:val="24"/>
                <w:szCs w:val="24"/>
              </w:rPr>
              <w:t xml:space="preserve">assure, </w:t>
            </w:r>
            <w:r w:rsidR="00E61972" w:rsidRPr="00497EB6">
              <w:rPr>
                <w:sz w:val="24"/>
                <w:szCs w:val="24"/>
              </w:rPr>
              <w:t xml:space="preserve">toute </w:t>
            </w:r>
            <w:r w:rsidR="008337F1" w:rsidRPr="00497EB6">
              <w:rPr>
                <w:sz w:val="24"/>
                <w:szCs w:val="24"/>
              </w:rPr>
              <w:t>police d’</w:t>
            </w:r>
            <w:r w:rsidRPr="00497EB6">
              <w:rPr>
                <w:sz w:val="24"/>
                <w:szCs w:val="24"/>
              </w:rPr>
              <w:t xml:space="preserve">assurance doit être émise par des assureurs et en des termes acceptables pour l’Entrepreneur. Ces conditions </w:t>
            </w:r>
            <w:r w:rsidR="00ED30D1" w:rsidRPr="00497EB6">
              <w:rPr>
                <w:sz w:val="24"/>
                <w:szCs w:val="24"/>
              </w:rPr>
              <w:t xml:space="preserve">doivent être </w:t>
            </w:r>
            <w:r w:rsidRPr="00497EB6">
              <w:rPr>
                <w:sz w:val="24"/>
                <w:szCs w:val="24"/>
              </w:rPr>
              <w:t xml:space="preserve">conformes aux conditions convenues par les deux </w:t>
            </w:r>
            <w:r w:rsidR="00274BB2" w:rsidRPr="00497EB6">
              <w:rPr>
                <w:sz w:val="24"/>
                <w:szCs w:val="24"/>
              </w:rPr>
              <w:t>P</w:t>
            </w:r>
            <w:r w:rsidRPr="00497EB6">
              <w:rPr>
                <w:sz w:val="24"/>
                <w:szCs w:val="24"/>
              </w:rPr>
              <w:t>arties avant la date de la Lettre d</w:t>
            </w:r>
            <w:r w:rsidR="00ED30D1" w:rsidRPr="00497EB6">
              <w:rPr>
                <w:sz w:val="24"/>
                <w:szCs w:val="24"/>
              </w:rPr>
              <w:t>e Notification de l</w:t>
            </w:r>
            <w:r w:rsidRPr="00497EB6">
              <w:rPr>
                <w:sz w:val="24"/>
                <w:szCs w:val="24"/>
              </w:rPr>
              <w:t>’</w:t>
            </w:r>
            <w:r w:rsidR="00ED30D1" w:rsidRPr="00497EB6">
              <w:rPr>
                <w:sz w:val="24"/>
                <w:szCs w:val="24"/>
              </w:rPr>
              <w:t>Attribu</w:t>
            </w:r>
            <w:r w:rsidRPr="00497EB6">
              <w:rPr>
                <w:sz w:val="24"/>
                <w:szCs w:val="24"/>
              </w:rPr>
              <w:t xml:space="preserve">tion. Cet accord de conditions </w:t>
            </w:r>
            <w:r w:rsidR="003D5ACA" w:rsidRPr="00497EB6">
              <w:rPr>
                <w:sz w:val="24"/>
                <w:szCs w:val="24"/>
              </w:rPr>
              <w:t>a priorité</w:t>
            </w:r>
            <w:r w:rsidRPr="00497EB6">
              <w:rPr>
                <w:sz w:val="24"/>
                <w:szCs w:val="24"/>
              </w:rPr>
              <w:t xml:space="preserve"> sur les dispositions de cette </w:t>
            </w:r>
            <w:r w:rsidR="003D5ACA" w:rsidRPr="00497EB6">
              <w:rPr>
                <w:sz w:val="24"/>
                <w:szCs w:val="24"/>
              </w:rPr>
              <w:t>C</w:t>
            </w:r>
            <w:r w:rsidRPr="00497EB6">
              <w:rPr>
                <w:sz w:val="24"/>
                <w:szCs w:val="24"/>
              </w:rPr>
              <w:t>lause. »</w:t>
            </w:r>
          </w:p>
          <w:p w14:paraId="461C5D80" w14:textId="4EFB9198" w:rsidR="009A3D35" w:rsidRPr="00497EB6" w:rsidRDefault="009A3D35" w:rsidP="009A3D35">
            <w:pPr>
              <w:pStyle w:val="ListParagraph"/>
              <w:spacing w:before="120" w:after="120"/>
              <w:ind w:left="0"/>
              <w:jc w:val="both"/>
              <w:rPr>
                <w:sz w:val="24"/>
                <w:szCs w:val="24"/>
              </w:rPr>
            </w:pPr>
            <w:r w:rsidRPr="00497EB6">
              <w:rPr>
                <w:sz w:val="24"/>
                <w:szCs w:val="24"/>
              </w:rPr>
              <w:t xml:space="preserve">En outre, ce qui suit est ajouté </w:t>
            </w:r>
            <w:r w:rsidR="003D5ACA" w:rsidRPr="00497EB6">
              <w:rPr>
                <w:sz w:val="24"/>
                <w:szCs w:val="24"/>
              </w:rPr>
              <w:t xml:space="preserve">en tant que </w:t>
            </w:r>
            <w:r w:rsidRPr="00497EB6">
              <w:rPr>
                <w:sz w:val="24"/>
                <w:szCs w:val="24"/>
              </w:rPr>
              <w:t xml:space="preserve">paragraphe final : </w:t>
            </w:r>
          </w:p>
          <w:p w14:paraId="493BCD98" w14:textId="097A9A57" w:rsidR="009A3D35" w:rsidRPr="00497EB6" w:rsidRDefault="009A3D35" w:rsidP="009A3D35">
            <w:pPr>
              <w:pStyle w:val="ListParagraph"/>
              <w:spacing w:before="120" w:after="120"/>
              <w:ind w:left="0"/>
              <w:jc w:val="both"/>
              <w:rPr>
                <w:sz w:val="24"/>
                <w:szCs w:val="24"/>
              </w:rPr>
            </w:pPr>
            <w:r w:rsidRPr="00497EB6">
              <w:rPr>
                <w:sz w:val="24"/>
                <w:szCs w:val="24"/>
              </w:rPr>
              <w:t xml:space="preserve">« L’Entrepreneur a le droit de placer toutes les assurances relatives au </w:t>
            </w:r>
            <w:r w:rsidR="003D5ACA" w:rsidRPr="00497EB6">
              <w:rPr>
                <w:sz w:val="24"/>
                <w:szCs w:val="24"/>
              </w:rPr>
              <w:t>M</w:t>
            </w:r>
            <w:r w:rsidRPr="00497EB6">
              <w:rPr>
                <w:sz w:val="24"/>
                <w:szCs w:val="24"/>
              </w:rPr>
              <w:t xml:space="preserve">arché (y compris, mais non limitées à l’assurance mentionnée à </w:t>
            </w:r>
            <w:r w:rsidR="003D5ACA" w:rsidRPr="00497EB6">
              <w:rPr>
                <w:sz w:val="24"/>
                <w:szCs w:val="24"/>
              </w:rPr>
              <w:t xml:space="preserve">la </w:t>
            </w:r>
            <w:r w:rsidR="00716345" w:rsidRPr="00497EB6">
              <w:rPr>
                <w:sz w:val="24"/>
                <w:szCs w:val="24"/>
              </w:rPr>
              <w:t>Claus</w:t>
            </w:r>
            <w:r w:rsidR="003D5ACA" w:rsidRPr="00497EB6">
              <w:rPr>
                <w:sz w:val="24"/>
                <w:szCs w:val="24"/>
              </w:rPr>
              <w:t xml:space="preserve">e </w:t>
            </w:r>
            <w:r w:rsidRPr="00497EB6">
              <w:rPr>
                <w:sz w:val="24"/>
                <w:szCs w:val="24"/>
              </w:rPr>
              <w:t xml:space="preserve">19) auprès d’assureurs de </w:t>
            </w:r>
            <w:r w:rsidR="00716345" w:rsidRPr="00497EB6">
              <w:rPr>
                <w:sz w:val="24"/>
                <w:szCs w:val="24"/>
              </w:rPr>
              <w:t>tout</w:t>
            </w:r>
            <w:r w:rsidRPr="00497EB6">
              <w:rPr>
                <w:sz w:val="24"/>
                <w:szCs w:val="24"/>
              </w:rPr>
              <w:t xml:space="preserve"> pays de source </w:t>
            </w:r>
            <w:r w:rsidR="00716345" w:rsidRPr="00497EB6">
              <w:rPr>
                <w:sz w:val="24"/>
                <w:szCs w:val="24"/>
              </w:rPr>
              <w:t>éligible</w:t>
            </w:r>
            <w:r w:rsidRPr="00497EB6">
              <w:rPr>
                <w:sz w:val="24"/>
                <w:szCs w:val="24"/>
              </w:rPr>
              <w:t>.»</w:t>
            </w:r>
          </w:p>
        </w:tc>
      </w:tr>
      <w:tr w:rsidR="009A3D35" w:rsidRPr="00497EB6" w14:paraId="3128D647" w14:textId="77777777" w:rsidTr="00E6115A">
        <w:tc>
          <w:tcPr>
            <w:tcW w:w="3119" w:type="dxa"/>
            <w:tcMar>
              <w:top w:w="57" w:type="dxa"/>
              <w:left w:w="57" w:type="dxa"/>
              <w:bottom w:w="57" w:type="dxa"/>
              <w:right w:w="57" w:type="dxa"/>
            </w:tcMar>
          </w:tcPr>
          <w:p w14:paraId="588176A6" w14:textId="1AFC64F2" w:rsidR="009A3D35" w:rsidRPr="00497EB6" w:rsidRDefault="00A97598" w:rsidP="0056640D">
            <w:pPr>
              <w:pStyle w:val="S7Header2"/>
              <w:rPr>
                <w:lang w:val="fr-FR"/>
              </w:rPr>
            </w:pPr>
            <w:bookmarkStart w:id="746" w:name="_Toc486846000"/>
            <w:r>
              <w:rPr>
                <w:lang w:val="fr-FR"/>
              </w:rPr>
              <w:t>Sous-Clause</w:t>
            </w:r>
            <w:r w:rsidR="009A3D35" w:rsidRPr="00497EB6">
              <w:rPr>
                <w:lang w:val="fr-FR"/>
              </w:rPr>
              <w:t xml:space="preserve"> 19.2</w:t>
            </w:r>
            <w:bookmarkEnd w:id="746"/>
          </w:p>
        </w:tc>
        <w:tc>
          <w:tcPr>
            <w:tcW w:w="7371" w:type="dxa"/>
            <w:tcMar>
              <w:top w:w="57" w:type="dxa"/>
              <w:left w:w="57" w:type="dxa"/>
              <w:bottom w:w="57" w:type="dxa"/>
              <w:right w:w="57" w:type="dxa"/>
            </w:tcMar>
          </w:tcPr>
          <w:p w14:paraId="79B1A028" w14:textId="0EBC931A" w:rsidR="009A3D35" w:rsidRPr="00497EB6" w:rsidRDefault="009A3D35" w:rsidP="009A3D35">
            <w:pPr>
              <w:pStyle w:val="ListParagraph"/>
              <w:spacing w:before="120" w:after="120"/>
              <w:ind w:left="0"/>
              <w:jc w:val="both"/>
              <w:rPr>
                <w:sz w:val="24"/>
                <w:szCs w:val="24"/>
              </w:rPr>
            </w:pPr>
            <w:r w:rsidRPr="00497EB6">
              <w:rPr>
                <w:b/>
                <w:sz w:val="24"/>
                <w:szCs w:val="24"/>
              </w:rPr>
              <w:t xml:space="preserve">Assurance à fournir par l’Entrepreneur pendant la </w:t>
            </w:r>
            <w:r w:rsidR="002336A2">
              <w:rPr>
                <w:b/>
                <w:sz w:val="24"/>
                <w:szCs w:val="24"/>
              </w:rPr>
              <w:t>Périod</w:t>
            </w:r>
            <w:r w:rsidR="009D32C9" w:rsidRPr="00497EB6">
              <w:rPr>
                <w:b/>
                <w:sz w:val="24"/>
                <w:szCs w:val="24"/>
              </w:rPr>
              <w:t xml:space="preserve">e </w:t>
            </w:r>
            <w:r w:rsidRPr="00497EB6">
              <w:rPr>
                <w:b/>
                <w:sz w:val="24"/>
                <w:szCs w:val="24"/>
              </w:rPr>
              <w:t xml:space="preserve">de </w:t>
            </w:r>
            <w:r w:rsidR="009D32C9" w:rsidRPr="00497EB6">
              <w:rPr>
                <w:b/>
                <w:sz w:val="24"/>
                <w:szCs w:val="24"/>
              </w:rPr>
              <w:t>C</w:t>
            </w:r>
            <w:r w:rsidRPr="00497EB6">
              <w:rPr>
                <w:b/>
                <w:sz w:val="24"/>
                <w:szCs w:val="24"/>
              </w:rPr>
              <w:t>onception</w:t>
            </w:r>
            <w:r w:rsidR="009D32C9" w:rsidRPr="00497EB6">
              <w:rPr>
                <w:b/>
                <w:sz w:val="24"/>
                <w:szCs w:val="24"/>
              </w:rPr>
              <w:t>-Réalisation</w:t>
            </w:r>
          </w:p>
          <w:p w14:paraId="78E981E3" w14:textId="1B642A91" w:rsidR="009A3D35" w:rsidRPr="00497EB6" w:rsidRDefault="009A3D35" w:rsidP="009A3D35">
            <w:pPr>
              <w:pStyle w:val="ListParagraph"/>
              <w:spacing w:before="120" w:after="120"/>
              <w:ind w:left="0"/>
              <w:jc w:val="both"/>
              <w:rPr>
                <w:sz w:val="24"/>
                <w:szCs w:val="24"/>
              </w:rPr>
            </w:pPr>
            <w:r w:rsidRPr="00497EB6">
              <w:rPr>
                <w:sz w:val="24"/>
                <w:szCs w:val="24"/>
              </w:rPr>
              <w:t xml:space="preserve">Au début de la </w:t>
            </w:r>
            <w:r w:rsidR="00E6087A">
              <w:rPr>
                <w:sz w:val="24"/>
                <w:szCs w:val="24"/>
              </w:rPr>
              <w:t>Sous-Clause</w:t>
            </w:r>
            <w:r w:rsidRPr="00497EB6">
              <w:rPr>
                <w:sz w:val="24"/>
                <w:szCs w:val="24"/>
              </w:rPr>
              <w:t xml:space="preserve">, ajouter « </w:t>
            </w:r>
            <w:r w:rsidR="009D32C9" w:rsidRPr="00497EB6">
              <w:rPr>
                <w:sz w:val="24"/>
                <w:szCs w:val="24"/>
              </w:rPr>
              <w:t>S</w:t>
            </w:r>
            <w:r w:rsidRPr="00497EB6">
              <w:rPr>
                <w:sz w:val="24"/>
                <w:szCs w:val="24"/>
              </w:rPr>
              <w:t xml:space="preserve">auf indication contraire dans les </w:t>
            </w:r>
            <w:r w:rsidR="006E681B" w:rsidRPr="00497EB6">
              <w:rPr>
                <w:sz w:val="24"/>
                <w:szCs w:val="24"/>
              </w:rPr>
              <w:t>Données du Marché</w:t>
            </w:r>
            <w:r w:rsidRPr="00497EB6">
              <w:rPr>
                <w:sz w:val="24"/>
                <w:szCs w:val="24"/>
              </w:rPr>
              <w:t xml:space="preserve"> »,</w:t>
            </w:r>
          </w:p>
        </w:tc>
      </w:tr>
      <w:tr w:rsidR="009A3D35" w:rsidRPr="00497EB6" w:rsidDel="00DF0306" w14:paraId="6C841E83" w14:textId="77777777" w:rsidTr="00E6115A">
        <w:tc>
          <w:tcPr>
            <w:tcW w:w="3119" w:type="dxa"/>
            <w:tcMar>
              <w:top w:w="57" w:type="dxa"/>
              <w:left w:w="57" w:type="dxa"/>
              <w:bottom w:w="57" w:type="dxa"/>
              <w:right w:w="57" w:type="dxa"/>
            </w:tcMar>
          </w:tcPr>
          <w:p w14:paraId="06B14287" w14:textId="30FF0C43" w:rsidR="009A3D35" w:rsidRPr="00497EB6" w:rsidRDefault="00A97598" w:rsidP="0056640D">
            <w:pPr>
              <w:pStyle w:val="S7Header2"/>
              <w:rPr>
                <w:lang w:val="fr-FR"/>
              </w:rPr>
            </w:pPr>
            <w:bookmarkStart w:id="747" w:name="_Toc486846001"/>
            <w:r>
              <w:rPr>
                <w:lang w:val="fr-FR"/>
              </w:rPr>
              <w:t>Sous-Clause</w:t>
            </w:r>
            <w:r w:rsidR="009A3D35" w:rsidRPr="00497EB6">
              <w:rPr>
                <w:lang w:val="fr-FR"/>
              </w:rPr>
              <w:t xml:space="preserve"> 19.3</w:t>
            </w:r>
            <w:bookmarkEnd w:id="747"/>
          </w:p>
        </w:tc>
        <w:tc>
          <w:tcPr>
            <w:tcW w:w="7371" w:type="dxa"/>
            <w:tcMar>
              <w:top w:w="57" w:type="dxa"/>
              <w:left w:w="57" w:type="dxa"/>
              <w:bottom w:w="57" w:type="dxa"/>
              <w:right w:w="57" w:type="dxa"/>
            </w:tcMar>
          </w:tcPr>
          <w:p w14:paraId="5951FBA0" w14:textId="79BFAA0F" w:rsidR="009A3D35" w:rsidRPr="00497EB6" w:rsidRDefault="009A3D35" w:rsidP="009A3D35">
            <w:pPr>
              <w:pStyle w:val="ListParagraph"/>
              <w:spacing w:before="120" w:after="120"/>
              <w:ind w:left="0"/>
              <w:jc w:val="both"/>
              <w:rPr>
                <w:sz w:val="24"/>
                <w:szCs w:val="24"/>
              </w:rPr>
            </w:pPr>
            <w:r w:rsidRPr="00497EB6">
              <w:rPr>
                <w:b/>
                <w:sz w:val="24"/>
                <w:szCs w:val="24"/>
              </w:rPr>
              <w:t>Assurance à fournir</w:t>
            </w:r>
            <w:r w:rsidRPr="00497EB6">
              <w:rPr>
                <w:sz w:val="24"/>
                <w:szCs w:val="24"/>
              </w:rPr>
              <w:t xml:space="preserve"> </w:t>
            </w:r>
            <w:r w:rsidRPr="00497EB6">
              <w:rPr>
                <w:b/>
                <w:sz w:val="24"/>
                <w:szCs w:val="24"/>
              </w:rPr>
              <w:t xml:space="preserve">par l’Entrepreneur pendant la </w:t>
            </w:r>
            <w:r w:rsidR="00760F1D">
              <w:rPr>
                <w:b/>
                <w:sz w:val="24"/>
                <w:szCs w:val="24"/>
              </w:rPr>
              <w:t>Périod</w:t>
            </w:r>
            <w:r w:rsidR="00C54ADE" w:rsidRPr="00497EB6">
              <w:rPr>
                <w:b/>
                <w:sz w:val="24"/>
                <w:szCs w:val="24"/>
              </w:rPr>
              <w:t xml:space="preserve">e </w:t>
            </w:r>
            <w:r w:rsidRPr="00497EB6">
              <w:rPr>
                <w:b/>
                <w:sz w:val="24"/>
                <w:szCs w:val="24"/>
              </w:rPr>
              <w:t>de</w:t>
            </w:r>
            <w:r w:rsidR="00C54ADE" w:rsidRPr="00497EB6">
              <w:rPr>
                <w:b/>
                <w:sz w:val="24"/>
                <w:szCs w:val="24"/>
              </w:rPr>
              <w:t xml:space="preserve"> </w:t>
            </w:r>
            <w:r w:rsidR="00760F1D">
              <w:rPr>
                <w:b/>
                <w:sz w:val="24"/>
                <w:szCs w:val="24"/>
              </w:rPr>
              <w:t>Services</w:t>
            </w:r>
            <w:r w:rsidR="00C54ADE" w:rsidRPr="00497EB6">
              <w:rPr>
                <w:b/>
                <w:sz w:val="24"/>
                <w:szCs w:val="24"/>
              </w:rPr>
              <w:t xml:space="preserve"> </w:t>
            </w:r>
            <w:r w:rsidRPr="00497EB6">
              <w:rPr>
                <w:b/>
                <w:sz w:val="24"/>
                <w:szCs w:val="24"/>
              </w:rPr>
              <w:t>d’</w:t>
            </w:r>
            <w:r w:rsidR="00C54ADE" w:rsidRPr="00497EB6">
              <w:rPr>
                <w:b/>
                <w:sz w:val="24"/>
                <w:szCs w:val="24"/>
              </w:rPr>
              <w:t>E</w:t>
            </w:r>
            <w:r w:rsidRPr="00497EB6">
              <w:rPr>
                <w:b/>
                <w:sz w:val="24"/>
                <w:szCs w:val="24"/>
              </w:rPr>
              <w:t>xploitation</w:t>
            </w:r>
          </w:p>
          <w:p w14:paraId="48868AB5" w14:textId="5FA641C9" w:rsidR="009A3D35" w:rsidRPr="00497EB6" w:rsidDel="00DF0306" w:rsidRDefault="009A3D35" w:rsidP="009A3D35">
            <w:pPr>
              <w:pStyle w:val="ListParagraph"/>
              <w:spacing w:before="120" w:after="120"/>
              <w:ind w:left="0"/>
              <w:jc w:val="both"/>
              <w:rPr>
                <w:sz w:val="24"/>
                <w:szCs w:val="24"/>
              </w:rPr>
            </w:pPr>
            <w:r w:rsidRPr="00497EB6">
              <w:rPr>
                <w:sz w:val="24"/>
                <w:szCs w:val="24"/>
              </w:rPr>
              <w:t xml:space="preserve">Au début de la </w:t>
            </w:r>
            <w:r w:rsidR="00E6087A">
              <w:rPr>
                <w:sz w:val="24"/>
                <w:szCs w:val="24"/>
              </w:rPr>
              <w:t>Sous-Clause</w:t>
            </w:r>
            <w:r w:rsidRPr="00497EB6">
              <w:rPr>
                <w:sz w:val="24"/>
                <w:szCs w:val="24"/>
              </w:rPr>
              <w:t xml:space="preserve">, ajouter « </w:t>
            </w:r>
            <w:r w:rsidR="00FF68BF" w:rsidRPr="00497EB6">
              <w:rPr>
                <w:sz w:val="24"/>
                <w:szCs w:val="24"/>
              </w:rPr>
              <w:t>S</w:t>
            </w:r>
            <w:r w:rsidRPr="00497EB6">
              <w:rPr>
                <w:sz w:val="24"/>
                <w:szCs w:val="24"/>
              </w:rPr>
              <w:t xml:space="preserve">auf indication contraire dans les </w:t>
            </w:r>
            <w:r w:rsidR="006E681B" w:rsidRPr="00497EB6">
              <w:rPr>
                <w:sz w:val="24"/>
                <w:szCs w:val="24"/>
              </w:rPr>
              <w:t>Données du Marché</w:t>
            </w:r>
            <w:r w:rsidRPr="00497EB6">
              <w:rPr>
                <w:sz w:val="24"/>
                <w:szCs w:val="24"/>
              </w:rPr>
              <w:t xml:space="preserve"> »,</w:t>
            </w:r>
          </w:p>
        </w:tc>
      </w:tr>
    </w:tbl>
    <w:p w14:paraId="59F157A7" w14:textId="77777777" w:rsidR="00DF59AB" w:rsidRPr="00497EB6" w:rsidRDefault="00DF59AB" w:rsidP="00DF59AB">
      <w:pPr>
        <w:pStyle w:val="Heading1"/>
        <w:spacing w:before="480" w:after="0"/>
        <w:jc w:val="both"/>
        <w:rPr>
          <w:rFonts w:ascii="Times New Roman Bold" w:eastAsiaTheme="majorEastAsia" w:hAnsi="Times New Roman Bold" w:cstheme="majorBidi"/>
          <w:b w:val="0"/>
          <w:smallCaps/>
          <w:kern w:val="0"/>
          <w:sz w:val="24"/>
          <w:szCs w:val="24"/>
          <w:lang w:eastAsia="en-US"/>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28"/>
        <w:gridCol w:w="6128"/>
      </w:tblGrid>
      <w:tr w:rsidR="00D5164F" w:rsidRPr="00497EB6" w14:paraId="2E3CB440" w14:textId="77777777" w:rsidTr="00366A48">
        <w:trPr>
          <w:trHeight w:val="23"/>
          <w:jc w:val="center"/>
        </w:trPr>
        <w:tc>
          <w:tcPr>
            <w:tcW w:w="4328" w:type="dxa"/>
          </w:tcPr>
          <w:p w14:paraId="04F008FD" w14:textId="061C0E81" w:rsidR="00D5164F" w:rsidRPr="00497EB6" w:rsidRDefault="00D5164F" w:rsidP="006B4C9F">
            <w:pPr>
              <w:rPr>
                <w:b/>
                <w:bCs/>
                <w:sz w:val="24"/>
                <w:szCs w:val="24"/>
              </w:rPr>
            </w:pPr>
            <w:r w:rsidRPr="00497EB6">
              <w:rPr>
                <w:b/>
                <w:bCs/>
                <w:sz w:val="24"/>
                <w:szCs w:val="24"/>
              </w:rPr>
              <w:t>Sous-Clause 20.</w:t>
            </w:r>
            <w:r w:rsidR="00970DB0" w:rsidRPr="00497EB6">
              <w:rPr>
                <w:b/>
                <w:bCs/>
                <w:sz w:val="24"/>
                <w:szCs w:val="24"/>
              </w:rPr>
              <w:t>3</w:t>
            </w:r>
          </w:p>
          <w:p w14:paraId="0795841E" w14:textId="0A9BD03B" w:rsidR="00D5164F" w:rsidRPr="00497EB6" w:rsidRDefault="00D5164F" w:rsidP="006B4C9F">
            <w:pPr>
              <w:rPr>
                <w:b/>
                <w:bCs/>
                <w:sz w:val="24"/>
                <w:szCs w:val="24"/>
              </w:rPr>
            </w:pPr>
          </w:p>
        </w:tc>
        <w:tc>
          <w:tcPr>
            <w:tcW w:w="6128" w:type="dxa"/>
            <w:vAlign w:val="center"/>
          </w:tcPr>
          <w:p w14:paraId="2E0D4A32" w14:textId="77777777" w:rsidR="00025F1E" w:rsidRDefault="00F87701" w:rsidP="00970DB0">
            <w:pPr>
              <w:spacing w:before="120" w:after="120"/>
              <w:jc w:val="both"/>
              <w:rPr>
                <w:b/>
                <w:bCs/>
                <w:sz w:val="24"/>
                <w:szCs w:val="24"/>
              </w:rPr>
            </w:pPr>
            <w:r>
              <w:rPr>
                <w:b/>
                <w:bCs/>
                <w:sz w:val="24"/>
                <w:szCs w:val="24"/>
              </w:rPr>
              <w:t>Constitu</w:t>
            </w:r>
            <w:r w:rsidRPr="00497EB6">
              <w:rPr>
                <w:b/>
                <w:bCs/>
                <w:sz w:val="24"/>
                <w:szCs w:val="24"/>
              </w:rPr>
              <w:t xml:space="preserve">tion du Comité de Règlement des Différends </w:t>
            </w:r>
          </w:p>
          <w:p w14:paraId="28D5DB17" w14:textId="5CF7EB5E" w:rsidR="00D5164F" w:rsidRPr="00497EB6" w:rsidRDefault="00D5164F" w:rsidP="00970DB0">
            <w:pPr>
              <w:spacing w:before="120" w:after="120"/>
              <w:jc w:val="both"/>
              <w:rPr>
                <w:sz w:val="24"/>
                <w:szCs w:val="24"/>
              </w:rPr>
            </w:pPr>
            <w:r w:rsidRPr="00497EB6">
              <w:rPr>
                <w:sz w:val="24"/>
                <w:szCs w:val="24"/>
              </w:rPr>
              <w:t>Dans le deuxième paragraphe, à la fin de la première phrase le texte suivant est ajouté</w:t>
            </w:r>
            <w:r w:rsidR="00970DB0" w:rsidRPr="00497EB6">
              <w:rPr>
                <w:sz w:val="24"/>
                <w:szCs w:val="24"/>
              </w:rPr>
              <w:t xml:space="preserve"> </w:t>
            </w:r>
            <w:r w:rsidRPr="00497EB6">
              <w:rPr>
                <w:sz w:val="24"/>
                <w:szCs w:val="24"/>
              </w:rPr>
              <w:t xml:space="preserve">: «, qui doivent individuellement satisfaire aux critères énoncés à la </w:t>
            </w:r>
            <w:r w:rsidR="00E6087A">
              <w:rPr>
                <w:sz w:val="24"/>
                <w:szCs w:val="24"/>
              </w:rPr>
              <w:t>Sous-Clause</w:t>
            </w:r>
            <w:r w:rsidRPr="00497EB6">
              <w:rPr>
                <w:sz w:val="24"/>
                <w:szCs w:val="24"/>
              </w:rPr>
              <w:t xml:space="preserve"> 3 de l’Annexe aux </w:t>
            </w:r>
            <w:r w:rsidR="00FB311C" w:rsidRPr="00497EB6">
              <w:rPr>
                <w:sz w:val="24"/>
                <w:szCs w:val="24"/>
              </w:rPr>
              <w:t>Clauses Générales</w:t>
            </w:r>
            <w:r w:rsidRPr="00497EB6">
              <w:rPr>
                <w:sz w:val="24"/>
                <w:szCs w:val="24"/>
              </w:rPr>
              <w:t xml:space="preserve"> - Comité de Règlement des Différends (CRD)."</w:t>
            </w:r>
          </w:p>
          <w:p w14:paraId="2F42BC40" w14:textId="09CB1982" w:rsidR="00D5164F" w:rsidRPr="00497EB6" w:rsidRDefault="00D5164F" w:rsidP="00970DB0">
            <w:pPr>
              <w:spacing w:after="120"/>
              <w:jc w:val="both"/>
              <w:rPr>
                <w:sz w:val="24"/>
                <w:szCs w:val="24"/>
              </w:rPr>
            </w:pPr>
            <w:r w:rsidRPr="00497EB6">
              <w:rPr>
                <w:sz w:val="24"/>
                <w:szCs w:val="24"/>
              </w:rPr>
              <w:t>Après le deuxième paragraphe, insérer le paragraphe suivant : « Si le Marché est passé avec un Entrepreneur étranger, les membres du CRD n'auront pas la nationalité du Maître d’Ouvrage ou de l’Entrepreneur. »</w:t>
            </w:r>
          </w:p>
        </w:tc>
      </w:tr>
      <w:tr w:rsidR="00D5164F" w:rsidRPr="00497EB6" w14:paraId="183BA9F0" w14:textId="77777777" w:rsidTr="00366A48">
        <w:trPr>
          <w:trHeight w:val="23"/>
          <w:jc w:val="center"/>
        </w:trPr>
        <w:tc>
          <w:tcPr>
            <w:tcW w:w="4328" w:type="dxa"/>
          </w:tcPr>
          <w:p w14:paraId="69DBBC49" w14:textId="77777777" w:rsidR="00D5164F" w:rsidRPr="00497EB6" w:rsidRDefault="00D5164F" w:rsidP="006B4C9F">
            <w:pPr>
              <w:rPr>
                <w:b/>
                <w:bCs/>
                <w:sz w:val="24"/>
                <w:szCs w:val="24"/>
              </w:rPr>
            </w:pPr>
            <w:r w:rsidRPr="00497EB6">
              <w:rPr>
                <w:b/>
                <w:bCs/>
                <w:sz w:val="24"/>
                <w:szCs w:val="24"/>
              </w:rPr>
              <w:t>Sous-Clause 20.4</w:t>
            </w:r>
          </w:p>
          <w:p w14:paraId="2DD32FD6" w14:textId="1DD5A948" w:rsidR="00932921" w:rsidRPr="00497EB6" w:rsidRDefault="00932921" w:rsidP="0092776B">
            <w:pPr>
              <w:rPr>
                <w:b/>
                <w:bCs/>
                <w:sz w:val="24"/>
                <w:szCs w:val="24"/>
              </w:rPr>
            </w:pPr>
          </w:p>
        </w:tc>
        <w:tc>
          <w:tcPr>
            <w:tcW w:w="6128" w:type="dxa"/>
            <w:vAlign w:val="center"/>
          </w:tcPr>
          <w:p w14:paraId="3A6BAC04" w14:textId="77777777" w:rsidR="0092776B" w:rsidRPr="00497EB6" w:rsidRDefault="0092776B" w:rsidP="00025F1E">
            <w:pPr>
              <w:spacing w:before="120" w:after="120"/>
              <w:jc w:val="both"/>
              <w:rPr>
                <w:sz w:val="24"/>
                <w:szCs w:val="24"/>
              </w:rPr>
            </w:pPr>
            <w:r w:rsidRPr="00497EB6">
              <w:rPr>
                <w:b/>
                <w:bCs/>
                <w:color w:val="000000"/>
                <w:sz w:val="24"/>
                <w:szCs w:val="24"/>
              </w:rPr>
              <w:t xml:space="preserve">Absence </w:t>
            </w:r>
            <w:r w:rsidRPr="00025F1E">
              <w:rPr>
                <w:b/>
                <w:bCs/>
                <w:sz w:val="24"/>
                <w:szCs w:val="24"/>
              </w:rPr>
              <w:t>d’Accord</w:t>
            </w:r>
            <w:r w:rsidRPr="00497EB6">
              <w:rPr>
                <w:b/>
                <w:bCs/>
                <w:color w:val="000000"/>
                <w:sz w:val="24"/>
                <w:szCs w:val="24"/>
              </w:rPr>
              <w:t xml:space="preserve"> sur la Composition du Comité de Règlement des Différends</w:t>
            </w:r>
            <w:r w:rsidRPr="00497EB6">
              <w:rPr>
                <w:sz w:val="24"/>
                <w:szCs w:val="24"/>
              </w:rPr>
              <w:t xml:space="preserve"> </w:t>
            </w:r>
          </w:p>
          <w:p w14:paraId="19DEED20" w14:textId="799144C6" w:rsidR="00D5164F" w:rsidRPr="00497EB6" w:rsidRDefault="00970DB0" w:rsidP="000C1F9C">
            <w:pPr>
              <w:jc w:val="both"/>
              <w:rPr>
                <w:sz w:val="24"/>
                <w:szCs w:val="24"/>
              </w:rPr>
            </w:pPr>
            <w:r w:rsidRPr="00497EB6">
              <w:rPr>
                <w:sz w:val="24"/>
                <w:szCs w:val="24"/>
              </w:rPr>
              <w:t>A</w:t>
            </w:r>
            <w:r w:rsidR="00D5164F" w:rsidRPr="00497EB6">
              <w:rPr>
                <w:sz w:val="24"/>
                <w:szCs w:val="24"/>
              </w:rPr>
              <w:t xml:space="preserve"> l’alinéa (a): les mots « </w:t>
            </w:r>
            <w:r w:rsidR="003A7BA4" w:rsidRPr="00497EB6">
              <w:rPr>
                <w:sz w:val="24"/>
                <w:szCs w:val="24"/>
              </w:rPr>
              <w:t xml:space="preserve">à </w:t>
            </w:r>
            <w:r w:rsidR="00D5164F" w:rsidRPr="00497EB6">
              <w:rPr>
                <w:sz w:val="24"/>
                <w:szCs w:val="24"/>
              </w:rPr>
              <w:t xml:space="preserve">la date mentionnée dans le premier paragraphe de la </w:t>
            </w:r>
            <w:r w:rsidR="00E6087A">
              <w:rPr>
                <w:sz w:val="24"/>
                <w:szCs w:val="24"/>
              </w:rPr>
              <w:t>Sous-Clause</w:t>
            </w:r>
            <w:r w:rsidR="00D5164F" w:rsidRPr="00497EB6">
              <w:rPr>
                <w:sz w:val="24"/>
                <w:szCs w:val="24"/>
              </w:rPr>
              <w:t xml:space="preserve"> 20.</w:t>
            </w:r>
            <w:r w:rsidR="00CC31B3" w:rsidRPr="00497EB6">
              <w:rPr>
                <w:sz w:val="24"/>
                <w:szCs w:val="24"/>
              </w:rPr>
              <w:t>3</w:t>
            </w:r>
            <w:r w:rsidR="00D5164F" w:rsidRPr="00497EB6">
              <w:rPr>
                <w:sz w:val="24"/>
                <w:szCs w:val="24"/>
              </w:rPr>
              <w:t xml:space="preserve"> [</w:t>
            </w:r>
            <w:r w:rsidR="00025F1E">
              <w:rPr>
                <w:bCs/>
                <w:i/>
                <w:iCs/>
                <w:sz w:val="24"/>
                <w:szCs w:val="24"/>
              </w:rPr>
              <w:t>Constitu</w:t>
            </w:r>
            <w:r w:rsidR="003A7BA4" w:rsidRPr="00497EB6">
              <w:rPr>
                <w:bCs/>
                <w:i/>
                <w:iCs/>
                <w:sz w:val="24"/>
                <w:szCs w:val="24"/>
              </w:rPr>
              <w:t xml:space="preserve">tion </w:t>
            </w:r>
            <w:r w:rsidR="00D5164F" w:rsidRPr="00497EB6">
              <w:rPr>
                <w:bCs/>
                <w:i/>
                <w:iCs/>
                <w:sz w:val="24"/>
                <w:szCs w:val="24"/>
              </w:rPr>
              <w:t>du CRD</w:t>
            </w:r>
            <w:r w:rsidR="00D5164F" w:rsidRPr="00497EB6">
              <w:rPr>
                <w:sz w:val="24"/>
                <w:szCs w:val="24"/>
              </w:rPr>
              <w:t xml:space="preserve">] » sont remplacés par: « dans les 42 jours à compter de la date à laquelle le Marché est signé par les deux Parties ». En (b) et (c) : </w:t>
            </w:r>
            <w:r w:rsidR="009A260C" w:rsidRPr="00497EB6">
              <w:rPr>
                <w:sz w:val="24"/>
                <w:szCs w:val="24"/>
              </w:rPr>
              <w:t xml:space="preserve">les mots </w:t>
            </w:r>
            <w:r w:rsidR="00D5164F" w:rsidRPr="00497EB6">
              <w:rPr>
                <w:sz w:val="24"/>
                <w:szCs w:val="24"/>
              </w:rPr>
              <w:t xml:space="preserve">« à </w:t>
            </w:r>
            <w:r w:rsidR="00013F6E" w:rsidRPr="00497EB6">
              <w:rPr>
                <w:sz w:val="24"/>
                <w:szCs w:val="24"/>
              </w:rPr>
              <w:t>cette même</w:t>
            </w:r>
            <w:r w:rsidR="00D5164F" w:rsidRPr="00497EB6">
              <w:rPr>
                <w:sz w:val="24"/>
                <w:szCs w:val="24"/>
              </w:rPr>
              <w:t xml:space="preserve"> date » f</w:t>
            </w:r>
            <w:r w:rsidR="009A260C" w:rsidRPr="00497EB6">
              <w:rPr>
                <w:sz w:val="24"/>
                <w:szCs w:val="24"/>
              </w:rPr>
              <w:t>on</w:t>
            </w:r>
            <w:r w:rsidR="00D5164F" w:rsidRPr="00497EB6">
              <w:rPr>
                <w:sz w:val="24"/>
                <w:szCs w:val="24"/>
              </w:rPr>
              <w:t>t référence à « dans les 42 jours à compter de la date de signature du Marché par les deux Parties.</w:t>
            </w:r>
            <w:r w:rsidR="00A64142" w:rsidRPr="00497EB6">
              <w:rPr>
                <w:sz w:val="24"/>
                <w:szCs w:val="24"/>
              </w:rPr>
              <w:t> »</w:t>
            </w:r>
          </w:p>
        </w:tc>
      </w:tr>
    </w:tbl>
    <w:tbl>
      <w:tblPr>
        <w:tblStyle w:val="TableGrid"/>
        <w:tblW w:w="1052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6120"/>
      </w:tblGrid>
      <w:tr w:rsidR="00970DB0" w:rsidRPr="00497EB6" w14:paraId="370FE58C" w14:textId="77777777" w:rsidTr="00A44B1A">
        <w:tc>
          <w:tcPr>
            <w:tcW w:w="44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695019" w14:textId="094B5EA4" w:rsidR="00970DB0" w:rsidRPr="00497EB6" w:rsidRDefault="00A97598" w:rsidP="006954EE">
            <w:r>
              <w:rPr>
                <w:b/>
                <w:bCs/>
                <w:sz w:val="24"/>
                <w:szCs w:val="24"/>
              </w:rPr>
              <w:t>Sous-Clause</w:t>
            </w:r>
            <w:r w:rsidR="00970DB0" w:rsidRPr="00497EB6">
              <w:rPr>
                <w:b/>
                <w:bCs/>
                <w:sz w:val="24"/>
                <w:szCs w:val="24"/>
              </w:rPr>
              <w:t xml:space="preserve"> 20.</w:t>
            </w:r>
            <w:r w:rsidR="00E168BB" w:rsidRPr="00497EB6">
              <w:rPr>
                <w:b/>
                <w:bCs/>
                <w:sz w:val="24"/>
                <w:szCs w:val="24"/>
              </w:rPr>
              <w:t>8</w:t>
            </w:r>
          </w:p>
        </w:tc>
        <w:tc>
          <w:tcPr>
            <w:tcW w:w="61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E1C019" w14:textId="77777777" w:rsidR="00906752" w:rsidRPr="00497EB6" w:rsidRDefault="00906752" w:rsidP="00A44B1A">
            <w:pPr>
              <w:spacing w:before="120" w:after="120"/>
              <w:jc w:val="both"/>
              <w:rPr>
                <w:b/>
                <w:bCs/>
                <w:color w:val="000000"/>
                <w:sz w:val="24"/>
                <w:szCs w:val="24"/>
              </w:rPr>
            </w:pPr>
            <w:r w:rsidRPr="00497EB6">
              <w:rPr>
                <w:b/>
                <w:bCs/>
                <w:color w:val="000000"/>
                <w:sz w:val="24"/>
                <w:szCs w:val="24"/>
              </w:rPr>
              <w:t>Arbitrage</w:t>
            </w:r>
          </w:p>
          <w:p w14:paraId="788249F4" w14:textId="3EB064F0" w:rsidR="005B0AA3" w:rsidRPr="00497EB6" w:rsidRDefault="005B0AA3" w:rsidP="005B0AA3">
            <w:pPr>
              <w:shd w:val="clear" w:color="auto" w:fill="FDFDFD"/>
              <w:jc w:val="both"/>
              <w:rPr>
                <w:sz w:val="24"/>
                <w:szCs w:val="24"/>
                <w:lang w:eastAsia="en-US"/>
              </w:rPr>
            </w:pPr>
            <w:r w:rsidRPr="00497EB6">
              <w:rPr>
                <w:sz w:val="24"/>
                <w:szCs w:val="24"/>
                <w:lang w:eastAsia="en-US"/>
              </w:rPr>
              <w:t xml:space="preserve">Dans le premier paragraphe, supprimer </w:t>
            </w:r>
            <w:r w:rsidR="00BA0DE2" w:rsidRPr="00497EB6">
              <w:rPr>
                <w:sz w:val="24"/>
                <w:szCs w:val="24"/>
                <w:lang w:eastAsia="en-US"/>
              </w:rPr>
              <w:t xml:space="preserve">les mots </w:t>
            </w:r>
            <w:r w:rsidRPr="00497EB6">
              <w:rPr>
                <w:sz w:val="24"/>
                <w:szCs w:val="24"/>
                <w:lang w:eastAsia="en-US"/>
              </w:rPr>
              <w:t xml:space="preserve">à partir de : « arbitrage international » jusqu’à la fin de l’alinéa </w:t>
            </w:r>
            <w:r w:rsidR="00E168BB" w:rsidRPr="00497EB6">
              <w:rPr>
                <w:sz w:val="24"/>
                <w:szCs w:val="24"/>
                <w:lang w:eastAsia="en-US"/>
              </w:rPr>
              <w:t>(</w:t>
            </w:r>
            <w:r w:rsidRPr="00497EB6">
              <w:rPr>
                <w:sz w:val="24"/>
                <w:szCs w:val="24"/>
                <w:lang w:eastAsia="en-US"/>
              </w:rPr>
              <w:t xml:space="preserve">c) et remplacer par le texte suivant : </w:t>
            </w:r>
          </w:p>
          <w:p w14:paraId="0B51E1E0" w14:textId="77777777" w:rsidR="005B0AA3" w:rsidRPr="00497EB6" w:rsidRDefault="005B0AA3" w:rsidP="005B0AA3">
            <w:pPr>
              <w:shd w:val="clear" w:color="auto" w:fill="FDFDFD"/>
              <w:jc w:val="both"/>
              <w:rPr>
                <w:sz w:val="24"/>
                <w:szCs w:val="24"/>
                <w:lang w:eastAsia="en-US"/>
              </w:rPr>
            </w:pPr>
          </w:p>
          <w:p w14:paraId="1A2F7B6F" w14:textId="77777777" w:rsidR="005B0AA3" w:rsidRPr="00497EB6" w:rsidRDefault="005B0AA3" w:rsidP="005B0AA3">
            <w:pPr>
              <w:shd w:val="clear" w:color="auto" w:fill="FDFDFD"/>
              <w:jc w:val="both"/>
              <w:rPr>
                <w:sz w:val="24"/>
                <w:szCs w:val="24"/>
                <w:lang w:eastAsia="en-US"/>
              </w:rPr>
            </w:pPr>
            <w:r w:rsidRPr="00497EB6">
              <w:rPr>
                <w:sz w:val="24"/>
                <w:szCs w:val="24"/>
                <w:lang w:eastAsia="en-US"/>
              </w:rPr>
              <w:t xml:space="preserve">« arbitrage. L’arbitrage se déroule comme suit : </w:t>
            </w:r>
          </w:p>
          <w:p w14:paraId="54493CD5" w14:textId="77777777" w:rsidR="005B0AA3" w:rsidRPr="00497EB6" w:rsidRDefault="005B0AA3" w:rsidP="005B0AA3">
            <w:pPr>
              <w:shd w:val="clear" w:color="auto" w:fill="FDFDFD"/>
              <w:jc w:val="both"/>
              <w:rPr>
                <w:sz w:val="24"/>
                <w:szCs w:val="24"/>
                <w:lang w:eastAsia="en-US"/>
              </w:rPr>
            </w:pPr>
          </w:p>
          <w:p w14:paraId="5C1F5202" w14:textId="67134D4D" w:rsidR="00515B85" w:rsidRPr="00497EB6" w:rsidRDefault="005B0AA3" w:rsidP="005F27B8">
            <w:pPr>
              <w:pStyle w:val="ListParagraph"/>
              <w:numPr>
                <w:ilvl w:val="0"/>
                <w:numId w:val="118"/>
              </w:numPr>
              <w:shd w:val="clear" w:color="auto" w:fill="FDFDFD"/>
              <w:jc w:val="both"/>
              <w:rPr>
                <w:sz w:val="24"/>
                <w:szCs w:val="24"/>
                <w:lang w:eastAsia="en-US"/>
              </w:rPr>
            </w:pPr>
            <w:r w:rsidRPr="00497EB6">
              <w:rPr>
                <w:sz w:val="24"/>
                <w:szCs w:val="24"/>
                <w:lang w:eastAsia="en-US"/>
              </w:rPr>
              <w:t>si le marché est conclu avec des entrepreneurs étrangers, sauf indication contraire dans les Données du Marché; le différend sera définitivement réglé conformément au Règlement d’</w:t>
            </w:r>
            <w:r w:rsidR="0031112E" w:rsidRPr="00497EB6">
              <w:rPr>
                <w:sz w:val="24"/>
                <w:szCs w:val="24"/>
                <w:lang w:eastAsia="en-US"/>
              </w:rPr>
              <w:t>A</w:t>
            </w:r>
            <w:r w:rsidRPr="00497EB6">
              <w:rPr>
                <w:sz w:val="24"/>
                <w:szCs w:val="24"/>
                <w:lang w:eastAsia="en-US"/>
              </w:rPr>
              <w:t xml:space="preserve">rbitrage de la Chambre de </w:t>
            </w:r>
            <w:r w:rsidR="0031112E" w:rsidRPr="00497EB6">
              <w:rPr>
                <w:sz w:val="24"/>
                <w:szCs w:val="24"/>
                <w:lang w:eastAsia="en-US"/>
              </w:rPr>
              <w:t>C</w:t>
            </w:r>
            <w:r w:rsidRPr="00497EB6">
              <w:rPr>
                <w:sz w:val="24"/>
                <w:szCs w:val="24"/>
                <w:lang w:eastAsia="en-US"/>
              </w:rPr>
              <w:t>ommerce internationale; par un ou trois arbitres nommés conformément au</w:t>
            </w:r>
            <w:r w:rsidR="0031112E" w:rsidRPr="00497EB6">
              <w:rPr>
                <w:sz w:val="24"/>
                <w:szCs w:val="24"/>
                <w:lang w:eastAsia="en-US"/>
              </w:rPr>
              <w:t>dit</w:t>
            </w:r>
            <w:r w:rsidRPr="00497EB6">
              <w:rPr>
                <w:sz w:val="24"/>
                <w:szCs w:val="24"/>
                <w:lang w:eastAsia="en-US"/>
              </w:rPr>
              <w:t xml:space="preserve"> Règlement. Le lieu de l’arbitrage sera </w:t>
            </w:r>
            <w:r w:rsidR="008B1DF5" w:rsidRPr="00497EB6">
              <w:rPr>
                <w:sz w:val="24"/>
                <w:szCs w:val="24"/>
                <w:lang w:eastAsia="en-US"/>
              </w:rPr>
              <w:t xml:space="preserve">un lieu </w:t>
            </w:r>
            <w:r w:rsidRPr="00497EB6">
              <w:rPr>
                <w:sz w:val="24"/>
                <w:szCs w:val="24"/>
                <w:lang w:eastAsia="en-US"/>
              </w:rPr>
              <w:t xml:space="preserve">neutre spécifié dans les Données du Marché; et l’arbitrage se déroulera dans la langue définie à la </w:t>
            </w:r>
            <w:r w:rsidR="00E6087A">
              <w:rPr>
                <w:sz w:val="24"/>
                <w:szCs w:val="24"/>
                <w:lang w:eastAsia="en-US"/>
              </w:rPr>
              <w:t>Sous-Clause</w:t>
            </w:r>
            <w:r w:rsidRPr="00497EB6">
              <w:rPr>
                <w:sz w:val="24"/>
                <w:szCs w:val="24"/>
                <w:lang w:eastAsia="en-US"/>
              </w:rPr>
              <w:t xml:space="preserve"> 1.4  </w:t>
            </w:r>
            <w:r w:rsidRPr="00497EB6">
              <w:rPr>
                <w:i/>
                <w:iCs/>
                <w:sz w:val="24"/>
                <w:szCs w:val="24"/>
                <w:lang w:eastAsia="en-US"/>
              </w:rPr>
              <w:t xml:space="preserve">[Droit et </w:t>
            </w:r>
            <w:r w:rsidR="0069238D" w:rsidRPr="00497EB6">
              <w:rPr>
                <w:i/>
                <w:iCs/>
                <w:sz w:val="24"/>
                <w:szCs w:val="24"/>
                <w:lang w:eastAsia="en-US"/>
              </w:rPr>
              <w:t>L</w:t>
            </w:r>
            <w:r w:rsidRPr="00497EB6">
              <w:rPr>
                <w:i/>
                <w:iCs/>
                <w:sz w:val="24"/>
                <w:szCs w:val="24"/>
                <w:lang w:eastAsia="en-US"/>
              </w:rPr>
              <w:t>angue]</w:t>
            </w:r>
            <w:r w:rsidRPr="00497EB6">
              <w:rPr>
                <w:sz w:val="24"/>
                <w:szCs w:val="24"/>
                <w:lang w:eastAsia="en-US"/>
              </w:rPr>
              <w:t xml:space="preserve">. </w:t>
            </w:r>
          </w:p>
          <w:p w14:paraId="36529BFA" w14:textId="77777777" w:rsidR="00515B85" w:rsidRPr="00497EB6" w:rsidRDefault="00515B85" w:rsidP="00D04984">
            <w:pPr>
              <w:pStyle w:val="ListParagraph"/>
              <w:shd w:val="clear" w:color="auto" w:fill="FDFDFD"/>
              <w:ind w:left="720"/>
              <w:jc w:val="both"/>
              <w:rPr>
                <w:sz w:val="24"/>
                <w:szCs w:val="24"/>
                <w:lang w:eastAsia="en-US"/>
              </w:rPr>
            </w:pPr>
          </w:p>
          <w:p w14:paraId="606C5543" w14:textId="45CEC46A" w:rsidR="003C5BD9" w:rsidRPr="00497EB6" w:rsidRDefault="005B0AA3" w:rsidP="005F27B8">
            <w:pPr>
              <w:pStyle w:val="ListParagraph"/>
              <w:numPr>
                <w:ilvl w:val="0"/>
                <w:numId w:val="118"/>
              </w:numPr>
              <w:shd w:val="clear" w:color="auto" w:fill="FDFDFD"/>
              <w:jc w:val="both"/>
              <w:rPr>
                <w:sz w:val="24"/>
                <w:szCs w:val="24"/>
                <w:lang w:eastAsia="en-US"/>
              </w:rPr>
            </w:pPr>
            <w:r w:rsidRPr="00497EB6">
              <w:rPr>
                <w:sz w:val="24"/>
                <w:szCs w:val="24"/>
                <w:lang w:eastAsia="en-US"/>
              </w:rPr>
              <w:t xml:space="preserve">Si le </w:t>
            </w:r>
            <w:r w:rsidR="00515B85" w:rsidRPr="00497EB6">
              <w:rPr>
                <w:sz w:val="24"/>
                <w:szCs w:val="24"/>
                <w:lang w:eastAsia="en-US"/>
              </w:rPr>
              <w:t>Marché</w:t>
            </w:r>
            <w:r w:rsidRPr="00497EB6">
              <w:rPr>
                <w:sz w:val="24"/>
                <w:szCs w:val="24"/>
                <w:lang w:eastAsia="en-US"/>
              </w:rPr>
              <w:t xml:space="preserve"> est conclu avec des entrepreneurs nationaux, arbitrage avec procédure menée conformément aux lois du pays d</w:t>
            </w:r>
            <w:r w:rsidR="00515B85" w:rsidRPr="00497EB6">
              <w:rPr>
                <w:sz w:val="24"/>
                <w:szCs w:val="24"/>
                <w:lang w:eastAsia="en-US"/>
              </w:rPr>
              <w:t>u Maître d’Ouvrage</w:t>
            </w:r>
            <w:r w:rsidRPr="00497EB6">
              <w:rPr>
                <w:sz w:val="24"/>
                <w:szCs w:val="24"/>
                <w:lang w:eastAsia="en-US"/>
              </w:rPr>
              <w:t>. »</w:t>
            </w:r>
          </w:p>
        </w:tc>
      </w:tr>
      <w:tr w:rsidR="00521576" w:rsidRPr="00497EB6" w14:paraId="0850710F" w14:textId="77777777" w:rsidTr="00A44B1A">
        <w:tc>
          <w:tcPr>
            <w:tcW w:w="10529"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EC323F" w14:textId="488C309A" w:rsidR="00521576" w:rsidRPr="00497EB6" w:rsidRDefault="00FB311C" w:rsidP="00851B72">
            <w:pPr>
              <w:spacing w:before="120" w:after="120"/>
              <w:jc w:val="both"/>
              <w:rPr>
                <w:iCs/>
                <w:color w:val="000000" w:themeColor="text1"/>
                <w:sz w:val="24"/>
                <w:szCs w:val="24"/>
              </w:rPr>
            </w:pPr>
            <w:r w:rsidRPr="00497EB6">
              <w:rPr>
                <w:b/>
                <w:bCs/>
                <w:sz w:val="24"/>
                <w:szCs w:val="24"/>
              </w:rPr>
              <w:t>Clauses Générales</w:t>
            </w:r>
            <w:r w:rsidR="00ED5796" w:rsidRPr="00497EB6">
              <w:rPr>
                <w:b/>
                <w:bCs/>
                <w:sz w:val="24"/>
                <w:szCs w:val="24"/>
              </w:rPr>
              <w:t xml:space="preserve"> de la Convention</w:t>
            </w:r>
            <w:r w:rsidR="00521576" w:rsidRPr="00497EB6">
              <w:rPr>
                <w:b/>
                <w:bCs/>
                <w:sz w:val="24"/>
                <w:szCs w:val="24"/>
              </w:rPr>
              <w:t xml:space="preserve"> du Comité d</w:t>
            </w:r>
            <w:r w:rsidR="00E808EC" w:rsidRPr="00497EB6">
              <w:rPr>
                <w:b/>
                <w:bCs/>
                <w:sz w:val="24"/>
                <w:szCs w:val="24"/>
              </w:rPr>
              <w:t xml:space="preserve">e Règlement </w:t>
            </w:r>
            <w:r w:rsidR="00521576" w:rsidRPr="00497EB6">
              <w:rPr>
                <w:b/>
                <w:bCs/>
                <w:sz w:val="24"/>
                <w:szCs w:val="24"/>
              </w:rPr>
              <w:t xml:space="preserve">des </w:t>
            </w:r>
            <w:r w:rsidR="00E808EC" w:rsidRPr="00497EB6">
              <w:rPr>
                <w:b/>
                <w:bCs/>
                <w:sz w:val="24"/>
                <w:szCs w:val="24"/>
              </w:rPr>
              <w:t>D</w:t>
            </w:r>
            <w:r w:rsidR="00521576" w:rsidRPr="00497EB6">
              <w:rPr>
                <w:b/>
                <w:bCs/>
                <w:sz w:val="24"/>
                <w:szCs w:val="24"/>
              </w:rPr>
              <w:t>ifférends</w:t>
            </w:r>
          </w:p>
        </w:tc>
      </w:tr>
      <w:tr w:rsidR="00521576" w:rsidRPr="00497EB6" w14:paraId="5A69CEC8" w14:textId="77777777" w:rsidTr="00A44B1A">
        <w:tc>
          <w:tcPr>
            <w:tcW w:w="44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A3794D" w14:textId="1895CB6C" w:rsidR="00521576" w:rsidRPr="00497EB6" w:rsidRDefault="00521576" w:rsidP="00366A48">
            <w:pPr>
              <w:jc w:val="both"/>
              <w:rPr>
                <w:b/>
                <w:bCs/>
                <w:sz w:val="24"/>
                <w:szCs w:val="24"/>
              </w:rPr>
            </w:pPr>
            <w:r w:rsidRPr="00497EB6">
              <w:rPr>
                <w:b/>
                <w:sz w:val="24"/>
                <w:szCs w:val="24"/>
              </w:rPr>
              <w:t>3.Garanties</w:t>
            </w:r>
          </w:p>
        </w:tc>
        <w:tc>
          <w:tcPr>
            <w:tcW w:w="61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A99FE9" w14:textId="33BF86A6" w:rsidR="00521576" w:rsidRPr="00497EB6" w:rsidRDefault="00521576" w:rsidP="00366A48">
            <w:pPr>
              <w:spacing w:after="120"/>
              <w:ind w:left="72"/>
              <w:jc w:val="both"/>
              <w:rPr>
                <w:sz w:val="24"/>
                <w:szCs w:val="24"/>
              </w:rPr>
            </w:pPr>
            <w:r w:rsidRPr="00497EB6">
              <w:rPr>
                <w:sz w:val="24"/>
                <w:szCs w:val="24"/>
              </w:rPr>
              <w:t>Le deuxième paragraphe commençant par « Lors</w:t>
            </w:r>
            <w:r w:rsidR="00376841" w:rsidRPr="00497EB6">
              <w:rPr>
                <w:sz w:val="24"/>
                <w:szCs w:val="24"/>
              </w:rPr>
              <w:t xml:space="preserve">qu’ils désignent </w:t>
            </w:r>
            <w:r w:rsidR="004839F5" w:rsidRPr="00497EB6">
              <w:rPr>
                <w:sz w:val="24"/>
                <w:szCs w:val="24"/>
              </w:rPr>
              <w:t>le</w:t>
            </w:r>
            <w:r w:rsidRPr="00497EB6">
              <w:rPr>
                <w:sz w:val="24"/>
                <w:szCs w:val="24"/>
              </w:rPr>
              <w:t xml:space="preserve"> </w:t>
            </w:r>
            <w:r w:rsidR="004839F5" w:rsidRPr="00497EB6">
              <w:rPr>
                <w:sz w:val="24"/>
                <w:szCs w:val="24"/>
              </w:rPr>
              <w:t>M</w:t>
            </w:r>
            <w:r w:rsidRPr="00497EB6">
              <w:rPr>
                <w:sz w:val="24"/>
                <w:szCs w:val="24"/>
              </w:rPr>
              <w:t xml:space="preserve">embre » est remplacé par :  </w:t>
            </w:r>
          </w:p>
          <w:p w14:paraId="176897E5" w14:textId="1938606B" w:rsidR="00521576" w:rsidRPr="00497EB6" w:rsidRDefault="00521576" w:rsidP="00366A48">
            <w:pPr>
              <w:spacing w:before="120" w:after="120"/>
              <w:jc w:val="both"/>
              <w:rPr>
                <w:sz w:val="24"/>
                <w:szCs w:val="24"/>
              </w:rPr>
            </w:pPr>
            <w:r w:rsidRPr="00497EB6">
              <w:rPr>
                <w:sz w:val="24"/>
                <w:szCs w:val="24"/>
              </w:rPr>
              <w:t xml:space="preserve">« Lors de la </w:t>
            </w:r>
            <w:r w:rsidR="00E471B5" w:rsidRPr="00497EB6">
              <w:rPr>
                <w:sz w:val="24"/>
                <w:szCs w:val="24"/>
              </w:rPr>
              <w:t xml:space="preserve">désignation </w:t>
            </w:r>
            <w:r w:rsidRPr="00497EB6">
              <w:rPr>
                <w:sz w:val="24"/>
                <w:szCs w:val="24"/>
              </w:rPr>
              <w:t xml:space="preserve">du </w:t>
            </w:r>
            <w:r w:rsidR="00E471B5" w:rsidRPr="00497EB6">
              <w:rPr>
                <w:sz w:val="24"/>
                <w:szCs w:val="24"/>
              </w:rPr>
              <w:t>M</w:t>
            </w:r>
            <w:r w:rsidR="00851B72" w:rsidRPr="00497EB6">
              <w:rPr>
                <w:sz w:val="24"/>
                <w:szCs w:val="24"/>
              </w:rPr>
              <w:t>embre</w:t>
            </w:r>
            <w:r w:rsidRPr="00497EB6">
              <w:rPr>
                <w:sz w:val="24"/>
                <w:szCs w:val="24"/>
              </w:rPr>
              <w:t xml:space="preserve">, chaque </w:t>
            </w:r>
            <w:r w:rsidR="00E471B5" w:rsidRPr="00497EB6">
              <w:rPr>
                <w:sz w:val="24"/>
                <w:szCs w:val="24"/>
              </w:rPr>
              <w:t>P</w:t>
            </w:r>
            <w:r w:rsidRPr="00497EB6">
              <w:rPr>
                <w:sz w:val="24"/>
                <w:szCs w:val="24"/>
              </w:rPr>
              <w:t>arti</w:t>
            </w:r>
            <w:r w:rsidR="00E471B5" w:rsidRPr="00497EB6">
              <w:rPr>
                <w:sz w:val="24"/>
                <w:szCs w:val="24"/>
              </w:rPr>
              <w:t>e</w:t>
            </w:r>
            <w:r w:rsidRPr="00497EB6">
              <w:rPr>
                <w:sz w:val="24"/>
                <w:szCs w:val="24"/>
              </w:rPr>
              <w:t xml:space="preserve"> s’appuie sur les </w:t>
            </w:r>
            <w:r w:rsidR="00E471B5" w:rsidRPr="00497EB6">
              <w:rPr>
                <w:sz w:val="24"/>
                <w:szCs w:val="24"/>
              </w:rPr>
              <w:t xml:space="preserve">déclarations </w:t>
            </w:r>
            <w:r w:rsidR="0094086A" w:rsidRPr="00497EB6">
              <w:rPr>
                <w:sz w:val="24"/>
                <w:szCs w:val="24"/>
              </w:rPr>
              <w:t xml:space="preserve">fournies par le </w:t>
            </w:r>
            <w:r w:rsidR="00D7721B" w:rsidRPr="00497EB6">
              <w:rPr>
                <w:sz w:val="24"/>
                <w:szCs w:val="24"/>
              </w:rPr>
              <w:t>M</w:t>
            </w:r>
            <w:r w:rsidR="00851B72" w:rsidRPr="00497EB6">
              <w:rPr>
                <w:sz w:val="24"/>
                <w:szCs w:val="24"/>
              </w:rPr>
              <w:t>embre</w:t>
            </w:r>
            <w:r w:rsidRPr="00497EB6">
              <w:rPr>
                <w:sz w:val="24"/>
                <w:szCs w:val="24"/>
              </w:rPr>
              <w:t xml:space="preserve">, </w:t>
            </w:r>
            <w:r w:rsidR="0094086A" w:rsidRPr="00497EB6">
              <w:rPr>
                <w:sz w:val="24"/>
                <w:szCs w:val="24"/>
              </w:rPr>
              <w:t xml:space="preserve">selon lesquelles </w:t>
            </w:r>
            <w:r w:rsidRPr="00497EB6">
              <w:rPr>
                <w:sz w:val="24"/>
                <w:szCs w:val="24"/>
              </w:rPr>
              <w:t>il</w:t>
            </w:r>
            <w:r w:rsidR="002C7B6F" w:rsidRPr="00497EB6">
              <w:rPr>
                <w:sz w:val="24"/>
                <w:szCs w:val="24"/>
              </w:rPr>
              <w:t>/elle</w:t>
            </w:r>
            <w:r w:rsidRPr="00497EB6">
              <w:rPr>
                <w:sz w:val="24"/>
                <w:szCs w:val="24"/>
              </w:rPr>
              <w:t>:</w:t>
            </w:r>
          </w:p>
          <w:p w14:paraId="2297F566" w14:textId="22D797EE"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 xml:space="preserve">est titulaire d’au </w:t>
            </w:r>
            <w:r w:rsidR="00E45B8A" w:rsidRPr="00497EB6">
              <w:rPr>
                <w:sz w:val="24"/>
                <w:szCs w:val="24"/>
              </w:rPr>
              <w:t xml:space="preserve">minimum </w:t>
            </w:r>
            <w:r w:rsidRPr="00497EB6">
              <w:rPr>
                <w:sz w:val="24"/>
                <w:szCs w:val="24"/>
              </w:rPr>
              <w:t xml:space="preserve">un baccalauréat dans des disciplines pertinentes telles que le droit, l’ingénierie, la gestion de la construction ou la gestion des </w:t>
            </w:r>
            <w:r w:rsidR="00851B72" w:rsidRPr="00497EB6">
              <w:rPr>
                <w:sz w:val="24"/>
                <w:szCs w:val="24"/>
              </w:rPr>
              <w:t>marchés</w:t>
            </w:r>
            <w:r w:rsidRPr="00497EB6">
              <w:rPr>
                <w:sz w:val="24"/>
                <w:szCs w:val="24"/>
              </w:rPr>
              <w:t>;</w:t>
            </w:r>
          </w:p>
          <w:p w14:paraId="3AAE0F4A" w14:textId="43EC3BA2"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 xml:space="preserve">a au moins dix </w:t>
            </w:r>
            <w:r w:rsidR="00851B72" w:rsidRPr="00497EB6">
              <w:rPr>
                <w:sz w:val="24"/>
                <w:szCs w:val="24"/>
              </w:rPr>
              <w:t xml:space="preserve">(10) </w:t>
            </w:r>
            <w:r w:rsidRPr="00497EB6">
              <w:rPr>
                <w:sz w:val="24"/>
                <w:szCs w:val="24"/>
              </w:rPr>
              <w:t xml:space="preserve">ans d’expérience dans l’administration/gestion de </w:t>
            </w:r>
            <w:r w:rsidR="00851B72" w:rsidRPr="00497EB6">
              <w:rPr>
                <w:sz w:val="24"/>
                <w:szCs w:val="24"/>
              </w:rPr>
              <w:t>marchés</w:t>
            </w:r>
            <w:r w:rsidRPr="00497EB6">
              <w:rPr>
                <w:sz w:val="24"/>
                <w:szCs w:val="24"/>
              </w:rPr>
              <w:t xml:space="preserve"> et le règlement des différends, dont au moins cinq </w:t>
            </w:r>
            <w:r w:rsidR="00851B72" w:rsidRPr="00497EB6">
              <w:rPr>
                <w:sz w:val="24"/>
                <w:szCs w:val="24"/>
              </w:rPr>
              <w:t xml:space="preserve">(5) </w:t>
            </w:r>
            <w:r w:rsidRPr="00497EB6">
              <w:rPr>
                <w:sz w:val="24"/>
                <w:szCs w:val="24"/>
              </w:rPr>
              <w:t xml:space="preserve">ans d’expérience en tant qu’arbitre ou </w:t>
            </w:r>
            <w:r w:rsidR="00641A1D" w:rsidRPr="00497EB6">
              <w:rPr>
                <w:sz w:val="24"/>
                <w:szCs w:val="24"/>
              </w:rPr>
              <w:t xml:space="preserve">conciliateur </w:t>
            </w:r>
            <w:r w:rsidRPr="00497EB6">
              <w:rPr>
                <w:sz w:val="24"/>
                <w:szCs w:val="24"/>
              </w:rPr>
              <w:t>dans des litiges liés à la construction;</w:t>
            </w:r>
          </w:p>
          <w:p w14:paraId="428D5D6E" w14:textId="58B89C34"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a reçu une formation officielle en tant qu</w:t>
            </w:r>
            <w:r w:rsidR="00976CA5" w:rsidRPr="00497EB6">
              <w:rPr>
                <w:sz w:val="24"/>
                <w:szCs w:val="24"/>
              </w:rPr>
              <w:t>e conciliateur</w:t>
            </w:r>
            <w:r w:rsidRPr="00497EB6">
              <w:rPr>
                <w:sz w:val="24"/>
                <w:szCs w:val="24"/>
              </w:rPr>
              <w:t xml:space="preserve"> d’un organisme de renommée internationale;</w:t>
            </w:r>
          </w:p>
          <w:p w14:paraId="44460CBE" w14:textId="5AD11F96"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 xml:space="preserve">possède de l’expérience et/ou connaît bien le type de </w:t>
            </w:r>
            <w:r w:rsidR="00976CA5" w:rsidRPr="00497EB6">
              <w:rPr>
                <w:sz w:val="24"/>
                <w:szCs w:val="24"/>
              </w:rPr>
              <w:t xml:space="preserve">travaux </w:t>
            </w:r>
            <w:r w:rsidRPr="00497EB6">
              <w:rPr>
                <w:sz w:val="24"/>
                <w:szCs w:val="24"/>
              </w:rPr>
              <w:t>que l’</w:t>
            </w:r>
            <w:r w:rsidR="00851B72" w:rsidRPr="00497EB6">
              <w:rPr>
                <w:sz w:val="24"/>
                <w:szCs w:val="24"/>
              </w:rPr>
              <w:t>E</w:t>
            </w:r>
            <w:r w:rsidRPr="00497EB6">
              <w:rPr>
                <w:sz w:val="24"/>
                <w:szCs w:val="24"/>
              </w:rPr>
              <w:t xml:space="preserve">ntrepreneur doit effectuer en vertu du </w:t>
            </w:r>
            <w:r w:rsidR="00976CA5" w:rsidRPr="00497EB6">
              <w:rPr>
                <w:sz w:val="24"/>
                <w:szCs w:val="24"/>
              </w:rPr>
              <w:t>M</w:t>
            </w:r>
            <w:r w:rsidR="00851B72" w:rsidRPr="00497EB6">
              <w:rPr>
                <w:sz w:val="24"/>
                <w:szCs w:val="24"/>
              </w:rPr>
              <w:t>arché</w:t>
            </w:r>
            <w:r w:rsidRPr="00497EB6">
              <w:rPr>
                <w:sz w:val="24"/>
                <w:szCs w:val="24"/>
              </w:rPr>
              <w:t>;</w:t>
            </w:r>
          </w:p>
          <w:p w14:paraId="4E63AF50" w14:textId="77777777" w:rsidR="00521576" w:rsidRPr="00497EB6" w:rsidRDefault="00521576" w:rsidP="005F27B8">
            <w:pPr>
              <w:numPr>
                <w:ilvl w:val="0"/>
                <w:numId w:val="109"/>
              </w:numPr>
              <w:shd w:val="clear" w:color="auto" w:fill="FFFFFF"/>
              <w:spacing w:before="120" w:after="120"/>
              <w:ind w:hanging="501"/>
              <w:jc w:val="both"/>
              <w:rPr>
                <w:sz w:val="24"/>
                <w:szCs w:val="24"/>
              </w:rPr>
            </w:pPr>
            <w:r w:rsidRPr="00497EB6">
              <w:rPr>
                <w:sz w:val="24"/>
                <w:szCs w:val="24"/>
              </w:rPr>
              <w:t>possède de l’expérience dans l’interprétation de documents contractuels de construction et/ou d’ingénierie;</w:t>
            </w:r>
          </w:p>
          <w:p w14:paraId="5010D6D0" w14:textId="77777777" w:rsidR="00851B72" w:rsidRPr="00497EB6" w:rsidRDefault="00521576" w:rsidP="005F27B8">
            <w:pPr>
              <w:numPr>
                <w:ilvl w:val="0"/>
                <w:numId w:val="109"/>
              </w:numPr>
              <w:shd w:val="clear" w:color="auto" w:fill="FFFFFF"/>
              <w:spacing w:before="120" w:after="120"/>
              <w:ind w:hanging="501"/>
              <w:jc w:val="both"/>
              <w:rPr>
                <w:rFonts w:eastAsia="Arial Narrow"/>
                <w:sz w:val="24"/>
                <w:szCs w:val="24"/>
              </w:rPr>
            </w:pPr>
            <w:r w:rsidRPr="00497EB6">
              <w:rPr>
                <w:sz w:val="24"/>
                <w:szCs w:val="24"/>
              </w:rPr>
              <w:t xml:space="preserve">connaît bien les formes de </w:t>
            </w:r>
            <w:r w:rsidR="00851B72" w:rsidRPr="00497EB6">
              <w:rPr>
                <w:sz w:val="24"/>
                <w:szCs w:val="24"/>
              </w:rPr>
              <w:t>marché</w:t>
            </w:r>
            <w:r w:rsidRPr="00497EB6">
              <w:rPr>
                <w:sz w:val="24"/>
                <w:szCs w:val="24"/>
              </w:rPr>
              <w:t xml:space="preserve"> publiées par la FIDIC depuis 1999, ainsi qu’une compréhension des procédures de règlement des différends qui y sont contenues; </w:t>
            </w:r>
            <w:r w:rsidR="00851B72" w:rsidRPr="00497EB6">
              <w:rPr>
                <w:sz w:val="24"/>
                <w:szCs w:val="24"/>
              </w:rPr>
              <w:t>e</w:t>
            </w:r>
            <w:r w:rsidRPr="00497EB6">
              <w:rPr>
                <w:sz w:val="24"/>
                <w:szCs w:val="24"/>
              </w:rPr>
              <w:t xml:space="preserve">t </w:t>
            </w:r>
          </w:p>
          <w:p w14:paraId="68713777" w14:textId="0A5E53D4" w:rsidR="00521576" w:rsidRPr="00497EB6" w:rsidRDefault="00521576" w:rsidP="005F27B8">
            <w:pPr>
              <w:numPr>
                <w:ilvl w:val="0"/>
                <w:numId w:val="109"/>
              </w:numPr>
              <w:shd w:val="clear" w:color="auto" w:fill="FFFFFF"/>
              <w:spacing w:before="120" w:after="120"/>
              <w:ind w:hanging="501"/>
              <w:jc w:val="both"/>
              <w:rPr>
                <w:rFonts w:eastAsia="Arial Narrow"/>
                <w:sz w:val="24"/>
                <w:szCs w:val="24"/>
              </w:rPr>
            </w:pPr>
            <w:r w:rsidRPr="00497EB6">
              <w:rPr>
                <w:sz w:val="24"/>
                <w:szCs w:val="24"/>
              </w:rPr>
              <w:t xml:space="preserve">parle couramment la langue énoncée dans les </w:t>
            </w:r>
            <w:r w:rsidR="006E681B" w:rsidRPr="00497EB6">
              <w:rPr>
                <w:sz w:val="24"/>
                <w:szCs w:val="24"/>
              </w:rPr>
              <w:t>Données du Marché</w:t>
            </w:r>
            <w:r w:rsidRPr="00497EB6">
              <w:rPr>
                <w:sz w:val="24"/>
                <w:szCs w:val="24"/>
              </w:rPr>
              <w:t xml:space="preserve"> (ou la langue convenue entre les Parties et le </w:t>
            </w:r>
            <w:r w:rsidR="00851B72" w:rsidRPr="00497EB6">
              <w:rPr>
                <w:sz w:val="24"/>
                <w:szCs w:val="24"/>
              </w:rPr>
              <w:t>CRD</w:t>
            </w:r>
            <w:r w:rsidRPr="00497EB6">
              <w:rPr>
                <w:sz w:val="24"/>
                <w:szCs w:val="24"/>
              </w:rPr>
              <w:t>). »</w:t>
            </w:r>
          </w:p>
        </w:tc>
      </w:tr>
      <w:tr w:rsidR="00521576" w:rsidRPr="00497EB6" w14:paraId="67C7C222" w14:textId="77777777" w:rsidTr="00A44B1A">
        <w:tc>
          <w:tcPr>
            <w:tcW w:w="44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5C12E2" w14:textId="43A69461" w:rsidR="00521576" w:rsidRPr="00497EB6" w:rsidRDefault="00521576" w:rsidP="00366A48">
            <w:pPr>
              <w:jc w:val="both"/>
              <w:rPr>
                <w:b/>
                <w:bCs/>
                <w:sz w:val="24"/>
                <w:szCs w:val="24"/>
              </w:rPr>
            </w:pPr>
            <w:r w:rsidRPr="00497EB6">
              <w:rPr>
                <w:b/>
                <w:sz w:val="24"/>
                <w:szCs w:val="24"/>
              </w:rPr>
              <w:t>6.Paiements</w:t>
            </w:r>
          </w:p>
        </w:tc>
        <w:tc>
          <w:tcPr>
            <w:tcW w:w="61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2E4D0E0" w14:textId="48173A53" w:rsidR="00521576" w:rsidRPr="00497EB6" w:rsidRDefault="00521576" w:rsidP="00366A48">
            <w:pPr>
              <w:spacing w:after="120"/>
              <w:ind w:left="72"/>
              <w:jc w:val="both"/>
              <w:rPr>
                <w:sz w:val="24"/>
                <w:szCs w:val="24"/>
              </w:rPr>
            </w:pPr>
            <w:r w:rsidRPr="00497EB6">
              <w:rPr>
                <w:sz w:val="24"/>
                <w:szCs w:val="24"/>
              </w:rPr>
              <w:t>À partir du paragraphe commençant par</w:t>
            </w:r>
            <w:r w:rsidR="00851B72" w:rsidRPr="00497EB6">
              <w:rPr>
                <w:sz w:val="24"/>
                <w:szCs w:val="24"/>
              </w:rPr>
              <w:t xml:space="preserve"> </w:t>
            </w:r>
            <w:r w:rsidRPr="00497EB6">
              <w:rPr>
                <w:sz w:val="24"/>
                <w:szCs w:val="24"/>
              </w:rPr>
              <w:t xml:space="preserve">: « Le membre doit </w:t>
            </w:r>
            <w:r w:rsidR="00AE7CE8" w:rsidRPr="00497EB6">
              <w:rPr>
                <w:sz w:val="24"/>
                <w:szCs w:val="24"/>
              </w:rPr>
              <w:t xml:space="preserve">présenter </w:t>
            </w:r>
            <w:r w:rsidRPr="00497EB6">
              <w:rPr>
                <w:sz w:val="24"/>
                <w:szCs w:val="24"/>
              </w:rPr>
              <w:t>des factures  »</w:t>
            </w:r>
            <w:r w:rsidR="00851B72" w:rsidRPr="00497EB6">
              <w:rPr>
                <w:sz w:val="24"/>
                <w:szCs w:val="24"/>
              </w:rPr>
              <w:t xml:space="preserve"> </w:t>
            </w:r>
            <w:r w:rsidRPr="00497EB6">
              <w:rPr>
                <w:sz w:val="24"/>
                <w:szCs w:val="24"/>
              </w:rPr>
              <w:t xml:space="preserve">: </w:t>
            </w:r>
          </w:p>
          <w:p w14:paraId="184D47CA" w14:textId="3E256416" w:rsidR="00521576" w:rsidRPr="00497EB6" w:rsidRDefault="00521576" w:rsidP="00851B72">
            <w:pPr>
              <w:spacing w:before="120" w:after="120"/>
              <w:jc w:val="both"/>
              <w:rPr>
                <w:iCs/>
                <w:color w:val="000000" w:themeColor="text1"/>
                <w:sz w:val="24"/>
                <w:szCs w:val="24"/>
              </w:rPr>
            </w:pPr>
            <w:r w:rsidRPr="00497EB6">
              <w:rPr>
                <w:color w:val="000000"/>
                <w:sz w:val="24"/>
                <w:szCs w:val="24"/>
              </w:rPr>
              <w:t xml:space="preserve">« et les tarifs </w:t>
            </w:r>
            <w:r w:rsidR="009C12F8" w:rsidRPr="00497EB6">
              <w:rPr>
                <w:color w:val="000000"/>
                <w:sz w:val="24"/>
                <w:szCs w:val="24"/>
              </w:rPr>
              <w:t>de ses vols </w:t>
            </w:r>
            <w:r w:rsidRPr="00497EB6">
              <w:rPr>
                <w:color w:val="000000"/>
                <w:sz w:val="24"/>
                <w:szCs w:val="24"/>
              </w:rPr>
              <w:t>» et « </w:t>
            </w:r>
            <w:r w:rsidR="003207FE" w:rsidRPr="00497EB6">
              <w:rPr>
                <w:color w:val="000000"/>
                <w:sz w:val="24"/>
                <w:szCs w:val="24"/>
              </w:rPr>
              <w:t xml:space="preserve">ses </w:t>
            </w:r>
            <w:r w:rsidRPr="00497EB6">
              <w:rPr>
                <w:color w:val="000000"/>
                <w:sz w:val="24"/>
                <w:szCs w:val="24"/>
              </w:rPr>
              <w:t>autres</w:t>
            </w:r>
            <w:r w:rsidR="003207FE" w:rsidRPr="00497EB6">
              <w:rPr>
                <w:color w:val="000000"/>
                <w:sz w:val="24"/>
                <w:szCs w:val="24"/>
              </w:rPr>
              <w:t xml:space="preserve"> frais et</w:t>
            </w:r>
            <w:r w:rsidRPr="00497EB6">
              <w:rPr>
                <w:color w:val="000000"/>
                <w:sz w:val="24"/>
                <w:szCs w:val="24"/>
              </w:rPr>
              <w:t> » sont supprimés des première et deuxième phrases respectivement.</w:t>
            </w:r>
          </w:p>
        </w:tc>
      </w:tr>
      <w:tr w:rsidR="00521576" w:rsidRPr="00497EB6" w14:paraId="7C06A89B" w14:textId="77777777" w:rsidTr="00A44B1A">
        <w:tc>
          <w:tcPr>
            <w:tcW w:w="10529"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B4B1F90" w14:textId="7F7276EA" w:rsidR="00521576" w:rsidRPr="00497EB6" w:rsidRDefault="00521576" w:rsidP="00851B72">
            <w:pPr>
              <w:spacing w:before="120" w:after="120"/>
              <w:jc w:val="both"/>
              <w:rPr>
                <w:iCs/>
                <w:color w:val="000000" w:themeColor="text1"/>
                <w:sz w:val="24"/>
                <w:szCs w:val="24"/>
              </w:rPr>
            </w:pPr>
            <w:r w:rsidRPr="00497EB6">
              <w:rPr>
                <w:b/>
                <w:bCs/>
                <w:sz w:val="24"/>
                <w:szCs w:val="24"/>
              </w:rPr>
              <w:t>Règles procédur</w:t>
            </w:r>
            <w:r w:rsidR="00296905" w:rsidRPr="00497EB6">
              <w:rPr>
                <w:b/>
                <w:bCs/>
                <w:sz w:val="24"/>
                <w:szCs w:val="24"/>
              </w:rPr>
              <w:t>ales applicables</w:t>
            </w:r>
            <w:r w:rsidRPr="00497EB6">
              <w:rPr>
                <w:b/>
                <w:bCs/>
                <w:sz w:val="24"/>
                <w:szCs w:val="24"/>
              </w:rPr>
              <w:t xml:space="preserve"> </w:t>
            </w:r>
            <w:r w:rsidR="00296905" w:rsidRPr="00497EB6">
              <w:rPr>
                <w:b/>
                <w:bCs/>
                <w:sz w:val="24"/>
                <w:szCs w:val="24"/>
              </w:rPr>
              <w:t>aux</w:t>
            </w:r>
            <w:r w:rsidRPr="00497EB6">
              <w:rPr>
                <w:b/>
                <w:bCs/>
                <w:sz w:val="24"/>
                <w:szCs w:val="24"/>
              </w:rPr>
              <w:t xml:space="preserve"> </w:t>
            </w:r>
            <w:r w:rsidR="00296905" w:rsidRPr="00497EB6">
              <w:rPr>
                <w:b/>
                <w:bCs/>
                <w:sz w:val="24"/>
                <w:szCs w:val="24"/>
              </w:rPr>
              <w:t>M</w:t>
            </w:r>
            <w:r w:rsidRPr="00497EB6">
              <w:rPr>
                <w:b/>
                <w:bCs/>
                <w:sz w:val="24"/>
                <w:szCs w:val="24"/>
              </w:rPr>
              <w:t>embres du Comité d</w:t>
            </w:r>
            <w:r w:rsidR="003B2C0B" w:rsidRPr="00497EB6">
              <w:rPr>
                <w:b/>
                <w:bCs/>
                <w:sz w:val="24"/>
                <w:szCs w:val="24"/>
              </w:rPr>
              <w:t xml:space="preserve">e Règlement </w:t>
            </w:r>
            <w:r w:rsidRPr="00497EB6">
              <w:rPr>
                <w:b/>
                <w:bCs/>
                <w:sz w:val="24"/>
                <w:szCs w:val="24"/>
              </w:rPr>
              <w:t xml:space="preserve">des </w:t>
            </w:r>
            <w:r w:rsidR="00E808EC" w:rsidRPr="00497EB6">
              <w:rPr>
                <w:b/>
                <w:bCs/>
                <w:sz w:val="24"/>
                <w:szCs w:val="24"/>
              </w:rPr>
              <w:t>D</w:t>
            </w:r>
            <w:r w:rsidRPr="00497EB6">
              <w:rPr>
                <w:b/>
                <w:bCs/>
                <w:sz w:val="24"/>
                <w:szCs w:val="24"/>
              </w:rPr>
              <w:t>ifférends</w:t>
            </w:r>
          </w:p>
        </w:tc>
      </w:tr>
      <w:tr w:rsidR="00851B72" w:rsidRPr="00497EB6" w14:paraId="2BA48E85" w14:textId="77777777" w:rsidTr="00A44B1A">
        <w:tc>
          <w:tcPr>
            <w:tcW w:w="440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BDE723F" w14:textId="57B8855D" w:rsidR="00851B72" w:rsidRPr="00497EB6" w:rsidRDefault="00851B72" w:rsidP="00366A48">
            <w:pPr>
              <w:jc w:val="both"/>
              <w:rPr>
                <w:b/>
                <w:bCs/>
                <w:sz w:val="24"/>
                <w:szCs w:val="24"/>
              </w:rPr>
            </w:pPr>
            <w:r w:rsidRPr="00497EB6">
              <w:rPr>
                <w:sz w:val="24"/>
                <w:szCs w:val="24"/>
              </w:rPr>
              <w:t>Règle 1</w:t>
            </w:r>
          </w:p>
        </w:tc>
        <w:tc>
          <w:tcPr>
            <w:tcW w:w="61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E11288" w14:textId="0924BB45" w:rsidR="00851B72" w:rsidRPr="00497EB6" w:rsidRDefault="00851B72" w:rsidP="00366A48">
            <w:pPr>
              <w:spacing w:after="120"/>
              <w:jc w:val="both"/>
              <w:rPr>
                <w:sz w:val="24"/>
                <w:szCs w:val="24"/>
              </w:rPr>
            </w:pPr>
            <w:r w:rsidRPr="00497EB6">
              <w:rPr>
                <w:sz w:val="24"/>
                <w:szCs w:val="24"/>
              </w:rPr>
              <w:t xml:space="preserve">Dans la première phrase : « </w:t>
            </w:r>
            <w:r w:rsidR="003A6034" w:rsidRPr="00497EB6">
              <w:rPr>
                <w:sz w:val="24"/>
                <w:szCs w:val="24"/>
              </w:rPr>
              <w:t>A moins que le</w:t>
            </w:r>
            <w:r w:rsidRPr="00497EB6">
              <w:rPr>
                <w:sz w:val="24"/>
                <w:szCs w:val="24"/>
              </w:rPr>
              <w:t xml:space="preserve"> Maître d’Ouvrage et l’Entrepreneur</w:t>
            </w:r>
            <w:r w:rsidR="007C6ED2" w:rsidRPr="00497EB6">
              <w:rPr>
                <w:sz w:val="24"/>
                <w:szCs w:val="24"/>
              </w:rPr>
              <w:t xml:space="preserve"> </w:t>
            </w:r>
            <w:r w:rsidR="007C6ED2" w:rsidRPr="000672E7">
              <w:rPr>
                <w:sz w:val="24"/>
                <w:szCs w:val="24"/>
              </w:rPr>
              <w:t>n’en conviennent autrement</w:t>
            </w:r>
            <w:r w:rsidRPr="00497EB6">
              <w:rPr>
                <w:sz w:val="24"/>
                <w:szCs w:val="24"/>
              </w:rPr>
              <w:t>, le C</w:t>
            </w:r>
            <w:r w:rsidR="003B2C0B" w:rsidRPr="00497EB6">
              <w:rPr>
                <w:sz w:val="24"/>
                <w:szCs w:val="24"/>
              </w:rPr>
              <w:t>RD</w:t>
            </w:r>
            <w:r w:rsidRPr="00497EB6">
              <w:rPr>
                <w:sz w:val="24"/>
                <w:szCs w:val="24"/>
              </w:rPr>
              <w:t xml:space="preserve"> doit visiter le </w:t>
            </w:r>
            <w:r w:rsidR="007C6ED2" w:rsidRPr="00497EB6">
              <w:rPr>
                <w:sz w:val="24"/>
                <w:szCs w:val="24"/>
              </w:rPr>
              <w:t xml:space="preserve">Chantier </w:t>
            </w:r>
            <w:r w:rsidRPr="00497EB6">
              <w:rPr>
                <w:sz w:val="24"/>
                <w:szCs w:val="24"/>
              </w:rPr>
              <w:t xml:space="preserve">à des intervalles </w:t>
            </w:r>
            <w:r w:rsidR="007C6ED2" w:rsidRPr="00497EB6">
              <w:rPr>
                <w:sz w:val="24"/>
                <w:szCs w:val="24"/>
              </w:rPr>
              <w:t>n’excédant pas</w:t>
            </w:r>
            <w:r w:rsidRPr="00497EB6">
              <w:rPr>
                <w:sz w:val="24"/>
                <w:szCs w:val="24"/>
              </w:rPr>
              <w:t xml:space="preserve"> 140 jours » est remplacé par : « Sauf accord contraire avec le Maître d’Ouvrage et l’Entrepreneur, le C</w:t>
            </w:r>
            <w:r w:rsidR="00E808EC" w:rsidRPr="00497EB6">
              <w:rPr>
                <w:sz w:val="24"/>
                <w:szCs w:val="24"/>
              </w:rPr>
              <w:t>RD</w:t>
            </w:r>
            <w:r w:rsidRPr="00497EB6">
              <w:rPr>
                <w:sz w:val="24"/>
                <w:szCs w:val="24"/>
              </w:rPr>
              <w:t xml:space="preserve"> doit tenir des réunions en personne avec le Maître d’Ouvrage et l’Entrepreneur, et/ou visiter le </w:t>
            </w:r>
            <w:r w:rsidR="005048B5" w:rsidRPr="00497EB6">
              <w:rPr>
                <w:sz w:val="24"/>
                <w:szCs w:val="24"/>
              </w:rPr>
              <w:t xml:space="preserve">Chantier </w:t>
            </w:r>
            <w:r w:rsidRPr="00497EB6">
              <w:rPr>
                <w:sz w:val="24"/>
                <w:szCs w:val="24"/>
              </w:rPr>
              <w:t xml:space="preserve">à des intervalles </w:t>
            </w:r>
            <w:r w:rsidR="00F84B49" w:rsidRPr="00497EB6">
              <w:rPr>
                <w:sz w:val="24"/>
                <w:szCs w:val="24"/>
              </w:rPr>
              <w:t>n’excédant pas</w:t>
            </w:r>
            <w:r w:rsidRPr="00497EB6">
              <w:rPr>
                <w:sz w:val="24"/>
                <w:szCs w:val="24"/>
              </w:rPr>
              <w:t xml:space="preserve"> 90 jours pendant la période de </w:t>
            </w:r>
            <w:r w:rsidR="00F84B49" w:rsidRPr="00497EB6">
              <w:rPr>
                <w:sz w:val="24"/>
                <w:szCs w:val="24"/>
              </w:rPr>
              <w:t>C</w:t>
            </w:r>
            <w:r w:rsidRPr="00497EB6">
              <w:rPr>
                <w:sz w:val="24"/>
                <w:szCs w:val="24"/>
              </w:rPr>
              <w:t>onception-</w:t>
            </w:r>
            <w:r w:rsidR="00F84B49" w:rsidRPr="00497EB6">
              <w:rPr>
                <w:sz w:val="24"/>
                <w:szCs w:val="24"/>
              </w:rPr>
              <w:t>C</w:t>
            </w:r>
            <w:r w:rsidRPr="00497EB6">
              <w:rPr>
                <w:sz w:val="24"/>
                <w:szCs w:val="24"/>
              </w:rPr>
              <w:t xml:space="preserve">onstruction et 140 jours pendant la période de </w:t>
            </w:r>
            <w:r w:rsidR="00F84B49" w:rsidRPr="00497EB6">
              <w:rPr>
                <w:sz w:val="24"/>
                <w:szCs w:val="24"/>
              </w:rPr>
              <w:t>S</w:t>
            </w:r>
            <w:r w:rsidRPr="00497EB6">
              <w:rPr>
                <w:sz w:val="24"/>
                <w:szCs w:val="24"/>
              </w:rPr>
              <w:t>ervice d’</w:t>
            </w:r>
            <w:r w:rsidR="00F84B49" w:rsidRPr="00497EB6">
              <w:rPr>
                <w:sz w:val="24"/>
                <w:szCs w:val="24"/>
              </w:rPr>
              <w:t>E</w:t>
            </w:r>
            <w:r w:rsidRPr="00497EB6">
              <w:rPr>
                <w:sz w:val="24"/>
                <w:szCs w:val="24"/>
              </w:rPr>
              <w:t>xploitation. »</w:t>
            </w:r>
          </w:p>
          <w:p w14:paraId="4190CBC4" w14:textId="6130F139" w:rsidR="00851B72" w:rsidRPr="00497EB6" w:rsidRDefault="00851B72" w:rsidP="00366A48">
            <w:pPr>
              <w:spacing w:after="120"/>
              <w:ind w:left="-25"/>
              <w:jc w:val="both"/>
              <w:rPr>
                <w:sz w:val="24"/>
                <w:szCs w:val="24"/>
              </w:rPr>
            </w:pPr>
            <w:r w:rsidRPr="00497EB6">
              <w:rPr>
                <w:sz w:val="24"/>
                <w:szCs w:val="24"/>
              </w:rPr>
              <w:t xml:space="preserve">Dans la deuxième phrase : « visites consécutives » est remplacée par : « rencontres consécutives en personne avec le Maître d’Ouvrage et l’Entrepreneur et/ou visites </w:t>
            </w:r>
            <w:r w:rsidR="00BA1E58" w:rsidRPr="00497EB6">
              <w:rPr>
                <w:sz w:val="24"/>
                <w:szCs w:val="24"/>
              </w:rPr>
              <w:t>de Chantier</w:t>
            </w:r>
            <w:r w:rsidRPr="00497EB6">
              <w:rPr>
                <w:sz w:val="24"/>
                <w:szCs w:val="24"/>
              </w:rPr>
              <w:t xml:space="preserve"> »</w:t>
            </w:r>
          </w:p>
          <w:p w14:paraId="7FD1B89E" w14:textId="4290ECCF" w:rsidR="00851B72" w:rsidRPr="00497EB6" w:rsidRDefault="00851B72" w:rsidP="00851B72">
            <w:pPr>
              <w:spacing w:before="120" w:after="120"/>
              <w:jc w:val="both"/>
              <w:rPr>
                <w:iCs/>
                <w:color w:val="000000" w:themeColor="text1"/>
                <w:sz w:val="24"/>
                <w:szCs w:val="24"/>
              </w:rPr>
            </w:pPr>
            <w:r w:rsidRPr="00497EB6">
              <w:rPr>
                <w:sz w:val="24"/>
                <w:szCs w:val="24"/>
              </w:rPr>
              <w:t xml:space="preserve">Ce qui suit est ensuite ajouté à la fin du paragraphe : « En plus des réunions en personne, comme convenu avec le Maître d’Ouvrage et l’Entrepreneur, le </w:t>
            </w:r>
            <w:r w:rsidR="00E808EC" w:rsidRPr="00497EB6">
              <w:rPr>
                <w:sz w:val="24"/>
                <w:szCs w:val="24"/>
              </w:rPr>
              <w:t>CRD</w:t>
            </w:r>
            <w:r w:rsidRPr="00497EB6">
              <w:rPr>
                <w:sz w:val="24"/>
                <w:szCs w:val="24"/>
              </w:rPr>
              <w:t xml:space="preserve"> peut également tenir des réunions virtuelles avec l</w:t>
            </w:r>
            <w:r w:rsidR="00E808EC" w:rsidRPr="00497EB6">
              <w:rPr>
                <w:sz w:val="24"/>
                <w:szCs w:val="24"/>
              </w:rPr>
              <w:t>e Maître d’Ouvrage</w:t>
            </w:r>
            <w:r w:rsidRPr="00497EB6">
              <w:rPr>
                <w:sz w:val="24"/>
                <w:szCs w:val="24"/>
              </w:rPr>
              <w:t xml:space="preserve"> et l’</w:t>
            </w:r>
            <w:r w:rsidR="00E808EC" w:rsidRPr="00497EB6">
              <w:rPr>
                <w:sz w:val="24"/>
                <w:szCs w:val="24"/>
              </w:rPr>
              <w:t>E</w:t>
            </w:r>
            <w:r w:rsidRPr="00497EB6">
              <w:rPr>
                <w:sz w:val="24"/>
                <w:szCs w:val="24"/>
              </w:rPr>
              <w:t xml:space="preserve">ntrepreneur. » </w:t>
            </w:r>
          </w:p>
        </w:tc>
      </w:tr>
      <w:tr w:rsidR="00366A48" w:rsidRPr="00497EB6" w14:paraId="55E9F258" w14:textId="77777777" w:rsidTr="00A44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09" w:type="dxa"/>
          </w:tcPr>
          <w:p w14:paraId="69986966" w14:textId="77777777" w:rsidR="00851B72" w:rsidRPr="00497EB6" w:rsidRDefault="00851B72" w:rsidP="00366A48">
            <w:pPr>
              <w:spacing w:after="120"/>
              <w:jc w:val="both"/>
              <w:rPr>
                <w:sz w:val="24"/>
                <w:szCs w:val="24"/>
              </w:rPr>
            </w:pPr>
            <w:r w:rsidRPr="00497EB6">
              <w:rPr>
                <w:sz w:val="24"/>
                <w:szCs w:val="24"/>
              </w:rPr>
              <w:t>Règle 10</w:t>
            </w:r>
          </w:p>
        </w:tc>
        <w:tc>
          <w:tcPr>
            <w:tcW w:w="6120" w:type="dxa"/>
          </w:tcPr>
          <w:p w14:paraId="6A298541" w14:textId="4CD99438" w:rsidR="00851B72" w:rsidRPr="00497EB6" w:rsidRDefault="00851B72" w:rsidP="00366A48">
            <w:pPr>
              <w:spacing w:after="120"/>
              <w:jc w:val="both"/>
              <w:rPr>
                <w:sz w:val="24"/>
                <w:szCs w:val="24"/>
              </w:rPr>
            </w:pPr>
            <w:r w:rsidRPr="00497EB6">
              <w:rPr>
                <w:sz w:val="24"/>
                <w:szCs w:val="24"/>
              </w:rPr>
              <w:t xml:space="preserve">« et » est supprimé de </w:t>
            </w:r>
            <w:r w:rsidR="00A16A51" w:rsidRPr="00497EB6">
              <w:rPr>
                <w:sz w:val="24"/>
                <w:szCs w:val="24"/>
              </w:rPr>
              <w:t xml:space="preserve">l’alinéa </w:t>
            </w:r>
            <w:r w:rsidRPr="00497EB6">
              <w:rPr>
                <w:sz w:val="24"/>
                <w:szCs w:val="24"/>
              </w:rPr>
              <w:t>(g) et ce qui suit est ajouté: « et (i) nommer un ou plusieurs experts (y compris expert</w:t>
            </w:r>
            <w:r w:rsidR="00E61AEC" w:rsidRPr="00497EB6">
              <w:rPr>
                <w:sz w:val="24"/>
                <w:szCs w:val="24"/>
              </w:rPr>
              <w:t>(s)</w:t>
            </w:r>
            <w:r w:rsidRPr="00497EB6">
              <w:rPr>
                <w:sz w:val="24"/>
                <w:szCs w:val="24"/>
              </w:rPr>
              <w:t xml:space="preserve"> juridique et technique ), avec l’accord des Parties. » </w:t>
            </w:r>
          </w:p>
        </w:tc>
      </w:tr>
    </w:tbl>
    <w:p w14:paraId="6D659907" w14:textId="77777777" w:rsidR="00DF59AB" w:rsidRPr="00497EB6" w:rsidRDefault="00DF59AB" w:rsidP="00366A48">
      <w:pPr>
        <w:jc w:val="both"/>
        <w:rPr>
          <w:rFonts w:eastAsiaTheme="majorEastAsia"/>
          <w:sz w:val="24"/>
          <w:szCs w:val="24"/>
          <w:lang w:eastAsia="en-US"/>
        </w:rPr>
      </w:pPr>
    </w:p>
    <w:p w14:paraId="6DAC9694" w14:textId="1DEC3AFB" w:rsidR="00634804" w:rsidRPr="00497EB6" w:rsidRDefault="00C42379">
      <w:pPr>
        <w:rPr>
          <w:rFonts w:eastAsiaTheme="majorEastAsia"/>
          <w:sz w:val="24"/>
          <w:szCs w:val="24"/>
          <w:lang w:eastAsia="en-US"/>
        </w:rPr>
      </w:pPr>
      <w:r w:rsidRPr="00497EB6">
        <w:rPr>
          <w:rFonts w:eastAsiaTheme="majorEastAsia"/>
          <w:sz w:val="24"/>
          <w:szCs w:val="24"/>
          <w:lang w:eastAsia="en-US"/>
        </w:rPr>
        <w:br w:type="page"/>
      </w:r>
    </w:p>
    <w:p w14:paraId="7BC91D45" w14:textId="77777777" w:rsidR="00DF59AB" w:rsidRPr="00497EB6" w:rsidRDefault="00DF59AB" w:rsidP="00DF59AB">
      <w:pPr>
        <w:rPr>
          <w:rFonts w:eastAsiaTheme="majorEastAsia"/>
          <w:sz w:val="24"/>
          <w:szCs w:val="24"/>
          <w:lang w:eastAsia="en-US"/>
        </w:rPr>
      </w:pPr>
    </w:p>
    <w:p w14:paraId="1F54ACF3" w14:textId="77777777" w:rsidR="00DF59AB" w:rsidRPr="00497EB6" w:rsidRDefault="00DF59AB" w:rsidP="00DF59AB">
      <w:pPr>
        <w:rPr>
          <w:rFonts w:eastAsiaTheme="majorEastAsia"/>
          <w:lang w:eastAsia="en-US"/>
        </w:rPr>
      </w:pPr>
    </w:p>
    <w:p w14:paraId="3940D49C" w14:textId="1F76C45E" w:rsidR="009910F2" w:rsidRPr="00497EB6" w:rsidRDefault="007C3D12" w:rsidP="009910F2">
      <w:pPr>
        <w:jc w:val="center"/>
        <w:rPr>
          <w:b/>
          <w:sz w:val="36"/>
          <w:szCs w:val="24"/>
        </w:rPr>
      </w:pPr>
      <w:r>
        <w:rPr>
          <w:b/>
          <w:sz w:val="36"/>
          <w:szCs w:val="24"/>
        </w:rPr>
        <w:t>Clauses Particulières</w:t>
      </w:r>
    </w:p>
    <w:p w14:paraId="65DF8CA3" w14:textId="77777777" w:rsidR="00FF58C0" w:rsidRPr="00497EB6" w:rsidRDefault="00FF58C0" w:rsidP="009910F2">
      <w:pPr>
        <w:jc w:val="center"/>
        <w:rPr>
          <w:b/>
          <w:sz w:val="36"/>
          <w:szCs w:val="24"/>
        </w:rPr>
      </w:pPr>
    </w:p>
    <w:p w14:paraId="07293526" w14:textId="1D44723F" w:rsidR="009910F2" w:rsidRPr="00497EB6" w:rsidRDefault="009910F2" w:rsidP="009910F2">
      <w:pPr>
        <w:jc w:val="center"/>
        <w:rPr>
          <w:b/>
          <w:sz w:val="36"/>
          <w:szCs w:val="24"/>
        </w:rPr>
      </w:pPr>
      <w:r w:rsidRPr="00497EB6">
        <w:rPr>
          <w:b/>
          <w:sz w:val="36"/>
          <w:szCs w:val="24"/>
        </w:rPr>
        <w:t>Partie C - Fraude et Corruption</w:t>
      </w:r>
    </w:p>
    <w:p w14:paraId="0583DF76" w14:textId="0AF1F283" w:rsidR="00970B3A" w:rsidRPr="00C958C1" w:rsidRDefault="00970B3A" w:rsidP="00970B3A">
      <w:pPr>
        <w:jc w:val="center"/>
        <w:rPr>
          <w:b/>
          <w:bCs/>
          <w:i/>
          <w:sz w:val="24"/>
          <w:szCs w:val="24"/>
        </w:rPr>
      </w:pPr>
      <w:r w:rsidRPr="00C958C1">
        <w:rPr>
          <w:b/>
          <w:bCs/>
          <w:sz w:val="24"/>
          <w:szCs w:val="24"/>
        </w:rPr>
        <w:t>[</w:t>
      </w:r>
      <w:r w:rsidRPr="00C958C1">
        <w:rPr>
          <w:b/>
          <w:bCs/>
          <w:i/>
          <w:sz w:val="24"/>
          <w:szCs w:val="24"/>
        </w:rPr>
        <w:t xml:space="preserve">Ne pas modifier le texte de cette </w:t>
      </w:r>
      <w:r w:rsidR="00C958C1" w:rsidRPr="00C958C1">
        <w:rPr>
          <w:b/>
          <w:bCs/>
          <w:i/>
          <w:sz w:val="24"/>
          <w:szCs w:val="24"/>
        </w:rPr>
        <w:t>Parti</w:t>
      </w:r>
      <w:r w:rsidRPr="00C958C1">
        <w:rPr>
          <w:b/>
          <w:bCs/>
          <w:i/>
          <w:sz w:val="24"/>
          <w:szCs w:val="24"/>
        </w:rPr>
        <w:t>e</w:t>
      </w:r>
      <w:r w:rsidR="00C958C1" w:rsidRPr="00C958C1">
        <w:rPr>
          <w:b/>
          <w:bCs/>
          <w:i/>
          <w:sz w:val="24"/>
          <w:szCs w:val="24"/>
        </w:rPr>
        <w:t xml:space="preserve"> C</w:t>
      </w:r>
      <w:r w:rsidRPr="00C958C1">
        <w:rPr>
          <w:b/>
          <w:bCs/>
          <w:i/>
          <w:sz w:val="24"/>
          <w:szCs w:val="24"/>
        </w:rPr>
        <w:t>.]</w:t>
      </w:r>
    </w:p>
    <w:p w14:paraId="33AC93F6" w14:textId="77777777" w:rsidR="0088694E" w:rsidRPr="00386E32" w:rsidRDefault="0088694E" w:rsidP="0088694E">
      <w:pPr>
        <w:jc w:val="center"/>
        <w:rPr>
          <w:b/>
          <w:bCs/>
          <w:i/>
        </w:rPr>
      </w:pPr>
    </w:p>
    <w:p w14:paraId="7EB51A75" w14:textId="77777777" w:rsidR="0088694E" w:rsidRPr="00386E32" w:rsidRDefault="0088694E" w:rsidP="003B3683">
      <w:pPr>
        <w:pStyle w:val="Heading4"/>
        <w:numPr>
          <w:ilvl w:val="0"/>
          <w:numId w:val="0"/>
        </w:numPr>
        <w:tabs>
          <w:tab w:val="left" w:pos="90"/>
        </w:tabs>
        <w:rPr>
          <w:rFonts w:asciiTheme="majorBidi" w:hAnsiTheme="majorBidi" w:cstheme="majorBidi"/>
          <w:b/>
          <w:bCs/>
          <w:szCs w:val="24"/>
          <w:lang w:val="fr-FR"/>
        </w:rPr>
      </w:pPr>
      <w:r w:rsidRPr="00386E32">
        <w:rPr>
          <w:rFonts w:asciiTheme="majorBidi" w:hAnsiTheme="majorBidi" w:cstheme="majorBidi"/>
          <w:b/>
          <w:bCs/>
          <w:szCs w:val="24"/>
          <w:lang w:val="fr-FR"/>
        </w:rPr>
        <w:t>1. Objectifs</w:t>
      </w:r>
    </w:p>
    <w:p w14:paraId="04C4EF65" w14:textId="4D962946" w:rsidR="0088694E" w:rsidRPr="00386E32" w:rsidRDefault="003B3683" w:rsidP="00720793">
      <w:pPr>
        <w:spacing w:after="120"/>
        <w:jc w:val="both"/>
      </w:pPr>
      <w:r>
        <w:t>1.1</w:t>
      </w:r>
      <w:r w:rsidR="009E7711">
        <w:tab/>
      </w:r>
      <w:r w:rsidR="0088694E" w:rsidRPr="009E7711">
        <w:rPr>
          <w:sz w:val="24"/>
          <w:szCs w:val="24"/>
        </w:rPr>
        <w:t xml:space="preserve">Les Directives Anti-Corruption </w:t>
      </w:r>
      <w:r w:rsidR="00EC290D">
        <w:rPr>
          <w:sz w:val="24"/>
          <w:szCs w:val="24"/>
        </w:rPr>
        <w:t>de la BIsD</w:t>
      </w:r>
      <w:r w:rsidR="00246B77">
        <w:rPr>
          <w:sz w:val="24"/>
          <w:szCs w:val="24"/>
        </w:rPr>
        <w:t xml:space="preserve"> relatives à la prévention et la lutte contre la Fraude et la Corruption dans les </w:t>
      </w:r>
      <w:r w:rsidR="009719AF">
        <w:rPr>
          <w:sz w:val="24"/>
          <w:szCs w:val="24"/>
        </w:rPr>
        <w:t xml:space="preserve">Activités financées par le </w:t>
      </w:r>
      <w:r w:rsidR="0088694E" w:rsidRPr="009E7711">
        <w:rPr>
          <w:sz w:val="24"/>
          <w:szCs w:val="24"/>
        </w:rPr>
        <w:t>Groupe de la BIsD et la présente annexe s’appliquent aux acquisitions dans le cadre des Projets financés par la Banque Islamique de Développement.</w:t>
      </w:r>
    </w:p>
    <w:p w14:paraId="1220B6F5" w14:textId="77777777" w:rsidR="0088694E" w:rsidRPr="00386E32" w:rsidRDefault="0088694E" w:rsidP="003B3683">
      <w:pPr>
        <w:pStyle w:val="Heading4"/>
        <w:numPr>
          <w:ilvl w:val="0"/>
          <w:numId w:val="0"/>
        </w:numPr>
        <w:tabs>
          <w:tab w:val="left" w:pos="90"/>
        </w:tabs>
        <w:rPr>
          <w:rFonts w:asciiTheme="majorBidi" w:hAnsiTheme="majorBidi" w:cstheme="majorBidi"/>
          <w:b/>
          <w:bCs/>
          <w:szCs w:val="24"/>
          <w:lang w:val="fr-FR"/>
        </w:rPr>
      </w:pPr>
      <w:r w:rsidRPr="00386E32">
        <w:rPr>
          <w:rFonts w:asciiTheme="majorBidi" w:hAnsiTheme="majorBidi" w:cstheme="majorBidi"/>
          <w:b/>
          <w:bCs/>
          <w:szCs w:val="24"/>
          <w:lang w:val="fr-FR"/>
        </w:rPr>
        <w:t>2. Exigences</w:t>
      </w:r>
    </w:p>
    <w:p w14:paraId="0C179080" w14:textId="77777777" w:rsidR="0088694E" w:rsidRPr="009E7711" w:rsidRDefault="0088694E" w:rsidP="00720793">
      <w:pPr>
        <w:spacing w:after="120"/>
        <w:jc w:val="both"/>
        <w:rPr>
          <w:color w:val="000000"/>
          <w:sz w:val="24"/>
          <w:szCs w:val="24"/>
        </w:rPr>
      </w:pPr>
      <w:r w:rsidRPr="00386E32">
        <w:rPr>
          <w:color w:val="000000"/>
          <w:szCs w:val="24"/>
        </w:rPr>
        <w:t>2.1</w:t>
      </w:r>
      <w:r w:rsidRPr="00386E32">
        <w:rPr>
          <w:color w:val="000000"/>
          <w:szCs w:val="24"/>
        </w:rPr>
        <w:tab/>
      </w:r>
      <w:r w:rsidRPr="009E7711">
        <w:rPr>
          <w:color w:val="000000"/>
          <w:sz w:val="24"/>
          <w:szCs w:val="24"/>
        </w:rPr>
        <w:t>La politique de la BIsD exige que les Bénéficiaires ainsi que les Firmes, Titulaires et leurs agents (qu’ils soient déclarés ou non), les sous-traitants, les prestataires de services, ainsi que les personnels de ces entités, observent les règles d’éthique professionnelle les plus strictes, lors de la procédure d’acquisition et de l’exécution de marchés financés par la BIsD</w:t>
      </w:r>
      <w:r w:rsidRPr="009E7711">
        <w:rPr>
          <w:rStyle w:val="FootnoteReference"/>
          <w:color w:val="000000"/>
          <w:sz w:val="24"/>
          <w:szCs w:val="24"/>
        </w:rPr>
        <w:footnoteReference w:id="14"/>
      </w:r>
      <w:r w:rsidRPr="009E7711">
        <w:rPr>
          <w:sz w:val="24"/>
          <w:szCs w:val="24"/>
        </w:rPr>
        <w:t xml:space="preserve">.  </w:t>
      </w:r>
      <w:r w:rsidRPr="009E7711">
        <w:rPr>
          <w:color w:val="000000"/>
          <w:sz w:val="24"/>
          <w:szCs w:val="24"/>
        </w:rPr>
        <w:t xml:space="preserve">En vertu de ce principe, les exigences des </w:t>
      </w:r>
      <w:r w:rsidRPr="009E7711">
        <w:rPr>
          <w:i/>
          <w:color w:val="000000"/>
          <w:sz w:val="24"/>
          <w:szCs w:val="24"/>
        </w:rPr>
        <w:t xml:space="preserve">Directives Anti-Corruption du Groupe de la BIsD pour la Prévention et la Lutte contre la Fraude et la Corruption dans les Projets Financés par la BIsD </w:t>
      </w:r>
      <w:r w:rsidRPr="009E7711">
        <w:rPr>
          <w:color w:val="000000"/>
          <w:sz w:val="24"/>
          <w:szCs w:val="24"/>
        </w:rPr>
        <w:t>et les procédures de sanctions doivent être appliquées en tous instants.  En application de cette politique, la BIsD:</w:t>
      </w:r>
    </w:p>
    <w:p w14:paraId="7F0F3A84" w14:textId="77777777" w:rsidR="0088694E" w:rsidRPr="009E7711" w:rsidRDefault="0088694E" w:rsidP="005F27B8">
      <w:pPr>
        <w:pStyle w:val="ListParagraph"/>
        <w:numPr>
          <w:ilvl w:val="0"/>
          <w:numId w:val="141"/>
        </w:numPr>
        <w:spacing w:after="60"/>
        <w:rPr>
          <w:color w:val="000000"/>
          <w:sz w:val="24"/>
          <w:szCs w:val="24"/>
        </w:rPr>
      </w:pPr>
      <w:r w:rsidRPr="009E7711">
        <w:rPr>
          <w:sz w:val="24"/>
          <w:szCs w:val="24"/>
        </w:rPr>
        <w:t>définit comme suit, pour les besoins de la présente disposition, les expressions suivantes</w:t>
      </w:r>
      <w:r w:rsidRPr="009E7711">
        <w:rPr>
          <w:color w:val="000000"/>
          <w:sz w:val="24"/>
          <w:szCs w:val="24"/>
        </w:rPr>
        <w:t>:</w:t>
      </w:r>
    </w:p>
    <w:p w14:paraId="0644C6C1"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sz w:val="24"/>
          <w:szCs w:val="24"/>
        </w:rPr>
        <w:t>«</w:t>
      </w:r>
      <w:r w:rsidRPr="009E7711">
        <w:rPr>
          <w:b/>
          <w:bCs/>
          <w:sz w:val="24"/>
          <w:szCs w:val="24"/>
        </w:rPr>
        <w:t>Pratique de corruption</w:t>
      </w:r>
      <w:r w:rsidRPr="009E7711">
        <w:rPr>
          <w:sz w:val="24"/>
          <w:szCs w:val="24"/>
        </w:rPr>
        <w:t xml:space="preserve"> » signifie l’offre, le don, la sollicitation ou l’acceptation, directement ou indirectement, d’un quelconque avantage en vue d’influer indûment l’action d’une autre personne ou entité;</w:t>
      </w:r>
    </w:p>
    <w:p w14:paraId="178983B4"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color w:val="000000"/>
          <w:sz w:val="24"/>
          <w:szCs w:val="24"/>
        </w:rPr>
        <w:t>“</w:t>
      </w:r>
      <w:r w:rsidRPr="009E7711">
        <w:rPr>
          <w:b/>
          <w:bCs/>
          <w:sz w:val="24"/>
          <w:szCs w:val="24"/>
        </w:rPr>
        <w:t>Pratique frauduleuse</w:t>
      </w:r>
      <w:r w:rsidRPr="009E7711">
        <w:rPr>
          <w:color w:val="000000"/>
          <w:sz w:val="24"/>
          <w:szCs w:val="24"/>
        </w:rPr>
        <w:t xml:space="preserve">” signifie tout acte ou omission, ou </w:t>
      </w:r>
      <w:r w:rsidRPr="009E7711">
        <w:rPr>
          <w:sz w:val="24"/>
          <w:szCs w:val="24"/>
        </w:rPr>
        <w:t>présentation erronée des faits, qui, délibérément ou par imprudence intentionnelle, induit ou tente d’induire en erreur une personne ou une entité afin d’en retirer un avantage financier ou de toute autre nature, ou se dérober à une obligation</w:t>
      </w:r>
      <w:r w:rsidRPr="009E7711">
        <w:rPr>
          <w:color w:val="000000"/>
          <w:sz w:val="24"/>
          <w:szCs w:val="24"/>
        </w:rPr>
        <w:t>;</w:t>
      </w:r>
    </w:p>
    <w:p w14:paraId="118E3C9A"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color w:val="000000"/>
          <w:sz w:val="24"/>
          <w:szCs w:val="24"/>
        </w:rPr>
        <w:t>“</w:t>
      </w:r>
      <w:r w:rsidRPr="009E7711">
        <w:rPr>
          <w:b/>
          <w:bCs/>
          <w:sz w:val="24"/>
          <w:szCs w:val="24"/>
        </w:rPr>
        <w:t>Pratique collusoire</w:t>
      </w:r>
      <w:r w:rsidRPr="009E7711">
        <w:rPr>
          <w:color w:val="000000"/>
          <w:sz w:val="24"/>
          <w:szCs w:val="24"/>
        </w:rPr>
        <w:t xml:space="preserve">” signifie un arrangement entre deux ou plusieurs parties </w:t>
      </w:r>
      <w:r w:rsidRPr="009E7711">
        <w:rPr>
          <w:sz w:val="24"/>
          <w:szCs w:val="24"/>
        </w:rPr>
        <w:t>qui s’entendent afin d’atteindre un objectif illicite, notamment en influant indûment sur les actions d’une autre partie</w:t>
      </w:r>
      <w:r w:rsidRPr="009E7711">
        <w:rPr>
          <w:color w:val="000000"/>
          <w:sz w:val="24"/>
          <w:szCs w:val="24"/>
        </w:rPr>
        <w:t>;</w:t>
      </w:r>
    </w:p>
    <w:p w14:paraId="18B799DE"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color w:val="000000"/>
          <w:sz w:val="24"/>
          <w:szCs w:val="24"/>
        </w:rPr>
        <w:t>“</w:t>
      </w:r>
      <w:r w:rsidRPr="009E7711">
        <w:rPr>
          <w:b/>
          <w:bCs/>
          <w:sz w:val="24"/>
          <w:szCs w:val="24"/>
        </w:rPr>
        <w:t>Pratique coercitive</w:t>
      </w:r>
      <w:r w:rsidRPr="009E7711">
        <w:rPr>
          <w:color w:val="000000"/>
          <w:sz w:val="24"/>
          <w:szCs w:val="24"/>
        </w:rPr>
        <w:t xml:space="preserve">” signifie tout acte visant à </w:t>
      </w:r>
      <w:r w:rsidRPr="009E7711">
        <w:rPr>
          <w:sz w:val="24"/>
          <w:szCs w:val="24"/>
        </w:rPr>
        <w:t>nuire ou porter préjudice, ou menacer de nuire ou de porter préjudice, directement ou indirectement, à une partie ou à ses biens en vue d’en influer indûment les actions</w:t>
      </w:r>
      <w:r w:rsidRPr="009E7711">
        <w:rPr>
          <w:color w:val="000000"/>
          <w:sz w:val="24"/>
          <w:szCs w:val="24"/>
        </w:rPr>
        <w:t>; et</w:t>
      </w:r>
    </w:p>
    <w:p w14:paraId="56969CC8" w14:textId="77777777" w:rsidR="0088694E" w:rsidRPr="009E7711" w:rsidRDefault="0088694E" w:rsidP="005F27B8">
      <w:pPr>
        <w:pStyle w:val="ListParagraph"/>
        <w:numPr>
          <w:ilvl w:val="0"/>
          <w:numId w:val="142"/>
        </w:numPr>
        <w:autoSpaceDE w:val="0"/>
        <w:autoSpaceDN w:val="0"/>
        <w:adjustRightInd w:val="0"/>
        <w:spacing w:after="60"/>
        <w:ind w:left="2174"/>
        <w:jc w:val="both"/>
        <w:rPr>
          <w:color w:val="000000"/>
          <w:sz w:val="24"/>
          <w:szCs w:val="24"/>
        </w:rPr>
      </w:pPr>
      <w:r w:rsidRPr="009E7711">
        <w:rPr>
          <w:color w:val="000000"/>
          <w:sz w:val="24"/>
          <w:szCs w:val="24"/>
        </w:rPr>
        <w:t>“</w:t>
      </w:r>
      <w:r w:rsidRPr="009E7711">
        <w:rPr>
          <w:b/>
          <w:bCs/>
          <w:sz w:val="24"/>
          <w:szCs w:val="24"/>
        </w:rPr>
        <w:t>Pratique obstructive</w:t>
      </w:r>
      <w:r w:rsidRPr="009E7711">
        <w:rPr>
          <w:color w:val="000000"/>
          <w:sz w:val="24"/>
          <w:szCs w:val="24"/>
        </w:rPr>
        <w:t>” signifie tout acte à effet de détruire, falsifier, altérer ou dissimuler délibérément les preuves sur lesquelles se fonde une enquête de la BIsD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poursuivre l’enquête; ou visant à entraver délibérément l’exercice par la BIsD de son droit d’examen tel que prévu au paragraphe 2.1 (e) ci-dessous ;</w:t>
      </w:r>
    </w:p>
    <w:p w14:paraId="6B099B44" w14:textId="77777777" w:rsidR="0088694E" w:rsidRPr="009E7711" w:rsidRDefault="0088694E" w:rsidP="005F27B8">
      <w:pPr>
        <w:pStyle w:val="ListParagraph"/>
        <w:numPr>
          <w:ilvl w:val="0"/>
          <w:numId w:val="141"/>
        </w:numPr>
        <w:spacing w:after="60"/>
        <w:jc w:val="both"/>
        <w:rPr>
          <w:color w:val="000000"/>
          <w:sz w:val="24"/>
          <w:szCs w:val="24"/>
        </w:rPr>
      </w:pPr>
      <w:r w:rsidRPr="009E7711">
        <w:rPr>
          <w:sz w:val="24"/>
          <w:szCs w:val="24"/>
        </w:rPr>
        <w:t>rejettera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9E7711">
        <w:rPr>
          <w:color w:val="000000"/>
          <w:sz w:val="24"/>
          <w:szCs w:val="24"/>
        </w:rPr>
        <w:t>;</w:t>
      </w:r>
    </w:p>
    <w:p w14:paraId="6A966E25" w14:textId="77777777" w:rsidR="0088694E" w:rsidRPr="009E7711" w:rsidRDefault="0088694E" w:rsidP="005F27B8">
      <w:pPr>
        <w:pStyle w:val="ListParagraph"/>
        <w:numPr>
          <w:ilvl w:val="0"/>
          <w:numId w:val="141"/>
        </w:numPr>
        <w:spacing w:after="60"/>
        <w:jc w:val="both"/>
        <w:rPr>
          <w:color w:val="000000"/>
          <w:sz w:val="24"/>
          <w:szCs w:val="24"/>
        </w:rPr>
      </w:pPr>
      <w:r w:rsidRPr="009E7711">
        <w:rPr>
          <w:sz w:val="24"/>
          <w:szCs w:val="24"/>
        </w:rPr>
        <w:t>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BIsD, les mesures nécessaires pour remédier à cette situation, y compris en manquant à son devoir d’information de la BIsD lorsqu’il a eu connaissance desdites pratiques</w:t>
      </w:r>
      <w:r w:rsidRPr="009E7711">
        <w:rPr>
          <w:color w:val="000000"/>
          <w:sz w:val="24"/>
          <w:szCs w:val="24"/>
        </w:rPr>
        <w:t>;</w:t>
      </w:r>
    </w:p>
    <w:p w14:paraId="280C77C1" w14:textId="77777777" w:rsidR="0088694E" w:rsidRPr="009E7711" w:rsidRDefault="0088694E" w:rsidP="005F27B8">
      <w:pPr>
        <w:pStyle w:val="ListParagraph"/>
        <w:numPr>
          <w:ilvl w:val="0"/>
          <w:numId w:val="141"/>
        </w:numPr>
        <w:spacing w:after="60"/>
        <w:jc w:val="both"/>
        <w:rPr>
          <w:sz w:val="24"/>
          <w:szCs w:val="24"/>
        </w:rPr>
      </w:pPr>
      <w:r w:rsidRPr="009E7711">
        <w:rPr>
          <w:sz w:val="24"/>
          <w:szCs w:val="24"/>
        </w:rPr>
        <w:t>sanctionnera à tout moment une Firme ou un individu, en application des procédures de sanctions de la BIsD</w:t>
      </w:r>
      <w:r w:rsidRPr="009E7711">
        <w:rPr>
          <w:sz w:val="24"/>
          <w:szCs w:val="24"/>
          <w:vertAlign w:val="superscript"/>
        </w:rPr>
        <w:footnoteReference w:id="15"/>
      </w:r>
      <w:r w:rsidRPr="009E7711">
        <w:rPr>
          <w:sz w:val="24"/>
          <w:szCs w:val="24"/>
        </w:rPr>
        <w:t>, y compris en déclarant publiquement cette Firme ou cet individu exclu indéfiniment ou pour une période déterminée :</w:t>
      </w:r>
    </w:p>
    <w:p w14:paraId="015AF9B0" w14:textId="77777777" w:rsidR="0088694E" w:rsidRPr="009E7711" w:rsidRDefault="0088694E" w:rsidP="005F27B8">
      <w:pPr>
        <w:pStyle w:val="ListParagraph"/>
        <w:numPr>
          <w:ilvl w:val="0"/>
          <w:numId w:val="143"/>
        </w:numPr>
        <w:autoSpaceDE w:val="0"/>
        <w:autoSpaceDN w:val="0"/>
        <w:adjustRightInd w:val="0"/>
        <w:spacing w:after="60"/>
        <w:ind w:left="2160"/>
        <w:jc w:val="both"/>
        <w:rPr>
          <w:color w:val="000000"/>
          <w:sz w:val="24"/>
          <w:szCs w:val="24"/>
        </w:rPr>
      </w:pPr>
      <w:r w:rsidRPr="009E7711">
        <w:rPr>
          <w:sz w:val="24"/>
          <w:szCs w:val="24"/>
        </w:rPr>
        <w:t>de toute attribution de marché financé par la BIsD</w:t>
      </w:r>
      <w:r w:rsidRPr="009E7711">
        <w:rPr>
          <w:color w:val="000000"/>
          <w:sz w:val="24"/>
          <w:szCs w:val="24"/>
        </w:rPr>
        <w:t>; et</w:t>
      </w:r>
    </w:p>
    <w:p w14:paraId="1A298EDC" w14:textId="77777777" w:rsidR="0088694E" w:rsidRPr="009E7711" w:rsidRDefault="0088694E" w:rsidP="005F27B8">
      <w:pPr>
        <w:pStyle w:val="ListParagraph"/>
        <w:numPr>
          <w:ilvl w:val="0"/>
          <w:numId w:val="143"/>
        </w:numPr>
        <w:autoSpaceDE w:val="0"/>
        <w:autoSpaceDN w:val="0"/>
        <w:adjustRightInd w:val="0"/>
        <w:spacing w:after="60"/>
        <w:ind w:left="2160"/>
        <w:jc w:val="both"/>
        <w:rPr>
          <w:color w:val="000000"/>
          <w:sz w:val="24"/>
          <w:szCs w:val="24"/>
        </w:rPr>
      </w:pPr>
      <w:r w:rsidRPr="009E7711">
        <w:rPr>
          <w:sz w:val="24"/>
          <w:szCs w:val="24"/>
        </w:rPr>
        <w:t>de la possibilité d’être retenu comme sous-traitant, consultant, fournisseur, ou prestataire de service au profit d’une Firme par ailleurs susceptible de se voir attribuer un contrat financé par la BIsD</w:t>
      </w:r>
      <w:r w:rsidRPr="009E7711">
        <w:rPr>
          <w:color w:val="000000"/>
          <w:sz w:val="24"/>
          <w:szCs w:val="24"/>
        </w:rPr>
        <w:t>; et</w:t>
      </w:r>
    </w:p>
    <w:p w14:paraId="737F0D78" w14:textId="00119406" w:rsidR="009910F2" w:rsidRPr="00C958C1" w:rsidRDefault="0088694E" w:rsidP="005F27B8">
      <w:pPr>
        <w:pStyle w:val="ListParagraph"/>
        <w:numPr>
          <w:ilvl w:val="0"/>
          <w:numId w:val="141"/>
        </w:numPr>
        <w:autoSpaceDE w:val="0"/>
        <w:autoSpaceDN w:val="0"/>
        <w:adjustRightInd w:val="0"/>
        <w:spacing w:after="120"/>
        <w:jc w:val="both"/>
        <w:rPr>
          <w:color w:val="000000"/>
          <w:sz w:val="24"/>
          <w:szCs w:val="24"/>
        </w:rPr>
      </w:pPr>
      <w:r w:rsidRPr="009E7711">
        <w:rPr>
          <w:sz w:val="24"/>
          <w:szCs w:val="24"/>
        </w:rPr>
        <w:t>exigera que les dossiers d’appel d’offres et les marchés financés par la BIsD contiennent une disposition requérant des soumissionnaires, y compris leurs agents (qu’ils soient déclarés ou non), leurs sous-traitants, leurs prestataires de services ou fournisseurs, qu’ils autorisent la BIsD à examiner tous les comptes, pièces comptables, relevés et autres documents relatifs à la soumission des offres et à l’exécution du marché et à les soumettre pour vérification à des auditeurs désignés par la BIsD</w:t>
      </w:r>
      <w:r w:rsidRPr="009E7711">
        <w:rPr>
          <w:color w:val="000000"/>
          <w:sz w:val="24"/>
          <w:szCs w:val="24"/>
        </w:rPr>
        <w:t>.</w:t>
      </w:r>
    </w:p>
    <w:p w14:paraId="6C349EEB" w14:textId="77777777" w:rsidR="009910F2" w:rsidRPr="00497EB6" w:rsidRDefault="009910F2" w:rsidP="009910F2">
      <w:r w:rsidRPr="00497EB6">
        <w:br w:type="page"/>
      </w:r>
    </w:p>
    <w:p w14:paraId="39C17C02" w14:textId="77777777" w:rsidR="009910F2" w:rsidRPr="00497EB6" w:rsidRDefault="009910F2" w:rsidP="009910F2">
      <w:pPr>
        <w:spacing w:before="60" w:after="60"/>
        <w:ind w:left="720"/>
      </w:pPr>
    </w:p>
    <w:p w14:paraId="4EBF1C16" w14:textId="0D7B8B5C" w:rsidR="009910F2" w:rsidRPr="00497EB6" w:rsidRDefault="007C3D12" w:rsidP="009910F2">
      <w:pPr>
        <w:spacing w:before="60" w:after="60"/>
        <w:jc w:val="center"/>
        <w:rPr>
          <w:b/>
          <w:sz w:val="36"/>
        </w:rPr>
      </w:pPr>
      <w:r>
        <w:rPr>
          <w:b/>
          <w:sz w:val="36"/>
        </w:rPr>
        <w:t>Clauses Particulières</w:t>
      </w:r>
    </w:p>
    <w:p w14:paraId="241A0F29" w14:textId="77777777" w:rsidR="00FF58C0" w:rsidRPr="00497EB6" w:rsidRDefault="00FF58C0" w:rsidP="009910F2">
      <w:pPr>
        <w:spacing w:before="60" w:after="60"/>
        <w:jc w:val="center"/>
        <w:rPr>
          <w:b/>
          <w:sz w:val="36"/>
        </w:rPr>
      </w:pPr>
    </w:p>
    <w:p w14:paraId="14A55D26" w14:textId="55471C6B" w:rsidR="009910F2" w:rsidRPr="00497EB6" w:rsidRDefault="009910F2" w:rsidP="009910F2">
      <w:pPr>
        <w:spacing w:before="60" w:after="60"/>
        <w:jc w:val="center"/>
        <w:rPr>
          <w:b/>
          <w:sz w:val="24"/>
        </w:rPr>
      </w:pPr>
      <w:r w:rsidRPr="00497EB6">
        <w:rPr>
          <w:b/>
          <w:sz w:val="36"/>
        </w:rPr>
        <w:t xml:space="preserve">Partie D – Indicateurs de performance des dispositions environnementales et sociales </w:t>
      </w:r>
    </w:p>
    <w:p w14:paraId="26F33686" w14:textId="77777777" w:rsidR="009910F2" w:rsidRPr="00497EB6" w:rsidRDefault="009910F2" w:rsidP="009910F2">
      <w:pPr>
        <w:spacing w:before="60" w:after="60"/>
        <w:jc w:val="center"/>
        <w:rPr>
          <w:b/>
          <w:sz w:val="24"/>
          <w:szCs w:val="24"/>
        </w:rPr>
      </w:pPr>
    </w:p>
    <w:p w14:paraId="5B7F839A" w14:textId="38DEB9B9" w:rsidR="009910F2" w:rsidRPr="00497EB6" w:rsidRDefault="009910F2" w:rsidP="009910F2">
      <w:pPr>
        <w:suppressAutoHyphens/>
        <w:spacing w:after="120"/>
        <w:rPr>
          <w:b/>
          <w:i/>
          <w:sz w:val="24"/>
          <w:szCs w:val="24"/>
        </w:rPr>
      </w:pPr>
      <w:r w:rsidRPr="00497EB6">
        <w:rPr>
          <w:b/>
          <w:i/>
          <w:sz w:val="24"/>
          <w:szCs w:val="24"/>
        </w:rPr>
        <w:t xml:space="preserve">[Note à l’intention du Maître d’Ouvrage : les indicateurs ci-après peuvent être modifiés afin de refléter les spécificités du Marché. Le Maître d’Ouvrage doit s’assurer que les indicateurs fournis soient appropriés pour les </w:t>
      </w:r>
      <w:r w:rsidR="00634804" w:rsidRPr="00497EB6">
        <w:rPr>
          <w:b/>
          <w:i/>
          <w:sz w:val="24"/>
          <w:szCs w:val="24"/>
        </w:rPr>
        <w:t>Ouvrages</w:t>
      </w:r>
      <w:r w:rsidRPr="00497EB6">
        <w:rPr>
          <w:b/>
          <w:i/>
          <w:sz w:val="24"/>
          <w:szCs w:val="24"/>
        </w:rPr>
        <w:t xml:space="preserve"> et l’impact/problèmes clés identifiés dans l’évaluation environnementale et sociale.]</w:t>
      </w:r>
    </w:p>
    <w:p w14:paraId="45E88B61" w14:textId="77777777" w:rsidR="009910F2" w:rsidRPr="00497EB6" w:rsidRDefault="009910F2" w:rsidP="009910F2">
      <w:pPr>
        <w:suppressAutoHyphens/>
        <w:spacing w:after="120"/>
        <w:rPr>
          <w:i/>
          <w:sz w:val="24"/>
          <w:szCs w:val="24"/>
        </w:rPr>
      </w:pPr>
      <w:r w:rsidRPr="00497EB6">
        <w:rPr>
          <w:i/>
          <w:sz w:val="24"/>
          <w:szCs w:val="24"/>
        </w:rPr>
        <w:t>Indicateurs pour les rapports périodiques :</w:t>
      </w:r>
    </w:p>
    <w:p w14:paraId="0537D951"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Incidents environnementaux ou non conformités avec les exigences contractuelles, y compris contamination, pollution ou dommage aux sols ou aux ressources en eau ;</w:t>
      </w:r>
    </w:p>
    <w:p w14:paraId="4A989A11"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Incidents relatifs à l’hygiène et la sécurité, accidents, blessures et toutes victimes ayant nécessité des soins ;</w:t>
      </w:r>
    </w:p>
    <w:p w14:paraId="5B5B6D5E" w14:textId="3087034B" w:rsidR="009910F2" w:rsidRPr="00497EB6" w:rsidRDefault="009910F2" w:rsidP="005F27B8">
      <w:pPr>
        <w:numPr>
          <w:ilvl w:val="0"/>
          <w:numId w:val="63"/>
        </w:numPr>
        <w:suppressAutoHyphens/>
        <w:spacing w:after="120"/>
        <w:jc w:val="both"/>
        <w:rPr>
          <w:i/>
          <w:sz w:val="24"/>
          <w:szCs w:val="24"/>
        </w:rPr>
      </w:pPr>
      <w:r w:rsidRPr="00497EB6">
        <w:rPr>
          <w:i/>
          <w:sz w:val="24"/>
          <w:szCs w:val="24"/>
        </w:rPr>
        <w:t>Interactions avec les autorités de régulation : identifier l’agence, dates, objet, résultats (indiquer le résultat négatif en cas de non</w:t>
      </w:r>
      <w:r w:rsidR="00C6205A" w:rsidRPr="00497EB6">
        <w:rPr>
          <w:i/>
          <w:sz w:val="24"/>
          <w:szCs w:val="24"/>
        </w:rPr>
        <w:t>-</w:t>
      </w:r>
      <w:r w:rsidRPr="00497EB6">
        <w:rPr>
          <w:i/>
          <w:sz w:val="24"/>
          <w:szCs w:val="24"/>
        </w:rPr>
        <w:t>résultat) ;</w:t>
      </w:r>
    </w:p>
    <w:p w14:paraId="5D7F9E44"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Etats de tous les permis et accords :</w:t>
      </w:r>
    </w:p>
    <w:p w14:paraId="03E77EDC" w14:textId="77777777" w:rsidR="009910F2" w:rsidRPr="00497EB6" w:rsidRDefault="009910F2" w:rsidP="005F27B8">
      <w:pPr>
        <w:numPr>
          <w:ilvl w:val="1"/>
          <w:numId w:val="63"/>
        </w:numPr>
        <w:suppressAutoHyphens/>
        <w:spacing w:after="120"/>
        <w:jc w:val="both"/>
        <w:rPr>
          <w:sz w:val="24"/>
          <w:szCs w:val="24"/>
        </w:rPr>
      </w:pPr>
      <w:r w:rsidRPr="00497EB6">
        <w:rPr>
          <w:sz w:val="24"/>
          <w:szCs w:val="24"/>
        </w:rPr>
        <w:t>Permis de travail : nombre de permis requis, nombre de permis obtenus, actions entreprises pour les permis non obtenus ;</w:t>
      </w:r>
    </w:p>
    <w:p w14:paraId="62FA5D77" w14:textId="77777777" w:rsidR="009910F2" w:rsidRPr="00497EB6" w:rsidRDefault="009910F2" w:rsidP="005F27B8">
      <w:pPr>
        <w:numPr>
          <w:ilvl w:val="1"/>
          <w:numId w:val="63"/>
        </w:numPr>
        <w:suppressAutoHyphens/>
        <w:spacing w:after="120"/>
        <w:jc w:val="both"/>
        <w:rPr>
          <w:sz w:val="24"/>
          <w:szCs w:val="24"/>
        </w:rPr>
      </w:pPr>
      <w:r w:rsidRPr="00497EB6">
        <w:rPr>
          <w:sz w:val="24"/>
          <w:szCs w:val="24"/>
        </w:rPr>
        <w:t>Situation des permis et consentements :</w:t>
      </w:r>
    </w:p>
    <w:p w14:paraId="39E08A21" w14:textId="77777777" w:rsidR="009910F2" w:rsidRPr="00497EB6" w:rsidRDefault="009910F2" w:rsidP="005F27B8">
      <w:pPr>
        <w:numPr>
          <w:ilvl w:val="2"/>
          <w:numId w:val="63"/>
        </w:numPr>
        <w:suppressAutoHyphens/>
        <w:spacing w:after="120"/>
        <w:ind w:left="1701" w:hanging="283"/>
        <w:jc w:val="both"/>
        <w:rPr>
          <w:sz w:val="24"/>
          <w:szCs w:val="24"/>
        </w:rPr>
      </w:pPr>
      <w:r w:rsidRPr="00497EB6">
        <w:rPr>
          <w:sz w:val="24"/>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761FDD0A" w14:textId="77777777" w:rsidR="009910F2" w:rsidRPr="00497EB6" w:rsidRDefault="009910F2" w:rsidP="005F27B8">
      <w:pPr>
        <w:numPr>
          <w:ilvl w:val="2"/>
          <w:numId w:val="63"/>
        </w:numPr>
        <w:suppressAutoHyphens/>
        <w:spacing w:after="120"/>
        <w:ind w:left="1701" w:hanging="283"/>
        <w:jc w:val="both"/>
        <w:rPr>
          <w:sz w:val="24"/>
          <w:szCs w:val="24"/>
        </w:rPr>
      </w:pPr>
      <w:r w:rsidRPr="00497EB6">
        <w:rPr>
          <w:sz w:val="24"/>
          <w:szCs w:val="24"/>
        </w:rPr>
        <w:t>Liste de zones nécessitant l’accord du propriétaire (zone d’emprunt ou de dépôt, site de camp), date de présentation au Directeur de travaux (ou représentant) ;</w:t>
      </w:r>
    </w:p>
    <w:p w14:paraId="3F6FCCA8" w14:textId="77777777" w:rsidR="009910F2" w:rsidRPr="00497EB6" w:rsidRDefault="009910F2" w:rsidP="005F27B8">
      <w:pPr>
        <w:numPr>
          <w:ilvl w:val="2"/>
          <w:numId w:val="63"/>
        </w:numPr>
        <w:suppressAutoHyphens/>
        <w:spacing w:after="120"/>
        <w:ind w:left="1701" w:hanging="283"/>
        <w:jc w:val="both"/>
        <w:rPr>
          <w:sz w:val="24"/>
          <w:szCs w:val="24"/>
        </w:rPr>
      </w:pPr>
      <w:r w:rsidRPr="00497EB6">
        <w:rPr>
          <w:sz w:val="24"/>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3F0B24F8" w14:textId="77777777" w:rsidR="009910F2" w:rsidRPr="00497EB6" w:rsidRDefault="009910F2" w:rsidP="005F27B8">
      <w:pPr>
        <w:numPr>
          <w:ilvl w:val="2"/>
          <w:numId w:val="63"/>
        </w:numPr>
        <w:suppressAutoHyphens/>
        <w:spacing w:after="120"/>
        <w:ind w:left="1701" w:hanging="283"/>
        <w:jc w:val="both"/>
        <w:rPr>
          <w:sz w:val="24"/>
          <w:szCs w:val="24"/>
        </w:rPr>
      </w:pPr>
      <w:r w:rsidRPr="00497EB6">
        <w:rPr>
          <w:sz w:val="24"/>
          <w:szCs w:val="24"/>
        </w:rPr>
        <w:t>Pour les carrières : le point des relogements et dédommagements (accompli ou détail des activités du mois et situation présente).</w:t>
      </w:r>
    </w:p>
    <w:p w14:paraId="29961310" w14:textId="77777777" w:rsidR="009910F2" w:rsidRPr="00497EB6" w:rsidRDefault="009910F2" w:rsidP="005F27B8">
      <w:pPr>
        <w:numPr>
          <w:ilvl w:val="0"/>
          <w:numId w:val="63"/>
        </w:numPr>
        <w:suppressAutoHyphens/>
        <w:spacing w:after="120"/>
        <w:jc w:val="both"/>
        <w:rPr>
          <w:sz w:val="24"/>
          <w:szCs w:val="24"/>
        </w:rPr>
      </w:pPr>
      <w:r w:rsidRPr="00497EB6">
        <w:rPr>
          <w:sz w:val="24"/>
          <w:szCs w:val="24"/>
        </w:rPr>
        <w:t>Supervision de l’hygiène et la sécurité :</w:t>
      </w:r>
    </w:p>
    <w:p w14:paraId="7D6625E6" w14:textId="77777777" w:rsidR="009910F2" w:rsidRPr="00497EB6" w:rsidRDefault="009910F2" w:rsidP="005F27B8">
      <w:pPr>
        <w:numPr>
          <w:ilvl w:val="1"/>
          <w:numId w:val="63"/>
        </w:numPr>
        <w:suppressAutoHyphens/>
        <w:spacing w:after="120"/>
        <w:jc w:val="both"/>
        <w:rPr>
          <w:sz w:val="24"/>
          <w:szCs w:val="24"/>
        </w:rPr>
      </w:pPr>
      <w:r w:rsidRPr="00497EB6">
        <w:rPr>
          <w:sz w:val="24"/>
          <w:szCs w:val="24"/>
        </w:rPr>
        <w:t>Responsable de sécurité : nombre de jours travaillés, nombre d’inspections complètes et partielles, compte-rendu effectués aux responsables du projet ou des travaux ;</w:t>
      </w:r>
    </w:p>
    <w:p w14:paraId="52C8E7A2" w14:textId="77777777" w:rsidR="009910F2" w:rsidRPr="00497EB6" w:rsidRDefault="009910F2" w:rsidP="005F27B8">
      <w:pPr>
        <w:numPr>
          <w:ilvl w:val="1"/>
          <w:numId w:val="63"/>
        </w:numPr>
        <w:suppressAutoHyphens/>
        <w:spacing w:after="120"/>
        <w:jc w:val="both"/>
        <w:rPr>
          <w:sz w:val="24"/>
          <w:szCs w:val="24"/>
        </w:rPr>
      </w:pPr>
      <w:r w:rsidRPr="00497EB6">
        <w:rPr>
          <w:sz w:val="24"/>
          <w:szCs w:val="24"/>
        </w:rPr>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006B0E18" w14:textId="77777777" w:rsidR="009910F2" w:rsidRPr="00497EB6" w:rsidRDefault="009910F2" w:rsidP="005F27B8">
      <w:pPr>
        <w:numPr>
          <w:ilvl w:val="0"/>
          <w:numId w:val="63"/>
        </w:numPr>
        <w:suppressAutoHyphens/>
        <w:spacing w:after="120"/>
        <w:jc w:val="both"/>
        <w:rPr>
          <w:sz w:val="24"/>
          <w:szCs w:val="24"/>
        </w:rPr>
      </w:pPr>
      <w:r w:rsidRPr="00497EB6">
        <w:rPr>
          <w:sz w:val="24"/>
          <w:szCs w:val="24"/>
        </w:rPr>
        <w:t>Logement des travailleurs :</w:t>
      </w:r>
    </w:p>
    <w:p w14:paraId="260852D6" w14:textId="77777777" w:rsidR="009910F2" w:rsidRPr="00497EB6" w:rsidRDefault="009910F2" w:rsidP="005F27B8">
      <w:pPr>
        <w:numPr>
          <w:ilvl w:val="0"/>
          <w:numId w:val="64"/>
        </w:numPr>
        <w:suppressAutoHyphens/>
        <w:spacing w:after="120"/>
        <w:jc w:val="both"/>
        <w:rPr>
          <w:sz w:val="24"/>
          <w:szCs w:val="24"/>
        </w:rPr>
      </w:pPr>
      <w:r w:rsidRPr="00497EB6">
        <w:rPr>
          <w:sz w:val="24"/>
          <w:szCs w:val="24"/>
        </w:rPr>
        <w:t>Nombre de personnels expatriés hébergés dans les installations, nombre de personnel local ;</w:t>
      </w:r>
    </w:p>
    <w:p w14:paraId="285EA45A" w14:textId="77777777" w:rsidR="009910F2" w:rsidRPr="00497EB6" w:rsidRDefault="009910F2" w:rsidP="005F27B8">
      <w:pPr>
        <w:numPr>
          <w:ilvl w:val="0"/>
          <w:numId w:val="64"/>
        </w:numPr>
        <w:suppressAutoHyphens/>
        <w:spacing w:after="120"/>
        <w:jc w:val="both"/>
        <w:rPr>
          <w:sz w:val="24"/>
          <w:szCs w:val="24"/>
        </w:rPr>
      </w:pPr>
      <w:r w:rsidRPr="00497EB6">
        <w:rPr>
          <w:sz w:val="24"/>
          <w:szCs w:val="24"/>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51D3D00C" w14:textId="77777777" w:rsidR="009910F2" w:rsidRPr="00497EB6" w:rsidRDefault="009910F2" w:rsidP="005F27B8">
      <w:pPr>
        <w:numPr>
          <w:ilvl w:val="0"/>
          <w:numId w:val="64"/>
        </w:numPr>
        <w:suppressAutoHyphens/>
        <w:spacing w:after="120"/>
        <w:jc w:val="both"/>
        <w:rPr>
          <w:i/>
          <w:sz w:val="24"/>
          <w:szCs w:val="24"/>
        </w:rPr>
      </w:pPr>
      <w:r w:rsidRPr="00497EB6">
        <w:rPr>
          <w:sz w:val="24"/>
          <w:szCs w:val="24"/>
        </w:rPr>
        <w:t>Actions entreprises pour recommander/demander des conditions améliorées, ou pour améliorer les conditions.</w:t>
      </w:r>
    </w:p>
    <w:p w14:paraId="45E13928"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Services de santé : fournisseur de services de santé, information et/ou formation, localisation de clinique, nombre de malades et de traitements de maladies et diagnostics (ne pas fournir de noms de patients) ;</w:t>
      </w:r>
    </w:p>
    <w:p w14:paraId="6C5A9F20"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6B978888"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Formation :</w:t>
      </w:r>
    </w:p>
    <w:p w14:paraId="2F5DB7A1" w14:textId="77777777" w:rsidR="009910F2" w:rsidRPr="00497EB6" w:rsidRDefault="009910F2" w:rsidP="005F27B8">
      <w:pPr>
        <w:numPr>
          <w:ilvl w:val="0"/>
          <w:numId w:val="65"/>
        </w:numPr>
        <w:suppressAutoHyphens/>
        <w:spacing w:after="120"/>
        <w:ind w:left="1418"/>
        <w:jc w:val="both"/>
        <w:rPr>
          <w:sz w:val="24"/>
          <w:szCs w:val="24"/>
        </w:rPr>
      </w:pPr>
      <w:r w:rsidRPr="00497EB6">
        <w:rPr>
          <w:sz w:val="24"/>
          <w:szCs w:val="24"/>
        </w:rPr>
        <w:t>Nombre de nouveaux travailleurs, nombre ayant reçu une formation initiale, dates de ces formations ;</w:t>
      </w:r>
    </w:p>
    <w:p w14:paraId="395A5675" w14:textId="77777777" w:rsidR="009910F2" w:rsidRPr="00497EB6" w:rsidRDefault="009910F2" w:rsidP="005F27B8">
      <w:pPr>
        <w:numPr>
          <w:ilvl w:val="0"/>
          <w:numId w:val="65"/>
        </w:numPr>
        <w:suppressAutoHyphens/>
        <w:spacing w:after="120"/>
        <w:ind w:left="1418"/>
        <w:jc w:val="both"/>
        <w:rPr>
          <w:sz w:val="24"/>
          <w:szCs w:val="24"/>
        </w:rPr>
      </w:pPr>
      <w:r w:rsidRPr="00497EB6">
        <w:rPr>
          <w:sz w:val="24"/>
          <w:szCs w:val="24"/>
        </w:rPr>
        <w:t>Nombre et dates de discussions concernant les « boites à outils », nombre de travailleurs ayant reçu la formation sur la sécurité et l’hygiène au travail, la formation environnementale et sociale ;</w:t>
      </w:r>
    </w:p>
    <w:p w14:paraId="59B39E78" w14:textId="77777777" w:rsidR="009910F2" w:rsidRPr="00497EB6" w:rsidRDefault="009910F2" w:rsidP="005F27B8">
      <w:pPr>
        <w:numPr>
          <w:ilvl w:val="0"/>
          <w:numId w:val="65"/>
        </w:numPr>
        <w:suppressAutoHyphens/>
        <w:spacing w:after="120"/>
        <w:ind w:left="1418"/>
        <w:jc w:val="both"/>
        <w:rPr>
          <w:sz w:val="24"/>
          <w:szCs w:val="24"/>
        </w:rPr>
      </w:pPr>
      <w:r w:rsidRPr="00497EB6">
        <w:rPr>
          <w:sz w:val="24"/>
          <w:szCs w:val="24"/>
        </w:rPr>
        <w:t>Nombre et dates des séances de sensibilisation et/ou formation sur les maladies transmissibles ;   nombre de travailleurs ayant reçu la formation (au cours de ce mois et cumulé) ; question identique pour la sensibilisation sexo-spécifique, formation de l’homme/la femme « porte drapeau » ;</w:t>
      </w:r>
    </w:p>
    <w:p w14:paraId="5AD344DF" w14:textId="5CFD3B20" w:rsidR="009910F2" w:rsidRPr="00497EB6" w:rsidRDefault="00BD1215" w:rsidP="005F27B8">
      <w:pPr>
        <w:pStyle w:val="ListParagraph"/>
        <w:numPr>
          <w:ilvl w:val="0"/>
          <w:numId w:val="65"/>
        </w:numPr>
        <w:tabs>
          <w:tab w:val="left" w:pos="1350"/>
        </w:tabs>
        <w:spacing w:after="120" w:line="276" w:lineRule="auto"/>
        <w:ind w:left="1440" w:hanging="540"/>
        <w:contextualSpacing/>
        <w:rPr>
          <w:sz w:val="24"/>
          <w:szCs w:val="24"/>
        </w:rPr>
      </w:pPr>
      <w:r w:rsidRPr="00497EB6">
        <w:rPr>
          <w:sz w:val="24"/>
          <w:szCs w:val="24"/>
        </w:rPr>
        <w:t xml:space="preserve"> </w:t>
      </w:r>
      <w:r w:rsidR="009910F2" w:rsidRPr="00497EB6">
        <w:rPr>
          <w:sz w:val="24"/>
          <w:szCs w:val="24"/>
        </w:rPr>
        <w:t xml:space="preserve">Nombre et date de sensibilisation à la </w:t>
      </w:r>
      <w:r w:rsidRPr="00497EB6">
        <w:rPr>
          <w:sz w:val="24"/>
          <w:szCs w:val="24"/>
        </w:rPr>
        <w:t>prévention EAS</w:t>
      </w:r>
      <w:r w:rsidR="009910F2" w:rsidRPr="00497EB6">
        <w:rPr>
          <w:sz w:val="24"/>
          <w:szCs w:val="24"/>
        </w:rPr>
        <w:t xml:space="preserve"> et HS, et/ou de formation et événements, y compris nombre de travailleurs recevant une formation sur le Code de Conduite du Personnel de l’Entrepreneur (au cours de ce mois et cumulé), etc. </w:t>
      </w:r>
    </w:p>
    <w:p w14:paraId="760612B3"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Supervision environnementale et sociale</w:t>
      </w:r>
    </w:p>
    <w:p w14:paraId="6208483F" w14:textId="77777777" w:rsidR="009910F2" w:rsidRPr="00497EB6" w:rsidRDefault="009910F2" w:rsidP="005F27B8">
      <w:pPr>
        <w:numPr>
          <w:ilvl w:val="0"/>
          <w:numId w:val="66"/>
        </w:numPr>
        <w:suppressAutoHyphens/>
        <w:spacing w:after="120"/>
        <w:ind w:left="1418" w:hanging="425"/>
        <w:jc w:val="both"/>
        <w:rPr>
          <w:sz w:val="24"/>
          <w:szCs w:val="24"/>
        </w:rPr>
      </w:pPr>
      <w:r w:rsidRPr="00497EB6">
        <w:rPr>
          <w:sz w:val="24"/>
          <w:szCs w:val="24"/>
        </w:rPr>
        <w:t>Environnementaliste : nombre de jours travaillés, zones inspectées et nombre d’inspections de chacune (section de route, camp, logements, carrières, zones d’emprunt, zones de dépôt, marais, traversées forestières, etc.) ; grandes lignes des activités et constatations (y compris infractions aux bonnes pratiques environnementales et/ou sociales, actions entreprises), compte-rendu effectués aux responsables environnementaux/sociaux du projet ou des travaux ;</w:t>
      </w:r>
    </w:p>
    <w:p w14:paraId="72C89664" w14:textId="77777777" w:rsidR="009910F2" w:rsidRPr="00497EB6" w:rsidRDefault="009910F2" w:rsidP="005F27B8">
      <w:pPr>
        <w:numPr>
          <w:ilvl w:val="0"/>
          <w:numId w:val="66"/>
        </w:numPr>
        <w:suppressAutoHyphens/>
        <w:spacing w:after="120"/>
        <w:ind w:left="1418" w:hanging="425"/>
        <w:jc w:val="both"/>
        <w:rPr>
          <w:sz w:val="24"/>
          <w:szCs w:val="24"/>
        </w:rPr>
      </w:pPr>
      <w:r w:rsidRPr="00497EB6">
        <w:rPr>
          <w:sz w:val="24"/>
          <w:szCs w:val="24"/>
        </w:rPr>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143E5DB0" w14:textId="77777777" w:rsidR="009910F2" w:rsidRPr="00497EB6" w:rsidRDefault="009910F2" w:rsidP="005F27B8">
      <w:pPr>
        <w:numPr>
          <w:ilvl w:val="0"/>
          <w:numId w:val="66"/>
        </w:numPr>
        <w:suppressAutoHyphens/>
        <w:spacing w:after="120"/>
        <w:ind w:left="1418" w:hanging="425"/>
        <w:jc w:val="both"/>
        <w:rPr>
          <w:sz w:val="24"/>
          <w:szCs w:val="24"/>
        </w:rPr>
      </w:pPr>
      <w:r w:rsidRPr="00497EB6">
        <w:rPr>
          <w:sz w:val="24"/>
          <w:szCs w:val="24"/>
        </w:rPr>
        <w:t>Personne(s) chargée de liaison avec les communautés : nombre de jours travaillés, nombre de personnes rencontrées, grandes lignes des activités (problèmes soulevés), compte-rendu effectués aux responsables environnementaux/sociaux du projet ou des travaux </w:t>
      </w:r>
    </w:p>
    <w:p w14:paraId="379CD705" w14:textId="77777777" w:rsidR="009910F2" w:rsidRPr="00497EB6" w:rsidRDefault="009910F2" w:rsidP="005F27B8">
      <w:pPr>
        <w:numPr>
          <w:ilvl w:val="0"/>
          <w:numId w:val="63"/>
        </w:numPr>
        <w:suppressAutoHyphens/>
        <w:spacing w:after="120"/>
        <w:jc w:val="both"/>
        <w:rPr>
          <w:sz w:val="24"/>
          <w:szCs w:val="24"/>
        </w:rPr>
      </w:pPr>
      <w:r w:rsidRPr="00497EB6">
        <w:rPr>
          <w:i/>
          <w:sz w:val="24"/>
          <w:szCs w:val="24"/>
        </w:rPr>
        <w:t>Plaintes/réclamations </w:t>
      </w:r>
      <w:r w:rsidRPr="00497EB6">
        <w:rPr>
          <w:sz w:val="24"/>
          <w:szCs w:val="24"/>
        </w:rPr>
        <w:t>: liste des plaintes (ex. nombre de plaintes ES et HS) de ce mois et nombre des plaintes antérieures non résolues, par ordre chronologique d’enregistrement, l’âge et le sexe des plaignants, mode de réception, à qui la plainte a-t-elle été référée pour suite à donner, résolution et date (si l’affaire est traitée et classée), information en retour du plaignant, action de suivi nécessaire le cas échéant (se référer aux autres sections, selon les besoins) :</w:t>
      </w:r>
    </w:p>
    <w:p w14:paraId="16F1A97E" w14:textId="77777777" w:rsidR="009910F2" w:rsidRPr="00497EB6" w:rsidRDefault="009910F2" w:rsidP="005F27B8">
      <w:pPr>
        <w:numPr>
          <w:ilvl w:val="0"/>
          <w:numId w:val="67"/>
        </w:numPr>
        <w:suppressAutoHyphens/>
        <w:spacing w:after="120"/>
        <w:ind w:left="1440" w:hanging="720"/>
        <w:jc w:val="both"/>
        <w:rPr>
          <w:sz w:val="24"/>
          <w:szCs w:val="24"/>
        </w:rPr>
      </w:pPr>
      <w:r w:rsidRPr="00497EB6">
        <w:rPr>
          <w:sz w:val="24"/>
          <w:szCs w:val="24"/>
        </w:rPr>
        <w:t>Griefs des travailleurs ;</w:t>
      </w:r>
    </w:p>
    <w:p w14:paraId="500015F9" w14:textId="77777777" w:rsidR="009910F2" w:rsidRPr="00497EB6" w:rsidRDefault="009910F2" w:rsidP="005F27B8">
      <w:pPr>
        <w:numPr>
          <w:ilvl w:val="0"/>
          <w:numId w:val="67"/>
        </w:numPr>
        <w:suppressAutoHyphens/>
        <w:spacing w:after="120"/>
        <w:ind w:left="1440" w:hanging="720"/>
        <w:jc w:val="both"/>
        <w:rPr>
          <w:sz w:val="24"/>
          <w:szCs w:val="24"/>
        </w:rPr>
      </w:pPr>
      <w:r w:rsidRPr="00497EB6">
        <w:rPr>
          <w:sz w:val="24"/>
          <w:szCs w:val="24"/>
        </w:rPr>
        <w:t>Griefs des communautés ;</w:t>
      </w:r>
    </w:p>
    <w:p w14:paraId="2E57CB13" w14:textId="6CC86CD8" w:rsidR="009910F2" w:rsidRPr="00497EB6" w:rsidRDefault="009910F2" w:rsidP="005F27B8">
      <w:pPr>
        <w:numPr>
          <w:ilvl w:val="0"/>
          <w:numId w:val="63"/>
        </w:numPr>
        <w:suppressAutoHyphens/>
        <w:spacing w:after="120"/>
        <w:jc w:val="both"/>
        <w:rPr>
          <w:i/>
          <w:sz w:val="24"/>
          <w:szCs w:val="24"/>
        </w:rPr>
      </w:pPr>
      <w:r w:rsidRPr="00497EB6">
        <w:rPr>
          <w:i/>
          <w:sz w:val="24"/>
          <w:szCs w:val="24"/>
        </w:rPr>
        <w:t>Circulation, sécurité routière et matériels/véhicules :</w:t>
      </w:r>
    </w:p>
    <w:p w14:paraId="791654AB" w14:textId="64FA2E20" w:rsidR="009910F2" w:rsidRPr="00497EB6" w:rsidRDefault="009910F2" w:rsidP="005F27B8">
      <w:pPr>
        <w:numPr>
          <w:ilvl w:val="0"/>
          <w:numId w:val="68"/>
        </w:numPr>
        <w:suppressAutoHyphens/>
        <w:spacing w:after="120"/>
        <w:jc w:val="both"/>
        <w:rPr>
          <w:sz w:val="24"/>
          <w:szCs w:val="24"/>
        </w:rPr>
      </w:pPr>
      <w:r w:rsidRPr="00497EB6">
        <w:rPr>
          <w:sz w:val="24"/>
          <w:szCs w:val="24"/>
        </w:rPr>
        <w:t>Incidents de circulation et sécurité routière et accidents impliquant des véhicules ou des matériels du projet : indiquer la date, le lieu, les dommages, la cause, le suivi ;</w:t>
      </w:r>
    </w:p>
    <w:p w14:paraId="68BB09DF" w14:textId="77777777" w:rsidR="009910F2" w:rsidRPr="00497EB6" w:rsidRDefault="009910F2" w:rsidP="005F27B8">
      <w:pPr>
        <w:numPr>
          <w:ilvl w:val="0"/>
          <w:numId w:val="68"/>
        </w:numPr>
        <w:suppressAutoHyphens/>
        <w:spacing w:after="120"/>
        <w:jc w:val="both"/>
        <w:rPr>
          <w:sz w:val="24"/>
          <w:szCs w:val="24"/>
        </w:rPr>
      </w:pPr>
      <w:r w:rsidRPr="00497EB6">
        <w:rPr>
          <w:sz w:val="24"/>
          <w:szCs w:val="24"/>
        </w:rPr>
        <w:t>Accidents de circulation impliquant des véhicules ou des propriétés extérieurs au projet : indiquer la date, le lieu, les dommages, la cause, le suivi ;</w:t>
      </w:r>
    </w:p>
    <w:p w14:paraId="6A76A3A0" w14:textId="77777777" w:rsidR="009910F2" w:rsidRPr="00497EB6" w:rsidRDefault="009910F2" w:rsidP="005F27B8">
      <w:pPr>
        <w:numPr>
          <w:ilvl w:val="0"/>
          <w:numId w:val="68"/>
        </w:numPr>
        <w:suppressAutoHyphens/>
        <w:spacing w:after="120"/>
        <w:jc w:val="both"/>
        <w:rPr>
          <w:sz w:val="24"/>
          <w:szCs w:val="24"/>
        </w:rPr>
      </w:pPr>
      <w:r w:rsidRPr="00497EB6">
        <w:rPr>
          <w:sz w:val="24"/>
          <w:szCs w:val="24"/>
        </w:rPr>
        <w:t>Etat général des véhicules ou des matériels (évaluation subjective par l’environnementaliste) ; réparations et entretien non-courant nécessaire pour améliorer la sécurité et/ou la performance environnementale (pour restreindre les fumées, etc.)</w:t>
      </w:r>
    </w:p>
    <w:p w14:paraId="64701561"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Aspects environnementaux et mesures de réduction (ce qui a été réalisé) :</w:t>
      </w:r>
    </w:p>
    <w:p w14:paraId="3AF1056D"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4B6A029C"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Contrôle de l’érosion : mesure de prévention par lieu, état des traversées de filet ou cours d’eau, inspections de l’environnementaliste et résultats, actions entreprises pour traiter les questions, réparations d’urgence nécessaires afin de limiter l’érosion/la sédimentation ;</w:t>
      </w:r>
    </w:p>
    <w:p w14:paraId="3CF2F69C"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Carrières, zones d’emprunt et de dépôt de matériaux, centrales d’enrobés : identifier les activités principales réalisées sur chacun des sites ce mois, et grandes lignes des mesures de protection environnementales et sociales : nettoyage de site/débroussaillage, marquage des limites/bornages, mise en dépôt provisoire pour réutilisation de terre végétale, gestion de la circulation, planification de la restauration/démobilisation, mise en œuvre de la restauration/démobilisation) ;</w:t>
      </w:r>
    </w:p>
    <w:p w14:paraId="4FEB93A4"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Tirs/explosions : nombre de tirs (et lieux), état de mise en œuvre des plans de tir (incluant l’information préalable, les évacuations, etc.), incidents de dommages ou de plaintes hors-site (se référer aux autres sections, selon les besoins) ;</w:t>
      </w:r>
    </w:p>
    <w:p w14:paraId="1B8BD3AC"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Nettoyage des déversements, le cas échéant : substance déversée, lieu, quantité, actions entreprises, élimination des substances (rendre compte de tous les déversements qui ont résulté en la contamination de l’eau ou des sols ;</w:t>
      </w:r>
    </w:p>
    <w:p w14:paraId="5E441FD6"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Gestion des déchets : types et quantités générées et traitées, y compris quantités enlevées du chantier (et par qui) ou réutilisées/recyclées/éliminées sur place ;</w:t>
      </w:r>
    </w:p>
    <w:p w14:paraId="768630FA"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Détails des plantations d’arbres et autres actions de protection/réduction exigées réalisées ce mois ;</w:t>
      </w:r>
    </w:p>
    <w:p w14:paraId="1511D7AA" w14:textId="77777777" w:rsidR="009910F2" w:rsidRPr="00497EB6" w:rsidRDefault="009910F2" w:rsidP="005F27B8">
      <w:pPr>
        <w:numPr>
          <w:ilvl w:val="0"/>
          <w:numId w:val="69"/>
        </w:numPr>
        <w:suppressAutoHyphens/>
        <w:spacing w:after="120"/>
        <w:jc w:val="both"/>
        <w:rPr>
          <w:sz w:val="24"/>
          <w:szCs w:val="24"/>
        </w:rPr>
      </w:pPr>
      <w:r w:rsidRPr="00497EB6">
        <w:rPr>
          <w:sz w:val="24"/>
          <w:szCs w:val="24"/>
        </w:rPr>
        <w:t>Détails des mesures de protections des eaux et marais exigées réalisées ce mois ;</w:t>
      </w:r>
    </w:p>
    <w:p w14:paraId="688B5D83" w14:textId="77777777" w:rsidR="009910F2" w:rsidRPr="00497EB6" w:rsidRDefault="009910F2" w:rsidP="005F27B8">
      <w:pPr>
        <w:numPr>
          <w:ilvl w:val="0"/>
          <w:numId w:val="63"/>
        </w:numPr>
        <w:suppressAutoHyphens/>
        <w:spacing w:after="120"/>
        <w:jc w:val="both"/>
        <w:rPr>
          <w:i/>
          <w:sz w:val="24"/>
          <w:szCs w:val="24"/>
        </w:rPr>
      </w:pPr>
      <w:r w:rsidRPr="00497EB6">
        <w:rPr>
          <w:i/>
          <w:sz w:val="24"/>
          <w:szCs w:val="24"/>
        </w:rPr>
        <w:t>Conformité :</w:t>
      </w:r>
    </w:p>
    <w:p w14:paraId="458F52BD" w14:textId="77777777" w:rsidR="009910F2" w:rsidRPr="00497EB6" w:rsidRDefault="009910F2" w:rsidP="005F27B8">
      <w:pPr>
        <w:numPr>
          <w:ilvl w:val="0"/>
          <w:numId w:val="70"/>
        </w:numPr>
        <w:suppressAutoHyphens/>
        <w:spacing w:after="120"/>
        <w:jc w:val="both"/>
        <w:rPr>
          <w:sz w:val="24"/>
          <w:szCs w:val="24"/>
        </w:rPr>
      </w:pPr>
      <w:r w:rsidRPr="00497EB6">
        <w:rPr>
          <w:sz w:val="24"/>
          <w:szCs w:val="24"/>
        </w:rPr>
        <w:t>Etat de la conformité concernant les autorisations/permis pertinents, les Travaux, incluant les carrières etc. : déclaration de conformité ou listes des problèmes et actions entreprises (ou devant être entreprises) afin de se conformer ;</w:t>
      </w:r>
    </w:p>
    <w:p w14:paraId="266608EF" w14:textId="77777777" w:rsidR="009910F2" w:rsidRPr="00497EB6" w:rsidRDefault="009910F2" w:rsidP="005F27B8">
      <w:pPr>
        <w:numPr>
          <w:ilvl w:val="0"/>
          <w:numId w:val="70"/>
        </w:numPr>
        <w:suppressAutoHyphens/>
        <w:spacing w:after="120"/>
        <w:jc w:val="both"/>
        <w:rPr>
          <w:sz w:val="24"/>
          <w:szCs w:val="24"/>
        </w:rPr>
      </w:pPr>
      <w:r w:rsidRPr="00497EB6">
        <w:rPr>
          <w:color w:val="000000"/>
          <w:sz w:val="24"/>
          <w:szCs w:val="24"/>
        </w:rPr>
        <w:t>État de conformité des exigences C-ESMP/ESIP : état de conformité ou inscription des questions et des mesures prises (ou à prendre) pour parvenir à la conformité</w:t>
      </w:r>
      <w:r w:rsidRPr="00497EB6">
        <w:rPr>
          <w:sz w:val="24"/>
          <w:szCs w:val="24"/>
        </w:rPr>
        <w:t> ;</w:t>
      </w:r>
    </w:p>
    <w:p w14:paraId="33717E5C" w14:textId="77777777" w:rsidR="009910F2" w:rsidRPr="00497EB6" w:rsidRDefault="009910F2" w:rsidP="005F27B8">
      <w:pPr>
        <w:numPr>
          <w:ilvl w:val="0"/>
          <w:numId w:val="70"/>
        </w:numPr>
        <w:suppressAutoHyphens/>
        <w:spacing w:after="120"/>
        <w:jc w:val="both"/>
        <w:rPr>
          <w:color w:val="000000"/>
          <w:sz w:val="24"/>
          <w:szCs w:val="24"/>
        </w:rPr>
      </w:pPr>
      <w:r w:rsidRPr="00497EB6">
        <w:rPr>
          <w:color w:val="000000"/>
          <w:sz w:val="24"/>
          <w:szCs w:val="24"/>
        </w:rPr>
        <w:t>État de conformité du plan d’action en matière de prévention et d’intervention de EAS et HS : déclaration de conformité ou liste des questions et des mesures prises (ou à prendre) pour parvenir à la conformité ;</w:t>
      </w:r>
    </w:p>
    <w:p w14:paraId="2409587B" w14:textId="77777777" w:rsidR="009910F2" w:rsidRPr="00497EB6" w:rsidRDefault="009910F2" w:rsidP="005F27B8">
      <w:pPr>
        <w:numPr>
          <w:ilvl w:val="0"/>
          <w:numId w:val="70"/>
        </w:numPr>
        <w:suppressAutoHyphens/>
        <w:spacing w:after="120"/>
        <w:jc w:val="both"/>
        <w:rPr>
          <w:color w:val="000000"/>
          <w:sz w:val="24"/>
          <w:szCs w:val="24"/>
        </w:rPr>
      </w:pPr>
      <w:r w:rsidRPr="00497EB6">
        <w:rPr>
          <w:color w:val="000000"/>
          <w:sz w:val="24"/>
          <w:szCs w:val="24"/>
        </w:rPr>
        <w:t xml:space="preserve">Etat de conformité du Plan de gestion de l’hygiène et de la sécurité concernant : état de conformité ou liste des questions et des mesures prises (ou à prendre) pour parvenir à la conformité ; </w:t>
      </w:r>
    </w:p>
    <w:p w14:paraId="15941DFC" w14:textId="77777777" w:rsidR="009910F2" w:rsidRPr="00497EB6" w:rsidRDefault="009910F2" w:rsidP="005F27B8">
      <w:pPr>
        <w:numPr>
          <w:ilvl w:val="0"/>
          <w:numId w:val="70"/>
        </w:numPr>
        <w:suppressAutoHyphens/>
        <w:spacing w:after="120"/>
        <w:jc w:val="both"/>
        <w:rPr>
          <w:sz w:val="24"/>
          <w:szCs w:val="24"/>
        </w:rPr>
      </w:pPr>
      <w:r w:rsidRPr="00497EB6">
        <w:rPr>
          <w:color w:val="000000"/>
          <w:sz w:val="24"/>
          <w:szCs w:val="24"/>
        </w:rPr>
        <w:t>Autres</w:t>
      </w:r>
      <w:r w:rsidRPr="00497EB6">
        <w:rPr>
          <w:sz w:val="24"/>
          <w:szCs w:val="24"/>
        </w:rPr>
        <w:t xml:space="preserve"> questions non résolues déjà identifiées au cours des mois précédents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0E7BA1C6" w14:textId="77777777" w:rsidR="00DF59AB" w:rsidRPr="00497EB6" w:rsidRDefault="00DF59AB" w:rsidP="00DF59AB">
      <w:pPr>
        <w:rPr>
          <w:rFonts w:eastAsiaTheme="majorEastAsia"/>
          <w:lang w:eastAsia="en-US"/>
        </w:rPr>
      </w:pPr>
    </w:p>
    <w:p w14:paraId="37F9E4F3" w14:textId="77777777" w:rsidR="00DF59AB" w:rsidRPr="00497EB6" w:rsidRDefault="00DF59AB" w:rsidP="00DF59AB">
      <w:pPr>
        <w:rPr>
          <w:rFonts w:eastAsiaTheme="majorEastAsia"/>
          <w:lang w:eastAsia="en-US"/>
        </w:rPr>
      </w:pPr>
    </w:p>
    <w:p w14:paraId="2EFD9068" w14:textId="77777777" w:rsidR="009910F2" w:rsidRPr="00497EB6" w:rsidRDefault="009910F2">
      <w:pPr>
        <w:rPr>
          <w:rFonts w:eastAsiaTheme="majorEastAsia"/>
          <w:lang w:eastAsia="en-US"/>
        </w:rPr>
      </w:pPr>
      <w:r w:rsidRPr="00497EB6">
        <w:rPr>
          <w:rFonts w:eastAsiaTheme="majorEastAsia"/>
          <w:lang w:eastAsia="en-US"/>
        </w:rPr>
        <w:br w:type="page"/>
      </w:r>
    </w:p>
    <w:p w14:paraId="547805A3" w14:textId="1B8514B8" w:rsidR="005B689A" w:rsidRPr="00497EB6" w:rsidRDefault="007C3D12" w:rsidP="005B689A">
      <w:pPr>
        <w:spacing w:after="200" w:line="276" w:lineRule="auto"/>
        <w:jc w:val="center"/>
        <w:rPr>
          <w:rFonts w:eastAsia="Calibri"/>
          <w:b/>
          <w:sz w:val="36"/>
          <w:szCs w:val="36"/>
        </w:rPr>
      </w:pPr>
      <w:r>
        <w:rPr>
          <w:b/>
          <w:sz w:val="36"/>
          <w:szCs w:val="36"/>
        </w:rPr>
        <w:t>Clauses Particulières</w:t>
      </w:r>
    </w:p>
    <w:p w14:paraId="1B7D2ADD" w14:textId="57EFCE68" w:rsidR="005B689A" w:rsidRPr="00497EB6" w:rsidRDefault="005B689A" w:rsidP="005B689A">
      <w:pPr>
        <w:spacing w:after="200" w:line="276" w:lineRule="auto"/>
        <w:jc w:val="center"/>
        <w:rPr>
          <w:rFonts w:eastAsia="Calibri"/>
          <w:b/>
          <w:sz w:val="36"/>
          <w:szCs w:val="36"/>
        </w:rPr>
      </w:pPr>
      <w:r w:rsidRPr="00497EB6">
        <w:rPr>
          <w:b/>
          <w:sz w:val="36"/>
          <w:szCs w:val="36"/>
        </w:rPr>
        <w:t xml:space="preserve">Partie E- Déclaration sur l’Exploitation et l’Abus sexuels (EAS) et/ou le Harcèlement sexuel (HS) </w:t>
      </w:r>
      <w:r w:rsidR="00B54E59" w:rsidRPr="00497EB6">
        <w:rPr>
          <w:b/>
          <w:sz w:val="36"/>
          <w:szCs w:val="36"/>
        </w:rPr>
        <w:t>pour les Sous-</w:t>
      </w:r>
      <w:r w:rsidR="00F131B6">
        <w:rPr>
          <w:b/>
          <w:sz w:val="36"/>
          <w:szCs w:val="36"/>
        </w:rPr>
        <w:t>T</w:t>
      </w:r>
      <w:r w:rsidR="00B54E59" w:rsidRPr="00497EB6">
        <w:rPr>
          <w:b/>
          <w:sz w:val="36"/>
          <w:szCs w:val="36"/>
        </w:rPr>
        <w:t>raitants</w:t>
      </w:r>
    </w:p>
    <w:p w14:paraId="2BE2224C" w14:textId="0EA7B706" w:rsidR="005B689A" w:rsidRPr="00497EB6" w:rsidRDefault="005B689A" w:rsidP="005B689A">
      <w:pPr>
        <w:spacing w:before="120" w:after="120" w:line="264" w:lineRule="exact"/>
        <w:rPr>
          <w:i/>
          <w:iCs/>
          <w:spacing w:val="-6"/>
          <w:sz w:val="24"/>
          <w:szCs w:val="24"/>
        </w:rPr>
      </w:pPr>
      <w:r w:rsidRPr="00497EB6">
        <w:rPr>
          <w:bCs/>
          <w:i/>
          <w:spacing w:val="6"/>
          <w:sz w:val="24"/>
          <w:szCs w:val="24"/>
        </w:rPr>
        <w:t xml:space="preserve">[Le </w:t>
      </w:r>
      <w:r w:rsidRPr="00497EB6">
        <w:rPr>
          <w:i/>
          <w:iCs/>
          <w:spacing w:val="-6"/>
          <w:sz w:val="24"/>
          <w:szCs w:val="24"/>
        </w:rPr>
        <w:t>tableau suivant doit être rempli par chaque sous-traitant proposé par l’Entrepreneur, qui n’a pas été nommé dans le marché]</w:t>
      </w:r>
    </w:p>
    <w:p w14:paraId="4895D5AF" w14:textId="77777777" w:rsidR="005B689A" w:rsidRPr="00497EB6" w:rsidRDefault="005B689A" w:rsidP="006D1DA9">
      <w:pPr>
        <w:pStyle w:val="ListParagraph"/>
        <w:spacing w:before="120" w:after="120" w:line="264" w:lineRule="exact"/>
        <w:ind w:left="2880"/>
        <w:contextualSpacing/>
        <w:jc w:val="center"/>
        <w:rPr>
          <w:spacing w:val="-4"/>
          <w:sz w:val="24"/>
          <w:szCs w:val="24"/>
        </w:rPr>
      </w:pPr>
      <w:r w:rsidRPr="00497EB6">
        <w:rPr>
          <w:spacing w:val="-4"/>
          <w:sz w:val="24"/>
          <w:szCs w:val="24"/>
        </w:rPr>
        <w:t xml:space="preserve">Nom du sous-traitant : </w:t>
      </w:r>
      <w:r w:rsidRPr="00497EB6">
        <w:rPr>
          <w:i/>
          <w:iCs/>
          <w:spacing w:val="-6"/>
          <w:sz w:val="24"/>
          <w:szCs w:val="24"/>
        </w:rPr>
        <w:t>[insérer le nom complet]</w:t>
      </w:r>
    </w:p>
    <w:p w14:paraId="506564E7" w14:textId="489CF5FD" w:rsidR="005B689A" w:rsidRPr="00497EB6" w:rsidRDefault="005B689A" w:rsidP="006D1DA9">
      <w:pPr>
        <w:pStyle w:val="ListParagraph"/>
        <w:spacing w:before="120" w:after="120" w:line="264" w:lineRule="exact"/>
        <w:ind w:left="2880"/>
        <w:contextualSpacing/>
        <w:jc w:val="center"/>
        <w:rPr>
          <w:spacing w:val="-4"/>
          <w:sz w:val="24"/>
          <w:szCs w:val="24"/>
        </w:rPr>
      </w:pPr>
      <w:r w:rsidRPr="00497EB6">
        <w:rPr>
          <w:spacing w:val="-4"/>
          <w:sz w:val="24"/>
          <w:szCs w:val="24"/>
        </w:rPr>
        <w:t xml:space="preserve">Date : </w:t>
      </w:r>
      <w:r w:rsidRPr="00497EB6">
        <w:rPr>
          <w:i/>
          <w:iCs/>
          <w:spacing w:val="-6"/>
          <w:sz w:val="24"/>
          <w:szCs w:val="24"/>
        </w:rPr>
        <w:t>[insérer le jour, le mois, l’année]</w:t>
      </w:r>
    </w:p>
    <w:p w14:paraId="03057DCC" w14:textId="04B7AA18" w:rsidR="005B689A" w:rsidRPr="00497EB6" w:rsidRDefault="005B689A" w:rsidP="006D1DA9">
      <w:pPr>
        <w:pStyle w:val="ListParagraph"/>
        <w:spacing w:before="120" w:after="120" w:line="264" w:lineRule="exact"/>
        <w:ind w:left="2880"/>
        <w:contextualSpacing/>
        <w:jc w:val="center"/>
        <w:rPr>
          <w:spacing w:val="-4"/>
          <w:sz w:val="24"/>
          <w:szCs w:val="24"/>
        </w:rPr>
      </w:pPr>
      <w:r w:rsidRPr="00497EB6">
        <w:rPr>
          <w:sz w:val="24"/>
          <w:szCs w:val="24"/>
        </w:rPr>
        <w:t xml:space="preserve">Référence </w:t>
      </w:r>
      <w:r w:rsidRPr="00497EB6">
        <w:rPr>
          <w:spacing w:val="-4"/>
          <w:sz w:val="24"/>
          <w:szCs w:val="24"/>
        </w:rPr>
        <w:t>du marché :</w:t>
      </w:r>
      <w:r w:rsidRPr="00497EB6">
        <w:rPr>
          <w:sz w:val="24"/>
          <w:szCs w:val="24"/>
        </w:rPr>
        <w:t xml:space="preserve"> </w:t>
      </w:r>
      <w:r w:rsidRPr="00497EB6">
        <w:rPr>
          <w:i/>
          <w:iCs/>
          <w:spacing w:val="-6"/>
          <w:sz w:val="24"/>
          <w:szCs w:val="24"/>
        </w:rPr>
        <w:t>[insérer la référence du marché]</w:t>
      </w:r>
    </w:p>
    <w:p w14:paraId="1D4A986D" w14:textId="05BBF3AE" w:rsidR="005B689A" w:rsidRPr="00497EB6" w:rsidRDefault="005B689A" w:rsidP="006D1DA9">
      <w:pPr>
        <w:pStyle w:val="ListParagraph"/>
        <w:spacing w:before="120" w:after="120" w:line="264" w:lineRule="exact"/>
        <w:ind w:left="2880"/>
        <w:contextualSpacing/>
        <w:jc w:val="center"/>
        <w:rPr>
          <w:spacing w:val="-4"/>
          <w:sz w:val="24"/>
          <w:szCs w:val="24"/>
        </w:rPr>
      </w:pPr>
      <w:r w:rsidRPr="00497EB6">
        <w:rPr>
          <w:spacing w:val="-4"/>
          <w:sz w:val="24"/>
          <w:szCs w:val="24"/>
        </w:rPr>
        <w:t>Page </w:t>
      </w:r>
      <w:r w:rsidRPr="00497EB6">
        <w:rPr>
          <w:sz w:val="24"/>
          <w:szCs w:val="24"/>
        </w:rPr>
        <w:t xml:space="preserve">: </w:t>
      </w:r>
      <w:r w:rsidRPr="00497EB6">
        <w:rPr>
          <w:i/>
          <w:iCs/>
          <w:spacing w:val="-6"/>
          <w:sz w:val="24"/>
          <w:szCs w:val="24"/>
        </w:rPr>
        <w:t xml:space="preserve">[insérer le numéro de pages] </w:t>
      </w:r>
      <w:r w:rsidRPr="00497EB6">
        <w:rPr>
          <w:sz w:val="24"/>
          <w:szCs w:val="24"/>
        </w:rPr>
        <w:t xml:space="preserve"> </w:t>
      </w:r>
      <w:r w:rsidRPr="00497EB6">
        <w:rPr>
          <w:i/>
          <w:iCs/>
          <w:spacing w:val="-6"/>
          <w:sz w:val="24"/>
          <w:szCs w:val="24"/>
        </w:rPr>
        <w:t xml:space="preserve">[insérer le nombre total] </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5B689A" w:rsidRPr="00497EB6" w14:paraId="3E95BDBF" w14:textId="77777777" w:rsidTr="00DF7860">
        <w:tc>
          <w:tcPr>
            <w:tcW w:w="9389" w:type="dxa"/>
            <w:tcBorders>
              <w:top w:val="single" w:sz="2" w:space="0" w:color="auto"/>
              <w:left w:val="single" w:sz="2" w:space="0" w:color="auto"/>
              <w:bottom w:val="single" w:sz="2" w:space="0" w:color="auto"/>
              <w:right w:val="single" w:sz="2" w:space="0" w:color="auto"/>
            </w:tcBorders>
          </w:tcPr>
          <w:p w14:paraId="51C646C4" w14:textId="1C9EF430" w:rsidR="005B689A" w:rsidRPr="00497EB6" w:rsidRDefault="005B689A" w:rsidP="00DF7860">
            <w:pPr>
              <w:spacing w:before="120" w:after="120"/>
              <w:jc w:val="center"/>
              <w:rPr>
                <w:spacing w:val="-4"/>
                <w:sz w:val="24"/>
                <w:szCs w:val="24"/>
              </w:rPr>
            </w:pPr>
            <w:r w:rsidRPr="00497EB6">
              <w:rPr>
                <w:b/>
                <w:spacing w:val="-4"/>
                <w:sz w:val="24"/>
                <w:szCs w:val="24"/>
              </w:rPr>
              <w:t xml:space="preserve">Déclaration </w:t>
            </w:r>
            <w:r w:rsidR="00634804" w:rsidRPr="00497EB6">
              <w:rPr>
                <w:b/>
                <w:spacing w:val="-4"/>
                <w:sz w:val="24"/>
                <w:szCs w:val="24"/>
              </w:rPr>
              <w:t>EAS</w:t>
            </w:r>
            <w:r w:rsidRPr="00497EB6">
              <w:rPr>
                <w:b/>
                <w:spacing w:val="-4"/>
                <w:sz w:val="24"/>
                <w:szCs w:val="24"/>
              </w:rPr>
              <w:t xml:space="preserve"> et/ou </w:t>
            </w:r>
            <w:r w:rsidR="00685A3E" w:rsidRPr="00497EB6">
              <w:rPr>
                <w:b/>
                <w:spacing w:val="-4"/>
                <w:sz w:val="24"/>
                <w:szCs w:val="24"/>
              </w:rPr>
              <w:t>HS</w:t>
            </w:r>
            <w:r w:rsidRPr="00497EB6">
              <w:rPr>
                <w:b/>
                <w:spacing w:val="-4"/>
                <w:sz w:val="24"/>
                <w:szCs w:val="24"/>
              </w:rPr>
              <w:t xml:space="preserve"> </w:t>
            </w:r>
          </w:p>
        </w:tc>
      </w:tr>
      <w:tr w:rsidR="005B689A" w:rsidRPr="00497EB6" w14:paraId="4AD0F202" w14:textId="77777777" w:rsidTr="00DF7860">
        <w:tc>
          <w:tcPr>
            <w:tcW w:w="9389" w:type="dxa"/>
            <w:tcBorders>
              <w:top w:val="single" w:sz="2" w:space="0" w:color="auto"/>
              <w:left w:val="single" w:sz="2" w:space="0" w:color="auto"/>
              <w:bottom w:val="single" w:sz="2" w:space="0" w:color="auto"/>
              <w:right w:val="single" w:sz="2" w:space="0" w:color="auto"/>
            </w:tcBorders>
          </w:tcPr>
          <w:p w14:paraId="119D1B7C" w14:textId="77777777" w:rsidR="005B689A" w:rsidRPr="00497EB6" w:rsidRDefault="005B689A" w:rsidP="00DF7860">
            <w:pPr>
              <w:spacing w:before="120" w:after="120"/>
              <w:ind w:left="892" w:hanging="826"/>
              <w:rPr>
                <w:spacing w:val="-4"/>
                <w:sz w:val="24"/>
                <w:szCs w:val="24"/>
              </w:rPr>
            </w:pPr>
            <w:r w:rsidRPr="00497EB6">
              <w:rPr>
                <w:spacing w:val="-4"/>
                <w:sz w:val="24"/>
                <w:szCs w:val="24"/>
              </w:rPr>
              <w:t>Nous:</w:t>
            </w:r>
          </w:p>
          <w:p w14:paraId="53342861" w14:textId="0E95548C" w:rsidR="005B689A" w:rsidRPr="00497EB6" w:rsidRDefault="005B689A" w:rsidP="00DF7860">
            <w:pPr>
              <w:spacing w:before="120" w:after="120"/>
              <w:ind w:left="621" w:right="128" w:hanging="540"/>
              <w:rPr>
                <w:rFonts w:eastAsia="MS Mincho"/>
                <w:spacing w:val="-2"/>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a) n’avons pas fait l’objet d’une disqualification de la Part de la </w:t>
            </w:r>
            <w:r w:rsidR="006B437D" w:rsidRPr="00497EB6">
              <w:rPr>
                <w:spacing w:val="-2"/>
                <w:sz w:val="24"/>
                <w:szCs w:val="24"/>
              </w:rPr>
              <w:t>BIsD</w:t>
            </w:r>
            <w:r w:rsidRPr="00497EB6">
              <w:rPr>
                <w:spacing w:val="-2"/>
                <w:sz w:val="24"/>
                <w:szCs w:val="24"/>
              </w:rPr>
              <w:t xml:space="preserve"> pour non-respect des obligations de l’EAS/HS.</w:t>
            </w:r>
          </w:p>
          <w:p w14:paraId="12FE0442" w14:textId="11D9285F" w:rsidR="005B689A" w:rsidRPr="00497EB6" w:rsidRDefault="005B689A" w:rsidP="005B689A">
            <w:pPr>
              <w:spacing w:before="120" w:after="120"/>
              <w:ind w:left="549" w:right="128" w:hanging="459"/>
              <w:rPr>
                <w:spacing w:val="-6"/>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b) </w:t>
            </w:r>
            <w:r w:rsidR="00E61AEC" w:rsidRPr="00497EB6">
              <w:rPr>
                <w:spacing w:val="-2"/>
                <w:sz w:val="24"/>
                <w:szCs w:val="24"/>
              </w:rPr>
              <w:t xml:space="preserve">avons </w:t>
            </w:r>
            <w:r w:rsidR="006B1993" w:rsidRPr="00497EB6">
              <w:rPr>
                <w:spacing w:val="-2"/>
                <w:sz w:val="24"/>
                <w:szCs w:val="24"/>
              </w:rPr>
              <w:t>fait l’objet</w:t>
            </w:r>
            <w:r w:rsidRPr="00497EB6">
              <w:rPr>
                <w:spacing w:val="-2"/>
                <w:sz w:val="24"/>
                <w:szCs w:val="24"/>
              </w:rPr>
              <w:t xml:space="preserve"> d’une disqualification par la </w:t>
            </w:r>
            <w:r w:rsidR="006B437D" w:rsidRPr="00497EB6">
              <w:rPr>
                <w:spacing w:val="-2"/>
                <w:sz w:val="24"/>
                <w:szCs w:val="24"/>
              </w:rPr>
              <w:t>BIsD</w:t>
            </w:r>
            <w:r w:rsidRPr="00497EB6">
              <w:rPr>
                <w:spacing w:val="-2"/>
                <w:sz w:val="24"/>
                <w:szCs w:val="24"/>
              </w:rPr>
              <w:t xml:space="preserve"> pour non-respect des obligations de l’EES/SH.</w:t>
            </w:r>
          </w:p>
          <w:p w14:paraId="35F6047C" w14:textId="52EE901D" w:rsidR="005B689A" w:rsidRPr="00497EB6" w:rsidRDefault="005B689A" w:rsidP="00DF7860">
            <w:pPr>
              <w:spacing w:before="120" w:after="120"/>
              <w:ind w:left="621" w:right="128" w:hanging="540"/>
              <w:rPr>
                <w:color w:val="000000" w:themeColor="text1"/>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c) avons fait l’objet d’une disqualification par la </w:t>
            </w:r>
            <w:r w:rsidR="006B437D" w:rsidRPr="00497EB6">
              <w:rPr>
                <w:spacing w:val="-2"/>
                <w:sz w:val="24"/>
                <w:szCs w:val="24"/>
              </w:rPr>
              <w:t>BIsD</w:t>
            </w:r>
            <w:r w:rsidRPr="00497EB6">
              <w:rPr>
                <w:spacing w:val="-2"/>
                <w:sz w:val="24"/>
                <w:szCs w:val="24"/>
              </w:rPr>
              <w:t xml:space="preserve"> pour non-respect des obligations de l’EAS/HS.</w:t>
            </w:r>
            <w:r w:rsidRPr="00497EB6">
              <w:rPr>
                <w:sz w:val="24"/>
                <w:szCs w:val="24"/>
              </w:rPr>
              <w:t xml:space="preserve"> </w:t>
            </w:r>
            <w:r w:rsidRPr="00497EB6">
              <w:rPr>
                <w:color w:val="000000" w:themeColor="text1"/>
                <w:sz w:val="24"/>
                <w:szCs w:val="24"/>
              </w:rPr>
              <w:t>Une sentence arbitrale sur l’affaire de disqualification a été rendue en notre faveur.</w:t>
            </w:r>
          </w:p>
          <w:p w14:paraId="3A16DED7" w14:textId="251B8CF1" w:rsidR="005B689A" w:rsidRPr="00497EB6" w:rsidRDefault="005B689A" w:rsidP="00DF7860">
            <w:pPr>
              <w:spacing w:before="120" w:after="120"/>
              <w:ind w:left="621" w:right="128" w:hanging="540"/>
              <w:rPr>
                <w:color w:val="000000" w:themeColor="text1"/>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d) </w:t>
            </w:r>
            <w:r w:rsidRPr="00497EB6">
              <w:rPr>
                <w:spacing w:val="-4"/>
                <w:sz w:val="24"/>
                <w:szCs w:val="24"/>
              </w:rPr>
              <w:tab/>
            </w:r>
            <w:r w:rsidRPr="00497EB6">
              <w:rPr>
                <w:color w:val="000000" w:themeColor="text1"/>
                <w:sz w:val="24"/>
                <w:szCs w:val="24"/>
              </w:rPr>
              <w:t xml:space="preserve">avons fait l’objet d’une disqualification par la </w:t>
            </w:r>
            <w:r w:rsidR="006B437D" w:rsidRPr="00497EB6">
              <w:rPr>
                <w:color w:val="000000" w:themeColor="text1"/>
                <w:sz w:val="24"/>
                <w:szCs w:val="24"/>
              </w:rPr>
              <w:t>BIsD</w:t>
            </w:r>
            <w:r w:rsidRPr="00497EB6">
              <w:rPr>
                <w:color w:val="000000" w:themeColor="text1"/>
                <w:sz w:val="24"/>
                <w:szCs w:val="24"/>
              </w:rPr>
              <w:t xml:space="preserve"> pour non-respect des obligations de l’EAS/HS </w:t>
            </w:r>
            <w:r w:rsidRPr="00497EB6">
              <w:rPr>
                <w:sz w:val="24"/>
                <w:szCs w:val="24"/>
              </w:rPr>
              <w:t xml:space="preserve">pour une période de deux ans. </w:t>
            </w:r>
            <w:r w:rsidRPr="00497EB6">
              <w:rPr>
                <w:color w:val="000000" w:themeColor="text1"/>
                <w:sz w:val="24"/>
                <w:szCs w:val="24"/>
              </w:rPr>
              <w:t>Nous avons par la suite démontré que nous avons une capacité et un engagement adéquats à nous conformer aux obligations de l’EAS/HS.</w:t>
            </w:r>
          </w:p>
          <w:p w14:paraId="1A6FB71F" w14:textId="2CFABC50" w:rsidR="005B689A" w:rsidRPr="00497EB6" w:rsidRDefault="005B689A" w:rsidP="005B689A">
            <w:pPr>
              <w:tabs>
                <w:tab w:val="right" w:pos="9000"/>
              </w:tabs>
              <w:spacing w:before="120" w:after="120"/>
              <w:ind w:left="540" w:hanging="474"/>
              <w:rPr>
                <w:spacing w:val="-4"/>
                <w:sz w:val="24"/>
                <w:szCs w:val="24"/>
              </w:rPr>
            </w:pPr>
            <w:r w:rsidRPr="00497EB6">
              <w:rPr>
                <w:spacing w:val="-2"/>
                <w:sz w:val="24"/>
                <w:szCs w:val="24"/>
              </w:rPr>
              <w:sym w:font="Wingdings" w:char="F0A8"/>
            </w:r>
            <w:r w:rsidRPr="00497EB6">
              <w:rPr>
                <w:spacing w:val="-2"/>
                <w:sz w:val="24"/>
                <w:szCs w:val="24"/>
              </w:rPr>
              <w:t xml:space="preserve"> </w:t>
            </w:r>
            <w:r w:rsidR="006D1DA9">
              <w:rPr>
                <w:spacing w:val="-2"/>
                <w:sz w:val="24"/>
                <w:szCs w:val="24"/>
              </w:rPr>
              <w:t>(</w:t>
            </w:r>
            <w:r w:rsidRPr="00497EB6">
              <w:rPr>
                <w:spacing w:val="-2"/>
                <w:sz w:val="24"/>
                <w:szCs w:val="24"/>
              </w:rPr>
              <w:t xml:space="preserve">e) avons </w:t>
            </w:r>
            <w:r w:rsidRPr="00497EB6">
              <w:rPr>
                <w:color w:val="000000" w:themeColor="text1"/>
                <w:sz w:val="24"/>
                <w:szCs w:val="24"/>
              </w:rPr>
              <w:t xml:space="preserve">fait l’objet d’une disqualification par la </w:t>
            </w:r>
            <w:r w:rsidR="006B437D" w:rsidRPr="00497EB6">
              <w:rPr>
                <w:color w:val="000000" w:themeColor="text1"/>
                <w:sz w:val="24"/>
                <w:szCs w:val="24"/>
              </w:rPr>
              <w:t>BIsD</w:t>
            </w:r>
            <w:r w:rsidRPr="00497EB6">
              <w:rPr>
                <w:color w:val="000000" w:themeColor="text1"/>
                <w:sz w:val="24"/>
                <w:szCs w:val="24"/>
              </w:rPr>
              <w:t xml:space="preserve"> pour non-respect des obligations de l’EAS/HS </w:t>
            </w:r>
            <w:r w:rsidRPr="00497EB6">
              <w:rPr>
                <w:sz w:val="24"/>
                <w:szCs w:val="24"/>
              </w:rPr>
              <w:t>pour une période de deux ans.</w:t>
            </w:r>
            <w:r w:rsidRPr="00497EB6">
              <w:rPr>
                <w:color w:val="000000" w:themeColor="text1"/>
                <w:sz w:val="24"/>
                <w:szCs w:val="24"/>
              </w:rPr>
              <w:t xml:space="preserve"> Nous avons joint des éléments de preuve précis démontrant que nous avons une capacité et un engagement adéquats pour nous conformer aux obligations de l’EAS et du HS.</w:t>
            </w:r>
          </w:p>
        </w:tc>
      </w:tr>
      <w:tr w:rsidR="005B689A" w:rsidRPr="00497EB6" w14:paraId="723F7118" w14:textId="77777777" w:rsidTr="00DF7860">
        <w:tc>
          <w:tcPr>
            <w:tcW w:w="9389" w:type="dxa"/>
            <w:tcBorders>
              <w:top w:val="single" w:sz="2" w:space="0" w:color="auto"/>
              <w:left w:val="single" w:sz="2" w:space="0" w:color="auto"/>
              <w:bottom w:val="single" w:sz="2" w:space="0" w:color="auto"/>
              <w:right w:val="single" w:sz="2" w:space="0" w:color="auto"/>
            </w:tcBorders>
          </w:tcPr>
          <w:p w14:paraId="4CE11715" w14:textId="082DC6AD" w:rsidR="005B689A" w:rsidRPr="00497EB6" w:rsidRDefault="005B689A" w:rsidP="00DF7860">
            <w:pPr>
              <w:spacing w:before="120" w:after="120"/>
              <w:ind w:left="82"/>
              <w:rPr>
                <w:b/>
                <w:bCs/>
                <w:sz w:val="24"/>
                <w:szCs w:val="24"/>
              </w:rPr>
            </w:pPr>
            <w:r w:rsidRPr="00497EB6">
              <w:rPr>
                <w:b/>
                <w:bCs/>
                <w:color w:val="000000" w:themeColor="text1"/>
                <w:sz w:val="24"/>
                <w:szCs w:val="24"/>
              </w:rPr>
              <w:t>[</w:t>
            </w:r>
            <w:r w:rsidRPr="00497EB6">
              <w:rPr>
                <w:b/>
                <w:bCs/>
                <w:i/>
                <w:iCs/>
                <w:sz w:val="24"/>
                <w:szCs w:val="24"/>
              </w:rPr>
              <w:t>Si (c) ci-dessus est applicable</w:t>
            </w:r>
            <w:r w:rsidRPr="00497EB6">
              <w:rPr>
                <w:sz w:val="24"/>
                <w:szCs w:val="24"/>
              </w:rPr>
              <w:t xml:space="preserve">, </w:t>
            </w:r>
            <w:r w:rsidRPr="00497EB6">
              <w:rPr>
                <w:b/>
                <w:bCs/>
                <w:i/>
                <w:iCs/>
                <w:sz w:val="24"/>
                <w:szCs w:val="24"/>
              </w:rPr>
              <w:t>joindre</w:t>
            </w:r>
            <w:r w:rsidRPr="00497EB6">
              <w:rPr>
                <w:b/>
                <w:bCs/>
                <w:sz w:val="24"/>
                <w:szCs w:val="24"/>
              </w:rPr>
              <w:t xml:space="preserve"> </w:t>
            </w:r>
            <w:r w:rsidRPr="00497EB6">
              <w:rPr>
                <w:b/>
                <w:bCs/>
                <w:i/>
                <w:iCs/>
                <w:sz w:val="24"/>
                <w:szCs w:val="24"/>
              </w:rPr>
              <w:t>la preuve d’une sentence arbitrale infirmant les conclusions sur les questions sous-jacentes à la disqualification.]</w:t>
            </w:r>
          </w:p>
        </w:tc>
      </w:tr>
      <w:tr w:rsidR="005B689A" w:rsidRPr="00497EB6" w14:paraId="3DF61813" w14:textId="77777777" w:rsidTr="00DF7860">
        <w:tc>
          <w:tcPr>
            <w:tcW w:w="9389" w:type="dxa"/>
            <w:tcBorders>
              <w:top w:val="single" w:sz="2" w:space="0" w:color="auto"/>
              <w:left w:val="single" w:sz="2" w:space="0" w:color="auto"/>
              <w:bottom w:val="single" w:sz="2" w:space="0" w:color="auto"/>
              <w:right w:val="single" w:sz="2" w:space="0" w:color="auto"/>
            </w:tcBorders>
          </w:tcPr>
          <w:p w14:paraId="06E29837" w14:textId="77777777" w:rsidR="005B689A" w:rsidRPr="00497EB6" w:rsidRDefault="005B689A" w:rsidP="00DF7860">
            <w:pPr>
              <w:spacing w:before="120" w:after="120"/>
              <w:jc w:val="center"/>
              <w:rPr>
                <w:sz w:val="24"/>
                <w:szCs w:val="24"/>
              </w:rPr>
            </w:pPr>
            <w:r w:rsidRPr="00497EB6">
              <w:rPr>
                <w:b/>
                <w:i/>
                <w:iCs/>
                <w:sz w:val="24"/>
                <w:szCs w:val="24"/>
              </w:rPr>
              <w:t>[Si (d) ou ( e) ci-dessus sont applicables, fournir les informations suivantes:]</w:t>
            </w:r>
          </w:p>
        </w:tc>
      </w:tr>
      <w:tr w:rsidR="005B689A" w:rsidRPr="00497EB6" w14:paraId="0031841C" w14:textId="77777777" w:rsidTr="00DF7860">
        <w:trPr>
          <w:trHeight w:val="643"/>
        </w:trPr>
        <w:tc>
          <w:tcPr>
            <w:tcW w:w="9389" w:type="dxa"/>
            <w:tcBorders>
              <w:top w:val="single" w:sz="2" w:space="0" w:color="auto"/>
              <w:left w:val="single" w:sz="2" w:space="0" w:color="auto"/>
              <w:bottom w:val="single" w:sz="2" w:space="0" w:color="auto"/>
              <w:right w:val="single" w:sz="2" w:space="0" w:color="auto"/>
            </w:tcBorders>
          </w:tcPr>
          <w:p w14:paraId="25065D2E" w14:textId="24259C96" w:rsidR="005B689A" w:rsidRPr="00497EB6" w:rsidRDefault="005B689A" w:rsidP="00DF7860">
            <w:pPr>
              <w:spacing w:before="120" w:after="120"/>
              <w:ind w:left="82"/>
              <w:rPr>
                <w:sz w:val="24"/>
                <w:szCs w:val="24"/>
              </w:rPr>
            </w:pPr>
            <w:r w:rsidRPr="00497EB6">
              <w:rPr>
                <w:sz w:val="24"/>
                <w:szCs w:val="24"/>
              </w:rPr>
              <w:t xml:space="preserve">Période de disqualification : </w:t>
            </w:r>
            <w:r w:rsidR="006D1DA9">
              <w:rPr>
                <w:sz w:val="24"/>
                <w:szCs w:val="24"/>
              </w:rPr>
              <w:t>d</w:t>
            </w:r>
            <w:r w:rsidRPr="00497EB6">
              <w:rPr>
                <w:sz w:val="24"/>
                <w:szCs w:val="24"/>
              </w:rPr>
              <w:t>e : _______</w:t>
            </w:r>
            <w:r w:rsidR="006D1DA9">
              <w:rPr>
                <w:sz w:val="24"/>
                <w:szCs w:val="24"/>
              </w:rPr>
              <w:t xml:space="preserve"> à</w:t>
            </w:r>
            <w:r w:rsidR="006D1DA9" w:rsidRPr="00497EB6">
              <w:rPr>
                <w:sz w:val="24"/>
                <w:szCs w:val="24"/>
              </w:rPr>
              <w:t xml:space="preserve"> : _______</w:t>
            </w:r>
          </w:p>
        </w:tc>
      </w:tr>
      <w:tr w:rsidR="005B689A" w:rsidRPr="00497EB6" w14:paraId="0E05524F" w14:textId="77777777" w:rsidTr="00DF7860">
        <w:trPr>
          <w:trHeight w:val="535"/>
        </w:trPr>
        <w:tc>
          <w:tcPr>
            <w:tcW w:w="9389" w:type="dxa"/>
            <w:tcBorders>
              <w:top w:val="single" w:sz="2" w:space="0" w:color="auto"/>
              <w:left w:val="single" w:sz="2" w:space="0" w:color="auto"/>
              <w:bottom w:val="single" w:sz="2" w:space="0" w:color="auto"/>
              <w:right w:val="single" w:sz="2" w:space="0" w:color="auto"/>
            </w:tcBorders>
          </w:tcPr>
          <w:p w14:paraId="06A5C3D9" w14:textId="3426BD2D" w:rsidR="005B689A" w:rsidRPr="00497EB6" w:rsidRDefault="005B689A" w:rsidP="00DF7860">
            <w:pPr>
              <w:spacing w:before="120" w:after="120"/>
              <w:ind w:left="82"/>
              <w:rPr>
                <w:sz w:val="24"/>
                <w:szCs w:val="24"/>
              </w:rPr>
            </w:pPr>
            <w:r w:rsidRPr="00497EB6">
              <w:rPr>
                <w:sz w:val="24"/>
                <w:szCs w:val="24"/>
              </w:rPr>
              <w:t xml:space="preserve">S’ils étaient précédemment fournis dans le cadre d’un autre contrat de travaux financés par la </w:t>
            </w:r>
            <w:r w:rsidR="006B437D" w:rsidRPr="00497EB6">
              <w:rPr>
                <w:sz w:val="24"/>
                <w:szCs w:val="24"/>
              </w:rPr>
              <w:t>BIsD</w:t>
            </w:r>
            <w:r w:rsidRPr="00497EB6">
              <w:rPr>
                <w:sz w:val="24"/>
                <w:szCs w:val="24"/>
              </w:rPr>
              <w:t xml:space="preserve">, les détails des éléments de preuve démontrant une capacité et un engagement adéquats à se conformer aux obligations </w:t>
            </w:r>
            <w:r w:rsidRPr="00497EB6">
              <w:rPr>
                <w:color w:val="000000" w:themeColor="text1"/>
                <w:sz w:val="24"/>
                <w:szCs w:val="24"/>
              </w:rPr>
              <w:t xml:space="preserve">de l’EAS/HS </w:t>
            </w:r>
            <w:r w:rsidRPr="00497EB6">
              <w:rPr>
                <w:sz w:val="24"/>
                <w:szCs w:val="24"/>
              </w:rPr>
              <w:t xml:space="preserve">(selon </w:t>
            </w:r>
            <w:r w:rsidRPr="00497EB6">
              <w:rPr>
                <w:b/>
                <w:sz w:val="24"/>
                <w:szCs w:val="24"/>
              </w:rPr>
              <w:t>(d) ci-dessus)</w:t>
            </w:r>
          </w:p>
          <w:p w14:paraId="20570C9D" w14:textId="157B5143" w:rsidR="005B689A" w:rsidRPr="00497EB6" w:rsidRDefault="005B689A" w:rsidP="00DF7860">
            <w:pPr>
              <w:spacing w:before="120" w:after="120"/>
              <w:ind w:left="720"/>
              <w:rPr>
                <w:sz w:val="24"/>
                <w:szCs w:val="24"/>
              </w:rPr>
            </w:pPr>
            <w:r w:rsidRPr="00497EB6">
              <w:rPr>
                <w:sz w:val="24"/>
                <w:szCs w:val="24"/>
              </w:rPr>
              <w:t xml:space="preserve">Nom </w:t>
            </w:r>
            <w:r w:rsidR="006D1DA9">
              <w:rPr>
                <w:sz w:val="24"/>
                <w:szCs w:val="24"/>
              </w:rPr>
              <w:t>du Maître d’Ouvrage</w:t>
            </w:r>
            <w:r w:rsidRPr="00497EB6">
              <w:rPr>
                <w:sz w:val="24"/>
                <w:szCs w:val="24"/>
              </w:rPr>
              <w:t xml:space="preserve"> : _______</w:t>
            </w:r>
          </w:p>
          <w:p w14:paraId="468BAE66" w14:textId="2D8EDDE5" w:rsidR="005B689A" w:rsidRPr="00497EB6" w:rsidRDefault="005B689A" w:rsidP="00DF7860">
            <w:pPr>
              <w:spacing w:before="120" w:after="120"/>
              <w:ind w:left="720"/>
              <w:rPr>
                <w:sz w:val="24"/>
                <w:szCs w:val="24"/>
              </w:rPr>
            </w:pPr>
            <w:r w:rsidRPr="00497EB6">
              <w:rPr>
                <w:sz w:val="24"/>
                <w:szCs w:val="24"/>
              </w:rPr>
              <w:t xml:space="preserve">Nom du </w:t>
            </w:r>
            <w:r w:rsidR="006D1DA9">
              <w:rPr>
                <w:sz w:val="24"/>
                <w:szCs w:val="24"/>
              </w:rPr>
              <w:t>P</w:t>
            </w:r>
            <w:r w:rsidRPr="00497EB6">
              <w:rPr>
                <w:sz w:val="24"/>
                <w:szCs w:val="24"/>
              </w:rPr>
              <w:t>rojet : ________</w:t>
            </w:r>
          </w:p>
          <w:p w14:paraId="77AE5E06" w14:textId="77777777" w:rsidR="005B689A" w:rsidRPr="00497EB6" w:rsidRDefault="005B689A" w:rsidP="00DF7860">
            <w:pPr>
              <w:spacing w:before="120" w:after="120"/>
              <w:ind w:left="720"/>
              <w:rPr>
                <w:sz w:val="24"/>
                <w:szCs w:val="24"/>
              </w:rPr>
            </w:pPr>
            <w:r w:rsidRPr="00497EB6">
              <w:rPr>
                <w:sz w:val="24"/>
                <w:szCs w:val="24"/>
              </w:rPr>
              <w:t xml:space="preserve">Description du contrat : ________ </w:t>
            </w:r>
          </w:p>
          <w:p w14:paraId="775A01F7" w14:textId="2769A023" w:rsidR="005B689A" w:rsidRPr="00497EB6" w:rsidRDefault="008C3B86" w:rsidP="00DF7860">
            <w:pPr>
              <w:spacing w:before="120" w:after="120"/>
              <w:ind w:left="720"/>
              <w:rPr>
                <w:sz w:val="24"/>
                <w:szCs w:val="24"/>
              </w:rPr>
            </w:pPr>
            <w:r>
              <w:rPr>
                <w:sz w:val="24"/>
                <w:szCs w:val="24"/>
              </w:rPr>
              <w:t>R</w:t>
            </w:r>
            <w:r w:rsidR="005B689A" w:rsidRPr="00497EB6">
              <w:rPr>
                <w:sz w:val="24"/>
                <w:szCs w:val="24"/>
              </w:rPr>
              <w:t>ésumé des preuves fournies : _______</w:t>
            </w:r>
          </w:p>
          <w:p w14:paraId="530A4F40" w14:textId="77777777" w:rsidR="005B689A" w:rsidRPr="00497EB6" w:rsidRDefault="005B689A" w:rsidP="00DF7860">
            <w:pPr>
              <w:spacing w:before="120" w:after="120"/>
              <w:ind w:left="720"/>
              <w:rPr>
                <w:sz w:val="24"/>
                <w:szCs w:val="24"/>
              </w:rPr>
            </w:pPr>
            <w:r w:rsidRPr="00497EB6">
              <w:rPr>
                <w:sz w:val="24"/>
                <w:szCs w:val="24"/>
              </w:rPr>
              <w:t>______________________________________________________________________</w:t>
            </w:r>
          </w:p>
          <w:p w14:paraId="4D8F2117" w14:textId="30D276A9" w:rsidR="005B689A" w:rsidRPr="00497EB6" w:rsidRDefault="005B689A" w:rsidP="00DF7860">
            <w:pPr>
              <w:spacing w:before="120" w:after="120"/>
              <w:ind w:left="720"/>
              <w:rPr>
                <w:sz w:val="24"/>
                <w:szCs w:val="24"/>
              </w:rPr>
            </w:pPr>
            <w:r w:rsidRPr="00497EB6">
              <w:rPr>
                <w:sz w:val="24"/>
                <w:szCs w:val="24"/>
              </w:rPr>
              <w:t>Coordonnées : (Tél. : (Tel, email, nom de la personne-ressource): _____</w:t>
            </w:r>
          </w:p>
          <w:p w14:paraId="06F55D34" w14:textId="77777777" w:rsidR="005B689A" w:rsidRPr="00497EB6" w:rsidRDefault="005B689A" w:rsidP="00DF7860">
            <w:pPr>
              <w:spacing w:before="120" w:after="120"/>
              <w:ind w:left="720"/>
              <w:rPr>
                <w:sz w:val="24"/>
                <w:szCs w:val="24"/>
              </w:rPr>
            </w:pPr>
            <w:r w:rsidRPr="00497EB6">
              <w:rPr>
                <w:sz w:val="24"/>
                <w:szCs w:val="24"/>
              </w:rPr>
              <w:t>______________________________________________________________________</w:t>
            </w:r>
          </w:p>
        </w:tc>
      </w:tr>
      <w:tr w:rsidR="005B689A" w:rsidRPr="00497EB6" w14:paraId="054B472F" w14:textId="77777777" w:rsidTr="00DF7860">
        <w:trPr>
          <w:trHeight w:val="535"/>
        </w:trPr>
        <w:tc>
          <w:tcPr>
            <w:tcW w:w="9389" w:type="dxa"/>
            <w:tcBorders>
              <w:top w:val="single" w:sz="2" w:space="0" w:color="auto"/>
              <w:left w:val="single" w:sz="2" w:space="0" w:color="auto"/>
              <w:bottom w:val="single" w:sz="2" w:space="0" w:color="auto"/>
              <w:right w:val="single" w:sz="2" w:space="0" w:color="auto"/>
            </w:tcBorders>
          </w:tcPr>
          <w:p w14:paraId="36F45FB7" w14:textId="2D2647EE" w:rsidR="005B689A" w:rsidRPr="00497EB6" w:rsidRDefault="005B689A" w:rsidP="000C1F9C">
            <w:pPr>
              <w:spacing w:before="120" w:after="120"/>
              <w:ind w:left="82"/>
              <w:rPr>
                <w:sz w:val="24"/>
                <w:szCs w:val="24"/>
              </w:rPr>
            </w:pPr>
            <w:r w:rsidRPr="00497EB6">
              <w:rPr>
                <w:sz w:val="24"/>
                <w:szCs w:val="24"/>
              </w:rPr>
              <w:t xml:space="preserve">Comme solution de rechange à la preuve en vertu de (d), d’autres éléments de preuve démontrant une capacité et un engagement adéquats à se conformer </w:t>
            </w:r>
            <w:r w:rsidRPr="00497EB6">
              <w:rPr>
                <w:color w:val="000000" w:themeColor="text1"/>
                <w:sz w:val="24"/>
                <w:szCs w:val="24"/>
              </w:rPr>
              <w:t xml:space="preserve">aux obligations de l’EAS/HS (selon </w:t>
            </w:r>
            <w:r w:rsidRPr="00497EB6">
              <w:rPr>
                <w:b/>
                <w:sz w:val="24"/>
                <w:szCs w:val="24"/>
              </w:rPr>
              <w:t xml:space="preserve">(e) ci-dessus) </w:t>
            </w:r>
            <w:r w:rsidRPr="00497EB6">
              <w:rPr>
                <w:bCs/>
                <w:i/>
                <w:iCs/>
                <w:sz w:val="24"/>
                <w:szCs w:val="24"/>
              </w:rPr>
              <w:t>[joindre</w:t>
            </w:r>
            <w:r w:rsidRPr="00497EB6">
              <w:rPr>
                <w:i/>
                <w:sz w:val="24"/>
                <w:szCs w:val="24"/>
              </w:rPr>
              <w:t xml:space="preserve"> les détails au besoin].</w:t>
            </w:r>
          </w:p>
          <w:p w14:paraId="64D8182F" w14:textId="281519E1" w:rsidR="005B689A" w:rsidRPr="00497EB6" w:rsidRDefault="005B689A" w:rsidP="007C3B49">
            <w:pPr>
              <w:spacing w:before="120" w:after="120"/>
              <w:ind w:firstLine="90"/>
              <w:rPr>
                <w:sz w:val="24"/>
                <w:szCs w:val="24"/>
              </w:rPr>
            </w:pPr>
            <w:r w:rsidRPr="00497EB6">
              <w:rPr>
                <w:sz w:val="24"/>
                <w:szCs w:val="24"/>
              </w:rPr>
              <w:t>___________________________________________________________________________</w:t>
            </w:r>
          </w:p>
          <w:p w14:paraId="5124A142" w14:textId="63048E35" w:rsidR="005B689A" w:rsidRPr="00497EB6" w:rsidRDefault="005B689A" w:rsidP="00DF7860">
            <w:pPr>
              <w:spacing w:before="120" w:after="120"/>
              <w:rPr>
                <w:sz w:val="24"/>
                <w:szCs w:val="24"/>
              </w:rPr>
            </w:pPr>
            <w:r w:rsidRPr="00497EB6">
              <w:rPr>
                <w:sz w:val="24"/>
                <w:szCs w:val="24"/>
              </w:rPr>
              <w:t xml:space="preserve"> </w:t>
            </w:r>
          </w:p>
        </w:tc>
      </w:tr>
    </w:tbl>
    <w:p w14:paraId="33F68043" w14:textId="77777777" w:rsidR="005B689A" w:rsidRPr="00497EB6" w:rsidRDefault="005B689A" w:rsidP="005B689A">
      <w:pPr>
        <w:rPr>
          <w:i/>
          <w:color w:val="000000" w:themeColor="text1"/>
          <w:sz w:val="24"/>
          <w:szCs w:val="24"/>
        </w:rPr>
      </w:pPr>
    </w:p>
    <w:p w14:paraId="12A347EF" w14:textId="3F9EAAB9" w:rsidR="005B689A" w:rsidRPr="00497EB6" w:rsidRDefault="005B689A" w:rsidP="005B689A">
      <w:pPr>
        <w:tabs>
          <w:tab w:val="left" w:pos="6120"/>
        </w:tabs>
        <w:spacing w:before="240" w:after="120"/>
        <w:rPr>
          <w:iCs/>
          <w:color w:val="000000" w:themeColor="text1"/>
          <w:sz w:val="24"/>
          <w:szCs w:val="24"/>
        </w:rPr>
      </w:pPr>
      <w:r w:rsidRPr="00497EB6">
        <w:rPr>
          <w:iCs/>
          <w:color w:val="000000" w:themeColor="text1"/>
          <w:sz w:val="24"/>
          <w:szCs w:val="24"/>
        </w:rPr>
        <w:t xml:space="preserve">Nom du </w:t>
      </w:r>
      <w:r w:rsidR="008C3B86">
        <w:rPr>
          <w:iCs/>
          <w:color w:val="000000" w:themeColor="text1"/>
          <w:sz w:val="24"/>
          <w:szCs w:val="24"/>
        </w:rPr>
        <w:t>S</w:t>
      </w:r>
      <w:r w:rsidRPr="00497EB6">
        <w:rPr>
          <w:iCs/>
          <w:color w:val="000000" w:themeColor="text1"/>
          <w:sz w:val="24"/>
          <w:szCs w:val="24"/>
        </w:rPr>
        <w:t>ous-</w:t>
      </w:r>
      <w:r w:rsidR="008C3B86">
        <w:rPr>
          <w:iCs/>
          <w:color w:val="000000" w:themeColor="text1"/>
          <w:sz w:val="24"/>
          <w:szCs w:val="24"/>
        </w:rPr>
        <w:t>T</w:t>
      </w:r>
      <w:r w:rsidRPr="00497EB6">
        <w:rPr>
          <w:iCs/>
          <w:color w:val="000000" w:themeColor="text1"/>
          <w:sz w:val="24"/>
          <w:szCs w:val="24"/>
        </w:rPr>
        <w:t>raitant</w:t>
      </w:r>
      <w:r w:rsidRPr="00497EB6">
        <w:rPr>
          <w:iCs/>
          <w:color w:val="000000" w:themeColor="text1"/>
          <w:sz w:val="24"/>
          <w:szCs w:val="24"/>
          <w:u w:val="single"/>
        </w:rPr>
        <w:tab/>
      </w:r>
    </w:p>
    <w:p w14:paraId="1D0B5B24" w14:textId="15D59B3C" w:rsidR="005B689A" w:rsidRPr="00497EB6" w:rsidRDefault="005B689A" w:rsidP="005B689A">
      <w:pPr>
        <w:tabs>
          <w:tab w:val="left" w:pos="6120"/>
        </w:tabs>
        <w:spacing w:before="240" w:after="120"/>
        <w:rPr>
          <w:iCs/>
          <w:color w:val="000000" w:themeColor="text1"/>
          <w:sz w:val="24"/>
          <w:szCs w:val="24"/>
          <w:u w:val="single"/>
        </w:rPr>
      </w:pPr>
      <w:r w:rsidRPr="00497EB6">
        <w:rPr>
          <w:iCs/>
          <w:color w:val="000000" w:themeColor="text1"/>
          <w:sz w:val="24"/>
          <w:szCs w:val="24"/>
        </w:rPr>
        <w:t xml:space="preserve">Nom de la personne dûment autorisée à signer au nom du </w:t>
      </w:r>
      <w:r w:rsidR="008C3B86">
        <w:rPr>
          <w:iCs/>
          <w:color w:val="000000" w:themeColor="text1"/>
          <w:sz w:val="24"/>
          <w:szCs w:val="24"/>
        </w:rPr>
        <w:t>S</w:t>
      </w:r>
      <w:r w:rsidRPr="00497EB6">
        <w:rPr>
          <w:iCs/>
          <w:color w:val="000000" w:themeColor="text1"/>
          <w:sz w:val="24"/>
          <w:szCs w:val="24"/>
        </w:rPr>
        <w:t>ous-</w:t>
      </w:r>
      <w:r w:rsidR="008C3B86">
        <w:rPr>
          <w:iCs/>
          <w:color w:val="000000" w:themeColor="text1"/>
          <w:sz w:val="24"/>
          <w:szCs w:val="24"/>
        </w:rPr>
        <w:t>T</w:t>
      </w:r>
      <w:r w:rsidRPr="00497EB6">
        <w:rPr>
          <w:iCs/>
          <w:color w:val="000000" w:themeColor="text1"/>
          <w:sz w:val="24"/>
          <w:szCs w:val="24"/>
        </w:rPr>
        <w:t>raitant</w:t>
      </w:r>
      <w:r w:rsidRPr="00497EB6">
        <w:rPr>
          <w:iCs/>
          <w:color w:val="000000" w:themeColor="text1"/>
          <w:sz w:val="24"/>
          <w:szCs w:val="24"/>
          <w:u w:val="single"/>
        </w:rPr>
        <w:tab/>
        <w:t>_______</w:t>
      </w:r>
    </w:p>
    <w:p w14:paraId="57B43A36" w14:textId="6527BDE9" w:rsidR="005B689A" w:rsidRPr="00497EB6" w:rsidRDefault="005B689A" w:rsidP="005B689A">
      <w:pPr>
        <w:tabs>
          <w:tab w:val="left" w:pos="6120"/>
        </w:tabs>
        <w:spacing w:before="240" w:after="120"/>
        <w:rPr>
          <w:iCs/>
          <w:color w:val="000000" w:themeColor="text1"/>
          <w:sz w:val="24"/>
          <w:szCs w:val="24"/>
        </w:rPr>
      </w:pPr>
      <w:r w:rsidRPr="00497EB6">
        <w:rPr>
          <w:iCs/>
          <w:color w:val="000000" w:themeColor="text1"/>
          <w:sz w:val="24"/>
          <w:szCs w:val="24"/>
        </w:rPr>
        <w:t>Titre de la personne signant au nom du</w:t>
      </w:r>
      <w:r w:rsidR="00D16038">
        <w:rPr>
          <w:iCs/>
          <w:color w:val="000000" w:themeColor="text1"/>
          <w:sz w:val="24"/>
          <w:szCs w:val="24"/>
          <w:u w:val="single"/>
        </w:rPr>
        <w:t xml:space="preserve"> S</w:t>
      </w:r>
      <w:r w:rsidRPr="00497EB6">
        <w:rPr>
          <w:iCs/>
          <w:color w:val="000000" w:themeColor="text1"/>
          <w:sz w:val="24"/>
          <w:szCs w:val="24"/>
          <w:u w:val="single"/>
        </w:rPr>
        <w:t>ous-</w:t>
      </w:r>
      <w:r w:rsidR="00D16038">
        <w:rPr>
          <w:iCs/>
          <w:color w:val="000000" w:themeColor="text1"/>
          <w:sz w:val="24"/>
          <w:szCs w:val="24"/>
          <w:u w:val="single"/>
        </w:rPr>
        <w:t>T</w:t>
      </w:r>
      <w:r w:rsidRPr="00497EB6">
        <w:rPr>
          <w:iCs/>
          <w:color w:val="000000" w:themeColor="text1"/>
          <w:sz w:val="24"/>
          <w:szCs w:val="24"/>
          <w:u w:val="single"/>
        </w:rPr>
        <w:t>raitant ______</w:t>
      </w:r>
    </w:p>
    <w:p w14:paraId="382A040E" w14:textId="5C0854C8" w:rsidR="005B689A" w:rsidRPr="00497EB6" w:rsidRDefault="005B689A" w:rsidP="005B689A">
      <w:pPr>
        <w:tabs>
          <w:tab w:val="left" w:pos="6120"/>
        </w:tabs>
        <w:spacing w:before="240" w:after="120"/>
        <w:rPr>
          <w:iCs/>
          <w:color w:val="000000" w:themeColor="text1"/>
          <w:sz w:val="24"/>
          <w:szCs w:val="24"/>
        </w:rPr>
      </w:pPr>
      <w:r w:rsidRPr="00497EB6">
        <w:rPr>
          <w:iCs/>
          <w:color w:val="000000" w:themeColor="text1"/>
          <w:sz w:val="24"/>
          <w:szCs w:val="24"/>
        </w:rPr>
        <w:t>Signature de la personne nommée</w:t>
      </w:r>
      <w:r w:rsidR="00D16038">
        <w:rPr>
          <w:iCs/>
          <w:color w:val="000000" w:themeColor="text1"/>
          <w:sz w:val="24"/>
          <w:szCs w:val="24"/>
          <w:u w:val="single"/>
        </w:rPr>
        <w:t xml:space="preserve"> </w:t>
      </w:r>
      <w:r w:rsidRPr="00497EB6">
        <w:rPr>
          <w:iCs/>
          <w:color w:val="000000" w:themeColor="text1"/>
          <w:sz w:val="24"/>
          <w:szCs w:val="24"/>
          <w:u w:val="single"/>
        </w:rPr>
        <w:t>ci-dessus ________</w:t>
      </w:r>
    </w:p>
    <w:p w14:paraId="3EEA7024" w14:textId="1F5F947E" w:rsidR="005B689A" w:rsidRPr="00497EB6" w:rsidRDefault="00D16038" w:rsidP="005B689A">
      <w:pPr>
        <w:tabs>
          <w:tab w:val="left" w:pos="6120"/>
        </w:tabs>
        <w:spacing w:before="240" w:after="240"/>
        <w:rPr>
          <w:iCs/>
          <w:color w:val="000000" w:themeColor="text1"/>
          <w:sz w:val="24"/>
          <w:szCs w:val="24"/>
        </w:rPr>
      </w:pPr>
      <w:r w:rsidRPr="00497EB6">
        <w:rPr>
          <w:iCs/>
          <w:color w:val="000000" w:themeColor="text1"/>
          <w:sz w:val="24"/>
          <w:szCs w:val="24"/>
        </w:rPr>
        <w:t>Date de signature</w:t>
      </w:r>
      <w:r w:rsidR="005B689A" w:rsidRPr="00497EB6">
        <w:rPr>
          <w:iCs/>
          <w:color w:val="000000" w:themeColor="text1"/>
          <w:sz w:val="24"/>
          <w:szCs w:val="24"/>
        </w:rPr>
        <w:t xml:space="preserve"> _________</w:t>
      </w:r>
    </w:p>
    <w:p w14:paraId="42DCF3DD" w14:textId="5B0EE370" w:rsidR="005B689A" w:rsidRPr="00497EB6" w:rsidRDefault="005B689A" w:rsidP="005B689A">
      <w:pPr>
        <w:spacing w:after="120"/>
        <w:rPr>
          <w:iCs/>
          <w:color w:val="000000" w:themeColor="text1"/>
          <w:sz w:val="24"/>
          <w:szCs w:val="24"/>
        </w:rPr>
      </w:pPr>
      <w:r w:rsidRPr="00497EB6">
        <w:rPr>
          <w:iCs/>
          <w:color w:val="000000" w:themeColor="text1"/>
          <w:sz w:val="24"/>
          <w:szCs w:val="24"/>
        </w:rPr>
        <w:t>Contre-signature du représentant autorisé de l’</w:t>
      </w:r>
      <w:r w:rsidR="00D16038">
        <w:rPr>
          <w:iCs/>
          <w:color w:val="000000" w:themeColor="text1"/>
          <w:sz w:val="24"/>
          <w:szCs w:val="24"/>
        </w:rPr>
        <w:t>E</w:t>
      </w:r>
      <w:r w:rsidRPr="00497EB6">
        <w:rPr>
          <w:iCs/>
          <w:color w:val="000000" w:themeColor="text1"/>
          <w:sz w:val="24"/>
          <w:szCs w:val="24"/>
        </w:rPr>
        <w:t>ntrepreneur :</w:t>
      </w:r>
    </w:p>
    <w:p w14:paraId="31843682" w14:textId="77777777" w:rsidR="005B689A" w:rsidRPr="00497EB6" w:rsidRDefault="005B689A" w:rsidP="005B689A">
      <w:pPr>
        <w:spacing w:after="120"/>
        <w:rPr>
          <w:iCs/>
          <w:color w:val="000000" w:themeColor="text1"/>
          <w:sz w:val="24"/>
          <w:szCs w:val="24"/>
        </w:rPr>
      </w:pPr>
      <w:r w:rsidRPr="00497EB6">
        <w:rPr>
          <w:iCs/>
          <w:color w:val="000000" w:themeColor="text1"/>
          <w:sz w:val="24"/>
          <w:szCs w:val="24"/>
        </w:rPr>
        <w:t>Signature : _________</w:t>
      </w:r>
    </w:p>
    <w:p w14:paraId="382BEF2C" w14:textId="061AD637" w:rsidR="005B689A" w:rsidRPr="00497EB6" w:rsidRDefault="005B689A" w:rsidP="005B689A">
      <w:pPr>
        <w:tabs>
          <w:tab w:val="left" w:pos="6120"/>
        </w:tabs>
        <w:spacing w:before="240" w:after="240"/>
        <w:rPr>
          <w:iCs/>
          <w:color w:val="000000" w:themeColor="text1"/>
          <w:sz w:val="24"/>
          <w:szCs w:val="24"/>
        </w:rPr>
      </w:pPr>
      <w:r w:rsidRPr="00497EB6">
        <w:rPr>
          <w:iCs/>
          <w:color w:val="000000" w:themeColor="text1"/>
          <w:sz w:val="24"/>
          <w:szCs w:val="24"/>
        </w:rPr>
        <w:t>Date de signature _________</w:t>
      </w:r>
    </w:p>
    <w:p w14:paraId="08832B94" w14:textId="77777777" w:rsidR="005B689A" w:rsidRPr="00497EB6" w:rsidRDefault="005B689A" w:rsidP="005B689A"/>
    <w:p w14:paraId="2B2B6FE9" w14:textId="77777777" w:rsidR="005B689A" w:rsidRPr="00497EB6" w:rsidRDefault="005B689A" w:rsidP="005B689A"/>
    <w:p w14:paraId="4D4DD78A" w14:textId="77777777" w:rsidR="009910F2" w:rsidRPr="00497EB6" w:rsidRDefault="009910F2" w:rsidP="009910F2">
      <w:pPr>
        <w:spacing w:before="60"/>
      </w:pPr>
    </w:p>
    <w:p w14:paraId="3E529D47" w14:textId="77777777" w:rsidR="009910F2" w:rsidRPr="00497EB6" w:rsidRDefault="009910F2" w:rsidP="009910F2">
      <w:pPr>
        <w:spacing w:before="60"/>
      </w:pPr>
    </w:p>
    <w:p w14:paraId="08D104B7" w14:textId="7FD87B42" w:rsidR="00DF59AB" w:rsidRPr="00497EB6" w:rsidRDefault="00DF59AB">
      <w:pPr>
        <w:rPr>
          <w:rFonts w:eastAsiaTheme="majorEastAsia"/>
          <w:lang w:eastAsia="en-US"/>
        </w:rPr>
      </w:pPr>
      <w:r w:rsidRPr="00497EB6">
        <w:rPr>
          <w:rFonts w:eastAsiaTheme="majorEastAsia"/>
          <w:lang w:eastAsia="en-US"/>
        </w:rPr>
        <w:br w:type="page"/>
      </w:r>
    </w:p>
    <w:p w14:paraId="321E13FA" w14:textId="77777777" w:rsidR="00136C7E" w:rsidRPr="00497EB6" w:rsidRDefault="00136C7E" w:rsidP="00136C7E">
      <w:pPr>
        <w:spacing w:before="60" w:after="60"/>
        <w:ind w:left="360"/>
        <w:jc w:val="both"/>
        <w:rPr>
          <w:sz w:val="24"/>
        </w:rPr>
        <w:sectPr w:rsidR="00136C7E" w:rsidRPr="00497EB6" w:rsidSect="00A92626">
          <w:footnotePr>
            <w:numRestart w:val="eachSect"/>
          </w:footnotePr>
          <w:pgSz w:w="12240" w:h="15840"/>
          <w:pgMar w:top="1440" w:right="1440" w:bottom="1151" w:left="1440" w:header="720" w:footer="720" w:gutter="0"/>
          <w:cols w:space="720"/>
        </w:sectPr>
      </w:pPr>
    </w:p>
    <w:p w14:paraId="46F13890" w14:textId="77777777" w:rsidR="00B708F4" w:rsidRPr="00497EB6" w:rsidRDefault="00B708F4" w:rsidP="000C1F9C">
      <w:pPr>
        <w:pStyle w:val="Style13"/>
      </w:pPr>
      <w:bookmarkStart w:id="748" w:name="_Toc213669845"/>
      <w:bookmarkStart w:id="749" w:name="_Toc467977937"/>
      <w:bookmarkStart w:id="750" w:name="_Toc177374053"/>
      <w:r w:rsidRPr="00497EB6">
        <w:t>Section X. Formulaires du Marché</w:t>
      </w:r>
      <w:bookmarkEnd w:id="748"/>
      <w:bookmarkEnd w:id="749"/>
      <w:bookmarkEnd w:id="750"/>
    </w:p>
    <w:p w14:paraId="2F13B585" w14:textId="77777777" w:rsidR="00B708F4" w:rsidRPr="00497EB6" w:rsidRDefault="00B708F4" w:rsidP="00B708F4"/>
    <w:p w14:paraId="2227748D" w14:textId="77777777" w:rsidR="00B708F4" w:rsidRPr="00497EB6" w:rsidRDefault="00B708F4" w:rsidP="000C1F9C">
      <w:pPr>
        <w:pStyle w:val="Subtitle2"/>
        <w:rPr>
          <w:noProof w:val="0"/>
          <w:lang w:val="fr-FR"/>
        </w:rPr>
      </w:pPr>
    </w:p>
    <w:p w14:paraId="5EAF18C4" w14:textId="3E31095D" w:rsidR="00B708F4" w:rsidRPr="00497EB6" w:rsidRDefault="00685A3E" w:rsidP="000C1F9C">
      <w:pPr>
        <w:pStyle w:val="Subtitle2"/>
        <w:rPr>
          <w:noProof w:val="0"/>
          <w:lang w:val="fr-FR"/>
        </w:rPr>
      </w:pPr>
      <w:bookmarkStart w:id="751" w:name="_Toc450635297"/>
      <w:bookmarkStart w:id="752" w:name="_Toc450635449"/>
      <w:bookmarkStart w:id="753" w:name="_Toc33048289"/>
      <w:r w:rsidRPr="00497EB6">
        <w:rPr>
          <w:noProof w:val="0"/>
          <w:lang w:val="fr-FR"/>
        </w:rPr>
        <w:t>Formulaires</w:t>
      </w:r>
      <w:bookmarkEnd w:id="751"/>
      <w:bookmarkEnd w:id="752"/>
      <w:bookmarkEnd w:id="753"/>
    </w:p>
    <w:p w14:paraId="7A40F9B7" w14:textId="77777777" w:rsidR="00FF58C0" w:rsidRPr="00497EB6" w:rsidRDefault="00FF58C0" w:rsidP="000C1F9C">
      <w:pPr>
        <w:pStyle w:val="Subtitle2"/>
        <w:rPr>
          <w:noProof w:val="0"/>
          <w:lang w:val="fr-FR"/>
        </w:rPr>
      </w:pPr>
    </w:p>
    <w:p w14:paraId="1957FB10" w14:textId="77777777" w:rsidR="005F2DF1" w:rsidRPr="00497EB6" w:rsidRDefault="005F2DF1" w:rsidP="000C1F9C">
      <w:pPr>
        <w:pStyle w:val="Subtitle2"/>
        <w:rPr>
          <w:noProof w:val="0"/>
          <w:lang w:val="fr-FR"/>
        </w:rPr>
      </w:pPr>
    </w:p>
    <w:p w14:paraId="0050AB78" w14:textId="7259EAA9" w:rsidR="00DB3736" w:rsidRDefault="00DB3736">
      <w:pPr>
        <w:pStyle w:val="TOC1"/>
        <w:rPr>
          <w:rFonts w:asciiTheme="minorHAnsi" w:eastAsiaTheme="minorEastAsia" w:hAnsiTheme="minorHAnsi" w:cstheme="minorBidi"/>
          <w:b w:val="0"/>
          <w:bCs w:val="0"/>
          <w:caps w:val="0"/>
          <w:noProof/>
          <w:kern w:val="2"/>
          <w14:ligatures w14:val="standardContextual"/>
        </w:rPr>
      </w:pPr>
      <w:r>
        <w:rPr>
          <w:bCs w:val="0"/>
          <w:caps w:val="0"/>
        </w:rPr>
        <w:fldChar w:fldCharType="begin"/>
      </w:r>
      <w:r>
        <w:rPr>
          <w:bCs w:val="0"/>
          <w:caps w:val="0"/>
        </w:rPr>
        <w:instrText xml:space="preserve"> TOC \h \z \t "Sec X H 1;1" </w:instrText>
      </w:r>
      <w:r>
        <w:rPr>
          <w:bCs w:val="0"/>
          <w:caps w:val="0"/>
        </w:rPr>
        <w:fldChar w:fldCharType="separate"/>
      </w:r>
      <w:hyperlink w:anchor="_Toc177375182" w:history="1">
        <w:r w:rsidRPr="00E5394C">
          <w:rPr>
            <w:rStyle w:val="Hyperlink"/>
            <w:noProof/>
          </w:rPr>
          <w:t>Modèle de Notification d’Intention d’Attribution</w:t>
        </w:r>
        <w:r>
          <w:rPr>
            <w:noProof/>
            <w:webHidden/>
          </w:rPr>
          <w:tab/>
        </w:r>
        <w:r>
          <w:rPr>
            <w:noProof/>
            <w:webHidden/>
          </w:rPr>
          <w:fldChar w:fldCharType="begin"/>
        </w:r>
        <w:r>
          <w:rPr>
            <w:noProof/>
            <w:webHidden/>
          </w:rPr>
          <w:instrText xml:space="preserve"> PAGEREF _Toc177375182 \h </w:instrText>
        </w:r>
        <w:r>
          <w:rPr>
            <w:noProof/>
            <w:webHidden/>
          </w:rPr>
        </w:r>
        <w:r>
          <w:rPr>
            <w:noProof/>
            <w:webHidden/>
          </w:rPr>
          <w:fldChar w:fldCharType="separate"/>
        </w:r>
        <w:r>
          <w:rPr>
            <w:noProof/>
            <w:webHidden/>
          </w:rPr>
          <w:t>215</w:t>
        </w:r>
        <w:r>
          <w:rPr>
            <w:noProof/>
            <w:webHidden/>
          </w:rPr>
          <w:fldChar w:fldCharType="end"/>
        </w:r>
      </w:hyperlink>
    </w:p>
    <w:p w14:paraId="31CEBCC3" w14:textId="595A22AF"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83" w:history="1">
        <w:r w:rsidRPr="00E5394C">
          <w:rPr>
            <w:rStyle w:val="Hyperlink"/>
            <w:noProof/>
          </w:rPr>
          <w:t>Formulaire de Divulgation des Bénéficiaires effectifs</w:t>
        </w:r>
        <w:r>
          <w:rPr>
            <w:noProof/>
            <w:webHidden/>
          </w:rPr>
          <w:tab/>
        </w:r>
        <w:r>
          <w:rPr>
            <w:noProof/>
            <w:webHidden/>
          </w:rPr>
          <w:fldChar w:fldCharType="begin"/>
        </w:r>
        <w:r>
          <w:rPr>
            <w:noProof/>
            <w:webHidden/>
          </w:rPr>
          <w:instrText xml:space="preserve"> PAGEREF _Toc177375183 \h </w:instrText>
        </w:r>
        <w:r>
          <w:rPr>
            <w:noProof/>
            <w:webHidden/>
          </w:rPr>
        </w:r>
        <w:r>
          <w:rPr>
            <w:noProof/>
            <w:webHidden/>
          </w:rPr>
          <w:fldChar w:fldCharType="separate"/>
        </w:r>
        <w:r>
          <w:rPr>
            <w:noProof/>
            <w:webHidden/>
          </w:rPr>
          <w:t>219</w:t>
        </w:r>
        <w:r>
          <w:rPr>
            <w:noProof/>
            <w:webHidden/>
          </w:rPr>
          <w:fldChar w:fldCharType="end"/>
        </w:r>
      </w:hyperlink>
    </w:p>
    <w:p w14:paraId="632C5816" w14:textId="05462CB9"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84" w:history="1">
        <w:r w:rsidRPr="00E5394C">
          <w:rPr>
            <w:rStyle w:val="Hyperlink"/>
            <w:noProof/>
          </w:rPr>
          <w:t>Modèle de Lettre de Notification de l’Attribution</w:t>
        </w:r>
        <w:r>
          <w:rPr>
            <w:noProof/>
            <w:webHidden/>
          </w:rPr>
          <w:tab/>
        </w:r>
        <w:r>
          <w:rPr>
            <w:noProof/>
            <w:webHidden/>
          </w:rPr>
          <w:fldChar w:fldCharType="begin"/>
        </w:r>
        <w:r>
          <w:rPr>
            <w:noProof/>
            <w:webHidden/>
          </w:rPr>
          <w:instrText xml:space="preserve"> PAGEREF _Toc177375184 \h </w:instrText>
        </w:r>
        <w:r>
          <w:rPr>
            <w:noProof/>
            <w:webHidden/>
          </w:rPr>
        </w:r>
        <w:r>
          <w:rPr>
            <w:noProof/>
            <w:webHidden/>
          </w:rPr>
          <w:fldChar w:fldCharType="separate"/>
        </w:r>
        <w:r>
          <w:rPr>
            <w:noProof/>
            <w:webHidden/>
          </w:rPr>
          <w:t>221</w:t>
        </w:r>
        <w:r>
          <w:rPr>
            <w:noProof/>
            <w:webHidden/>
          </w:rPr>
          <w:fldChar w:fldCharType="end"/>
        </w:r>
      </w:hyperlink>
    </w:p>
    <w:p w14:paraId="373C24A7" w14:textId="6E005FDE"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85" w:history="1">
        <w:r w:rsidRPr="00E5394C">
          <w:rPr>
            <w:rStyle w:val="Hyperlink"/>
            <w:noProof/>
          </w:rPr>
          <w:t>Acte d’Engagement</w:t>
        </w:r>
        <w:r>
          <w:rPr>
            <w:noProof/>
            <w:webHidden/>
          </w:rPr>
          <w:tab/>
        </w:r>
        <w:r>
          <w:rPr>
            <w:noProof/>
            <w:webHidden/>
          </w:rPr>
          <w:fldChar w:fldCharType="begin"/>
        </w:r>
        <w:r>
          <w:rPr>
            <w:noProof/>
            <w:webHidden/>
          </w:rPr>
          <w:instrText xml:space="preserve"> PAGEREF _Toc177375185 \h </w:instrText>
        </w:r>
        <w:r>
          <w:rPr>
            <w:noProof/>
            <w:webHidden/>
          </w:rPr>
        </w:r>
        <w:r>
          <w:rPr>
            <w:noProof/>
            <w:webHidden/>
          </w:rPr>
          <w:fldChar w:fldCharType="separate"/>
        </w:r>
        <w:r>
          <w:rPr>
            <w:noProof/>
            <w:webHidden/>
          </w:rPr>
          <w:t>222</w:t>
        </w:r>
        <w:r>
          <w:rPr>
            <w:noProof/>
            <w:webHidden/>
          </w:rPr>
          <w:fldChar w:fldCharType="end"/>
        </w:r>
      </w:hyperlink>
    </w:p>
    <w:p w14:paraId="1956DA49" w14:textId="1868E424"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86" w:history="1">
        <w:r w:rsidRPr="00E5394C">
          <w:rPr>
            <w:rStyle w:val="Hyperlink"/>
            <w:noProof/>
          </w:rPr>
          <w:t>Annexe 1 – Paiements</w:t>
        </w:r>
        <w:r>
          <w:rPr>
            <w:noProof/>
            <w:webHidden/>
          </w:rPr>
          <w:tab/>
        </w:r>
        <w:r>
          <w:rPr>
            <w:noProof/>
            <w:webHidden/>
          </w:rPr>
          <w:fldChar w:fldCharType="begin"/>
        </w:r>
        <w:r>
          <w:rPr>
            <w:noProof/>
            <w:webHidden/>
          </w:rPr>
          <w:instrText xml:space="preserve"> PAGEREF _Toc177375186 \h </w:instrText>
        </w:r>
        <w:r>
          <w:rPr>
            <w:noProof/>
            <w:webHidden/>
          </w:rPr>
        </w:r>
        <w:r>
          <w:rPr>
            <w:noProof/>
            <w:webHidden/>
          </w:rPr>
          <w:fldChar w:fldCharType="separate"/>
        </w:r>
        <w:r>
          <w:rPr>
            <w:noProof/>
            <w:webHidden/>
          </w:rPr>
          <w:t>224</w:t>
        </w:r>
        <w:r>
          <w:rPr>
            <w:noProof/>
            <w:webHidden/>
          </w:rPr>
          <w:fldChar w:fldCharType="end"/>
        </w:r>
      </w:hyperlink>
    </w:p>
    <w:p w14:paraId="3400DE2A" w14:textId="3FD5F226"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87" w:history="1">
        <w:r w:rsidRPr="00E5394C">
          <w:rPr>
            <w:rStyle w:val="Hyperlink"/>
            <w:noProof/>
          </w:rPr>
          <w:t>Annexe 2 – Révision des Prix</w:t>
        </w:r>
        <w:r>
          <w:rPr>
            <w:noProof/>
            <w:webHidden/>
          </w:rPr>
          <w:tab/>
        </w:r>
        <w:r>
          <w:rPr>
            <w:noProof/>
            <w:webHidden/>
          </w:rPr>
          <w:fldChar w:fldCharType="begin"/>
        </w:r>
        <w:r>
          <w:rPr>
            <w:noProof/>
            <w:webHidden/>
          </w:rPr>
          <w:instrText xml:space="preserve"> PAGEREF _Toc177375187 \h </w:instrText>
        </w:r>
        <w:r>
          <w:rPr>
            <w:noProof/>
            <w:webHidden/>
          </w:rPr>
        </w:r>
        <w:r>
          <w:rPr>
            <w:noProof/>
            <w:webHidden/>
          </w:rPr>
          <w:fldChar w:fldCharType="separate"/>
        </w:r>
        <w:r>
          <w:rPr>
            <w:noProof/>
            <w:webHidden/>
          </w:rPr>
          <w:t>225</w:t>
        </w:r>
        <w:r>
          <w:rPr>
            <w:noProof/>
            <w:webHidden/>
          </w:rPr>
          <w:fldChar w:fldCharType="end"/>
        </w:r>
      </w:hyperlink>
    </w:p>
    <w:p w14:paraId="2057BB37" w14:textId="15F3C248"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88" w:history="1">
        <w:r w:rsidRPr="00E5394C">
          <w:rPr>
            <w:rStyle w:val="Hyperlink"/>
            <w:noProof/>
          </w:rPr>
          <w:t>Annexe 3 – Annexe des Normes de Performance</w:t>
        </w:r>
        <w:r>
          <w:rPr>
            <w:noProof/>
            <w:webHidden/>
          </w:rPr>
          <w:tab/>
        </w:r>
        <w:r>
          <w:rPr>
            <w:noProof/>
            <w:webHidden/>
          </w:rPr>
          <w:fldChar w:fldCharType="begin"/>
        </w:r>
        <w:r>
          <w:rPr>
            <w:noProof/>
            <w:webHidden/>
          </w:rPr>
          <w:instrText xml:space="preserve"> PAGEREF _Toc177375188 \h </w:instrText>
        </w:r>
        <w:r>
          <w:rPr>
            <w:noProof/>
            <w:webHidden/>
          </w:rPr>
        </w:r>
        <w:r>
          <w:rPr>
            <w:noProof/>
            <w:webHidden/>
          </w:rPr>
          <w:fldChar w:fldCharType="separate"/>
        </w:r>
        <w:r>
          <w:rPr>
            <w:noProof/>
            <w:webHidden/>
          </w:rPr>
          <w:t>229</w:t>
        </w:r>
        <w:r>
          <w:rPr>
            <w:noProof/>
            <w:webHidden/>
          </w:rPr>
          <w:fldChar w:fldCharType="end"/>
        </w:r>
      </w:hyperlink>
    </w:p>
    <w:p w14:paraId="60B5EB2B" w14:textId="23D32554"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89" w:history="1">
        <w:r w:rsidRPr="00E5394C">
          <w:rPr>
            <w:rStyle w:val="Hyperlink"/>
            <w:noProof/>
          </w:rPr>
          <w:t>Annexe 4 - Pénalités de Performance</w:t>
        </w:r>
        <w:r>
          <w:rPr>
            <w:noProof/>
            <w:webHidden/>
          </w:rPr>
          <w:tab/>
        </w:r>
        <w:r>
          <w:rPr>
            <w:noProof/>
            <w:webHidden/>
          </w:rPr>
          <w:fldChar w:fldCharType="begin"/>
        </w:r>
        <w:r>
          <w:rPr>
            <w:noProof/>
            <w:webHidden/>
          </w:rPr>
          <w:instrText xml:space="preserve"> PAGEREF _Toc177375189 \h </w:instrText>
        </w:r>
        <w:r>
          <w:rPr>
            <w:noProof/>
            <w:webHidden/>
          </w:rPr>
        </w:r>
        <w:r>
          <w:rPr>
            <w:noProof/>
            <w:webHidden/>
          </w:rPr>
          <w:fldChar w:fldCharType="separate"/>
        </w:r>
        <w:r>
          <w:rPr>
            <w:noProof/>
            <w:webHidden/>
          </w:rPr>
          <w:t>232</w:t>
        </w:r>
        <w:r>
          <w:rPr>
            <w:noProof/>
            <w:webHidden/>
          </w:rPr>
          <w:fldChar w:fldCharType="end"/>
        </w:r>
      </w:hyperlink>
    </w:p>
    <w:p w14:paraId="3E0BC7AF" w14:textId="6E6DD095"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90" w:history="1">
        <w:r w:rsidRPr="00E5394C">
          <w:rPr>
            <w:rStyle w:val="Hyperlink"/>
            <w:noProof/>
          </w:rPr>
          <w:t>Garantie de Bonne Exécution - Option 1 : Garantie Bancaire</w:t>
        </w:r>
        <w:r>
          <w:rPr>
            <w:noProof/>
            <w:webHidden/>
          </w:rPr>
          <w:tab/>
        </w:r>
        <w:r>
          <w:rPr>
            <w:noProof/>
            <w:webHidden/>
          </w:rPr>
          <w:fldChar w:fldCharType="begin"/>
        </w:r>
        <w:r>
          <w:rPr>
            <w:noProof/>
            <w:webHidden/>
          </w:rPr>
          <w:instrText xml:space="preserve"> PAGEREF _Toc177375190 \h </w:instrText>
        </w:r>
        <w:r>
          <w:rPr>
            <w:noProof/>
            <w:webHidden/>
          </w:rPr>
        </w:r>
        <w:r>
          <w:rPr>
            <w:noProof/>
            <w:webHidden/>
          </w:rPr>
          <w:fldChar w:fldCharType="separate"/>
        </w:r>
        <w:r>
          <w:rPr>
            <w:noProof/>
            <w:webHidden/>
          </w:rPr>
          <w:t>233</w:t>
        </w:r>
        <w:r>
          <w:rPr>
            <w:noProof/>
            <w:webHidden/>
          </w:rPr>
          <w:fldChar w:fldCharType="end"/>
        </w:r>
      </w:hyperlink>
    </w:p>
    <w:p w14:paraId="64F8501A" w14:textId="15EC8424"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91" w:history="1">
        <w:r w:rsidRPr="00E5394C">
          <w:rPr>
            <w:rStyle w:val="Hyperlink"/>
            <w:noProof/>
          </w:rPr>
          <w:t>Option 2 - Modèle de Caution de Bonne Exécution</w:t>
        </w:r>
        <w:r>
          <w:rPr>
            <w:noProof/>
            <w:webHidden/>
          </w:rPr>
          <w:tab/>
        </w:r>
        <w:r>
          <w:rPr>
            <w:noProof/>
            <w:webHidden/>
          </w:rPr>
          <w:fldChar w:fldCharType="begin"/>
        </w:r>
        <w:r>
          <w:rPr>
            <w:noProof/>
            <w:webHidden/>
          </w:rPr>
          <w:instrText xml:space="preserve"> PAGEREF _Toc177375191 \h </w:instrText>
        </w:r>
        <w:r>
          <w:rPr>
            <w:noProof/>
            <w:webHidden/>
          </w:rPr>
        </w:r>
        <w:r>
          <w:rPr>
            <w:noProof/>
            <w:webHidden/>
          </w:rPr>
          <w:fldChar w:fldCharType="separate"/>
        </w:r>
        <w:r>
          <w:rPr>
            <w:noProof/>
            <w:webHidden/>
          </w:rPr>
          <w:t>235</w:t>
        </w:r>
        <w:r>
          <w:rPr>
            <w:noProof/>
            <w:webHidden/>
          </w:rPr>
          <w:fldChar w:fldCharType="end"/>
        </w:r>
      </w:hyperlink>
    </w:p>
    <w:p w14:paraId="2525D2E2" w14:textId="1151B059"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92" w:history="1">
        <w:r w:rsidRPr="00E5394C">
          <w:rPr>
            <w:rStyle w:val="Hyperlink"/>
            <w:noProof/>
          </w:rPr>
          <w:t>Modèle de Garantie Environnementale et Sociale (ES)</w:t>
        </w:r>
        <w:r>
          <w:rPr>
            <w:noProof/>
            <w:webHidden/>
          </w:rPr>
          <w:tab/>
        </w:r>
        <w:r>
          <w:rPr>
            <w:noProof/>
            <w:webHidden/>
          </w:rPr>
          <w:fldChar w:fldCharType="begin"/>
        </w:r>
        <w:r>
          <w:rPr>
            <w:noProof/>
            <w:webHidden/>
          </w:rPr>
          <w:instrText xml:space="preserve"> PAGEREF _Toc177375192 \h </w:instrText>
        </w:r>
        <w:r>
          <w:rPr>
            <w:noProof/>
            <w:webHidden/>
          </w:rPr>
        </w:r>
        <w:r>
          <w:rPr>
            <w:noProof/>
            <w:webHidden/>
          </w:rPr>
          <w:fldChar w:fldCharType="separate"/>
        </w:r>
        <w:r>
          <w:rPr>
            <w:noProof/>
            <w:webHidden/>
          </w:rPr>
          <w:t>236</w:t>
        </w:r>
        <w:r>
          <w:rPr>
            <w:noProof/>
            <w:webHidden/>
          </w:rPr>
          <w:fldChar w:fldCharType="end"/>
        </w:r>
      </w:hyperlink>
    </w:p>
    <w:p w14:paraId="3717EEFC" w14:textId="165A7A18"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93" w:history="1">
        <w:r w:rsidRPr="00E5394C">
          <w:rPr>
            <w:rStyle w:val="Hyperlink"/>
            <w:noProof/>
          </w:rPr>
          <w:t>Modèle de Garantie de Restitution d’Avance</w:t>
        </w:r>
        <w:r>
          <w:rPr>
            <w:noProof/>
            <w:webHidden/>
          </w:rPr>
          <w:tab/>
        </w:r>
        <w:r>
          <w:rPr>
            <w:noProof/>
            <w:webHidden/>
          </w:rPr>
          <w:fldChar w:fldCharType="begin"/>
        </w:r>
        <w:r>
          <w:rPr>
            <w:noProof/>
            <w:webHidden/>
          </w:rPr>
          <w:instrText xml:space="preserve"> PAGEREF _Toc177375193 \h </w:instrText>
        </w:r>
        <w:r>
          <w:rPr>
            <w:noProof/>
            <w:webHidden/>
          </w:rPr>
        </w:r>
        <w:r>
          <w:rPr>
            <w:noProof/>
            <w:webHidden/>
          </w:rPr>
          <w:fldChar w:fldCharType="separate"/>
        </w:r>
        <w:r>
          <w:rPr>
            <w:noProof/>
            <w:webHidden/>
          </w:rPr>
          <w:t>238</w:t>
        </w:r>
        <w:r>
          <w:rPr>
            <w:noProof/>
            <w:webHidden/>
          </w:rPr>
          <w:fldChar w:fldCharType="end"/>
        </w:r>
      </w:hyperlink>
    </w:p>
    <w:p w14:paraId="2C380CF2" w14:textId="32226085" w:rsidR="00DB3736" w:rsidRDefault="00DB3736">
      <w:pPr>
        <w:pStyle w:val="TOC1"/>
        <w:rPr>
          <w:rFonts w:asciiTheme="minorHAnsi" w:eastAsiaTheme="minorEastAsia" w:hAnsiTheme="minorHAnsi" w:cstheme="minorBidi"/>
          <w:b w:val="0"/>
          <w:bCs w:val="0"/>
          <w:caps w:val="0"/>
          <w:noProof/>
          <w:kern w:val="2"/>
          <w14:ligatures w14:val="standardContextual"/>
        </w:rPr>
      </w:pPr>
      <w:hyperlink w:anchor="_Toc177375194" w:history="1">
        <w:r w:rsidRPr="00E5394C">
          <w:rPr>
            <w:rStyle w:val="Hyperlink"/>
            <w:noProof/>
          </w:rPr>
          <w:t>Modèle de Garantie émise en remplacement de la Retenue de Garantie</w:t>
        </w:r>
        <w:r>
          <w:rPr>
            <w:noProof/>
            <w:webHidden/>
          </w:rPr>
          <w:tab/>
        </w:r>
        <w:r>
          <w:rPr>
            <w:noProof/>
            <w:webHidden/>
          </w:rPr>
          <w:fldChar w:fldCharType="begin"/>
        </w:r>
        <w:r>
          <w:rPr>
            <w:noProof/>
            <w:webHidden/>
          </w:rPr>
          <w:instrText xml:space="preserve"> PAGEREF _Toc177375194 \h </w:instrText>
        </w:r>
        <w:r>
          <w:rPr>
            <w:noProof/>
            <w:webHidden/>
          </w:rPr>
        </w:r>
        <w:r>
          <w:rPr>
            <w:noProof/>
            <w:webHidden/>
          </w:rPr>
          <w:fldChar w:fldCharType="separate"/>
        </w:r>
        <w:r>
          <w:rPr>
            <w:noProof/>
            <w:webHidden/>
          </w:rPr>
          <w:t>240</w:t>
        </w:r>
        <w:r>
          <w:rPr>
            <w:noProof/>
            <w:webHidden/>
          </w:rPr>
          <w:fldChar w:fldCharType="end"/>
        </w:r>
      </w:hyperlink>
    </w:p>
    <w:p w14:paraId="184B31CF" w14:textId="7D5559C1" w:rsidR="005F2DF1" w:rsidRPr="00497EB6" w:rsidRDefault="00DB3736" w:rsidP="000C1F9C">
      <w:pPr>
        <w:pStyle w:val="Subtitle2"/>
        <w:rPr>
          <w:noProof w:val="0"/>
          <w:lang w:val="fr-FR"/>
        </w:rPr>
      </w:pPr>
      <w:r>
        <w:rPr>
          <w:rFonts w:asciiTheme="majorBidi" w:hAnsiTheme="majorBidi" w:cs="Times New Roman Bold"/>
          <w:bCs/>
          <w:caps/>
          <w:noProof w:val="0"/>
          <w:sz w:val="24"/>
          <w:szCs w:val="24"/>
          <w:lang w:val="fr-FR"/>
        </w:rPr>
        <w:fldChar w:fldCharType="end"/>
      </w:r>
    </w:p>
    <w:p w14:paraId="7E560558" w14:textId="77777777" w:rsidR="00B708F4" w:rsidRPr="00497EB6" w:rsidRDefault="00B708F4" w:rsidP="00B708F4"/>
    <w:p w14:paraId="5C6F5B11" w14:textId="733115C8" w:rsidR="00B708F4" w:rsidRPr="00497EB6" w:rsidRDefault="00B708F4" w:rsidP="004E33E2">
      <w:pPr>
        <w:spacing w:before="240" w:after="240"/>
      </w:pPr>
    </w:p>
    <w:p w14:paraId="37058D38" w14:textId="77777777" w:rsidR="00DB6730" w:rsidRPr="00497EB6" w:rsidRDefault="00DB6730" w:rsidP="008D3362">
      <w:pPr>
        <w:spacing w:before="120" w:after="120"/>
        <w:jc w:val="center"/>
      </w:pPr>
    </w:p>
    <w:p w14:paraId="6B07625A" w14:textId="77777777" w:rsidR="00B708F4" w:rsidRPr="00497EB6" w:rsidRDefault="00B708F4" w:rsidP="008D3362">
      <w:pPr>
        <w:spacing w:before="120" w:after="120"/>
        <w:jc w:val="center"/>
        <w:sectPr w:rsidR="00B708F4" w:rsidRPr="00497EB6">
          <w:headerReference w:type="even" r:id="rId85"/>
          <w:headerReference w:type="default" r:id="rId86"/>
          <w:headerReference w:type="first" r:id="rId87"/>
          <w:pgSz w:w="12240" w:h="15840"/>
          <w:pgMar w:top="1440" w:right="1800" w:bottom="1152" w:left="1800" w:header="720" w:footer="720" w:gutter="0"/>
          <w:cols w:space="720"/>
        </w:sectPr>
      </w:pPr>
    </w:p>
    <w:p w14:paraId="1554FBB4" w14:textId="6F8B7EC5" w:rsidR="00700ECB" w:rsidRPr="00497EB6" w:rsidRDefault="00700ECB" w:rsidP="004E33E2">
      <w:pPr>
        <w:pStyle w:val="SecXH1"/>
        <w:rPr>
          <w:noProof w:val="0"/>
        </w:rPr>
      </w:pPr>
      <w:bookmarkStart w:id="754" w:name="_Toc478115496"/>
      <w:bookmarkStart w:id="755" w:name="_Toc479457996"/>
      <w:bookmarkStart w:id="756" w:name="_Toc479627900"/>
      <w:bookmarkStart w:id="757" w:name="_Toc33048290"/>
      <w:bookmarkStart w:id="758" w:name="_Toc177375182"/>
      <w:bookmarkStart w:id="759" w:name="_Toc213669846"/>
      <w:r w:rsidRPr="00497EB6">
        <w:rPr>
          <w:noProof w:val="0"/>
        </w:rPr>
        <w:t>Modèle de Notification d’</w:t>
      </w:r>
      <w:r w:rsidR="006B1993" w:rsidRPr="00497EB6">
        <w:rPr>
          <w:noProof w:val="0"/>
        </w:rPr>
        <w:t>I</w:t>
      </w:r>
      <w:r w:rsidRPr="00497EB6">
        <w:rPr>
          <w:noProof w:val="0"/>
        </w:rPr>
        <w:t>ntention d’</w:t>
      </w:r>
      <w:r w:rsidR="006B1993" w:rsidRPr="00497EB6">
        <w:rPr>
          <w:noProof w:val="0"/>
        </w:rPr>
        <w:t>A</w:t>
      </w:r>
      <w:r w:rsidRPr="00497EB6">
        <w:rPr>
          <w:noProof w:val="0"/>
        </w:rPr>
        <w:t>ttribution</w:t>
      </w:r>
      <w:bookmarkEnd w:id="754"/>
      <w:bookmarkEnd w:id="755"/>
      <w:bookmarkEnd w:id="756"/>
      <w:bookmarkEnd w:id="757"/>
      <w:bookmarkEnd w:id="758"/>
    </w:p>
    <w:p w14:paraId="63825E7A" w14:textId="558B4879" w:rsidR="00AD163B" w:rsidRPr="00497EB6" w:rsidRDefault="00700ECB" w:rsidP="00700ECB">
      <w:pPr>
        <w:spacing w:before="120" w:after="120"/>
        <w:jc w:val="both"/>
        <w:rPr>
          <w:b/>
          <w:i/>
          <w:iCs/>
          <w:sz w:val="24"/>
          <w:szCs w:val="24"/>
        </w:rPr>
      </w:pPr>
      <w:r w:rsidRPr="00497EB6">
        <w:rPr>
          <w:b/>
          <w:i/>
          <w:iCs/>
          <w:sz w:val="24"/>
          <w:szCs w:val="24"/>
        </w:rPr>
        <w:t xml:space="preserve">[La Notification d’intention d’attribution doit être adressée à chacun des Proposants ayant remis une </w:t>
      </w:r>
      <w:r w:rsidR="00D718AB" w:rsidRPr="00497EB6">
        <w:rPr>
          <w:b/>
          <w:i/>
          <w:iCs/>
          <w:sz w:val="24"/>
          <w:szCs w:val="24"/>
        </w:rPr>
        <w:t>P</w:t>
      </w:r>
      <w:r w:rsidRPr="00497EB6">
        <w:rPr>
          <w:b/>
          <w:i/>
          <w:iCs/>
          <w:sz w:val="24"/>
          <w:szCs w:val="24"/>
        </w:rPr>
        <w:t>roposition</w:t>
      </w:r>
      <w:r w:rsidR="005B1242" w:rsidRPr="00497EB6">
        <w:rPr>
          <w:b/>
          <w:i/>
          <w:iCs/>
          <w:sz w:val="24"/>
          <w:szCs w:val="24"/>
        </w:rPr>
        <w:t>, sauf si le Proposant a précédemment reçu une notification d'exclusion du processus à un stade intermédiaire de la procédure de passation de marchés</w:t>
      </w:r>
      <w:r w:rsidRPr="00497EB6">
        <w:rPr>
          <w:b/>
          <w:i/>
          <w:iCs/>
          <w:sz w:val="24"/>
          <w:szCs w:val="24"/>
        </w:rPr>
        <w:t xml:space="preserve">. </w:t>
      </w:r>
    </w:p>
    <w:p w14:paraId="1D4D2F27" w14:textId="7F574438" w:rsidR="00700ECB" w:rsidRPr="00497EB6" w:rsidRDefault="00700ECB" w:rsidP="00700ECB">
      <w:pPr>
        <w:spacing w:before="120" w:after="120"/>
        <w:jc w:val="both"/>
        <w:rPr>
          <w:b/>
          <w:i/>
          <w:iCs/>
          <w:sz w:val="24"/>
          <w:szCs w:val="24"/>
        </w:rPr>
      </w:pPr>
      <w:r w:rsidRPr="00497EB6">
        <w:rPr>
          <w:b/>
          <w:i/>
          <w:iCs/>
          <w:sz w:val="24"/>
          <w:szCs w:val="24"/>
        </w:rPr>
        <w:t>Le destinataire doit être le représentant autorisé du Proposant</w:t>
      </w:r>
      <w:r w:rsidR="00AD163B" w:rsidRPr="00497EB6">
        <w:rPr>
          <w:b/>
          <w:i/>
          <w:iCs/>
          <w:sz w:val="24"/>
          <w:szCs w:val="24"/>
        </w:rPr>
        <w:t xml:space="preserve"> désigné dans le Formulaire d’Information sur le Proposant</w:t>
      </w:r>
      <w:r w:rsidRPr="00497EB6">
        <w:rPr>
          <w:b/>
          <w:i/>
          <w:iCs/>
          <w:sz w:val="24"/>
          <w:szCs w:val="24"/>
        </w:rPr>
        <w:t>].</w:t>
      </w:r>
    </w:p>
    <w:p w14:paraId="3516A4A4" w14:textId="5B681C01" w:rsidR="00700ECB" w:rsidRPr="00497EB6" w:rsidRDefault="00B708F4" w:rsidP="00CB14B1">
      <w:pPr>
        <w:pStyle w:val="Outline"/>
        <w:suppressAutoHyphens/>
        <w:spacing w:after="60"/>
      </w:pPr>
      <w:r w:rsidRPr="00497EB6">
        <w:t>À</w:t>
      </w:r>
      <w:r w:rsidR="00700ECB" w:rsidRPr="00497EB6">
        <w:t xml:space="preserve"> l’attention du </w:t>
      </w:r>
      <w:r w:rsidR="00AD163B" w:rsidRPr="00497EB6">
        <w:t>R</w:t>
      </w:r>
      <w:r w:rsidR="00700ECB" w:rsidRPr="00497EB6">
        <w:t>eprésentant autorisé du Proposant</w:t>
      </w:r>
    </w:p>
    <w:p w14:paraId="40B6E744" w14:textId="4407283B" w:rsidR="00700ECB" w:rsidRPr="00497EB6" w:rsidRDefault="00700ECB" w:rsidP="00CB14B1">
      <w:pPr>
        <w:pStyle w:val="Outline"/>
        <w:suppressAutoHyphens/>
        <w:spacing w:before="120" w:after="60"/>
      </w:pPr>
      <w:r w:rsidRPr="00497EB6">
        <w:t>Nom</w:t>
      </w:r>
      <w:r w:rsidR="00572592" w:rsidRPr="00497EB6">
        <w:t> :</w:t>
      </w:r>
      <w:r w:rsidRPr="00497EB6">
        <w:t xml:space="preserve"> </w:t>
      </w:r>
      <w:r w:rsidRPr="00497EB6">
        <w:rPr>
          <w:i/>
        </w:rPr>
        <w:t xml:space="preserve">[insérer le nom du </w:t>
      </w:r>
      <w:r w:rsidR="00AD163B" w:rsidRPr="00497EB6">
        <w:rPr>
          <w:i/>
        </w:rPr>
        <w:t>R</w:t>
      </w:r>
      <w:r w:rsidRPr="00497EB6">
        <w:rPr>
          <w:i/>
        </w:rPr>
        <w:t>eprésentant autorisé du Proposant]</w:t>
      </w:r>
    </w:p>
    <w:p w14:paraId="43D304AE" w14:textId="619F3F6A" w:rsidR="00700ECB" w:rsidRPr="00497EB6" w:rsidRDefault="00700ECB" w:rsidP="00CB14B1">
      <w:pPr>
        <w:pStyle w:val="Outline"/>
        <w:suppressAutoHyphens/>
        <w:spacing w:before="120" w:after="60"/>
      </w:pPr>
      <w:r w:rsidRPr="00497EB6">
        <w:t>Adresse</w:t>
      </w:r>
      <w:r w:rsidR="00572592" w:rsidRPr="00497EB6">
        <w:t> :</w:t>
      </w:r>
      <w:r w:rsidRPr="00497EB6">
        <w:t xml:space="preserve"> </w:t>
      </w:r>
      <w:r w:rsidRPr="00497EB6">
        <w:rPr>
          <w:i/>
        </w:rPr>
        <w:t xml:space="preserve">[insérer l’adresse du </w:t>
      </w:r>
      <w:r w:rsidR="00AD163B" w:rsidRPr="00497EB6">
        <w:rPr>
          <w:i/>
        </w:rPr>
        <w:t>R</w:t>
      </w:r>
      <w:r w:rsidRPr="00497EB6">
        <w:rPr>
          <w:i/>
        </w:rPr>
        <w:t>eprésentant autorisé du Proposant]</w:t>
      </w:r>
    </w:p>
    <w:p w14:paraId="11674D0C" w14:textId="3550B97F" w:rsidR="00700ECB" w:rsidRPr="00497EB6" w:rsidRDefault="00700ECB" w:rsidP="00CB14B1">
      <w:pPr>
        <w:pStyle w:val="Outline"/>
        <w:suppressAutoHyphens/>
        <w:spacing w:before="120" w:after="60"/>
      </w:pPr>
      <w:r w:rsidRPr="00497EB6">
        <w:t>Téléphone/télécopie</w:t>
      </w:r>
      <w:r w:rsidR="00572592" w:rsidRPr="00497EB6">
        <w:t> :</w:t>
      </w:r>
      <w:r w:rsidRPr="00497EB6">
        <w:t xml:space="preserve"> </w:t>
      </w:r>
      <w:r w:rsidRPr="00497EB6">
        <w:rPr>
          <w:i/>
        </w:rPr>
        <w:t xml:space="preserve">[insérer téléphone/télécopie du </w:t>
      </w:r>
      <w:r w:rsidR="00AD163B" w:rsidRPr="00497EB6">
        <w:rPr>
          <w:i/>
        </w:rPr>
        <w:t>R</w:t>
      </w:r>
      <w:r w:rsidRPr="00497EB6">
        <w:rPr>
          <w:i/>
        </w:rPr>
        <w:t>eprésentant autorisé du Proposant]</w:t>
      </w:r>
    </w:p>
    <w:p w14:paraId="430383ED" w14:textId="74E91DDE" w:rsidR="00700ECB" w:rsidRPr="00497EB6" w:rsidRDefault="00700ECB" w:rsidP="00CB14B1">
      <w:pPr>
        <w:pStyle w:val="Outline"/>
        <w:suppressAutoHyphens/>
        <w:spacing w:before="120" w:after="240"/>
        <w:rPr>
          <w:i/>
        </w:rPr>
      </w:pPr>
      <w:r w:rsidRPr="00497EB6">
        <w:t>Adresse courriel</w:t>
      </w:r>
      <w:r w:rsidR="00572592" w:rsidRPr="00497EB6">
        <w:t> :</w:t>
      </w:r>
      <w:r w:rsidRPr="00497EB6">
        <w:t xml:space="preserve"> </w:t>
      </w:r>
      <w:r w:rsidRPr="00497EB6">
        <w:rPr>
          <w:i/>
        </w:rPr>
        <w:t xml:space="preserve">[insérer adresse courriel du </w:t>
      </w:r>
      <w:r w:rsidR="00AD163B" w:rsidRPr="00497EB6">
        <w:rPr>
          <w:i/>
        </w:rPr>
        <w:t>R</w:t>
      </w:r>
      <w:r w:rsidRPr="00497EB6">
        <w:rPr>
          <w:i/>
        </w:rPr>
        <w:t>eprésentant autorisé du Proposant]</w:t>
      </w:r>
    </w:p>
    <w:p w14:paraId="78E8E845" w14:textId="77777777" w:rsidR="00700ECB" w:rsidRPr="00497EB6" w:rsidRDefault="00700ECB" w:rsidP="00700ECB">
      <w:pPr>
        <w:pStyle w:val="Outline"/>
        <w:suppressAutoHyphens/>
        <w:spacing w:before="60" w:after="60"/>
        <w:jc w:val="both"/>
        <w:rPr>
          <w:b/>
          <w:i/>
        </w:rPr>
      </w:pPr>
      <w:r w:rsidRPr="00497EB6">
        <w:rPr>
          <w:b/>
          <w:i/>
        </w:rPr>
        <w:t>[IMPORTANT</w:t>
      </w:r>
      <w:r w:rsidR="00572592" w:rsidRPr="00497EB6">
        <w:rPr>
          <w:b/>
          <w:i/>
        </w:rPr>
        <w:t> :</w:t>
      </w:r>
      <w:r w:rsidRPr="00497EB6">
        <w:rPr>
          <w:b/>
          <w:i/>
        </w:rPr>
        <w:t xml:space="preserve"> insérer la date de transmission de la présente Notification à tous les Proposants. La Notification doit être envoyée à tous les Proposants simultanément, c’est-à-dire à la même date et dans le même temps, dans toute la mesure du possible].</w:t>
      </w:r>
    </w:p>
    <w:p w14:paraId="1A23A2B8" w14:textId="77777777" w:rsidR="00700ECB" w:rsidRPr="00497EB6" w:rsidRDefault="00700ECB" w:rsidP="00CB14B1">
      <w:pPr>
        <w:spacing w:before="480" w:after="120"/>
        <w:rPr>
          <w:b/>
          <w:sz w:val="24"/>
          <w:szCs w:val="24"/>
        </w:rPr>
      </w:pPr>
      <w:r w:rsidRPr="00497EB6">
        <w:rPr>
          <w:b/>
          <w:sz w:val="24"/>
          <w:szCs w:val="24"/>
        </w:rPr>
        <w:t>DATE D’ENVOI</w:t>
      </w:r>
      <w:r w:rsidR="00CB14B1" w:rsidRPr="00497EB6">
        <w:rPr>
          <w:b/>
          <w:sz w:val="24"/>
          <w:szCs w:val="24"/>
        </w:rPr>
        <w:t> </w:t>
      </w:r>
      <w:r w:rsidRPr="00497EB6">
        <w:rPr>
          <w:b/>
          <w:sz w:val="24"/>
          <w:szCs w:val="24"/>
        </w:rPr>
        <w:t xml:space="preserve">: </w:t>
      </w:r>
      <w:r w:rsidRPr="00497EB6">
        <w:rPr>
          <w:sz w:val="24"/>
          <w:szCs w:val="24"/>
        </w:rPr>
        <w:t>La présente Notification est envoyée par</w:t>
      </w:r>
      <w:r w:rsidR="00572592" w:rsidRPr="00497EB6">
        <w:rPr>
          <w:sz w:val="24"/>
          <w:szCs w:val="24"/>
        </w:rPr>
        <w:t> :</w:t>
      </w:r>
      <w:r w:rsidRPr="00497EB6">
        <w:rPr>
          <w:sz w:val="24"/>
          <w:szCs w:val="24"/>
        </w:rPr>
        <w:t xml:space="preserve"> </w:t>
      </w:r>
      <w:r w:rsidRPr="00497EB6">
        <w:rPr>
          <w:i/>
          <w:iCs/>
          <w:sz w:val="24"/>
          <w:szCs w:val="24"/>
        </w:rPr>
        <w:t>[courriel/télécopie]</w:t>
      </w:r>
      <w:r w:rsidRPr="00497EB6">
        <w:rPr>
          <w:sz w:val="24"/>
          <w:szCs w:val="24"/>
        </w:rPr>
        <w:t xml:space="preserve"> le </w:t>
      </w:r>
      <w:r w:rsidRPr="00497EB6">
        <w:rPr>
          <w:i/>
          <w:iCs/>
          <w:sz w:val="24"/>
          <w:szCs w:val="24"/>
        </w:rPr>
        <w:t xml:space="preserve">[date] </w:t>
      </w:r>
      <w:r w:rsidRPr="00497EB6">
        <w:rPr>
          <w:sz w:val="24"/>
          <w:szCs w:val="24"/>
        </w:rPr>
        <w:t>(heure locale).</w:t>
      </w:r>
    </w:p>
    <w:p w14:paraId="642625DD" w14:textId="6578E087" w:rsidR="00700ECB" w:rsidRPr="00497EB6" w:rsidRDefault="00700ECB" w:rsidP="00CB14B1">
      <w:pPr>
        <w:spacing w:before="240"/>
        <w:ind w:right="289"/>
        <w:jc w:val="both"/>
        <w:rPr>
          <w:b/>
          <w:bCs/>
          <w:sz w:val="36"/>
          <w:szCs w:val="36"/>
          <w:lang w:eastAsia="en-US"/>
        </w:rPr>
      </w:pPr>
      <w:r w:rsidRPr="00497EB6">
        <w:rPr>
          <w:b/>
          <w:bCs/>
          <w:sz w:val="36"/>
          <w:szCs w:val="36"/>
          <w:lang w:eastAsia="en-US"/>
        </w:rPr>
        <w:t>Notification d’</w:t>
      </w:r>
      <w:r w:rsidR="00AD163B" w:rsidRPr="00497EB6">
        <w:rPr>
          <w:b/>
          <w:bCs/>
          <w:sz w:val="36"/>
          <w:szCs w:val="36"/>
          <w:lang w:eastAsia="en-US"/>
        </w:rPr>
        <w:t>I</w:t>
      </w:r>
      <w:r w:rsidRPr="00497EB6">
        <w:rPr>
          <w:b/>
          <w:bCs/>
          <w:sz w:val="36"/>
          <w:szCs w:val="36"/>
          <w:lang w:eastAsia="en-US"/>
        </w:rPr>
        <w:t>ntention d’</w:t>
      </w:r>
      <w:r w:rsidR="00AD163B" w:rsidRPr="00497EB6">
        <w:rPr>
          <w:b/>
          <w:bCs/>
          <w:sz w:val="36"/>
          <w:szCs w:val="36"/>
          <w:lang w:eastAsia="en-US"/>
        </w:rPr>
        <w:t>A</w:t>
      </w:r>
      <w:r w:rsidRPr="00497EB6">
        <w:rPr>
          <w:b/>
          <w:bCs/>
          <w:sz w:val="36"/>
          <w:szCs w:val="36"/>
          <w:lang w:eastAsia="en-US"/>
        </w:rPr>
        <w:t>ttribution</w:t>
      </w:r>
    </w:p>
    <w:p w14:paraId="268771E5" w14:textId="5A84FB16" w:rsidR="00700ECB" w:rsidRPr="00497EB6" w:rsidRDefault="00700ECB" w:rsidP="00CB14B1">
      <w:pPr>
        <w:spacing w:before="120"/>
        <w:rPr>
          <w:i/>
          <w:color w:val="000000"/>
          <w:sz w:val="24"/>
          <w:szCs w:val="24"/>
        </w:rPr>
      </w:pPr>
      <w:r w:rsidRPr="00497EB6">
        <w:rPr>
          <w:b/>
          <w:color w:val="000000"/>
          <w:sz w:val="24"/>
          <w:szCs w:val="24"/>
        </w:rPr>
        <w:t>Maître d’Ouvrage</w:t>
      </w:r>
      <w:r w:rsidR="00CB14B1" w:rsidRPr="00497EB6">
        <w:rPr>
          <w:b/>
          <w:color w:val="000000"/>
          <w:sz w:val="24"/>
          <w:szCs w:val="24"/>
        </w:rPr>
        <w:t> </w:t>
      </w:r>
      <w:r w:rsidRPr="00497EB6">
        <w:rPr>
          <w:b/>
          <w:color w:val="000000"/>
          <w:sz w:val="24"/>
          <w:szCs w:val="24"/>
        </w:rPr>
        <w:t xml:space="preserve">: </w:t>
      </w:r>
      <w:r w:rsidRPr="00497EB6">
        <w:rPr>
          <w:i/>
          <w:color w:val="000000"/>
          <w:sz w:val="24"/>
          <w:szCs w:val="24"/>
        </w:rPr>
        <w:t>[</w:t>
      </w:r>
      <w:r w:rsidR="00116D90" w:rsidRPr="00497EB6">
        <w:rPr>
          <w:i/>
          <w:color w:val="000000"/>
          <w:sz w:val="24"/>
          <w:szCs w:val="24"/>
        </w:rPr>
        <w:t>insérer le nom du Maître d’Ouvrage</w:t>
      </w:r>
      <w:r w:rsidRPr="00497EB6">
        <w:rPr>
          <w:i/>
          <w:color w:val="000000"/>
          <w:sz w:val="24"/>
          <w:szCs w:val="24"/>
        </w:rPr>
        <w:t>]</w:t>
      </w:r>
    </w:p>
    <w:p w14:paraId="03D11C36" w14:textId="72EE70B1" w:rsidR="009A1CEE" w:rsidRPr="00497EB6" w:rsidRDefault="00116D90" w:rsidP="009A1CEE">
      <w:pPr>
        <w:spacing w:line="276" w:lineRule="auto"/>
        <w:jc w:val="both"/>
        <w:rPr>
          <w:i/>
          <w:color w:val="000000"/>
          <w:sz w:val="24"/>
          <w:szCs w:val="24"/>
        </w:rPr>
      </w:pPr>
      <w:r w:rsidRPr="00497EB6">
        <w:rPr>
          <w:b/>
          <w:color w:val="000000"/>
          <w:sz w:val="24"/>
          <w:szCs w:val="24"/>
        </w:rPr>
        <w:t>Projet</w:t>
      </w:r>
      <w:r w:rsidR="00572592" w:rsidRPr="00497EB6">
        <w:rPr>
          <w:b/>
          <w:color w:val="000000"/>
          <w:sz w:val="24"/>
          <w:szCs w:val="24"/>
        </w:rPr>
        <w:t> :</w:t>
      </w:r>
      <w:r w:rsidR="00700ECB" w:rsidRPr="00497EB6">
        <w:rPr>
          <w:i/>
          <w:color w:val="000000"/>
          <w:sz w:val="24"/>
          <w:szCs w:val="24"/>
        </w:rPr>
        <w:t xml:space="preserve"> </w:t>
      </w:r>
      <w:r w:rsidRPr="00497EB6">
        <w:rPr>
          <w:i/>
          <w:color w:val="000000"/>
          <w:sz w:val="24"/>
          <w:szCs w:val="24"/>
        </w:rPr>
        <w:t>[insérer le nom du projet]</w:t>
      </w:r>
    </w:p>
    <w:p w14:paraId="2B34E2CD" w14:textId="6B4BF348" w:rsidR="00116D90" w:rsidRPr="00497EB6" w:rsidRDefault="00116D90" w:rsidP="009A1CEE">
      <w:pPr>
        <w:spacing w:line="276" w:lineRule="auto"/>
        <w:jc w:val="both"/>
        <w:rPr>
          <w:b/>
          <w:color w:val="000000"/>
          <w:sz w:val="24"/>
          <w:szCs w:val="24"/>
        </w:rPr>
      </w:pPr>
      <w:r w:rsidRPr="00497EB6">
        <w:rPr>
          <w:b/>
          <w:color w:val="000000"/>
          <w:sz w:val="24"/>
          <w:szCs w:val="24"/>
        </w:rPr>
        <w:t xml:space="preserve">Titre du Marché : </w:t>
      </w:r>
      <w:r w:rsidRPr="00497EB6">
        <w:rPr>
          <w:bCs/>
          <w:i/>
          <w:iCs/>
          <w:color w:val="000000"/>
          <w:sz w:val="24"/>
          <w:szCs w:val="24"/>
        </w:rPr>
        <w:t>[insérer le titre du marché]</w:t>
      </w:r>
    </w:p>
    <w:p w14:paraId="6D4F97E3" w14:textId="0B02EF48" w:rsidR="00116D90" w:rsidRPr="00497EB6" w:rsidRDefault="00700ECB" w:rsidP="00116D90">
      <w:pPr>
        <w:spacing w:line="276" w:lineRule="auto"/>
        <w:jc w:val="both"/>
        <w:rPr>
          <w:i/>
          <w:color w:val="000000"/>
          <w:sz w:val="24"/>
          <w:szCs w:val="24"/>
        </w:rPr>
      </w:pPr>
      <w:r w:rsidRPr="00497EB6">
        <w:rPr>
          <w:b/>
          <w:color w:val="000000"/>
          <w:sz w:val="24"/>
          <w:szCs w:val="24"/>
        </w:rPr>
        <w:t>Pays</w:t>
      </w:r>
      <w:r w:rsidR="00572592" w:rsidRPr="00497EB6">
        <w:rPr>
          <w:b/>
          <w:color w:val="000000"/>
          <w:sz w:val="24"/>
          <w:szCs w:val="24"/>
        </w:rPr>
        <w:t> :</w:t>
      </w:r>
      <w:r w:rsidRPr="00497EB6">
        <w:rPr>
          <w:i/>
          <w:color w:val="000000"/>
          <w:sz w:val="24"/>
          <w:szCs w:val="24"/>
        </w:rPr>
        <w:t xml:space="preserve"> </w:t>
      </w:r>
      <w:r w:rsidR="00116D90" w:rsidRPr="00497EB6">
        <w:rPr>
          <w:i/>
          <w:color w:val="000000"/>
          <w:sz w:val="24"/>
          <w:szCs w:val="24"/>
        </w:rPr>
        <w:t>[insérer le nom du pays]</w:t>
      </w:r>
    </w:p>
    <w:p w14:paraId="0AA256EE" w14:textId="2A2AB6A5" w:rsidR="00116D90" w:rsidRPr="00497EB6" w:rsidRDefault="009A1CEE" w:rsidP="00116D90">
      <w:pPr>
        <w:spacing w:line="276" w:lineRule="auto"/>
        <w:jc w:val="both"/>
        <w:rPr>
          <w:i/>
          <w:color w:val="000000"/>
          <w:sz w:val="24"/>
          <w:szCs w:val="24"/>
        </w:rPr>
      </w:pPr>
      <w:r w:rsidRPr="00497EB6">
        <w:rPr>
          <w:b/>
          <w:color w:val="000000"/>
          <w:sz w:val="24"/>
          <w:szCs w:val="24"/>
        </w:rPr>
        <w:t>N°</w:t>
      </w:r>
      <w:r w:rsidR="00116D90" w:rsidRPr="00497EB6">
        <w:rPr>
          <w:b/>
          <w:color w:val="000000"/>
          <w:sz w:val="24"/>
          <w:szCs w:val="24"/>
        </w:rPr>
        <w:t xml:space="preserve"> </w:t>
      </w:r>
      <w:r w:rsidR="00D16038">
        <w:rPr>
          <w:b/>
          <w:color w:val="000000"/>
          <w:sz w:val="24"/>
          <w:szCs w:val="24"/>
        </w:rPr>
        <w:t>Financement</w:t>
      </w:r>
      <w:r w:rsidR="00116D90" w:rsidRPr="00497EB6">
        <w:rPr>
          <w:b/>
          <w:color w:val="000000"/>
          <w:sz w:val="24"/>
          <w:szCs w:val="24"/>
        </w:rPr>
        <w:t xml:space="preserve"> </w:t>
      </w:r>
      <w:r w:rsidR="00572592" w:rsidRPr="00497EB6">
        <w:rPr>
          <w:b/>
          <w:color w:val="000000"/>
          <w:sz w:val="24"/>
          <w:szCs w:val="24"/>
        </w:rPr>
        <w:t>:</w:t>
      </w:r>
      <w:r w:rsidR="00700ECB" w:rsidRPr="00497EB6">
        <w:rPr>
          <w:i/>
          <w:color w:val="000000"/>
          <w:sz w:val="24"/>
          <w:szCs w:val="24"/>
        </w:rPr>
        <w:t xml:space="preserve"> </w:t>
      </w:r>
      <w:r w:rsidR="00116D90" w:rsidRPr="00497EB6">
        <w:rPr>
          <w:i/>
          <w:color w:val="000000"/>
          <w:sz w:val="24"/>
          <w:szCs w:val="24"/>
        </w:rPr>
        <w:t xml:space="preserve">[insérer le numéro du </w:t>
      </w:r>
      <w:r w:rsidR="00D16038">
        <w:rPr>
          <w:i/>
          <w:color w:val="000000"/>
          <w:sz w:val="24"/>
          <w:szCs w:val="24"/>
        </w:rPr>
        <w:t>Financement</w:t>
      </w:r>
      <w:r w:rsidR="00116D90" w:rsidRPr="00497EB6">
        <w:rPr>
          <w:i/>
          <w:color w:val="000000"/>
          <w:sz w:val="24"/>
          <w:szCs w:val="24"/>
        </w:rPr>
        <w:t>]</w:t>
      </w:r>
    </w:p>
    <w:p w14:paraId="2EA66434" w14:textId="3B76E97B" w:rsidR="00116D90" w:rsidRPr="00497EB6" w:rsidRDefault="00116D90" w:rsidP="00116D90">
      <w:pPr>
        <w:spacing w:line="276" w:lineRule="auto"/>
        <w:jc w:val="both"/>
        <w:rPr>
          <w:i/>
          <w:color w:val="000000"/>
          <w:sz w:val="24"/>
          <w:szCs w:val="24"/>
        </w:rPr>
      </w:pPr>
      <w:r w:rsidRPr="00497EB6">
        <w:rPr>
          <w:b/>
          <w:bCs/>
          <w:iCs/>
          <w:color w:val="000000"/>
          <w:sz w:val="24"/>
          <w:szCs w:val="24"/>
        </w:rPr>
        <w:t>DP No </w:t>
      </w:r>
      <w:r w:rsidRPr="00497EB6">
        <w:rPr>
          <w:b/>
          <w:color w:val="000000"/>
          <w:sz w:val="24"/>
          <w:szCs w:val="24"/>
        </w:rPr>
        <w:t>:</w:t>
      </w:r>
      <w:r w:rsidRPr="00497EB6">
        <w:rPr>
          <w:i/>
          <w:color w:val="000000"/>
          <w:sz w:val="24"/>
          <w:szCs w:val="24"/>
        </w:rPr>
        <w:t xml:space="preserve"> [insérer le numéro de la DP]</w:t>
      </w:r>
    </w:p>
    <w:p w14:paraId="69CCB3A7" w14:textId="77777777" w:rsidR="00116D90" w:rsidRPr="00497EB6" w:rsidRDefault="00116D90" w:rsidP="00116D90">
      <w:pPr>
        <w:spacing w:line="276" w:lineRule="auto"/>
        <w:jc w:val="both"/>
        <w:rPr>
          <w:iCs/>
          <w:sz w:val="24"/>
          <w:szCs w:val="24"/>
        </w:rPr>
      </w:pPr>
    </w:p>
    <w:p w14:paraId="52921E71" w14:textId="4BB53193" w:rsidR="00700ECB" w:rsidRPr="00497EB6" w:rsidRDefault="00700ECB" w:rsidP="00116D90">
      <w:pPr>
        <w:spacing w:line="276" w:lineRule="auto"/>
        <w:jc w:val="both"/>
        <w:rPr>
          <w:iCs/>
          <w:sz w:val="24"/>
          <w:szCs w:val="24"/>
        </w:rPr>
      </w:pPr>
      <w:r w:rsidRPr="00497EB6">
        <w:rPr>
          <w:iCs/>
          <w:sz w:val="24"/>
          <w:szCs w:val="24"/>
        </w:rPr>
        <w:t>Par la présente Notification de l’intention d’attribution (la Notification) nous vous informons de notre décision d’attribuer le Marché ci-dessus.</w:t>
      </w:r>
      <w:r w:rsidR="00572592" w:rsidRPr="00497EB6">
        <w:rPr>
          <w:iCs/>
          <w:sz w:val="24"/>
          <w:szCs w:val="24"/>
        </w:rPr>
        <w:t xml:space="preserve"> </w:t>
      </w:r>
      <w:r w:rsidRPr="00497EB6">
        <w:rPr>
          <w:iCs/>
          <w:sz w:val="24"/>
          <w:szCs w:val="24"/>
        </w:rPr>
        <w:t xml:space="preserve">L’envoi de la Notification marque le commencement de la </w:t>
      </w:r>
      <w:r w:rsidR="00FE010D" w:rsidRPr="00497EB6">
        <w:rPr>
          <w:iCs/>
          <w:sz w:val="24"/>
          <w:szCs w:val="24"/>
        </w:rPr>
        <w:t>Période d’Attente</w:t>
      </w:r>
      <w:r w:rsidRPr="00497EB6">
        <w:rPr>
          <w:iCs/>
          <w:sz w:val="24"/>
          <w:szCs w:val="24"/>
        </w:rPr>
        <w:t>.</w:t>
      </w:r>
      <w:r w:rsidR="00572592" w:rsidRPr="00497EB6">
        <w:rPr>
          <w:iCs/>
          <w:sz w:val="24"/>
          <w:szCs w:val="24"/>
        </w:rPr>
        <w:t xml:space="preserve"> </w:t>
      </w:r>
      <w:r w:rsidRPr="00497EB6">
        <w:rPr>
          <w:iCs/>
          <w:sz w:val="24"/>
          <w:szCs w:val="24"/>
        </w:rPr>
        <w:t>Durant ladite période, il vous est possible de</w:t>
      </w:r>
      <w:r w:rsidR="00572592" w:rsidRPr="00497EB6">
        <w:rPr>
          <w:iCs/>
          <w:sz w:val="24"/>
          <w:szCs w:val="24"/>
        </w:rPr>
        <w:t> :</w:t>
      </w:r>
    </w:p>
    <w:p w14:paraId="4AA6B509" w14:textId="77777777" w:rsidR="00700ECB" w:rsidRPr="00497EB6" w:rsidRDefault="00700ECB" w:rsidP="00602E41">
      <w:pPr>
        <w:pStyle w:val="BodyTextIndent"/>
        <w:numPr>
          <w:ilvl w:val="0"/>
          <w:numId w:val="22"/>
        </w:numPr>
        <w:spacing w:after="120"/>
        <w:ind w:right="288"/>
        <w:jc w:val="left"/>
        <w:rPr>
          <w:iCs/>
          <w:szCs w:val="24"/>
          <w:lang w:val="fr-FR"/>
        </w:rPr>
      </w:pPr>
      <w:r w:rsidRPr="00497EB6">
        <w:rPr>
          <w:iCs/>
          <w:szCs w:val="24"/>
          <w:lang w:val="fr-FR"/>
        </w:rPr>
        <w:t>demander un débriefing concernant l’évaluation de votre Proposition, et/ou</w:t>
      </w:r>
    </w:p>
    <w:p w14:paraId="787BE7E4" w14:textId="77777777" w:rsidR="00700ECB" w:rsidRPr="00497EB6" w:rsidRDefault="00700ECB" w:rsidP="00602E41">
      <w:pPr>
        <w:pStyle w:val="BodyTextIndent"/>
        <w:numPr>
          <w:ilvl w:val="0"/>
          <w:numId w:val="22"/>
        </w:numPr>
        <w:spacing w:after="120"/>
        <w:ind w:right="288"/>
        <w:jc w:val="left"/>
        <w:rPr>
          <w:iCs/>
          <w:szCs w:val="24"/>
          <w:lang w:val="fr-FR"/>
        </w:rPr>
      </w:pPr>
      <w:r w:rsidRPr="00497EB6">
        <w:rPr>
          <w:iCs/>
          <w:szCs w:val="24"/>
          <w:lang w:val="fr-FR"/>
        </w:rPr>
        <w:t>soumettre une réclamation concernant la passation du marché, portant sur la décision d’attribuer le marché.</w:t>
      </w:r>
    </w:p>
    <w:p w14:paraId="447C1CED" w14:textId="77777777" w:rsidR="00700ECB" w:rsidRPr="00497EB6" w:rsidRDefault="00700ECB" w:rsidP="00602E41">
      <w:pPr>
        <w:pStyle w:val="BodyTextIndent"/>
        <w:numPr>
          <w:ilvl w:val="0"/>
          <w:numId w:val="21"/>
        </w:numPr>
        <w:spacing w:before="120" w:after="120"/>
        <w:ind w:left="284" w:right="289" w:hanging="284"/>
        <w:rPr>
          <w:b/>
          <w:iCs/>
          <w:szCs w:val="24"/>
          <w:lang w:val="fr-FR"/>
        </w:rPr>
      </w:pPr>
      <w:r w:rsidRPr="00497EB6">
        <w:rPr>
          <w:b/>
          <w:iCs/>
          <w:szCs w:val="24"/>
          <w:lang w:val="fr-FR"/>
        </w:rPr>
        <w:t>Proposant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00ECB" w:rsidRPr="00497EB6" w14:paraId="441B264D" w14:textId="77777777" w:rsidTr="007C3B49">
        <w:tc>
          <w:tcPr>
            <w:tcW w:w="2405" w:type="dxa"/>
            <w:shd w:val="clear" w:color="auto" w:fill="FFFFFF" w:themeFill="background1"/>
          </w:tcPr>
          <w:p w14:paraId="686E76C1" w14:textId="77777777" w:rsidR="00700ECB" w:rsidRPr="00497EB6" w:rsidRDefault="00700ECB" w:rsidP="00CB14B1">
            <w:pPr>
              <w:pStyle w:val="BodyTextIndent"/>
              <w:spacing w:before="120" w:after="120"/>
              <w:ind w:left="171"/>
              <w:rPr>
                <w:b/>
                <w:iCs/>
                <w:szCs w:val="24"/>
                <w:lang w:val="fr-FR"/>
              </w:rPr>
            </w:pPr>
            <w:r w:rsidRPr="00497EB6">
              <w:rPr>
                <w:b/>
                <w:iCs/>
                <w:szCs w:val="24"/>
                <w:lang w:val="fr-FR"/>
              </w:rPr>
              <w:t>Nom</w:t>
            </w:r>
            <w:r w:rsidR="00CB14B1" w:rsidRPr="00497EB6">
              <w:rPr>
                <w:b/>
                <w:iCs/>
                <w:szCs w:val="24"/>
                <w:lang w:val="fr-FR"/>
              </w:rPr>
              <w:t> </w:t>
            </w:r>
            <w:r w:rsidRPr="00497EB6">
              <w:rPr>
                <w:b/>
                <w:iCs/>
                <w:szCs w:val="24"/>
                <w:lang w:val="fr-FR"/>
              </w:rPr>
              <w:t>:</w:t>
            </w:r>
          </w:p>
        </w:tc>
        <w:tc>
          <w:tcPr>
            <w:tcW w:w="6662" w:type="dxa"/>
            <w:shd w:val="clear" w:color="auto" w:fill="auto"/>
            <w:vAlign w:val="center"/>
          </w:tcPr>
          <w:p w14:paraId="70CEAEF7" w14:textId="77777777" w:rsidR="00700ECB" w:rsidRPr="00497EB6" w:rsidRDefault="00700ECB" w:rsidP="00892653">
            <w:pPr>
              <w:pStyle w:val="BodyTextIndent"/>
              <w:spacing w:before="120" w:after="120"/>
              <w:rPr>
                <w:i/>
                <w:szCs w:val="24"/>
                <w:lang w:val="fr-FR"/>
              </w:rPr>
            </w:pPr>
            <w:r w:rsidRPr="00497EB6">
              <w:rPr>
                <w:i/>
                <w:szCs w:val="24"/>
                <w:lang w:val="fr-FR"/>
              </w:rPr>
              <w:t>[insérer le nom du Proposant retenu]</w:t>
            </w:r>
          </w:p>
        </w:tc>
      </w:tr>
      <w:tr w:rsidR="00700ECB" w:rsidRPr="00497EB6" w14:paraId="72216A08" w14:textId="77777777" w:rsidTr="007C3B49">
        <w:tc>
          <w:tcPr>
            <w:tcW w:w="2405" w:type="dxa"/>
            <w:shd w:val="clear" w:color="auto" w:fill="FFFFFF" w:themeFill="background1"/>
          </w:tcPr>
          <w:p w14:paraId="60993974" w14:textId="77777777" w:rsidR="00700ECB" w:rsidRPr="00497EB6" w:rsidRDefault="00700ECB" w:rsidP="00CB14B1">
            <w:pPr>
              <w:pStyle w:val="BodyTextIndent"/>
              <w:spacing w:before="120" w:after="120"/>
              <w:ind w:left="171"/>
              <w:rPr>
                <w:b/>
                <w:iCs/>
                <w:szCs w:val="24"/>
                <w:lang w:val="fr-FR"/>
              </w:rPr>
            </w:pPr>
            <w:r w:rsidRPr="00497EB6">
              <w:rPr>
                <w:b/>
                <w:iCs/>
                <w:szCs w:val="24"/>
                <w:lang w:val="fr-FR"/>
              </w:rPr>
              <w:t>Adresse</w:t>
            </w:r>
            <w:r w:rsidR="00CB14B1" w:rsidRPr="00497EB6">
              <w:rPr>
                <w:b/>
                <w:iCs/>
                <w:szCs w:val="24"/>
                <w:lang w:val="fr-FR"/>
              </w:rPr>
              <w:t> </w:t>
            </w:r>
            <w:r w:rsidRPr="00497EB6">
              <w:rPr>
                <w:b/>
                <w:iCs/>
                <w:szCs w:val="24"/>
                <w:lang w:val="fr-FR"/>
              </w:rPr>
              <w:t>:</w:t>
            </w:r>
          </w:p>
        </w:tc>
        <w:tc>
          <w:tcPr>
            <w:tcW w:w="6662" w:type="dxa"/>
            <w:shd w:val="clear" w:color="auto" w:fill="auto"/>
            <w:vAlign w:val="center"/>
          </w:tcPr>
          <w:p w14:paraId="713DFD0A" w14:textId="77777777" w:rsidR="00700ECB" w:rsidRPr="00497EB6" w:rsidRDefault="00700ECB" w:rsidP="00892653">
            <w:pPr>
              <w:pStyle w:val="BodyTextIndent"/>
              <w:spacing w:before="120" w:after="120"/>
              <w:rPr>
                <w:i/>
                <w:szCs w:val="24"/>
                <w:lang w:val="fr-FR"/>
              </w:rPr>
            </w:pPr>
            <w:r w:rsidRPr="00497EB6">
              <w:rPr>
                <w:i/>
                <w:szCs w:val="24"/>
                <w:lang w:val="fr-FR"/>
              </w:rPr>
              <w:t>[insérer l’adresse du Proposant retenu]</w:t>
            </w:r>
          </w:p>
        </w:tc>
      </w:tr>
      <w:tr w:rsidR="00700ECB" w:rsidRPr="00497EB6" w14:paraId="3E2BC4C9" w14:textId="77777777" w:rsidTr="007C3B49">
        <w:tc>
          <w:tcPr>
            <w:tcW w:w="2405" w:type="dxa"/>
            <w:shd w:val="clear" w:color="auto" w:fill="FFFFFF" w:themeFill="background1"/>
          </w:tcPr>
          <w:p w14:paraId="06EDA96C" w14:textId="056E89D1" w:rsidR="00700ECB" w:rsidRPr="00497EB6" w:rsidRDefault="000E05F8" w:rsidP="00CB14B1">
            <w:pPr>
              <w:pStyle w:val="BodyTextIndent"/>
              <w:spacing w:before="120" w:after="120"/>
              <w:ind w:left="171"/>
              <w:rPr>
                <w:b/>
                <w:iCs/>
                <w:szCs w:val="24"/>
                <w:lang w:val="fr-FR"/>
              </w:rPr>
            </w:pPr>
            <w:r>
              <w:rPr>
                <w:b/>
                <w:iCs/>
                <w:szCs w:val="24"/>
                <w:lang w:val="fr-FR"/>
              </w:rPr>
              <w:t>Montant du Marché</w:t>
            </w:r>
            <w:r w:rsidR="00CB14B1" w:rsidRPr="00497EB6">
              <w:rPr>
                <w:b/>
                <w:iCs/>
                <w:szCs w:val="24"/>
                <w:lang w:val="fr-FR"/>
              </w:rPr>
              <w:t> </w:t>
            </w:r>
            <w:r w:rsidR="00700ECB" w:rsidRPr="00497EB6">
              <w:rPr>
                <w:b/>
                <w:iCs/>
                <w:szCs w:val="24"/>
                <w:lang w:val="fr-FR"/>
              </w:rPr>
              <w:t>:</w:t>
            </w:r>
          </w:p>
        </w:tc>
        <w:tc>
          <w:tcPr>
            <w:tcW w:w="6662" w:type="dxa"/>
            <w:shd w:val="clear" w:color="auto" w:fill="auto"/>
            <w:vAlign w:val="center"/>
          </w:tcPr>
          <w:p w14:paraId="66895917" w14:textId="68D11366" w:rsidR="00700ECB" w:rsidRPr="00497EB6" w:rsidRDefault="00700ECB" w:rsidP="00892653">
            <w:pPr>
              <w:pStyle w:val="BodyTextIndent"/>
              <w:spacing w:before="120" w:after="120"/>
              <w:rPr>
                <w:i/>
                <w:szCs w:val="24"/>
                <w:lang w:val="fr-FR"/>
              </w:rPr>
            </w:pPr>
            <w:r w:rsidRPr="00497EB6">
              <w:rPr>
                <w:i/>
                <w:szCs w:val="24"/>
                <w:lang w:val="fr-FR"/>
              </w:rPr>
              <w:t xml:space="preserve">[insérer le </w:t>
            </w:r>
            <w:r w:rsidR="00D16038">
              <w:rPr>
                <w:i/>
                <w:szCs w:val="24"/>
                <w:lang w:val="fr-FR"/>
              </w:rPr>
              <w:t>Montant</w:t>
            </w:r>
            <w:r w:rsidRPr="00497EB6">
              <w:rPr>
                <w:i/>
                <w:szCs w:val="24"/>
                <w:lang w:val="fr-FR"/>
              </w:rPr>
              <w:t xml:space="preserve"> du Marché du Proposant retenu]</w:t>
            </w:r>
          </w:p>
        </w:tc>
      </w:tr>
      <w:tr w:rsidR="00AD163B" w:rsidRPr="00497EB6" w14:paraId="30B06187" w14:textId="77777777" w:rsidTr="007C3B49">
        <w:tc>
          <w:tcPr>
            <w:tcW w:w="2405" w:type="dxa"/>
            <w:shd w:val="clear" w:color="auto" w:fill="FFFFFF" w:themeFill="background1"/>
          </w:tcPr>
          <w:p w14:paraId="1C814C51" w14:textId="46B80FC9" w:rsidR="00AD163B" w:rsidRPr="00497EB6" w:rsidRDefault="00AD163B" w:rsidP="00CB14B1">
            <w:pPr>
              <w:pStyle w:val="BodyTextIndent"/>
              <w:spacing w:before="120" w:after="120"/>
              <w:ind w:left="171"/>
              <w:rPr>
                <w:b/>
                <w:iCs/>
                <w:szCs w:val="24"/>
                <w:lang w:val="fr-FR"/>
              </w:rPr>
            </w:pPr>
            <w:r w:rsidRPr="00497EB6">
              <w:rPr>
                <w:b/>
                <w:iCs/>
                <w:szCs w:val="24"/>
                <w:lang w:val="fr-FR"/>
              </w:rPr>
              <w:t>Score combiné total</w:t>
            </w:r>
          </w:p>
        </w:tc>
        <w:tc>
          <w:tcPr>
            <w:tcW w:w="6662" w:type="dxa"/>
            <w:shd w:val="clear" w:color="auto" w:fill="auto"/>
            <w:vAlign w:val="center"/>
          </w:tcPr>
          <w:p w14:paraId="27598783" w14:textId="398565F1" w:rsidR="00AD163B" w:rsidRPr="00497EB6" w:rsidRDefault="00AD163B" w:rsidP="00892653">
            <w:pPr>
              <w:pStyle w:val="BodyTextIndent"/>
              <w:spacing w:before="120" w:after="120"/>
              <w:rPr>
                <w:i/>
                <w:szCs w:val="24"/>
                <w:lang w:val="fr-FR"/>
              </w:rPr>
            </w:pPr>
            <w:r w:rsidRPr="00497EB6">
              <w:rPr>
                <w:i/>
                <w:szCs w:val="24"/>
                <w:lang w:val="fr-FR"/>
              </w:rPr>
              <w:t>[insérer le score combiné total du Proposant retenu]</w:t>
            </w:r>
          </w:p>
        </w:tc>
      </w:tr>
    </w:tbl>
    <w:p w14:paraId="30292F68" w14:textId="7A08621A" w:rsidR="00700ECB" w:rsidRPr="00497EB6" w:rsidRDefault="00700ECB" w:rsidP="00602E41">
      <w:pPr>
        <w:pStyle w:val="BodyTextIndent"/>
        <w:numPr>
          <w:ilvl w:val="0"/>
          <w:numId w:val="21"/>
        </w:numPr>
        <w:spacing w:before="360" w:after="120"/>
        <w:ind w:left="284" w:right="289" w:hanging="284"/>
        <w:rPr>
          <w:b/>
          <w:i/>
          <w:iCs/>
          <w:szCs w:val="24"/>
          <w:lang w:val="fr-FR"/>
        </w:rPr>
      </w:pPr>
      <w:r w:rsidRPr="00497EB6">
        <w:rPr>
          <w:b/>
          <w:iCs/>
          <w:szCs w:val="24"/>
          <w:lang w:val="fr-FR"/>
        </w:rPr>
        <w:t xml:space="preserve">Autres Proposants </w:t>
      </w:r>
      <w:r w:rsidRPr="00497EB6">
        <w:rPr>
          <w:b/>
          <w:i/>
          <w:iCs/>
          <w:szCs w:val="24"/>
          <w:lang w:val="fr-FR"/>
        </w:rPr>
        <w:t>[INSTRUCTIONS</w:t>
      </w:r>
      <w:r w:rsidR="00CB14B1" w:rsidRPr="00497EB6">
        <w:rPr>
          <w:b/>
          <w:i/>
          <w:iCs/>
          <w:szCs w:val="24"/>
          <w:lang w:val="fr-FR"/>
        </w:rPr>
        <w:t> </w:t>
      </w:r>
      <w:r w:rsidRPr="00497EB6">
        <w:rPr>
          <w:b/>
          <w:i/>
          <w:iCs/>
          <w:szCs w:val="24"/>
          <w:lang w:val="fr-FR"/>
        </w:rPr>
        <w:t>: insérer les noms de tous les Proposants ayant remis une Proposition</w:t>
      </w:r>
      <w:r w:rsidR="00C66658" w:rsidRPr="00497EB6">
        <w:rPr>
          <w:b/>
          <w:i/>
          <w:iCs/>
          <w:szCs w:val="24"/>
          <w:lang w:val="fr-FR"/>
        </w:rPr>
        <w:t xml:space="preserve">, </w:t>
      </w:r>
      <w:r w:rsidR="00F723A9" w:rsidRPr="00497EB6">
        <w:rPr>
          <w:b/>
          <w:i/>
          <w:iCs/>
          <w:szCs w:val="24"/>
          <w:lang w:val="fr-FR"/>
        </w:rPr>
        <w:t xml:space="preserve"> </w:t>
      </w:r>
      <w:r w:rsidRPr="00497EB6">
        <w:rPr>
          <w:b/>
          <w:i/>
          <w:iCs/>
          <w:szCs w:val="24"/>
          <w:lang w:val="fr-FR"/>
        </w:rPr>
        <w:t>le prix de chaque Proposition tel que lu en séance d’ouverture</w:t>
      </w:r>
      <w:r w:rsidR="00F723A9" w:rsidRPr="00497EB6">
        <w:rPr>
          <w:b/>
          <w:i/>
          <w:iCs/>
          <w:szCs w:val="24"/>
          <w:lang w:val="fr-FR"/>
        </w:rPr>
        <w:t xml:space="preserve"> et les scores évalués techniques et financiers</w:t>
      </w:r>
      <w:r w:rsidRPr="00497EB6">
        <w:rPr>
          <w:b/>
          <w:i/>
          <w:iCs/>
          <w:szCs w:val="24"/>
          <w:lang w:val="fr-FR"/>
        </w:rPr>
        <w:t>.]</w:t>
      </w:r>
    </w:p>
    <w:tbl>
      <w:tblPr>
        <w:tblStyle w:val="TableGrid"/>
        <w:tblW w:w="9198" w:type="dxa"/>
        <w:tblLook w:val="04A0" w:firstRow="1" w:lastRow="0" w:firstColumn="1" w:lastColumn="0" w:noHBand="0" w:noVBand="1"/>
      </w:tblPr>
      <w:tblGrid>
        <w:gridCol w:w="1839"/>
        <w:gridCol w:w="1840"/>
        <w:gridCol w:w="1839"/>
        <w:gridCol w:w="1840"/>
        <w:gridCol w:w="1840"/>
      </w:tblGrid>
      <w:tr w:rsidR="00CB14B1" w:rsidRPr="00497EB6" w14:paraId="27E582C4" w14:textId="77777777" w:rsidTr="00CB14B1">
        <w:tc>
          <w:tcPr>
            <w:tcW w:w="1839" w:type="dxa"/>
            <w:shd w:val="clear" w:color="auto" w:fill="C6D9F1" w:themeFill="text2" w:themeFillTint="33"/>
            <w:vAlign w:val="center"/>
          </w:tcPr>
          <w:p w14:paraId="370C8133" w14:textId="77777777" w:rsidR="00CB14B1" w:rsidRPr="00497EB6" w:rsidRDefault="00CB14B1" w:rsidP="0004232B">
            <w:pPr>
              <w:pStyle w:val="BodyTextIndent"/>
              <w:spacing w:before="60" w:after="60"/>
              <w:ind w:left="0" w:right="33"/>
              <w:jc w:val="center"/>
              <w:rPr>
                <w:b/>
                <w:iCs/>
                <w:lang w:val="fr-FR"/>
              </w:rPr>
            </w:pPr>
            <w:r w:rsidRPr="00497EB6">
              <w:rPr>
                <w:b/>
                <w:iCs/>
                <w:szCs w:val="24"/>
                <w:lang w:val="fr-FR"/>
              </w:rPr>
              <w:t>Nom du Proposant</w:t>
            </w:r>
          </w:p>
        </w:tc>
        <w:tc>
          <w:tcPr>
            <w:tcW w:w="1840" w:type="dxa"/>
            <w:shd w:val="clear" w:color="auto" w:fill="C6D9F1" w:themeFill="text2" w:themeFillTint="33"/>
            <w:vAlign w:val="center"/>
          </w:tcPr>
          <w:p w14:paraId="75C541E3" w14:textId="77777777" w:rsidR="00CB14B1" w:rsidRPr="00497EB6" w:rsidRDefault="00F8458B" w:rsidP="00F8458B">
            <w:pPr>
              <w:pStyle w:val="BodyTextIndent"/>
              <w:spacing w:before="60" w:after="60"/>
              <w:ind w:left="0" w:right="33"/>
              <w:jc w:val="center"/>
              <w:rPr>
                <w:b/>
                <w:iCs/>
                <w:lang w:val="fr-FR"/>
              </w:rPr>
            </w:pPr>
            <w:r w:rsidRPr="00497EB6">
              <w:rPr>
                <w:b/>
                <w:iCs/>
                <w:szCs w:val="24"/>
                <w:lang w:val="fr-FR"/>
              </w:rPr>
              <w:t xml:space="preserve">Score </w:t>
            </w:r>
            <w:r w:rsidR="00CB14B1" w:rsidRPr="00497EB6">
              <w:rPr>
                <w:b/>
                <w:iCs/>
                <w:szCs w:val="24"/>
                <w:lang w:val="fr-FR"/>
              </w:rPr>
              <w:t>Techni</w:t>
            </w:r>
            <w:r w:rsidRPr="00497EB6">
              <w:rPr>
                <w:b/>
                <w:iCs/>
                <w:szCs w:val="24"/>
                <w:lang w:val="fr-FR"/>
              </w:rPr>
              <w:t>que</w:t>
            </w:r>
          </w:p>
        </w:tc>
        <w:tc>
          <w:tcPr>
            <w:tcW w:w="1839" w:type="dxa"/>
            <w:shd w:val="clear" w:color="auto" w:fill="C6D9F1" w:themeFill="text2" w:themeFillTint="33"/>
            <w:vAlign w:val="center"/>
          </w:tcPr>
          <w:p w14:paraId="2B7DA2CB" w14:textId="77777777" w:rsidR="00CB14B1" w:rsidRPr="00497EB6" w:rsidRDefault="00CB14B1" w:rsidP="0004232B">
            <w:pPr>
              <w:pStyle w:val="BodyTextIndent"/>
              <w:ind w:left="0"/>
              <w:jc w:val="center"/>
              <w:rPr>
                <w:b/>
                <w:iCs/>
                <w:lang w:val="fr-FR"/>
              </w:rPr>
            </w:pPr>
            <w:r w:rsidRPr="00497EB6">
              <w:rPr>
                <w:b/>
                <w:iCs/>
                <w:szCs w:val="24"/>
                <w:lang w:val="fr-FR"/>
              </w:rPr>
              <w:t>Prix de la Proposition</w:t>
            </w:r>
          </w:p>
        </w:tc>
        <w:tc>
          <w:tcPr>
            <w:tcW w:w="1840" w:type="dxa"/>
            <w:shd w:val="clear" w:color="auto" w:fill="C6D9F1" w:themeFill="text2" w:themeFillTint="33"/>
            <w:vAlign w:val="center"/>
          </w:tcPr>
          <w:p w14:paraId="0DDB0D02" w14:textId="77777777" w:rsidR="00CB14B1" w:rsidRPr="00497EB6" w:rsidRDefault="00CB14B1" w:rsidP="0004232B">
            <w:pPr>
              <w:pStyle w:val="BodyTextIndent"/>
              <w:ind w:left="0"/>
              <w:jc w:val="center"/>
              <w:rPr>
                <w:b/>
                <w:iCs/>
                <w:lang w:val="fr-FR"/>
              </w:rPr>
            </w:pPr>
            <w:r w:rsidRPr="00497EB6">
              <w:rPr>
                <w:b/>
                <w:iCs/>
                <w:szCs w:val="24"/>
                <w:lang w:val="fr-FR"/>
              </w:rPr>
              <w:t>Prix évalué de la Proposition</w:t>
            </w:r>
          </w:p>
        </w:tc>
        <w:tc>
          <w:tcPr>
            <w:tcW w:w="1840" w:type="dxa"/>
            <w:shd w:val="clear" w:color="auto" w:fill="C6D9F1" w:themeFill="text2" w:themeFillTint="33"/>
            <w:vAlign w:val="center"/>
          </w:tcPr>
          <w:p w14:paraId="278EAF3D" w14:textId="77777777" w:rsidR="00CB14B1" w:rsidRPr="00497EB6" w:rsidRDefault="00F8458B" w:rsidP="00F8458B">
            <w:pPr>
              <w:pStyle w:val="BodyTextIndent"/>
              <w:spacing w:before="60" w:after="60"/>
              <w:ind w:left="0" w:right="33"/>
              <w:jc w:val="center"/>
              <w:rPr>
                <w:b/>
                <w:iCs/>
                <w:lang w:val="fr-FR"/>
              </w:rPr>
            </w:pPr>
            <w:r w:rsidRPr="00497EB6">
              <w:rPr>
                <w:b/>
                <w:iCs/>
                <w:szCs w:val="24"/>
                <w:lang w:val="fr-FR"/>
              </w:rPr>
              <w:t>Score Combiné</w:t>
            </w:r>
          </w:p>
        </w:tc>
      </w:tr>
      <w:tr w:rsidR="00CB14B1" w:rsidRPr="00497EB6" w14:paraId="6F3467AD" w14:textId="77777777" w:rsidTr="0004232B">
        <w:tc>
          <w:tcPr>
            <w:tcW w:w="1839" w:type="dxa"/>
            <w:vAlign w:val="center"/>
          </w:tcPr>
          <w:p w14:paraId="2AD6573F" w14:textId="77777777" w:rsidR="00CB14B1" w:rsidRPr="00497EB6" w:rsidRDefault="00CB14B1" w:rsidP="00CB14B1">
            <w:pPr>
              <w:jc w:val="center"/>
              <w:rPr>
                <w:sz w:val="24"/>
                <w:szCs w:val="24"/>
              </w:rPr>
            </w:pPr>
            <w:r w:rsidRPr="00497EB6">
              <w:rPr>
                <w:i/>
                <w:iCs/>
                <w:sz w:val="24"/>
                <w:szCs w:val="24"/>
              </w:rPr>
              <w:t>[insérer le nom]</w:t>
            </w:r>
          </w:p>
        </w:tc>
        <w:tc>
          <w:tcPr>
            <w:tcW w:w="1840" w:type="dxa"/>
            <w:vAlign w:val="center"/>
          </w:tcPr>
          <w:p w14:paraId="7BDDCEA5" w14:textId="77777777" w:rsidR="00CB14B1" w:rsidRPr="00497EB6" w:rsidRDefault="00CB14B1" w:rsidP="00F8458B">
            <w:pPr>
              <w:pStyle w:val="BodyTextIndent"/>
              <w:spacing w:before="120" w:after="120"/>
              <w:ind w:left="14" w:right="33"/>
              <w:jc w:val="center"/>
              <w:rPr>
                <w:i/>
                <w:szCs w:val="24"/>
                <w:lang w:val="fr-FR"/>
              </w:rPr>
            </w:pPr>
            <w:r w:rsidRPr="00497EB6">
              <w:rPr>
                <w:i/>
                <w:szCs w:val="24"/>
                <w:lang w:val="fr-FR"/>
              </w:rPr>
              <w:t>[ins</w:t>
            </w:r>
            <w:r w:rsidR="00F8458B" w:rsidRPr="00497EB6">
              <w:rPr>
                <w:i/>
                <w:szCs w:val="24"/>
                <w:lang w:val="fr-FR"/>
              </w:rPr>
              <w:t xml:space="preserve">érer score </w:t>
            </w:r>
            <w:r w:rsidRPr="00497EB6">
              <w:rPr>
                <w:i/>
                <w:szCs w:val="24"/>
                <w:lang w:val="fr-FR"/>
              </w:rPr>
              <w:t xml:space="preserve"> Techni</w:t>
            </w:r>
            <w:r w:rsidR="00F8458B" w:rsidRPr="00497EB6">
              <w:rPr>
                <w:i/>
                <w:szCs w:val="24"/>
                <w:lang w:val="fr-FR"/>
              </w:rPr>
              <w:t>que</w:t>
            </w:r>
            <w:r w:rsidRPr="00497EB6">
              <w:rPr>
                <w:i/>
                <w:szCs w:val="24"/>
                <w:lang w:val="fr-FR"/>
              </w:rPr>
              <w:t>]</w:t>
            </w:r>
          </w:p>
        </w:tc>
        <w:tc>
          <w:tcPr>
            <w:tcW w:w="1839" w:type="dxa"/>
          </w:tcPr>
          <w:p w14:paraId="074D8A14" w14:textId="77777777" w:rsidR="00CB14B1" w:rsidRPr="00497EB6" w:rsidRDefault="00CB14B1"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44B6D7BD" w14:textId="77777777" w:rsidR="00CB14B1" w:rsidRPr="00497EB6" w:rsidRDefault="00CB14B1" w:rsidP="00CB14B1">
            <w:pPr>
              <w:pStyle w:val="BodyTextIndent"/>
              <w:spacing w:before="120" w:after="120"/>
              <w:ind w:left="14" w:right="33"/>
              <w:jc w:val="center"/>
              <w:rPr>
                <w:iCs/>
                <w:lang w:val="fr-FR"/>
              </w:rPr>
            </w:pPr>
            <w:r w:rsidRPr="00497EB6">
              <w:rPr>
                <w:i/>
                <w:iCs/>
                <w:szCs w:val="24"/>
                <w:lang w:val="fr-FR"/>
              </w:rPr>
              <w:t>[Prix évalué de la Proposition]</w:t>
            </w:r>
          </w:p>
        </w:tc>
        <w:tc>
          <w:tcPr>
            <w:tcW w:w="1840" w:type="dxa"/>
            <w:vAlign w:val="center"/>
          </w:tcPr>
          <w:p w14:paraId="357F4986" w14:textId="77777777" w:rsidR="00CB14B1" w:rsidRPr="00497EB6" w:rsidRDefault="00CB14B1" w:rsidP="00F8458B">
            <w:pPr>
              <w:pStyle w:val="BodyTextIndent"/>
              <w:spacing w:before="120" w:after="120"/>
              <w:ind w:left="14" w:right="33"/>
              <w:jc w:val="center"/>
              <w:rPr>
                <w:i/>
                <w:lang w:val="fr-FR"/>
              </w:rPr>
            </w:pPr>
            <w:r w:rsidRPr="00497EB6">
              <w:rPr>
                <w:i/>
                <w:lang w:val="fr-FR"/>
              </w:rPr>
              <w:t>[ins</w:t>
            </w:r>
            <w:r w:rsidR="00F8458B" w:rsidRPr="00497EB6">
              <w:rPr>
                <w:i/>
                <w:lang w:val="fr-FR"/>
              </w:rPr>
              <w:t>érer le score combiné</w:t>
            </w:r>
            <w:r w:rsidRPr="00497EB6">
              <w:rPr>
                <w:i/>
                <w:lang w:val="fr-FR"/>
              </w:rPr>
              <w:t>]</w:t>
            </w:r>
          </w:p>
        </w:tc>
      </w:tr>
      <w:tr w:rsidR="00F8458B" w:rsidRPr="00497EB6" w14:paraId="2F18C7D5" w14:textId="77777777" w:rsidTr="00B4328A">
        <w:tc>
          <w:tcPr>
            <w:tcW w:w="1839" w:type="dxa"/>
            <w:vAlign w:val="center"/>
          </w:tcPr>
          <w:p w14:paraId="487A5B6C" w14:textId="77777777" w:rsidR="00F8458B" w:rsidRPr="00497EB6" w:rsidRDefault="00F8458B" w:rsidP="00CB14B1">
            <w:pPr>
              <w:jc w:val="center"/>
              <w:rPr>
                <w:sz w:val="24"/>
                <w:szCs w:val="24"/>
              </w:rPr>
            </w:pPr>
            <w:r w:rsidRPr="00497EB6">
              <w:rPr>
                <w:i/>
                <w:iCs/>
                <w:sz w:val="24"/>
                <w:szCs w:val="24"/>
              </w:rPr>
              <w:t>[insérer le nom]</w:t>
            </w:r>
          </w:p>
        </w:tc>
        <w:tc>
          <w:tcPr>
            <w:tcW w:w="1840" w:type="dxa"/>
          </w:tcPr>
          <w:p w14:paraId="19121694" w14:textId="77777777" w:rsidR="00F8458B" w:rsidRPr="00497EB6" w:rsidRDefault="00F8458B" w:rsidP="00CB14B1">
            <w:pPr>
              <w:jc w:val="center"/>
              <w:rPr>
                <w:i/>
                <w:sz w:val="24"/>
                <w:szCs w:val="24"/>
              </w:rPr>
            </w:pPr>
            <w:r w:rsidRPr="00497EB6">
              <w:rPr>
                <w:i/>
                <w:szCs w:val="24"/>
              </w:rPr>
              <w:t>[insérer score  Technique]</w:t>
            </w:r>
          </w:p>
        </w:tc>
        <w:tc>
          <w:tcPr>
            <w:tcW w:w="1839" w:type="dxa"/>
          </w:tcPr>
          <w:p w14:paraId="65F8E529"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187C34FB"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évalué de la Proposition]</w:t>
            </w:r>
          </w:p>
        </w:tc>
        <w:tc>
          <w:tcPr>
            <w:tcW w:w="1840" w:type="dxa"/>
          </w:tcPr>
          <w:p w14:paraId="700947EA" w14:textId="77777777" w:rsidR="00F8458B" w:rsidRPr="00497EB6" w:rsidRDefault="00F8458B" w:rsidP="00CB14B1">
            <w:pPr>
              <w:pStyle w:val="BodyTextIndent"/>
              <w:spacing w:before="120" w:after="120"/>
              <w:ind w:left="0"/>
              <w:jc w:val="center"/>
              <w:rPr>
                <w:i/>
                <w:lang w:val="fr-FR"/>
              </w:rPr>
            </w:pPr>
            <w:r w:rsidRPr="00497EB6">
              <w:rPr>
                <w:i/>
                <w:lang w:val="fr-FR"/>
              </w:rPr>
              <w:t>[insérer le score combiné]</w:t>
            </w:r>
          </w:p>
        </w:tc>
      </w:tr>
      <w:tr w:rsidR="00F8458B" w:rsidRPr="00497EB6" w14:paraId="6A948269" w14:textId="77777777" w:rsidTr="00B4328A">
        <w:tc>
          <w:tcPr>
            <w:tcW w:w="1839" w:type="dxa"/>
            <w:vAlign w:val="center"/>
          </w:tcPr>
          <w:p w14:paraId="64B6F88A" w14:textId="77777777" w:rsidR="00F8458B" w:rsidRPr="00497EB6" w:rsidRDefault="00F8458B" w:rsidP="00CB14B1">
            <w:pPr>
              <w:jc w:val="center"/>
              <w:rPr>
                <w:sz w:val="24"/>
                <w:szCs w:val="24"/>
              </w:rPr>
            </w:pPr>
            <w:r w:rsidRPr="00497EB6">
              <w:rPr>
                <w:i/>
                <w:iCs/>
                <w:sz w:val="24"/>
                <w:szCs w:val="24"/>
              </w:rPr>
              <w:t>[insérer le nom]</w:t>
            </w:r>
          </w:p>
        </w:tc>
        <w:tc>
          <w:tcPr>
            <w:tcW w:w="1840" w:type="dxa"/>
          </w:tcPr>
          <w:p w14:paraId="5A69AEE2" w14:textId="77777777" w:rsidR="00F8458B" w:rsidRPr="00497EB6" w:rsidRDefault="00F8458B" w:rsidP="00CB14B1">
            <w:pPr>
              <w:jc w:val="center"/>
              <w:rPr>
                <w:i/>
                <w:sz w:val="24"/>
                <w:szCs w:val="24"/>
              </w:rPr>
            </w:pPr>
            <w:r w:rsidRPr="00497EB6">
              <w:rPr>
                <w:i/>
                <w:szCs w:val="24"/>
              </w:rPr>
              <w:t>[insérer score  Technique]</w:t>
            </w:r>
          </w:p>
        </w:tc>
        <w:tc>
          <w:tcPr>
            <w:tcW w:w="1839" w:type="dxa"/>
          </w:tcPr>
          <w:p w14:paraId="2366EB65"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3E614C9F"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évalué de la Proposition]</w:t>
            </w:r>
          </w:p>
        </w:tc>
        <w:tc>
          <w:tcPr>
            <w:tcW w:w="1840" w:type="dxa"/>
          </w:tcPr>
          <w:p w14:paraId="35C53BD1" w14:textId="77777777" w:rsidR="00F8458B" w:rsidRPr="00497EB6" w:rsidRDefault="00F8458B" w:rsidP="00CB14B1">
            <w:pPr>
              <w:pStyle w:val="BodyTextIndent"/>
              <w:spacing w:before="120" w:after="120"/>
              <w:ind w:left="0"/>
              <w:jc w:val="center"/>
              <w:rPr>
                <w:i/>
                <w:lang w:val="fr-FR"/>
              </w:rPr>
            </w:pPr>
            <w:r w:rsidRPr="00497EB6">
              <w:rPr>
                <w:i/>
                <w:lang w:val="fr-FR"/>
              </w:rPr>
              <w:t>[insérer le score combiné]</w:t>
            </w:r>
          </w:p>
        </w:tc>
      </w:tr>
      <w:tr w:rsidR="00F8458B" w:rsidRPr="00497EB6" w14:paraId="28917330" w14:textId="77777777" w:rsidTr="00B4328A">
        <w:tc>
          <w:tcPr>
            <w:tcW w:w="1839" w:type="dxa"/>
            <w:vAlign w:val="center"/>
          </w:tcPr>
          <w:p w14:paraId="5E5BECE8" w14:textId="77777777" w:rsidR="00F8458B" w:rsidRPr="00497EB6" w:rsidRDefault="00F8458B" w:rsidP="00CB14B1">
            <w:pPr>
              <w:jc w:val="center"/>
              <w:rPr>
                <w:sz w:val="24"/>
                <w:szCs w:val="24"/>
              </w:rPr>
            </w:pPr>
            <w:r w:rsidRPr="00497EB6">
              <w:rPr>
                <w:i/>
                <w:iCs/>
                <w:sz w:val="24"/>
                <w:szCs w:val="24"/>
              </w:rPr>
              <w:t>[insérer le nom]</w:t>
            </w:r>
          </w:p>
        </w:tc>
        <w:tc>
          <w:tcPr>
            <w:tcW w:w="1840" w:type="dxa"/>
          </w:tcPr>
          <w:p w14:paraId="079C564D" w14:textId="77777777" w:rsidR="00F8458B" w:rsidRPr="00497EB6" w:rsidRDefault="00F8458B" w:rsidP="00CB14B1">
            <w:pPr>
              <w:jc w:val="center"/>
              <w:rPr>
                <w:i/>
                <w:sz w:val="24"/>
                <w:szCs w:val="24"/>
              </w:rPr>
            </w:pPr>
            <w:r w:rsidRPr="00497EB6">
              <w:rPr>
                <w:i/>
                <w:szCs w:val="24"/>
              </w:rPr>
              <w:t>[insérer score  Technique]</w:t>
            </w:r>
          </w:p>
        </w:tc>
        <w:tc>
          <w:tcPr>
            <w:tcW w:w="1839" w:type="dxa"/>
          </w:tcPr>
          <w:p w14:paraId="13A78F88"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1E3A19CB"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évalué de la Proposition]</w:t>
            </w:r>
          </w:p>
        </w:tc>
        <w:tc>
          <w:tcPr>
            <w:tcW w:w="1840" w:type="dxa"/>
          </w:tcPr>
          <w:p w14:paraId="35FC3BDE" w14:textId="77777777" w:rsidR="00F8458B" w:rsidRPr="00497EB6" w:rsidRDefault="00F8458B" w:rsidP="00CB14B1">
            <w:pPr>
              <w:pStyle w:val="BodyTextIndent"/>
              <w:spacing w:before="120" w:after="120"/>
              <w:ind w:left="0"/>
              <w:jc w:val="center"/>
              <w:rPr>
                <w:i/>
                <w:lang w:val="fr-FR"/>
              </w:rPr>
            </w:pPr>
            <w:r w:rsidRPr="00497EB6">
              <w:rPr>
                <w:i/>
                <w:lang w:val="fr-FR"/>
              </w:rPr>
              <w:t>[insérer le score combiné]</w:t>
            </w:r>
          </w:p>
        </w:tc>
      </w:tr>
      <w:tr w:rsidR="00F8458B" w:rsidRPr="00497EB6" w14:paraId="365BFD89" w14:textId="77777777" w:rsidTr="00B4328A">
        <w:tc>
          <w:tcPr>
            <w:tcW w:w="1839" w:type="dxa"/>
            <w:vAlign w:val="center"/>
          </w:tcPr>
          <w:p w14:paraId="6EFCD379" w14:textId="77777777" w:rsidR="00F8458B" w:rsidRPr="00497EB6" w:rsidRDefault="00F8458B" w:rsidP="00CB14B1">
            <w:pPr>
              <w:jc w:val="center"/>
              <w:rPr>
                <w:sz w:val="24"/>
                <w:szCs w:val="24"/>
              </w:rPr>
            </w:pPr>
            <w:r w:rsidRPr="00497EB6">
              <w:rPr>
                <w:i/>
                <w:iCs/>
                <w:sz w:val="24"/>
                <w:szCs w:val="24"/>
              </w:rPr>
              <w:t>[insérer le nom]</w:t>
            </w:r>
          </w:p>
        </w:tc>
        <w:tc>
          <w:tcPr>
            <w:tcW w:w="1840" w:type="dxa"/>
          </w:tcPr>
          <w:p w14:paraId="7449BD65" w14:textId="77777777" w:rsidR="00F8458B" w:rsidRPr="00497EB6" w:rsidRDefault="00F8458B" w:rsidP="00CB14B1">
            <w:pPr>
              <w:jc w:val="center"/>
              <w:rPr>
                <w:i/>
                <w:sz w:val="24"/>
                <w:szCs w:val="24"/>
              </w:rPr>
            </w:pPr>
            <w:r w:rsidRPr="00497EB6">
              <w:rPr>
                <w:i/>
                <w:szCs w:val="24"/>
              </w:rPr>
              <w:t>[insérer score  Technique]</w:t>
            </w:r>
          </w:p>
        </w:tc>
        <w:tc>
          <w:tcPr>
            <w:tcW w:w="1839" w:type="dxa"/>
          </w:tcPr>
          <w:p w14:paraId="4BF3B005"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de la Proposition]</w:t>
            </w:r>
          </w:p>
        </w:tc>
        <w:tc>
          <w:tcPr>
            <w:tcW w:w="1840" w:type="dxa"/>
          </w:tcPr>
          <w:p w14:paraId="5EB4920C" w14:textId="77777777" w:rsidR="00F8458B" w:rsidRPr="00497EB6" w:rsidRDefault="00F8458B" w:rsidP="00CB14B1">
            <w:pPr>
              <w:pStyle w:val="BodyTextIndent"/>
              <w:spacing w:before="120" w:after="120"/>
              <w:ind w:left="0"/>
              <w:jc w:val="center"/>
              <w:rPr>
                <w:iCs/>
                <w:lang w:val="fr-FR"/>
              </w:rPr>
            </w:pPr>
            <w:r w:rsidRPr="00497EB6">
              <w:rPr>
                <w:i/>
                <w:iCs/>
                <w:szCs w:val="24"/>
                <w:lang w:val="fr-FR"/>
              </w:rPr>
              <w:t>[Prix évalué de la Proposition]</w:t>
            </w:r>
          </w:p>
        </w:tc>
        <w:tc>
          <w:tcPr>
            <w:tcW w:w="1840" w:type="dxa"/>
          </w:tcPr>
          <w:p w14:paraId="5053B538" w14:textId="77777777" w:rsidR="00F8458B" w:rsidRPr="00497EB6" w:rsidRDefault="00F8458B" w:rsidP="00CB14B1">
            <w:pPr>
              <w:pStyle w:val="BodyTextIndent"/>
              <w:spacing w:before="120" w:after="120"/>
              <w:ind w:left="0"/>
              <w:jc w:val="center"/>
              <w:rPr>
                <w:i/>
                <w:lang w:val="fr-FR"/>
              </w:rPr>
            </w:pPr>
            <w:r w:rsidRPr="00497EB6">
              <w:rPr>
                <w:i/>
                <w:lang w:val="fr-FR"/>
              </w:rPr>
              <w:t>[insérer le score combiné]</w:t>
            </w:r>
          </w:p>
        </w:tc>
      </w:tr>
    </w:tbl>
    <w:p w14:paraId="021A4298" w14:textId="77777777" w:rsidR="00700ECB" w:rsidRPr="00497EB6" w:rsidRDefault="00700ECB" w:rsidP="00602E41">
      <w:pPr>
        <w:pStyle w:val="BodyTextIndent"/>
        <w:numPr>
          <w:ilvl w:val="0"/>
          <w:numId w:val="21"/>
        </w:numPr>
        <w:spacing w:before="360" w:after="120"/>
        <w:ind w:left="284" w:right="289" w:hanging="284"/>
        <w:rPr>
          <w:b/>
          <w:iCs/>
          <w:szCs w:val="24"/>
          <w:lang w:val="fr-FR"/>
        </w:rPr>
      </w:pPr>
      <w:r w:rsidRPr="00497EB6">
        <w:rPr>
          <w:b/>
          <w:iCs/>
          <w:szCs w:val="24"/>
          <w:lang w:val="fr-FR"/>
        </w:rPr>
        <w:t xml:space="preserve">Motif(s) pour le(s)quel(s) votre Proposition n’a pas été retenue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700ECB" w:rsidRPr="00497EB6" w14:paraId="04840B10" w14:textId="77777777" w:rsidTr="00892653">
        <w:tc>
          <w:tcPr>
            <w:tcW w:w="9108" w:type="dxa"/>
            <w:shd w:val="clear" w:color="auto" w:fill="auto"/>
          </w:tcPr>
          <w:p w14:paraId="4479822E" w14:textId="337CC410" w:rsidR="00700ECB" w:rsidRPr="00497EB6" w:rsidRDefault="00700ECB" w:rsidP="007156D5">
            <w:pPr>
              <w:pStyle w:val="BodyTextIndent"/>
              <w:spacing w:before="120" w:after="120"/>
              <w:ind w:left="144" w:right="252"/>
              <w:rPr>
                <w:b/>
                <w:i/>
                <w:iCs/>
                <w:szCs w:val="24"/>
                <w:lang w:val="fr-FR"/>
              </w:rPr>
            </w:pPr>
            <w:r w:rsidRPr="00497EB6">
              <w:rPr>
                <w:b/>
                <w:i/>
                <w:iCs/>
                <w:szCs w:val="24"/>
                <w:lang w:val="fr-FR"/>
              </w:rPr>
              <w:t>[INSTRUCTIONS</w:t>
            </w:r>
            <w:r w:rsidR="00562DF8" w:rsidRPr="00497EB6">
              <w:rPr>
                <w:b/>
                <w:i/>
                <w:iCs/>
                <w:szCs w:val="24"/>
                <w:lang w:val="fr-FR"/>
              </w:rPr>
              <w:t> </w:t>
            </w:r>
            <w:r w:rsidRPr="00497EB6">
              <w:rPr>
                <w:b/>
                <w:i/>
                <w:iCs/>
                <w:szCs w:val="24"/>
                <w:lang w:val="fr-FR"/>
              </w:rPr>
              <w:t>: indiquer le(s) motif(s) pour le(s)quel(s) la Proposition du Proposant n’a pas été retenue.</w:t>
            </w:r>
            <w:r w:rsidR="00572592" w:rsidRPr="00497EB6">
              <w:rPr>
                <w:b/>
                <w:i/>
                <w:iCs/>
                <w:szCs w:val="24"/>
                <w:lang w:val="fr-FR"/>
              </w:rPr>
              <w:t xml:space="preserve"> </w:t>
            </w:r>
            <w:r w:rsidRPr="00497EB6">
              <w:rPr>
                <w:b/>
                <w:i/>
                <w:iCs/>
                <w:szCs w:val="24"/>
                <w:lang w:val="fr-FR"/>
              </w:rPr>
              <w:t>Ne pas fournir</w:t>
            </w:r>
            <w:r w:rsidR="00572592" w:rsidRPr="00497EB6">
              <w:rPr>
                <w:b/>
                <w:i/>
                <w:iCs/>
                <w:szCs w:val="24"/>
                <w:lang w:val="fr-FR"/>
              </w:rPr>
              <w:t> :</w:t>
            </w:r>
            <w:r w:rsidRPr="00497EB6">
              <w:rPr>
                <w:b/>
                <w:i/>
                <w:iCs/>
                <w:szCs w:val="24"/>
                <w:lang w:val="fr-FR"/>
              </w:rPr>
              <w:t xml:space="preserve"> (a) une comparaison point par point avec une Proposition concurrente, ou (b) des renseignements identifié</w:t>
            </w:r>
            <w:r w:rsidR="008660A0" w:rsidRPr="00497EB6">
              <w:rPr>
                <w:b/>
                <w:i/>
                <w:iCs/>
                <w:szCs w:val="24"/>
                <w:lang w:val="fr-FR"/>
              </w:rPr>
              <w:t>s</w:t>
            </w:r>
            <w:r w:rsidRPr="00497EB6">
              <w:rPr>
                <w:b/>
                <w:i/>
                <w:iCs/>
                <w:szCs w:val="24"/>
                <w:lang w:val="fr-FR"/>
              </w:rPr>
              <w:t xml:space="preserve"> comme confidentiels par le Proposant dans s</w:t>
            </w:r>
            <w:r w:rsidR="007156D5" w:rsidRPr="00497EB6">
              <w:rPr>
                <w:b/>
                <w:i/>
                <w:iCs/>
                <w:szCs w:val="24"/>
                <w:lang w:val="fr-FR"/>
              </w:rPr>
              <w:t>a</w:t>
            </w:r>
            <w:r w:rsidRPr="00497EB6">
              <w:rPr>
                <w:b/>
                <w:i/>
                <w:iCs/>
                <w:szCs w:val="24"/>
                <w:lang w:val="fr-FR"/>
              </w:rPr>
              <w:t xml:space="preserve"> Proposition.]</w:t>
            </w:r>
          </w:p>
        </w:tc>
      </w:tr>
    </w:tbl>
    <w:p w14:paraId="58A921F4" w14:textId="77777777" w:rsidR="00700ECB" w:rsidRPr="00497EB6" w:rsidRDefault="00700ECB" w:rsidP="00602E41">
      <w:pPr>
        <w:pStyle w:val="BodyTextIndent"/>
        <w:numPr>
          <w:ilvl w:val="0"/>
          <w:numId w:val="21"/>
        </w:numPr>
        <w:spacing w:before="360" w:after="120"/>
        <w:ind w:left="284" w:right="289" w:hanging="284"/>
        <w:rPr>
          <w:b/>
          <w:i/>
          <w:iCs/>
          <w:szCs w:val="24"/>
          <w:lang w:val="fr-FR"/>
        </w:rPr>
      </w:pPr>
      <w:r w:rsidRPr="00497EB6">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0ECB" w:rsidRPr="00497EB6" w14:paraId="0EAAB23D" w14:textId="77777777" w:rsidTr="00562DF8">
        <w:tc>
          <w:tcPr>
            <w:tcW w:w="9113" w:type="dxa"/>
            <w:shd w:val="clear" w:color="auto" w:fill="auto"/>
          </w:tcPr>
          <w:p w14:paraId="6B886FDF" w14:textId="77777777" w:rsidR="00700ECB" w:rsidRPr="00497EB6" w:rsidRDefault="00700ECB" w:rsidP="0004232B">
            <w:pPr>
              <w:pStyle w:val="BodyTextIndent"/>
              <w:spacing w:before="120" w:after="120"/>
              <w:ind w:right="289"/>
              <w:rPr>
                <w:b/>
                <w:iCs/>
                <w:szCs w:val="24"/>
                <w:lang w:val="fr-FR"/>
              </w:rPr>
            </w:pPr>
            <w:r w:rsidRPr="00497EB6">
              <w:rPr>
                <w:b/>
                <w:iCs/>
                <w:szCs w:val="24"/>
                <w:lang w:val="fr-FR"/>
              </w:rPr>
              <w:t>Date et heure limites</w:t>
            </w:r>
            <w:r w:rsidR="0004232B" w:rsidRPr="00497EB6">
              <w:rPr>
                <w:b/>
                <w:iCs/>
                <w:szCs w:val="24"/>
                <w:lang w:val="fr-FR"/>
              </w:rPr>
              <w:t> </w:t>
            </w:r>
            <w:r w:rsidRPr="00497EB6">
              <w:rPr>
                <w:b/>
                <w:iCs/>
                <w:szCs w:val="24"/>
                <w:lang w:val="fr-FR"/>
              </w:rPr>
              <w:t xml:space="preserve">: l’heure et la date limite pour demander un débriefing est minuit le </w:t>
            </w:r>
            <w:r w:rsidRPr="00497EB6">
              <w:rPr>
                <w:b/>
                <w:i/>
                <w:szCs w:val="24"/>
                <w:lang w:val="fr-FR"/>
              </w:rPr>
              <w:t>[insérer la date]</w:t>
            </w:r>
            <w:r w:rsidRPr="00497EB6">
              <w:rPr>
                <w:b/>
                <w:iCs/>
                <w:szCs w:val="24"/>
                <w:lang w:val="fr-FR"/>
              </w:rPr>
              <w:t xml:space="preserve"> (heure local).</w:t>
            </w:r>
          </w:p>
          <w:p w14:paraId="6C389CDE" w14:textId="77777777" w:rsidR="00700ECB" w:rsidRPr="00497EB6" w:rsidRDefault="00700ECB" w:rsidP="00892653">
            <w:pPr>
              <w:pStyle w:val="BodyTextIndent"/>
              <w:spacing w:after="120"/>
              <w:ind w:right="289"/>
              <w:rPr>
                <w:iCs/>
                <w:szCs w:val="24"/>
                <w:lang w:val="fr-FR"/>
              </w:rPr>
            </w:pPr>
            <w:r w:rsidRPr="00497EB6">
              <w:rPr>
                <w:iCs/>
                <w:szCs w:val="24"/>
                <w:lang w:val="fr-FR"/>
              </w:rPr>
              <w:t>Vous pouvez demander un débriefing concernant les résultats de l’évaluation de votre Proposition. Si vous désirez demander un débriefing, votre demande écrite doit être présentée dans le délai de trois (3) jours ouvrables à compter de la réception de la présente Notification d’intention d’attribution.</w:t>
            </w:r>
          </w:p>
          <w:p w14:paraId="52E6EF5A" w14:textId="77777777" w:rsidR="00700ECB" w:rsidRPr="00497EB6" w:rsidRDefault="00700ECB" w:rsidP="00892653">
            <w:pPr>
              <w:pStyle w:val="BodyTextIndent"/>
              <w:spacing w:after="120"/>
              <w:ind w:right="289"/>
              <w:rPr>
                <w:color w:val="000000"/>
                <w:szCs w:val="24"/>
                <w:lang w:val="fr-FR"/>
              </w:rPr>
            </w:pPr>
            <w:r w:rsidRPr="00497EB6">
              <w:rPr>
                <w:color w:val="000000"/>
                <w:szCs w:val="24"/>
                <w:lang w:val="fr-FR"/>
              </w:rPr>
              <w:t>Indiquer l’intitulé du marché, le numéro de référence, le nom du Proposant, les détails du marché et l’adresse pour la présentation de la demande de débriefing comme suit</w:t>
            </w:r>
            <w:r w:rsidR="0004232B" w:rsidRPr="00497EB6">
              <w:rPr>
                <w:color w:val="000000"/>
                <w:szCs w:val="24"/>
                <w:lang w:val="fr-FR"/>
              </w:rPr>
              <w:t> </w:t>
            </w:r>
            <w:r w:rsidRPr="00497EB6">
              <w:rPr>
                <w:color w:val="000000"/>
                <w:szCs w:val="24"/>
                <w:lang w:val="fr-FR"/>
              </w:rPr>
              <w:t>:</w:t>
            </w:r>
          </w:p>
          <w:p w14:paraId="00792F88" w14:textId="77777777" w:rsidR="00700ECB" w:rsidRPr="00497EB6" w:rsidRDefault="0004232B" w:rsidP="0004232B">
            <w:pPr>
              <w:pStyle w:val="Outline"/>
              <w:suppressAutoHyphens/>
              <w:spacing w:before="120" w:after="60"/>
              <w:rPr>
                <w:b/>
                <w:color w:val="000000"/>
                <w:szCs w:val="24"/>
              </w:rPr>
            </w:pPr>
            <w:r w:rsidRPr="00497EB6">
              <w:rPr>
                <w:b/>
                <w:color w:val="000000"/>
                <w:szCs w:val="24"/>
              </w:rPr>
              <w:t>À</w:t>
            </w:r>
            <w:r w:rsidR="00700ECB" w:rsidRPr="00497EB6">
              <w:rPr>
                <w:b/>
                <w:color w:val="000000"/>
                <w:szCs w:val="24"/>
              </w:rPr>
              <w:t xml:space="preserve"> l’attention de</w:t>
            </w:r>
            <w:r w:rsidR="00572592" w:rsidRPr="00497EB6">
              <w:rPr>
                <w:b/>
                <w:color w:val="000000"/>
                <w:szCs w:val="24"/>
              </w:rPr>
              <w:t> :</w:t>
            </w:r>
            <w:r w:rsidR="00700ECB" w:rsidRPr="00497EB6">
              <w:rPr>
                <w:b/>
                <w:color w:val="000000"/>
                <w:szCs w:val="24"/>
              </w:rPr>
              <w:t xml:space="preserve"> </w:t>
            </w:r>
          </w:p>
          <w:p w14:paraId="44213418" w14:textId="77777777" w:rsidR="00700ECB" w:rsidRPr="00497EB6" w:rsidRDefault="00700ECB" w:rsidP="0004232B">
            <w:pPr>
              <w:pStyle w:val="Outline"/>
              <w:suppressAutoHyphens/>
              <w:spacing w:before="120" w:after="60"/>
              <w:rPr>
                <w:szCs w:val="24"/>
              </w:rPr>
            </w:pPr>
            <w:r w:rsidRPr="00497EB6">
              <w:rPr>
                <w:b/>
                <w:color w:val="000000"/>
                <w:kern w:val="0"/>
                <w:szCs w:val="24"/>
                <w:lang w:eastAsia="en-GB"/>
              </w:rPr>
              <w:t>Nom</w:t>
            </w:r>
            <w:r w:rsidR="00572592" w:rsidRPr="00497EB6">
              <w:rPr>
                <w:b/>
                <w:color w:val="000000"/>
                <w:kern w:val="0"/>
                <w:szCs w:val="24"/>
                <w:lang w:eastAsia="en-GB"/>
              </w:rPr>
              <w:t> :</w:t>
            </w:r>
            <w:r w:rsidRPr="00497EB6">
              <w:rPr>
                <w:szCs w:val="24"/>
              </w:rPr>
              <w:t xml:space="preserve"> </w:t>
            </w:r>
            <w:r w:rsidRPr="00497EB6">
              <w:rPr>
                <w:i/>
                <w:szCs w:val="24"/>
              </w:rPr>
              <w:t>[insérer le nom complet de la personne]</w:t>
            </w:r>
          </w:p>
          <w:p w14:paraId="48D865B2" w14:textId="77777777" w:rsidR="00700ECB" w:rsidRPr="00497EB6" w:rsidRDefault="00700ECB" w:rsidP="0004232B">
            <w:pPr>
              <w:pStyle w:val="Outline"/>
              <w:suppressAutoHyphens/>
              <w:spacing w:before="120" w:after="60"/>
              <w:rPr>
                <w:i/>
                <w:szCs w:val="24"/>
              </w:rPr>
            </w:pPr>
            <w:r w:rsidRPr="00497EB6">
              <w:rPr>
                <w:b/>
                <w:color w:val="000000"/>
                <w:kern w:val="0"/>
                <w:szCs w:val="24"/>
                <w:lang w:eastAsia="en-GB"/>
              </w:rPr>
              <w:t>Titre/position</w:t>
            </w:r>
            <w:r w:rsidR="00572592" w:rsidRPr="00497EB6">
              <w:rPr>
                <w:b/>
                <w:color w:val="000000"/>
                <w:kern w:val="0"/>
                <w:szCs w:val="24"/>
                <w:lang w:eastAsia="en-GB"/>
              </w:rPr>
              <w:t> :</w:t>
            </w:r>
            <w:r w:rsidRPr="00497EB6">
              <w:rPr>
                <w:szCs w:val="24"/>
              </w:rPr>
              <w:t xml:space="preserve"> </w:t>
            </w:r>
            <w:r w:rsidRPr="00497EB6">
              <w:rPr>
                <w:i/>
                <w:szCs w:val="24"/>
              </w:rPr>
              <w:t>[insérer le titre/la position]</w:t>
            </w:r>
          </w:p>
          <w:p w14:paraId="30C22EF6" w14:textId="77777777" w:rsidR="00700ECB" w:rsidRPr="00497EB6" w:rsidRDefault="00700ECB" w:rsidP="0004232B">
            <w:pPr>
              <w:pStyle w:val="Outline"/>
              <w:suppressAutoHyphens/>
              <w:spacing w:before="120" w:after="60"/>
              <w:rPr>
                <w:i/>
                <w:szCs w:val="24"/>
              </w:rPr>
            </w:pPr>
            <w:r w:rsidRPr="00497EB6">
              <w:rPr>
                <w:b/>
                <w:color w:val="000000"/>
                <w:kern w:val="0"/>
                <w:szCs w:val="24"/>
                <w:lang w:eastAsia="en-GB"/>
              </w:rPr>
              <w:t>Agence</w:t>
            </w:r>
            <w:r w:rsidR="0004232B" w:rsidRPr="00497EB6">
              <w:rPr>
                <w:b/>
                <w:color w:val="000000"/>
                <w:kern w:val="0"/>
                <w:szCs w:val="24"/>
                <w:lang w:eastAsia="en-GB"/>
              </w:rPr>
              <w:t> </w:t>
            </w:r>
            <w:r w:rsidRPr="00497EB6">
              <w:rPr>
                <w:b/>
                <w:color w:val="000000"/>
                <w:kern w:val="0"/>
                <w:szCs w:val="24"/>
                <w:lang w:eastAsia="en-GB"/>
              </w:rPr>
              <w:t>:</w:t>
            </w:r>
            <w:r w:rsidRPr="00497EB6">
              <w:rPr>
                <w:szCs w:val="24"/>
              </w:rPr>
              <w:t xml:space="preserve"> </w:t>
            </w:r>
            <w:r w:rsidRPr="00497EB6">
              <w:rPr>
                <w:i/>
                <w:szCs w:val="24"/>
              </w:rPr>
              <w:t>[insérer le nom du Maître d’Ouvrage]</w:t>
            </w:r>
          </w:p>
          <w:p w14:paraId="24907048" w14:textId="77777777" w:rsidR="00700ECB" w:rsidRPr="00497EB6" w:rsidRDefault="00700ECB" w:rsidP="0004232B">
            <w:pPr>
              <w:pStyle w:val="Outline"/>
              <w:suppressAutoHyphens/>
              <w:spacing w:before="120" w:after="60"/>
              <w:rPr>
                <w:szCs w:val="24"/>
              </w:rPr>
            </w:pPr>
            <w:r w:rsidRPr="00497EB6">
              <w:rPr>
                <w:b/>
                <w:color w:val="000000"/>
                <w:kern w:val="0"/>
                <w:szCs w:val="24"/>
                <w:lang w:eastAsia="en-GB"/>
              </w:rPr>
              <w:t>Adresse courriel</w:t>
            </w:r>
            <w:r w:rsidR="00572592" w:rsidRPr="00497EB6">
              <w:rPr>
                <w:b/>
                <w:color w:val="000000"/>
                <w:kern w:val="0"/>
                <w:szCs w:val="24"/>
                <w:lang w:eastAsia="en-GB"/>
              </w:rPr>
              <w:t> :</w:t>
            </w:r>
            <w:r w:rsidRPr="00497EB6">
              <w:rPr>
                <w:szCs w:val="24"/>
              </w:rPr>
              <w:t xml:space="preserve"> </w:t>
            </w:r>
            <w:r w:rsidRPr="00497EB6">
              <w:rPr>
                <w:i/>
                <w:szCs w:val="24"/>
              </w:rPr>
              <w:t>[insérer adresse courriel]</w:t>
            </w:r>
          </w:p>
          <w:p w14:paraId="5430369F" w14:textId="77777777" w:rsidR="00700ECB" w:rsidRPr="00497EB6" w:rsidRDefault="00700ECB" w:rsidP="0004232B">
            <w:pPr>
              <w:pStyle w:val="Outline"/>
              <w:suppressAutoHyphens/>
              <w:spacing w:before="120" w:after="60"/>
              <w:rPr>
                <w:szCs w:val="24"/>
              </w:rPr>
            </w:pPr>
            <w:r w:rsidRPr="00497EB6">
              <w:rPr>
                <w:b/>
                <w:color w:val="000000"/>
                <w:szCs w:val="24"/>
              </w:rPr>
              <w:t>Télécopie</w:t>
            </w:r>
            <w:r w:rsidR="00572592" w:rsidRPr="00497EB6">
              <w:rPr>
                <w:szCs w:val="24"/>
              </w:rPr>
              <w:t> :</w:t>
            </w:r>
            <w:r w:rsidRPr="00497EB6">
              <w:rPr>
                <w:szCs w:val="24"/>
              </w:rPr>
              <w:t xml:space="preserve"> </w:t>
            </w:r>
            <w:r w:rsidRPr="00497EB6">
              <w:rPr>
                <w:i/>
                <w:szCs w:val="24"/>
              </w:rPr>
              <w:t xml:space="preserve">[insérer No télécopie </w:t>
            </w:r>
            <w:r w:rsidRPr="00497EB6">
              <w:rPr>
                <w:b/>
                <w:i/>
                <w:szCs w:val="24"/>
              </w:rPr>
              <w:t>omettre si non utilisé</w:t>
            </w:r>
            <w:r w:rsidRPr="00497EB6">
              <w:rPr>
                <w:i/>
                <w:szCs w:val="24"/>
              </w:rPr>
              <w:t>]</w:t>
            </w:r>
          </w:p>
          <w:p w14:paraId="58AC6201" w14:textId="77777777" w:rsidR="00700ECB" w:rsidRPr="00497EB6" w:rsidRDefault="00700ECB" w:rsidP="00D16038">
            <w:pPr>
              <w:pStyle w:val="BodyTextIndent"/>
              <w:spacing w:before="120" w:after="120"/>
              <w:ind w:left="0" w:right="289"/>
              <w:rPr>
                <w:color w:val="000000"/>
                <w:szCs w:val="24"/>
                <w:lang w:val="fr-FR"/>
              </w:rPr>
            </w:pPr>
            <w:r w:rsidRPr="00497EB6">
              <w:rPr>
                <w:color w:val="000000"/>
                <w:szCs w:val="24"/>
                <w:lang w:val="fr-FR"/>
              </w:rPr>
              <w:t>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w:t>
            </w:r>
            <w:r w:rsidR="00572592" w:rsidRPr="00497EB6">
              <w:rPr>
                <w:color w:val="000000"/>
                <w:szCs w:val="24"/>
                <w:lang w:val="fr-FR"/>
              </w:rPr>
              <w:t xml:space="preserve"> </w:t>
            </w:r>
            <w:r w:rsidRPr="00497EB6">
              <w:rPr>
                <w:color w:val="000000"/>
                <w:szCs w:val="24"/>
                <w:lang w:val="fr-FR"/>
              </w:rPr>
              <w:t xml:space="preserve">Dans un tel cas, nous vous informerons par le moyen le plus rapide de la prolongation de la période d’attente et confirmerons la date à laquelle la période d’attente prorogée expirera. </w:t>
            </w:r>
          </w:p>
          <w:p w14:paraId="68389DF2" w14:textId="77777777" w:rsidR="00700ECB" w:rsidRPr="00497EB6" w:rsidRDefault="00700ECB" w:rsidP="00D16038">
            <w:pPr>
              <w:pStyle w:val="BodyTextIndent"/>
              <w:spacing w:after="120"/>
              <w:ind w:left="0" w:right="289"/>
              <w:rPr>
                <w:color w:val="000000"/>
                <w:szCs w:val="24"/>
                <w:lang w:val="fr-FR"/>
              </w:rPr>
            </w:pPr>
            <w:r w:rsidRPr="00497EB6">
              <w:rPr>
                <w:color w:val="000000"/>
                <w:szCs w:val="24"/>
                <w:lang w:val="fr-FR"/>
              </w:rPr>
              <w:t>Le débriefing peut être par écrit, par téléphone, vidéo-conférence ou en personne.</w:t>
            </w:r>
            <w:r w:rsidR="00572592" w:rsidRPr="00497EB6">
              <w:rPr>
                <w:color w:val="000000"/>
                <w:szCs w:val="24"/>
                <w:lang w:val="fr-FR"/>
              </w:rPr>
              <w:t xml:space="preserve"> </w:t>
            </w:r>
            <w:r w:rsidRPr="00497EB6">
              <w:rPr>
                <w:color w:val="000000"/>
                <w:szCs w:val="24"/>
                <w:lang w:val="fr-FR"/>
              </w:rPr>
              <w:t>Nous vous informerons par écrit et dans les meilleurs délais de la manière dont le débriefing aura lieu, en confirmant la date et l’heure.</w:t>
            </w:r>
          </w:p>
          <w:p w14:paraId="5F104818" w14:textId="547A5C59" w:rsidR="00700ECB" w:rsidRPr="00497EB6" w:rsidRDefault="00700ECB" w:rsidP="00D16038">
            <w:pPr>
              <w:pStyle w:val="BodyTextIndent"/>
              <w:spacing w:after="120"/>
              <w:ind w:left="0" w:right="289"/>
              <w:rPr>
                <w:iCs/>
                <w:szCs w:val="24"/>
                <w:lang w:val="fr-FR"/>
              </w:rPr>
            </w:pPr>
            <w:r w:rsidRPr="00497EB6">
              <w:rPr>
                <w:color w:val="000000"/>
                <w:szCs w:val="24"/>
                <w:lang w:val="fr-FR"/>
              </w:rPr>
              <w:t>Lorsque la date limite de demande d’un débriefing est expirée, vous pouvez cependant demander un débriefing.</w:t>
            </w:r>
            <w:r w:rsidR="00572592" w:rsidRPr="00497EB6">
              <w:rPr>
                <w:color w:val="000000"/>
                <w:szCs w:val="24"/>
                <w:lang w:val="fr-FR"/>
              </w:rPr>
              <w:t xml:space="preserve"> </w:t>
            </w:r>
            <w:r w:rsidRPr="00497EB6">
              <w:rPr>
                <w:color w:val="000000"/>
                <w:szCs w:val="24"/>
                <w:lang w:val="fr-FR"/>
              </w:rPr>
              <w:t>Dans un tel cas,</w:t>
            </w:r>
            <w:r w:rsidR="00572592" w:rsidRPr="00497EB6">
              <w:rPr>
                <w:color w:val="000000"/>
                <w:szCs w:val="24"/>
                <w:lang w:val="fr-FR"/>
              </w:rPr>
              <w:t xml:space="preserve"> </w:t>
            </w:r>
            <w:r w:rsidRPr="00497EB6">
              <w:rPr>
                <w:color w:val="000000"/>
                <w:szCs w:val="24"/>
                <w:lang w:val="fr-FR"/>
              </w:rPr>
              <w:t xml:space="preserve">nous accorderons le débriefing dès que possible, et normalement au plus tard dans le délai de quinze (15) jours ouvrables suivant la publication de la notification d’attribution du </w:t>
            </w:r>
            <w:r w:rsidR="008660A0" w:rsidRPr="00497EB6">
              <w:rPr>
                <w:color w:val="000000"/>
                <w:szCs w:val="24"/>
                <w:lang w:val="fr-FR"/>
              </w:rPr>
              <w:t>Marché</w:t>
            </w:r>
            <w:r w:rsidRPr="00497EB6">
              <w:rPr>
                <w:color w:val="000000"/>
                <w:szCs w:val="24"/>
                <w:lang w:val="fr-FR"/>
              </w:rPr>
              <w:t xml:space="preserve">. </w:t>
            </w:r>
          </w:p>
        </w:tc>
      </w:tr>
    </w:tbl>
    <w:p w14:paraId="458488C1" w14:textId="77777777" w:rsidR="00700ECB" w:rsidRPr="00497EB6" w:rsidRDefault="00700ECB" w:rsidP="00602E41">
      <w:pPr>
        <w:pStyle w:val="BodyTextIndent"/>
        <w:numPr>
          <w:ilvl w:val="0"/>
          <w:numId w:val="21"/>
        </w:numPr>
        <w:spacing w:before="360" w:after="120"/>
        <w:ind w:left="284" w:right="289" w:hanging="284"/>
        <w:rPr>
          <w:b/>
          <w:iCs/>
          <w:szCs w:val="24"/>
          <w:lang w:val="fr-FR"/>
        </w:rPr>
      </w:pPr>
      <w:r w:rsidRPr="00497EB6">
        <w:rPr>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0ECB" w:rsidRPr="00497EB6" w14:paraId="46E2F6C1" w14:textId="77777777" w:rsidTr="0004232B">
        <w:tc>
          <w:tcPr>
            <w:tcW w:w="9113" w:type="dxa"/>
            <w:shd w:val="clear" w:color="auto" w:fill="auto"/>
          </w:tcPr>
          <w:p w14:paraId="087F2F9B" w14:textId="77777777" w:rsidR="00700ECB" w:rsidRPr="00497EB6" w:rsidRDefault="00700ECB" w:rsidP="0004232B">
            <w:pPr>
              <w:pStyle w:val="BodyTextIndent"/>
              <w:spacing w:before="120"/>
              <w:ind w:left="34" w:right="289"/>
              <w:rPr>
                <w:b/>
                <w:iCs/>
                <w:szCs w:val="24"/>
                <w:lang w:val="fr-FR"/>
              </w:rPr>
            </w:pPr>
            <w:r w:rsidRPr="00497EB6">
              <w:rPr>
                <w:b/>
                <w:iCs/>
                <w:szCs w:val="24"/>
                <w:lang w:val="fr-FR"/>
              </w:rPr>
              <w:t>Date et heure limites</w:t>
            </w:r>
            <w:r w:rsidR="0004232B" w:rsidRPr="00497EB6">
              <w:rPr>
                <w:b/>
                <w:iCs/>
                <w:szCs w:val="24"/>
                <w:lang w:val="fr-FR"/>
              </w:rPr>
              <w:t> </w:t>
            </w:r>
            <w:r w:rsidRPr="00497EB6">
              <w:rPr>
                <w:b/>
                <w:iCs/>
                <w:szCs w:val="24"/>
                <w:lang w:val="fr-FR"/>
              </w:rPr>
              <w:t xml:space="preserve">: l’heure et la date limite pour présenter une réclamation est minuit le </w:t>
            </w:r>
            <w:r w:rsidRPr="00497EB6">
              <w:rPr>
                <w:b/>
                <w:i/>
                <w:szCs w:val="24"/>
                <w:lang w:val="fr-FR"/>
              </w:rPr>
              <w:t>[insérer la date]</w:t>
            </w:r>
            <w:r w:rsidRPr="00497EB6">
              <w:rPr>
                <w:b/>
                <w:iCs/>
                <w:szCs w:val="24"/>
                <w:lang w:val="fr-FR"/>
              </w:rPr>
              <w:t xml:space="preserve"> (heure locale).</w:t>
            </w:r>
          </w:p>
          <w:p w14:paraId="1251F878" w14:textId="77777777" w:rsidR="00700ECB" w:rsidRPr="00497EB6" w:rsidRDefault="00700ECB" w:rsidP="0004232B">
            <w:pPr>
              <w:pStyle w:val="BodyTextIndent"/>
              <w:spacing w:before="120" w:after="120"/>
              <w:ind w:left="34" w:right="289"/>
              <w:rPr>
                <w:color w:val="000000"/>
                <w:szCs w:val="24"/>
                <w:lang w:val="fr-FR"/>
              </w:rPr>
            </w:pPr>
            <w:r w:rsidRPr="00497EB6">
              <w:rPr>
                <w:color w:val="000000"/>
                <w:szCs w:val="24"/>
                <w:lang w:val="fr-FR"/>
              </w:rPr>
              <w:t>Indiquer l’intitulé du marché, le numéro de référence, le nom du Proposant, les détails du marché et l’adresse pour la présentation de la demande de débriefing comme suit</w:t>
            </w:r>
            <w:r w:rsidR="0004232B" w:rsidRPr="00497EB6">
              <w:rPr>
                <w:color w:val="000000"/>
                <w:szCs w:val="24"/>
                <w:lang w:val="fr-FR"/>
              </w:rPr>
              <w:t> </w:t>
            </w:r>
            <w:r w:rsidRPr="00497EB6">
              <w:rPr>
                <w:color w:val="000000"/>
                <w:szCs w:val="24"/>
                <w:lang w:val="fr-FR"/>
              </w:rPr>
              <w:t>:</w:t>
            </w:r>
          </w:p>
          <w:p w14:paraId="6DB5DF0B" w14:textId="77777777" w:rsidR="00700ECB" w:rsidRPr="00497EB6" w:rsidRDefault="00700ECB" w:rsidP="0004232B">
            <w:pPr>
              <w:pStyle w:val="Outline"/>
              <w:suppressAutoHyphens/>
              <w:spacing w:before="60" w:after="60"/>
              <w:ind w:left="34"/>
              <w:rPr>
                <w:b/>
                <w:color w:val="000000"/>
                <w:szCs w:val="24"/>
              </w:rPr>
            </w:pPr>
            <w:r w:rsidRPr="00497EB6">
              <w:rPr>
                <w:b/>
                <w:color w:val="000000"/>
                <w:szCs w:val="24"/>
              </w:rPr>
              <w:t>à l’attention de</w:t>
            </w:r>
            <w:r w:rsidR="00572592" w:rsidRPr="00497EB6">
              <w:rPr>
                <w:b/>
                <w:color w:val="000000"/>
                <w:szCs w:val="24"/>
              </w:rPr>
              <w:t> :</w:t>
            </w:r>
            <w:r w:rsidRPr="00497EB6">
              <w:rPr>
                <w:b/>
                <w:color w:val="000000"/>
                <w:szCs w:val="24"/>
              </w:rPr>
              <w:t xml:space="preserve"> </w:t>
            </w:r>
          </w:p>
          <w:p w14:paraId="753AA5D3" w14:textId="77777777" w:rsidR="00700ECB" w:rsidRPr="00497EB6" w:rsidRDefault="00700ECB" w:rsidP="0004232B">
            <w:pPr>
              <w:pStyle w:val="Outline"/>
              <w:suppressAutoHyphens/>
              <w:spacing w:before="60" w:after="60"/>
              <w:ind w:left="34"/>
              <w:rPr>
                <w:szCs w:val="24"/>
              </w:rPr>
            </w:pPr>
            <w:r w:rsidRPr="00497EB6">
              <w:rPr>
                <w:b/>
                <w:color w:val="000000"/>
                <w:kern w:val="0"/>
                <w:szCs w:val="24"/>
                <w:lang w:eastAsia="en-GB"/>
              </w:rPr>
              <w:t>Nom</w:t>
            </w:r>
            <w:r w:rsidR="00572592" w:rsidRPr="00497EB6">
              <w:rPr>
                <w:b/>
                <w:color w:val="000000"/>
                <w:kern w:val="0"/>
                <w:szCs w:val="24"/>
                <w:lang w:eastAsia="en-GB"/>
              </w:rPr>
              <w:t> :</w:t>
            </w:r>
            <w:r w:rsidRPr="00497EB6">
              <w:rPr>
                <w:szCs w:val="24"/>
              </w:rPr>
              <w:t xml:space="preserve"> </w:t>
            </w:r>
            <w:r w:rsidRPr="00497EB6">
              <w:rPr>
                <w:i/>
                <w:szCs w:val="24"/>
              </w:rPr>
              <w:t>[insérer le nom complet de la personne]</w:t>
            </w:r>
          </w:p>
          <w:p w14:paraId="65F8812B" w14:textId="77777777" w:rsidR="00700ECB" w:rsidRPr="00497EB6" w:rsidRDefault="00700ECB" w:rsidP="0004232B">
            <w:pPr>
              <w:pStyle w:val="Outline"/>
              <w:suppressAutoHyphens/>
              <w:spacing w:before="60" w:after="60"/>
              <w:ind w:left="34"/>
              <w:rPr>
                <w:i/>
                <w:szCs w:val="24"/>
              </w:rPr>
            </w:pPr>
            <w:r w:rsidRPr="00497EB6">
              <w:rPr>
                <w:b/>
                <w:color w:val="000000"/>
                <w:kern w:val="0"/>
                <w:szCs w:val="24"/>
                <w:lang w:eastAsia="en-GB"/>
              </w:rPr>
              <w:t>Titre/position</w:t>
            </w:r>
            <w:r w:rsidR="00572592" w:rsidRPr="00497EB6">
              <w:rPr>
                <w:b/>
                <w:color w:val="000000"/>
                <w:kern w:val="0"/>
                <w:szCs w:val="24"/>
                <w:lang w:eastAsia="en-GB"/>
              </w:rPr>
              <w:t> :</w:t>
            </w:r>
            <w:r w:rsidRPr="00497EB6">
              <w:rPr>
                <w:szCs w:val="24"/>
              </w:rPr>
              <w:t xml:space="preserve"> </w:t>
            </w:r>
            <w:r w:rsidRPr="00497EB6">
              <w:rPr>
                <w:i/>
                <w:szCs w:val="24"/>
              </w:rPr>
              <w:t>[insérer le titre/la position]</w:t>
            </w:r>
          </w:p>
          <w:p w14:paraId="09802FA8" w14:textId="77777777" w:rsidR="00700ECB" w:rsidRPr="00497EB6" w:rsidRDefault="00700ECB" w:rsidP="0004232B">
            <w:pPr>
              <w:pStyle w:val="Outline"/>
              <w:suppressAutoHyphens/>
              <w:spacing w:before="60" w:after="60"/>
              <w:ind w:left="34"/>
              <w:rPr>
                <w:i/>
                <w:szCs w:val="24"/>
              </w:rPr>
            </w:pPr>
            <w:r w:rsidRPr="00497EB6">
              <w:rPr>
                <w:b/>
                <w:color w:val="000000"/>
                <w:kern w:val="0"/>
                <w:szCs w:val="24"/>
                <w:lang w:eastAsia="en-GB"/>
              </w:rPr>
              <w:t>Agence</w:t>
            </w:r>
            <w:r w:rsidR="0004232B" w:rsidRPr="00497EB6">
              <w:rPr>
                <w:b/>
                <w:color w:val="000000"/>
                <w:kern w:val="0"/>
                <w:szCs w:val="24"/>
                <w:lang w:eastAsia="en-GB"/>
              </w:rPr>
              <w:t> </w:t>
            </w:r>
            <w:r w:rsidRPr="00497EB6">
              <w:rPr>
                <w:b/>
                <w:color w:val="000000"/>
                <w:kern w:val="0"/>
                <w:szCs w:val="24"/>
                <w:lang w:eastAsia="en-GB"/>
              </w:rPr>
              <w:t>:</w:t>
            </w:r>
            <w:r w:rsidRPr="00497EB6">
              <w:rPr>
                <w:szCs w:val="24"/>
              </w:rPr>
              <w:t xml:space="preserve"> </w:t>
            </w:r>
            <w:r w:rsidRPr="00497EB6">
              <w:rPr>
                <w:i/>
                <w:szCs w:val="24"/>
              </w:rPr>
              <w:t>[insérer le nom du Maître d’Ouvrage]</w:t>
            </w:r>
          </w:p>
          <w:p w14:paraId="15B0FC20" w14:textId="77777777" w:rsidR="00700ECB" w:rsidRPr="00497EB6" w:rsidRDefault="00700ECB" w:rsidP="0004232B">
            <w:pPr>
              <w:pStyle w:val="Outline"/>
              <w:suppressAutoHyphens/>
              <w:spacing w:before="60" w:after="60"/>
              <w:ind w:left="34"/>
              <w:rPr>
                <w:szCs w:val="24"/>
              </w:rPr>
            </w:pPr>
            <w:r w:rsidRPr="00497EB6">
              <w:rPr>
                <w:b/>
                <w:color w:val="000000"/>
                <w:kern w:val="0"/>
                <w:szCs w:val="24"/>
                <w:lang w:eastAsia="en-GB"/>
              </w:rPr>
              <w:t>Adresse courriel</w:t>
            </w:r>
            <w:r w:rsidR="00572592" w:rsidRPr="00497EB6">
              <w:rPr>
                <w:b/>
                <w:color w:val="000000"/>
                <w:kern w:val="0"/>
                <w:szCs w:val="24"/>
                <w:lang w:eastAsia="en-GB"/>
              </w:rPr>
              <w:t> :</w:t>
            </w:r>
            <w:r w:rsidRPr="00497EB6">
              <w:rPr>
                <w:szCs w:val="24"/>
              </w:rPr>
              <w:t xml:space="preserve"> </w:t>
            </w:r>
            <w:r w:rsidRPr="00497EB6">
              <w:rPr>
                <w:i/>
                <w:szCs w:val="24"/>
              </w:rPr>
              <w:t>[insérer adresse courriel]</w:t>
            </w:r>
          </w:p>
          <w:p w14:paraId="41C52507" w14:textId="77777777" w:rsidR="00700ECB" w:rsidRPr="00497EB6" w:rsidRDefault="00700ECB" w:rsidP="0004232B">
            <w:pPr>
              <w:pStyle w:val="Outline"/>
              <w:suppressAutoHyphens/>
              <w:spacing w:before="60" w:after="60"/>
              <w:ind w:left="34"/>
              <w:rPr>
                <w:szCs w:val="24"/>
              </w:rPr>
            </w:pPr>
            <w:r w:rsidRPr="00497EB6">
              <w:rPr>
                <w:b/>
                <w:color w:val="000000"/>
                <w:szCs w:val="24"/>
              </w:rPr>
              <w:t>Télécopie</w:t>
            </w:r>
            <w:r w:rsidR="00572592" w:rsidRPr="00497EB6">
              <w:rPr>
                <w:szCs w:val="24"/>
              </w:rPr>
              <w:t> :</w:t>
            </w:r>
            <w:r w:rsidRPr="00497EB6">
              <w:rPr>
                <w:szCs w:val="24"/>
              </w:rPr>
              <w:t xml:space="preserve"> </w:t>
            </w:r>
            <w:r w:rsidRPr="00497EB6">
              <w:rPr>
                <w:i/>
                <w:szCs w:val="24"/>
              </w:rPr>
              <w:t xml:space="preserve">[insérer No télécopie </w:t>
            </w:r>
            <w:r w:rsidRPr="00497EB6">
              <w:rPr>
                <w:b/>
                <w:i/>
                <w:szCs w:val="24"/>
              </w:rPr>
              <w:t>omettre si non utilisé</w:t>
            </w:r>
            <w:r w:rsidRPr="00497EB6">
              <w:rPr>
                <w:i/>
                <w:szCs w:val="24"/>
              </w:rPr>
              <w:t>]</w:t>
            </w:r>
          </w:p>
          <w:p w14:paraId="432A495F" w14:textId="1C1FD890" w:rsidR="00700ECB" w:rsidRPr="00497EB6" w:rsidRDefault="00700ECB" w:rsidP="0004232B">
            <w:pPr>
              <w:pStyle w:val="BodyTextIndent"/>
              <w:spacing w:before="120" w:after="120"/>
              <w:ind w:left="34" w:right="289"/>
              <w:rPr>
                <w:iCs/>
                <w:szCs w:val="24"/>
                <w:lang w:val="fr-FR"/>
              </w:rPr>
            </w:pPr>
            <w:r w:rsidRPr="00497EB6">
              <w:rPr>
                <w:iCs/>
                <w:szCs w:val="24"/>
                <w:lang w:val="fr-FR"/>
              </w:rPr>
              <w:t>[à ce stade du processus de passation du marché] [dès réception de la présente notification] vous pouvez soumettre une réclamation relative à la passation des marchés au sujet de la décision d’attribution du marché.</w:t>
            </w:r>
            <w:r w:rsidR="00572592" w:rsidRPr="00497EB6">
              <w:rPr>
                <w:iCs/>
                <w:szCs w:val="24"/>
                <w:lang w:val="fr-FR"/>
              </w:rPr>
              <w:t xml:space="preserve"> </w:t>
            </w:r>
            <w:r w:rsidRPr="00497EB6">
              <w:rPr>
                <w:iCs/>
                <w:szCs w:val="24"/>
                <w:lang w:val="fr-FR"/>
              </w:rPr>
              <w:t>Il n’est pas nécessaire que vous ayez demandé ou reçu un débriefing avant de présenter une réclamation.</w:t>
            </w:r>
            <w:r w:rsidR="00572592" w:rsidRPr="00497EB6">
              <w:rPr>
                <w:iCs/>
                <w:szCs w:val="24"/>
                <w:lang w:val="fr-FR"/>
              </w:rPr>
              <w:t xml:space="preserve"> </w:t>
            </w:r>
            <w:r w:rsidRPr="00497EB6">
              <w:rPr>
                <w:iCs/>
                <w:szCs w:val="24"/>
                <w:lang w:val="fr-FR"/>
              </w:rPr>
              <w:t xml:space="preserve">Votre réclamation doit être présentée durant la </w:t>
            </w:r>
            <w:r w:rsidR="00FE010D" w:rsidRPr="00497EB6">
              <w:rPr>
                <w:iCs/>
                <w:szCs w:val="24"/>
                <w:lang w:val="fr-FR"/>
              </w:rPr>
              <w:t>Période d’Attente</w:t>
            </w:r>
            <w:r w:rsidRPr="00497EB6">
              <w:rPr>
                <w:iCs/>
                <w:szCs w:val="24"/>
                <w:lang w:val="fr-FR"/>
              </w:rPr>
              <w:t xml:space="preserve"> et reçue par nous avant l’expiration de ladite </w:t>
            </w:r>
            <w:r w:rsidR="00FE010D" w:rsidRPr="00497EB6">
              <w:rPr>
                <w:iCs/>
                <w:szCs w:val="24"/>
                <w:lang w:val="fr-FR"/>
              </w:rPr>
              <w:t>Période d’Attente</w:t>
            </w:r>
            <w:r w:rsidRPr="00497EB6">
              <w:rPr>
                <w:iCs/>
                <w:szCs w:val="24"/>
                <w:lang w:val="fr-FR"/>
              </w:rPr>
              <w:t>.</w:t>
            </w:r>
          </w:p>
          <w:p w14:paraId="484D9475" w14:textId="77777777" w:rsidR="00700ECB" w:rsidRPr="00497EB6" w:rsidRDefault="00700ECB" w:rsidP="0004232B">
            <w:pPr>
              <w:pStyle w:val="BodyTextIndent"/>
              <w:spacing w:before="120" w:after="120"/>
              <w:ind w:left="34" w:right="289"/>
              <w:rPr>
                <w:iCs/>
                <w:szCs w:val="24"/>
                <w:u w:val="single"/>
                <w:lang w:val="fr-FR"/>
              </w:rPr>
            </w:pPr>
            <w:r w:rsidRPr="00497EB6">
              <w:rPr>
                <w:iCs/>
                <w:szCs w:val="24"/>
                <w:u w:val="single"/>
                <w:lang w:val="fr-FR"/>
              </w:rPr>
              <w:t>Informations complémentaires</w:t>
            </w:r>
            <w:r w:rsidR="0004232B" w:rsidRPr="00497EB6">
              <w:rPr>
                <w:iCs/>
                <w:szCs w:val="24"/>
                <w:u w:val="single"/>
                <w:lang w:val="fr-FR"/>
              </w:rPr>
              <w:t> </w:t>
            </w:r>
            <w:r w:rsidRPr="00497EB6">
              <w:rPr>
                <w:iCs/>
                <w:szCs w:val="24"/>
                <w:u w:val="single"/>
                <w:lang w:val="fr-FR"/>
              </w:rPr>
              <w:t>:</w:t>
            </w:r>
          </w:p>
          <w:p w14:paraId="63452943" w14:textId="37530999" w:rsidR="00700ECB" w:rsidRPr="00497EB6" w:rsidRDefault="00F818C1" w:rsidP="00044185">
            <w:pPr>
              <w:pStyle w:val="BodyTextIndent"/>
              <w:spacing w:before="120" w:after="120"/>
              <w:ind w:left="34" w:right="289" w:hanging="34"/>
              <w:rPr>
                <w:iCs/>
                <w:szCs w:val="24"/>
                <w:lang w:val="fr-FR" w:eastAsia="en-US"/>
              </w:rPr>
            </w:pPr>
            <w:r w:rsidRPr="00386E32">
              <w:rPr>
                <w:iCs/>
                <w:szCs w:val="24"/>
                <w:lang w:val="fr-FR" w:eastAsia="en-US"/>
              </w:rPr>
              <w:t xml:space="preserve">Pour obtenir plus d’informations, prière vous référer </w:t>
            </w:r>
            <w:r w:rsidRPr="00386E32">
              <w:rPr>
                <w:iCs/>
                <w:szCs w:val="24"/>
                <w:lang w:val="fr-FR"/>
              </w:rPr>
              <w:t>aux Directives pour les Acquisitions de Biens, Travaux et services connexes dans le cadre de Projets Financés par la BIsD (Les Directives) (Annexe B).</w:t>
            </w:r>
            <w:r w:rsidRPr="00386E32">
              <w:rPr>
                <w:color w:val="000000" w:themeColor="text1"/>
                <w:lang w:val="fr-FR" w:eastAsia="en-US"/>
              </w:rPr>
              <w:t xml:space="preserve"> Il vous est demandé de lire ces documents avant de préparer et présenter votre recours</w:t>
            </w:r>
            <w:r w:rsidR="00700ECB" w:rsidRPr="00497EB6">
              <w:rPr>
                <w:iCs/>
                <w:szCs w:val="24"/>
                <w:lang w:val="fr-FR"/>
              </w:rPr>
              <w:t>.</w:t>
            </w:r>
          </w:p>
          <w:p w14:paraId="6F4CEA98" w14:textId="77777777" w:rsidR="00700ECB" w:rsidRPr="00497EB6" w:rsidRDefault="00700ECB" w:rsidP="0004232B">
            <w:pPr>
              <w:pStyle w:val="BodyTextIndent"/>
              <w:spacing w:before="120" w:after="120"/>
              <w:ind w:left="34" w:right="289"/>
              <w:rPr>
                <w:iCs/>
                <w:szCs w:val="24"/>
                <w:lang w:val="fr-FR"/>
              </w:rPr>
            </w:pPr>
            <w:r w:rsidRPr="00497EB6">
              <w:rPr>
                <w:iCs/>
                <w:szCs w:val="24"/>
                <w:lang w:val="fr-FR"/>
              </w:rPr>
              <w:t>En résumé, les quatre exigences ci-après sont essentielles</w:t>
            </w:r>
            <w:r w:rsidR="0004232B" w:rsidRPr="00497EB6">
              <w:rPr>
                <w:iCs/>
                <w:szCs w:val="24"/>
                <w:lang w:val="fr-FR"/>
              </w:rPr>
              <w:t> </w:t>
            </w:r>
            <w:r w:rsidRPr="00497EB6">
              <w:rPr>
                <w:iCs/>
                <w:szCs w:val="24"/>
                <w:lang w:val="fr-FR"/>
              </w:rPr>
              <w:t>:</w:t>
            </w:r>
          </w:p>
          <w:p w14:paraId="74D0C1B3" w14:textId="35ABC751" w:rsidR="00700ECB" w:rsidRPr="00497EB6" w:rsidRDefault="00700ECB" w:rsidP="00602E41">
            <w:pPr>
              <w:pStyle w:val="BodyTextIndent"/>
              <w:numPr>
                <w:ilvl w:val="0"/>
                <w:numId w:val="23"/>
              </w:numPr>
              <w:spacing w:after="120"/>
              <w:ind w:left="459" w:right="289"/>
              <w:rPr>
                <w:iCs/>
                <w:szCs w:val="24"/>
                <w:lang w:val="fr-FR"/>
              </w:rPr>
            </w:pPr>
            <w:r w:rsidRPr="00497EB6">
              <w:rPr>
                <w:iCs/>
                <w:szCs w:val="24"/>
                <w:lang w:val="fr-FR"/>
              </w:rPr>
              <w:t xml:space="preserve">Vous devez être une </w:t>
            </w:r>
            <w:r w:rsidR="00786AF4" w:rsidRPr="00497EB6">
              <w:rPr>
                <w:iCs/>
                <w:szCs w:val="24"/>
                <w:lang w:val="fr-FR"/>
              </w:rPr>
              <w:t>« </w:t>
            </w:r>
            <w:r w:rsidRPr="00497EB6">
              <w:rPr>
                <w:iCs/>
                <w:szCs w:val="24"/>
                <w:lang w:val="fr-FR"/>
              </w:rPr>
              <w:t>partie intéressée</w:t>
            </w:r>
            <w:r w:rsidR="00572592" w:rsidRPr="00497EB6">
              <w:rPr>
                <w:iCs/>
                <w:szCs w:val="24"/>
                <w:lang w:val="fr-FR"/>
              </w:rPr>
              <w:t> »</w:t>
            </w:r>
            <w:r w:rsidRPr="00497EB6">
              <w:rPr>
                <w:iCs/>
                <w:szCs w:val="24"/>
                <w:lang w:val="fr-FR"/>
              </w:rPr>
              <w:t>. Dans le cas présent, cela signifie un Proposant ayant remis une Proposition dans le cadre de ce processus de sélection, et destinataire d’une Notification d’</w:t>
            </w:r>
            <w:r w:rsidR="001435A4">
              <w:rPr>
                <w:iCs/>
                <w:szCs w:val="24"/>
                <w:lang w:val="fr-FR"/>
              </w:rPr>
              <w:t>I</w:t>
            </w:r>
            <w:r w:rsidRPr="00497EB6">
              <w:rPr>
                <w:iCs/>
                <w:szCs w:val="24"/>
                <w:lang w:val="fr-FR"/>
              </w:rPr>
              <w:t>ntention d’</w:t>
            </w:r>
            <w:r w:rsidR="001435A4">
              <w:rPr>
                <w:iCs/>
                <w:szCs w:val="24"/>
                <w:lang w:val="fr-FR"/>
              </w:rPr>
              <w:t>A</w:t>
            </w:r>
            <w:r w:rsidRPr="00497EB6">
              <w:rPr>
                <w:iCs/>
                <w:szCs w:val="24"/>
                <w:lang w:val="fr-FR"/>
              </w:rPr>
              <w:t>ttribution.</w:t>
            </w:r>
          </w:p>
          <w:p w14:paraId="07A3F33B" w14:textId="1A0A360F" w:rsidR="00700ECB" w:rsidRPr="00497EB6" w:rsidRDefault="00700ECB" w:rsidP="00602E41">
            <w:pPr>
              <w:pStyle w:val="BodyTextIndent"/>
              <w:numPr>
                <w:ilvl w:val="0"/>
                <w:numId w:val="23"/>
              </w:numPr>
              <w:spacing w:after="120"/>
              <w:ind w:left="459" w:right="289"/>
              <w:rPr>
                <w:iCs/>
                <w:szCs w:val="24"/>
                <w:lang w:val="fr-FR"/>
              </w:rPr>
            </w:pPr>
            <w:r w:rsidRPr="00497EB6">
              <w:rPr>
                <w:iCs/>
                <w:szCs w:val="24"/>
                <w:lang w:val="fr-FR"/>
              </w:rPr>
              <w:t>La réclamation peut conteste</w:t>
            </w:r>
            <w:r w:rsidR="001435A4">
              <w:rPr>
                <w:iCs/>
                <w:szCs w:val="24"/>
                <w:lang w:val="fr-FR"/>
              </w:rPr>
              <w:t>r</w:t>
            </w:r>
            <w:r w:rsidRPr="00497EB6">
              <w:rPr>
                <w:iCs/>
                <w:szCs w:val="24"/>
                <w:lang w:val="fr-FR"/>
              </w:rPr>
              <w:t xml:space="preserve"> la décision d’attribution du marché exclusivement.</w:t>
            </w:r>
          </w:p>
          <w:p w14:paraId="37B6D402" w14:textId="145D4595" w:rsidR="00700ECB" w:rsidRPr="00497EB6" w:rsidRDefault="00700ECB" w:rsidP="00602E41">
            <w:pPr>
              <w:pStyle w:val="BodyTextIndent"/>
              <w:numPr>
                <w:ilvl w:val="0"/>
                <w:numId w:val="23"/>
              </w:numPr>
              <w:spacing w:after="120"/>
              <w:ind w:left="459" w:right="289"/>
              <w:rPr>
                <w:iCs/>
                <w:szCs w:val="24"/>
                <w:lang w:val="fr-FR"/>
              </w:rPr>
            </w:pPr>
            <w:r w:rsidRPr="00497EB6">
              <w:rPr>
                <w:iCs/>
                <w:szCs w:val="24"/>
                <w:lang w:val="fr-FR"/>
              </w:rPr>
              <w:t>La réclamation doit être reçue avant la date et l’heure limites indiqué</w:t>
            </w:r>
            <w:r w:rsidR="007C3B49" w:rsidRPr="00497EB6">
              <w:rPr>
                <w:iCs/>
                <w:szCs w:val="24"/>
                <w:lang w:val="fr-FR"/>
              </w:rPr>
              <w:t>e</w:t>
            </w:r>
            <w:r w:rsidRPr="00497EB6">
              <w:rPr>
                <w:iCs/>
                <w:szCs w:val="24"/>
                <w:lang w:val="fr-FR"/>
              </w:rPr>
              <w:t>s ci-avant.</w:t>
            </w:r>
          </w:p>
          <w:p w14:paraId="7BF025B1" w14:textId="3EF1C259" w:rsidR="00700ECB" w:rsidRPr="00497EB6" w:rsidRDefault="00700ECB" w:rsidP="00602E41">
            <w:pPr>
              <w:pStyle w:val="BodyTextIndent"/>
              <w:numPr>
                <w:ilvl w:val="0"/>
                <w:numId w:val="23"/>
              </w:numPr>
              <w:spacing w:after="120"/>
              <w:ind w:left="459" w:right="289"/>
              <w:rPr>
                <w:iCs/>
                <w:szCs w:val="24"/>
                <w:lang w:val="fr-FR"/>
              </w:rPr>
            </w:pPr>
            <w:r w:rsidRPr="00497EB6">
              <w:rPr>
                <w:iCs/>
                <w:szCs w:val="24"/>
                <w:lang w:val="fr-FR"/>
              </w:rPr>
              <w:t xml:space="preserve">Vous devez fournir dans la réclamation, tous les renseignements demandés par les </w:t>
            </w:r>
            <w:r w:rsidR="00547461">
              <w:rPr>
                <w:iCs/>
                <w:szCs w:val="24"/>
                <w:lang w:val="fr-FR"/>
              </w:rPr>
              <w:t>Directives</w:t>
            </w:r>
            <w:r w:rsidRPr="00497EB6">
              <w:rPr>
                <w:iCs/>
                <w:szCs w:val="24"/>
                <w:lang w:val="fr-FR"/>
              </w:rPr>
              <w:t xml:space="preserve"> (comme décrits à l’Annexe </w:t>
            </w:r>
            <w:r w:rsidR="00547461">
              <w:rPr>
                <w:iCs/>
                <w:szCs w:val="24"/>
                <w:lang w:val="fr-FR"/>
              </w:rPr>
              <w:t>B</w:t>
            </w:r>
            <w:r w:rsidRPr="00497EB6">
              <w:rPr>
                <w:iCs/>
                <w:szCs w:val="24"/>
                <w:lang w:val="fr-FR"/>
              </w:rPr>
              <w:t>).</w:t>
            </w:r>
          </w:p>
        </w:tc>
      </w:tr>
    </w:tbl>
    <w:p w14:paraId="0C2122E8" w14:textId="4F8158F2" w:rsidR="00700ECB" w:rsidRPr="00497EB6" w:rsidRDefault="00FE010D" w:rsidP="00602E41">
      <w:pPr>
        <w:pStyle w:val="BodyTextIndent"/>
        <w:numPr>
          <w:ilvl w:val="0"/>
          <w:numId w:val="21"/>
        </w:numPr>
        <w:spacing w:before="360" w:after="120"/>
        <w:ind w:left="284" w:right="289" w:hanging="284"/>
        <w:rPr>
          <w:b/>
          <w:iCs/>
          <w:szCs w:val="24"/>
          <w:lang w:val="fr-FR"/>
        </w:rPr>
      </w:pPr>
      <w:r w:rsidRPr="00497EB6">
        <w:rPr>
          <w:b/>
          <w:iCs/>
          <w:szCs w:val="24"/>
          <w:lang w:val="fr-FR"/>
        </w:rPr>
        <w:t>Période d’Attente</w:t>
      </w:r>
      <w:r w:rsidR="00700ECB" w:rsidRPr="00497EB6">
        <w:rPr>
          <w:b/>
          <w:iCs/>
          <w:szCs w:val="24"/>
          <w:lang w:val="fr-FR"/>
        </w:rPr>
        <w:t xml:space="preserv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700ECB" w:rsidRPr="00497EB6" w14:paraId="5890ED9B" w14:textId="77777777" w:rsidTr="00892653">
        <w:tc>
          <w:tcPr>
            <w:tcW w:w="9108" w:type="dxa"/>
            <w:shd w:val="clear" w:color="auto" w:fill="auto"/>
          </w:tcPr>
          <w:p w14:paraId="6E44DB1F" w14:textId="5BA3FE74" w:rsidR="00700ECB" w:rsidRPr="00497EB6" w:rsidRDefault="00700ECB" w:rsidP="00892653">
            <w:pPr>
              <w:pStyle w:val="BodyTextIndent"/>
              <w:spacing w:before="120"/>
              <w:ind w:left="144" w:right="289"/>
              <w:rPr>
                <w:b/>
                <w:iCs/>
                <w:szCs w:val="24"/>
                <w:lang w:val="fr-FR"/>
              </w:rPr>
            </w:pPr>
            <w:r w:rsidRPr="00497EB6">
              <w:rPr>
                <w:b/>
                <w:iCs/>
                <w:szCs w:val="24"/>
                <w:lang w:val="fr-FR"/>
              </w:rPr>
              <w:t>Date et heure limites</w:t>
            </w:r>
            <w:r w:rsidR="0004232B" w:rsidRPr="00497EB6">
              <w:rPr>
                <w:b/>
                <w:iCs/>
                <w:szCs w:val="24"/>
                <w:lang w:val="fr-FR"/>
              </w:rPr>
              <w:t> </w:t>
            </w:r>
            <w:r w:rsidRPr="00497EB6">
              <w:rPr>
                <w:b/>
                <w:iCs/>
                <w:szCs w:val="24"/>
                <w:lang w:val="fr-FR"/>
              </w:rPr>
              <w:t xml:space="preserve">: l’heure et la date limite d’expiration de la </w:t>
            </w:r>
            <w:r w:rsidR="00FE010D" w:rsidRPr="00497EB6">
              <w:rPr>
                <w:b/>
                <w:iCs/>
                <w:szCs w:val="24"/>
                <w:lang w:val="fr-FR"/>
              </w:rPr>
              <w:t>Période d’Attente</w:t>
            </w:r>
            <w:r w:rsidRPr="00497EB6">
              <w:rPr>
                <w:b/>
                <w:iCs/>
                <w:szCs w:val="24"/>
                <w:lang w:val="fr-FR"/>
              </w:rPr>
              <w:t xml:space="preserve"> est minuit le </w:t>
            </w:r>
            <w:r w:rsidRPr="00497EB6">
              <w:rPr>
                <w:b/>
                <w:i/>
                <w:szCs w:val="24"/>
                <w:lang w:val="fr-FR"/>
              </w:rPr>
              <w:t>[insérer la date]</w:t>
            </w:r>
            <w:r w:rsidRPr="00497EB6">
              <w:rPr>
                <w:b/>
                <w:iCs/>
                <w:szCs w:val="24"/>
                <w:lang w:val="fr-FR"/>
              </w:rPr>
              <w:t xml:space="preserve"> (heure locale).</w:t>
            </w:r>
          </w:p>
          <w:p w14:paraId="629720FB" w14:textId="7AFBC30F" w:rsidR="00700ECB" w:rsidRPr="00497EB6" w:rsidRDefault="00700ECB" w:rsidP="00892653">
            <w:pPr>
              <w:pStyle w:val="BodyTextIndent"/>
              <w:spacing w:before="120" w:after="120"/>
              <w:ind w:left="144" w:right="289"/>
              <w:rPr>
                <w:szCs w:val="24"/>
                <w:lang w:val="fr-FR"/>
              </w:rPr>
            </w:pPr>
            <w:r w:rsidRPr="00497EB6">
              <w:rPr>
                <w:szCs w:val="24"/>
                <w:lang w:val="fr-FR"/>
              </w:rPr>
              <w:t xml:space="preserve">La </w:t>
            </w:r>
            <w:r w:rsidR="00FE010D" w:rsidRPr="00497EB6">
              <w:rPr>
                <w:szCs w:val="24"/>
                <w:lang w:val="fr-FR"/>
              </w:rPr>
              <w:t>Période d’Attente</w:t>
            </w:r>
            <w:r w:rsidRPr="00497EB6">
              <w:rPr>
                <w:szCs w:val="24"/>
                <w:lang w:val="fr-FR"/>
              </w:rPr>
              <w:t xml:space="preserve"> est de dix (10) jours ouvrables à compter de la date d’envoi de la présente Notification de l’intention d’attribution.</w:t>
            </w:r>
          </w:p>
          <w:p w14:paraId="5AD92C9A" w14:textId="1CDB2B5E" w:rsidR="00700ECB" w:rsidRPr="00497EB6" w:rsidRDefault="00700ECB" w:rsidP="00892653">
            <w:pPr>
              <w:pStyle w:val="BodyTextIndent"/>
              <w:spacing w:after="120"/>
              <w:ind w:left="144" w:right="289"/>
              <w:rPr>
                <w:iCs/>
                <w:szCs w:val="24"/>
                <w:lang w:val="fr-FR"/>
              </w:rPr>
            </w:pPr>
            <w:r w:rsidRPr="00497EB6">
              <w:rPr>
                <w:szCs w:val="24"/>
                <w:lang w:val="fr-FR"/>
              </w:rPr>
              <w:t xml:space="preserve">La </w:t>
            </w:r>
            <w:r w:rsidR="00FE010D" w:rsidRPr="00497EB6">
              <w:rPr>
                <w:szCs w:val="24"/>
                <w:lang w:val="fr-FR"/>
              </w:rPr>
              <w:t>Période d’Attente</w:t>
            </w:r>
            <w:r w:rsidRPr="00497EB6">
              <w:rPr>
                <w:szCs w:val="24"/>
                <w:lang w:val="fr-FR"/>
              </w:rPr>
              <w:t xml:space="preserve"> pourra être prorogée.</w:t>
            </w:r>
            <w:r w:rsidR="00572592" w:rsidRPr="00497EB6">
              <w:rPr>
                <w:szCs w:val="24"/>
                <w:lang w:val="fr-FR"/>
              </w:rPr>
              <w:t xml:space="preserve"> </w:t>
            </w:r>
            <w:r w:rsidRPr="00497EB6">
              <w:rPr>
                <w:szCs w:val="24"/>
                <w:lang w:val="fr-FR"/>
              </w:rPr>
              <w:t>Cela pourrait survenir lorsque nous ne sommes pas en mesure d’accorder un débriefing dans le délai de cinq (5) jours ouvrables prescrit.</w:t>
            </w:r>
            <w:r w:rsidR="00572592" w:rsidRPr="00497EB6">
              <w:rPr>
                <w:szCs w:val="24"/>
                <w:lang w:val="fr-FR"/>
              </w:rPr>
              <w:t xml:space="preserve"> </w:t>
            </w:r>
            <w:r w:rsidRPr="00497EB6">
              <w:rPr>
                <w:szCs w:val="24"/>
                <w:lang w:val="fr-FR"/>
              </w:rPr>
              <w:t>Dans un tel cas, nous vous notifierons la prorogation</w:t>
            </w:r>
            <w:r w:rsidRPr="00497EB6">
              <w:rPr>
                <w:iCs/>
                <w:szCs w:val="24"/>
                <w:lang w:val="fr-FR"/>
              </w:rPr>
              <w:t xml:space="preserve"> </w:t>
            </w:r>
          </w:p>
        </w:tc>
      </w:tr>
    </w:tbl>
    <w:p w14:paraId="4AF82F18" w14:textId="77777777" w:rsidR="00700ECB" w:rsidRPr="00497EB6" w:rsidRDefault="00700ECB" w:rsidP="0004232B">
      <w:pPr>
        <w:pStyle w:val="BodyTextIndent"/>
        <w:spacing w:before="240" w:after="120"/>
        <w:ind w:left="0" w:right="288"/>
        <w:rPr>
          <w:iCs/>
          <w:szCs w:val="24"/>
          <w:lang w:val="fr-FR"/>
        </w:rPr>
      </w:pPr>
      <w:r w:rsidRPr="00497EB6">
        <w:rPr>
          <w:iCs/>
          <w:szCs w:val="24"/>
          <w:lang w:val="fr-FR"/>
        </w:rPr>
        <w:t>Pour toute question relative à la présente Notification, prière nous contacter.</w:t>
      </w:r>
    </w:p>
    <w:p w14:paraId="2E33991E" w14:textId="0EBFE8E1" w:rsidR="00700ECB" w:rsidRPr="00497EB6" w:rsidRDefault="00CE52FA" w:rsidP="0004232B">
      <w:pPr>
        <w:pStyle w:val="BodyTextIndent"/>
        <w:spacing w:before="240" w:after="120"/>
        <w:ind w:left="0" w:right="288"/>
        <w:rPr>
          <w:iCs/>
          <w:szCs w:val="24"/>
          <w:lang w:val="fr-FR"/>
        </w:rPr>
      </w:pPr>
      <w:r w:rsidRPr="00497EB6">
        <w:rPr>
          <w:iCs/>
          <w:szCs w:val="24"/>
          <w:lang w:val="fr-FR"/>
        </w:rPr>
        <w:t xml:space="preserve">Au nom </w:t>
      </w:r>
      <w:r w:rsidR="00547461">
        <w:rPr>
          <w:iCs/>
          <w:szCs w:val="24"/>
          <w:lang w:val="fr-FR"/>
        </w:rPr>
        <w:t>du Maître d’Ouvrage</w:t>
      </w:r>
      <w:r w:rsidR="0004232B" w:rsidRPr="00497EB6">
        <w:rPr>
          <w:iCs/>
          <w:szCs w:val="24"/>
          <w:lang w:val="fr-FR"/>
        </w:rPr>
        <w:t> </w:t>
      </w:r>
      <w:r w:rsidR="00700ECB" w:rsidRPr="00497EB6">
        <w:rPr>
          <w:iCs/>
          <w:szCs w:val="24"/>
          <w:lang w:val="fr-FR"/>
        </w:rPr>
        <w:t>:</w:t>
      </w:r>
    </w:p>
    <w:p w14:paraId="0C85CEDF"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Signature</w:t>
      </w:r>
      <w:r w:rsidR="0004232B" w:rsidRPr="00497EB6">
        <w:rPr>
          <w:b/>
          <w:sz w:val="24"/>
          <w:szCs w:val="24"/>
        </w:rPr>
        <w:t> </w:t>
      </w:r>
      <w:r w:rsidRPr="00497EB6">
        <w:rPr>
          <w:b/>
          <w:sz w:val="24"/>
          <w:szCs w:val="24"/>
        </w:rPr>
        <w:t>:</w:t>
      </w:r>
      <w:r w:rsidRPr="00497EB6">
        <w:rPr>
          <w:sz w:val="24"/>
          <w:szCs w:val="24"/>
        </w:rPr>
        <w:t xml:space="preserve"> </w:t>
      </w:r>
      <w:r w:rsidRPr="00497EB6">
        <w:rPr>
          <w:sz w:val="24"/>
          <w:szCs w:val="24"/>
        </w:rPr>
        <w:tab/>
      </w:r>
      <w:r w:rsidR="0004232B" w:rsidRPr="00497EB6">
        <w:rPr>
          <w:sz w:val="24"/>
          <w:szCs w:val="24"/>
        </w:rPr>
        <w:tab/>
      </w:r>
    </w:p>
    <w:p w14:paraId="045DF29E"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Nom</w:t>
      </w:r>
      <w:r w:rsidR="0004232B" w:rsidRPr="00497EB6">
        <w:rPr>
          <w:b/>
          <w:sz w:val="24"/>
          <w:szCs w:val="24"/>
        </w:rPr>
        <w:t> </w:t>
      </w:r>
      <w:r w:rsidRPr="00497EB6">
        <w:rPr>
          <w:b/>
          <w:sz w:val="24"/>
          <w:szCs w:val="24"/>
        </w:rPr>
        <w:t>:</w:t>
      </w:r>
      <w:r w:rsidRPr="00497EB6">
        <w:rPr>
          <w:sz w:val="24"/>
          <w:szCs w:val="24"/>
        </w:rPr>
        <w:tab/>
      </w:r>
      <w:r w:rsidR="0004232B" w:rsidRPr="00497EB6">
        <w:rPr>
          <w:sz w:val="24"/>
          <w:szCs w:val="24"/>
        </w:rPr>
        <w:tab/>
      </w:r>
    </w:p>
    <w:p w14:paraId="23315451"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Titre/position</w:t>
      </w:r>
      <w:r w:rsidR="0004232B" w:rsidRPr="00497EB6">
        <w:rPr>
          <w:b/>
          <w:sz w:val="24"/>
          <w:szCs w:val="24"/>
        </w:rPr>
        <w:t> </w:t>
      </w:r>
      <w:r w:rsidRPr="00497EB6">
        <w:rPr>
          <w:b/>
          <w:sz w:val="24"/>
          <w:szCs w:val="24"/>
        </w:rPr>
        <w:t>:</w:t>
      </w:r>
      <w:r w:rsidRPr="00497EB6">
        <w:rPr>
          <w:sz w:val="24"/>
          <w:szCs w:val="24"/>
        </w:rPr>
        <w:tab/>
      </w:r>
      <w:r w:rsidR="0004232B" w:rsidRPr="00497EB6">
        <w:rPr>
          <w:sz w:val="24"/>
          <w:szCs w:val="24"/>
        </w:rPr>
        <w:tab/>
      </w:r>
    </w:p>
    <w:p w14:paraId="367C74C1"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Téléphone</w:t>
      </w:r>
      <w:r w:rsidR="0004232B" w:rsidRPr="00497EB6">
        <w:rPr>
          <w:b/>
          <w:sz w:val="24"/>
          <w:szCs w:val="24"/>
        </w:rPr>
        <w:t> </w:t>
      </w:r>
      <w:r w:rsidRPr="00497EB6">
        <w:rPr>
          <w:b/>
          <w:sz w:val="24"/>
          <w:szCs w:val="24"/>
        </w:rPr>
        <w:t>:</w:t>
      </w:r>
      <w:r w:rsidRPr="00497EB6">
        <w:rPr>
          <w:sz w:val="24"/>
          <w:szCs w:val="24"/>
        </w:rPr>
        <w:tab/>
      </w:r>
      <w:r w:rsidR="0004232B" w:rsidRPr="00497EB6">
        <w:rPr>
          <w:sz w:val="24"/>
          <w:szCs w:val="24"/>
        </w:rPr>
        <w:tab/>
      </w:r>
    </w:p>
    <w:p w14:paraId="5F97D4F9" w14:textId="77777777" w:rsidR="00700ECB" w:rsidRPr="00497EB6" w:rsidRDefault="00700ECB" w:rsidP="0004232B">
      <w:pPr>
        <w:tabs>
          <w:tab w:val="left" w:leader="underscore" w:pos="9000"/>
        </w:tabs>
        <w:spacing w:before="240" w:after="120"/>
        <w:ind w:left="1560" w:hanging="1560"/>
        <w:rPr>
          <w:sz w:val="24"/>
          <w:szCs w:val="24"/>
        </w:rPr>
      </w:pPr>
      <w:r w:rsidRPr="00497EB6">
        <w:rPr>
          <w:b/>
          <w:sz w:val="24"/>
          <w:szCs w:val="24"/>
        </w:rPr>
        <w:t>Courriel</w:t>
      </w:r>
      <w:r w:rsidR="0004232B" w:rsidRPr="00497EB6">
        <w:rPr>
          <w:b/>
          <w:sz w:val="24"/>
          <w:szCs w:val="24"/>
        </w:rPr>
        <w:t> </w:t>
      </w:r>
      <w:r w:rsidRPr="00497EB6">
        <w:rPr>
          <w:b/>
          <w:sz w:val="24"/>
          <w:szCs w:val="24"/>
        </w:rPr>
        <w:t>:</w:t>
      </w:r>
      <w:r w:rsidRPr="00497EB6">
        <w:rPr>
          <w:sz w:val="24"/>
          <w:szCs w:val="24"/>
        </w:rPr>
        <w:tab/>
      </w:r>
      <w:r w:rsidR="0004232B" w:rsidRPr="00497EB6">
        <w:rPr>
          <w:sz w:val="24"/>
          <w:szCs w:val="24"/>
        </w:rPr>
        <w:tab/>
      </w:r>
    </w:p>
    <w:p w14:paraId="5ED22B86" w14:textId="77777777" w:rsidR="00715310" w:rsidRPr="00497EB6" w:rsidRDefault="00715310">
      <w:r w:rsidRPr="00497EB6">
        <w:br w:type="page"/>
      </w:r>
    </w:p>
    <w:p w14:paraId="3FDC9011" w14:textId="77777777" w:rsidR="00715310" w:rsidRPr="00497EB6" w:rsidRDefault="00715310" w:rsidP="005F2DF1">
      <w:pPr>
        <w:pStyle w:val="SecXH1"/>
        <w:rPr>
          <w:noProof w:val="0"/>
        </w:rPr>
      </w:pPr>
      <w:bookmarkStart w:id="760" w:name="_Toc33048291"/>
      <w:bookmarkStart w:id="761" w:name="_Toc63779444"/>
      <w:bookmarkStart w:id="762" w:name="_Toc177375183"/>
      <w:r w:rsidRPr="00497EB6">
        <w:rPr>
          <w:noProof w:val="0"/>
        </w:rPr>
        <w:t>Formulaire de Divulgation des Bénéficiaires effectifs</w:t>
      </w:r>
      <w:bookmarkEnd w:id="760"/>
      <w:bookmarkEnd w:id="761"/>
      <w:bookmarkEnd w:id="762"/>
    </w:p>
    <w:p w14:paraId="31D0D1BB"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INSTRUCTIONS AUX PROPOSANTS : SUPPRIMER CE CARTOUCHE CASE APR7S AVOIR REMPLI LE FORMULAIRE</w:t>
      </w:r>
    </w:p>
    <w:p w14:paraId="330AB7CB"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p>
    <w:p w14:paraId="3D39BDD0"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 xml:space="preserve">Le présent Formulaire de Divulgation des Bénéficiaires effectifs doit être rempli par le Proposant retenu.  En cas de groupement d'entreprises, le Proposant doit soumettre un formulaire distinct pour chaque membre.  Les informations sur la propriété effective à fournir dans le présent formulaire doivent être à jour à la date de leur soumission. </w:t>
      </w:r>
    </w:p>
    <w:p w14:paraId="6B33B0F2"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p>
    <w:p w14:paraId="391832B2"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Aux fins du présent formulaire, le bénéficiaire effectif d'un Proposant est toute personne physique qui, en dernier ressort, possède ou contrôle le Proposant en remplissant une ou plusieurs des conditions suivantes :</w:t>
      </w:r>
    </w:p>
    <w:p w14:paraId="705D9706"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p>
    <w:p w14:paraId="5177C281"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 détenir directement ou indirectement 25 % ou plus des actions</w:t>
      </w:r>
    </w:p>
    <w:p w14:paraId="7A6DBC7B"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 détenir directement ou indirectement 25 % ou plus des droits de vote</w:t>
      </w:r>
    </w:p>
    <w:p w14:paraId="5EE4B0EB" w14:textId="77777777" w:rsidR="00156FFE" w:rsidRPr="00497EB6" w:rsidRDefault="00156FFE" w:rsidP="000C1F9C">
      <w:pPr>
        <w:pBdr>
          <w:top w:val="single" w:sz="4" w:space="1" w:color="auto"/>
          <w:left w:val="single" w:sz="4" w:space="4" w:color="auto"/>
          <w:bottom w:val="single" w:sz="4" w:space="1" w:color="auto"/>
          <w:right w:val="single" w:sz="4" w:space="4" w:color="auto"/>
        </w:pBdr>
        <w:jc w:val="both"/>
        <w:rPr>
          <w:i/>
          <w:iCs/>
          <w:sz w:val="24"/>
          <w:szCs w:val="24"/>
        </w:rPr>
      </w:pPr>
      <w:r w:rsidRPr="00497EB6">
        <w:rPr>
          <w:i/>
          <w:iCs/>
          <w:sz w:val="24"/>
          <w:szCs w:val="24"/>
        </w:rPr>
        <w:t>- avoir directement ou indirectement le droit de nommer la majorité des membres du conseil d'administration ou de l'organe de direction équivalent du Proposant.</w:t>
      </w:r>
    </w:p>
    <w:p w14:paraId="0664197E" w14:textId="77777777" w:rsidR="00156FFE" w:rsidRPr="00497EB6" w:rsidRDefault="00156FFE" w:rsidP="00156FFE">
      <w:pPr>
        <w:rPr>
          <w:sz w:val="24"/>
          <w:szCs w:val="24"/>
        </w:rPr>
      </w:pPr>
    </w:p>
    <w:p w14:paraId="39BB8258" w14:textId="6881652A" w:rsidR="00715310" w:rsidRPr="00497EB6" w:rsidRDefault="00715310" w:rsidP="00715310">
      <w:pPr>
        <w:spacing w:after="120"/>
        <w:jc w:val="right"/>
        <w:rPr>
          <w:sz w:val="24"/>
          <w:szCs w:val="24"/>
        </w:rPr>
      </w:pPr>
      <w:r w:rsidRPr="00497EB6">
        <w:rPr>
          <w:i/>
          <w:iCs/>
          <w:sz w:val="24"/>
          <w:szCs w:val="24"/>
        </w:rPr>
        <w:t xml:space="preserve">[insérer l’intitulé de l’appel </w:t>
      </w:r>
      <w:r w:rsidR="00547461">
        <w:rPr>
          <w:i/>
          <w:iCs/>
          <w:sz w:val="24"/>
          <w:szCs w:val="24"/>
        </w:rPr>
        <w:t>à proposition</w:t>
      </w:r>
      <w:r w:rsidRPr="00497EB6">
        <w:rPr>
          <w:i/>
          <w:iCs/>
          <w:sz w:val="24"/>
          <w:szCs w:val="24"/>
        </w:rPr>
        <w:t>s]</w:t>
      </w:r>
    </w:p>
    <w:p w14:paraId="69844E85" w14:textId="40D0CB1C" w:rsidR="00715310" w:rsidRPr="00497EB6" w:rsidRDefault="00561D01" w:rsidP="00715310">
      <w:pPr>
        <w:spacing w:after="120"/>
        <w:ind w:right="72"/>
        <w:jc w:val="right"/>
        <w:rPr>
          <w:sz w:val="24"/>
          <w:szCs w:val="24"/>
        </w:rPr>
      </w:pPr>
      <w:r w:rsidRPr="00497EB6">
        <w:rPr>
          <w:b/>
          <w:bCs/>
          <w:sz w:val="24"/>
          <w:szCs w:val="24"/>
        </w:rPr>
        <w:t>DP</w:t>
      </w:r>
      <w:r w:rsidR="000C1F9C" w:rsidRPr="00497EB6">
        <w:rPr>
          <w:b/>
          <w:bCs/>
          <w:sz w:val="24"/>
          <w:szCs w:val="24"/>
        </w:rPr>
        <w:t xml:space="preserve"> </w:t>
      </w:r>
      <w:r w:rsidR="00715310" w:rsidRPr="00497EB6">
        <w:rPr>
          <w:b/>
          <w:bCs/>
          <w:sz w:val="24"/>
          <w:szCs w:val="24"/>
        </w:rPr>
        <w:t>No. :</w:t>
      </w:r>
      <w:r w:rsidR="00715310" w:rsidRPr="00497EB6">
        <w:rPr>
          <w:sz w:val="24"/>
          <w:szCs w:val="24"/>
        </w:rPr>
        <w:t xml:space="preserve"> </w:t>
      </w:r>
      <w:r w:rsidR="00715310" w:rsidRPr="00497EB6">
        <w:rPr>
          <w:i/>
          <w:iCs/>
          <w:sz w:val="24"/>
          <w:szCs w:val="24"/>
        </w:rPr>
        <w:t xml:space="preserve">[insérer le numéro </w:t>
      </w:r>
      <w:r w:rsidR="00547461">
        <w:rPr>
          <w:i/>
          <w:iCs/>
          <w:sz w:val="24"/>
          <w:szCs w:val="24"/>
        </w:rPr>
        <w:t>de la Demande de Propositions</w:t>
      </w:r>
      <w:r w:rsidR="00715310" w:rsidRPr="00497EB6">
        <w:rPr>
          <w:i/>
          <w:iCs/>
          <w:sz w:val="24"/>
          <w:szCs w:val="24"/>
        </w:rPr>
        <w:t>]</w:t>
      </w:r>
    </w:p>
    <w:p w14:paraId="3A1FBCA3" w14:textId="77777777" w:rsidR="008E6250" w:rsidRPr="00497EB6" w:rsidRDefault="008E6250" w:rsidP="00715310">
      <w:pPr>
        <w:spacing w:after="120"/>
        <w:rPr>
          <w:sz w:val="24"/>
          <w:szCs w:val="24"/>
        </w:rPr>
      </w:pPr>
    </w:p>
    <w:p w14:paraId="13C53B61" w14:textId="0440844A" w:rsidR="00715310" w:rsidRPr="00497EB6" w:rsidRDefault="00715310" w:rsidP="00715310">
      <w:pPr>
        <w:spacing w:after="120"/>
        <w:rPr>
          <w:sz w:val="24"/>
          <w:szCs w:val="24"/>
        </w:rPr>
      </w:pPr>
      <w:r w:rsidRPr="00497EB6">
        <w:rPr>
          <w:sz w:val="24"/>
          <w:szCs w:val="24"/>
        </w:rPr>
        <w:t xml:space="preserve">A : </w:t>
      </w:r>
      <w:r w:rsidRPr="00497EB6">
        <w:rPr>
          <w:i/>
          <w:sz w:val="24"/>
          <w:szCs w:val="24"/>
        </w:rPr>
        <w:t xml:space="preserve">[insérer le nom complet du Maître </w:t>
      </w:r>
      <w:r w:rsidR="00724BCE" w:rsidRPr="00497EB6">
        <w:rPr>
          <w:i/>
          <w:sz w:val="24"/>
          <w:szCs w:val="24"/>
        </w:rPr>
        <w:t>d’</w:t>
      </w:r>
      <w:r w:rsidRPr="00497EB6">
        <w:rPr>
          <w:i/>
          <w:sz w:val="24"/>
          <w:szCs w:val="24"/>
        </w:rPr>
        <w:t>Ouvrage]</w:t>
      </w:r>
    </w:p>
    <w:p w14:paraId="1083C3C5" w14:textId="792AE8DC" w:rsidR="00715310" w:rsidRPr="00497EB6" w:rsidRDefault="00715310" w:rsidP="00715310">
      <w:pPr>
        <w:spacing w:after="120"/>
        <w:rPr>
          <w:sz w:val="24"/>
          <w:szCs w:val="24"/>
        </w:rPr>
      </w:pPr>
      <w:r w:rsidRPr="00497EB6">
        <w:rPr>
          <w:sz w:val="24"/>
          <w:szCs w:val="24"/>
        </w:rPr>
        <w:t>En réponse à votre demande formulée dans la Lettre de Notification d’</w:t>
      </w:r>
      <w:r w:rsidR="00547461">
        <w:rPr>
          <w:sz w:val="24"/>
          <w:szCs w:val="24"/>
        </w:rPr>
        <w:t>A</w:t>
      </w:r>
      <w:r w:rsidRPr="00497EB6">
        <w:rPr>
          <w:sz w:val="24"/>
          <w:szCs w:val="24"/>
        </w:rPr>
        <w:t xml:space="preserve">ttribution du Marché en date du </w:t>
      </w:r>
      <w:r w:rsidRPr="00497EB6">
        <w:rPr>
          <w:i/>
          <w:sz w:val="24"/>
          <w:szCs w:val="24"/>
        </w:rPr>
        <w:t>[insérer la date de la lettre de notification</w:t>
      </w:r>
      <w:r w:rsidRPr="00497EB6">
        <w:rPr>
          <w:sz w:val="24"/>
          <w:szCs w:val="24"/>
        </w:rPr>
        <w:t xml:space="preserve">] de fournir les renseignements additionnels sur les bénéficiaires effectifs : </w:t>
      </w:r>
      <w:r w:rsidRPr="00497EB6">
        <w:rPr>
          <w:i/>
          <w:sz w:val="24"/>
          <w:szCs w:val="24"/>
        </w:rPr>
        <w:t>[retenir l’option applicable et supprimer celles qui ne le sont pas]</w:t>
      </w:r>
    </w:p>
    <w:p w14:paraId="29FA13A4" w14:textId="77777777" w:rsidR="00715310" w:rsidRPr="00497EB6" w:rsidRDefault="00715310" w:rsidP="00715310">
      <w:pPr>
        <w:spacing w:after="120"/>
        <w:rPr>
          <w:sz w:val="24"/>
          <w:szCs w:val="24"/>
        </w:rPr>
      </w:pPr>
      <w:r w:rsidRPr="00497EB6">
        <w:rPr>
          <w:sz w:val="24"/>
          <w:szCs w:val="24"/>
        </w:rPr>
        <w:t>(i) nous fournissons les renseignements sur les bénéficiaires effectifs ci-après :</w:t>
      </w:r>
    </w:p>
    <w:tbl>
      <w:tblPr>
        <w:tblW w:w="923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482"/>
      </w:tblGrid>
      <w:tr w:rsidR="00715310" w:rsidRPr="00497EB6" w14:paraId="172ECD1B" w14:textId="77777777" w:rsidTr="00BF0610">
        <w:trPr>
          <w:trHeight w:val="415"/>
        </w:trPr>
        <w:tc>
          <w:tcPr>
            <w:tcW w:w="2251" w:type="dxa"/>
            <w:shd w:val="clear" w:color="auto" w:fill="auto"/>
          </w:tcPr>
          <w:p w14:paraId="79D04175" w14:textId="77777777" w:rsidR="00715310" w:rsidRPr="00497EB6" w:rsidRDefault="00715310" w:rsidP="00C66687">
            <w:pPr>
              <w:pStyle w:val="BodyText"/>
              <w:spacing w:before="40" w:after="160"/>
              <w:rPr>
                <w:szCs w:val="24"/>
                <w:lang w:val="fr-FR"/>
              </w:rPr>
            </w:pPr>
            <w:r w:rsidRPr="00497EB6">
              <w:rPr>
                <w:szCs w:val="24"/>
                <w:lang w:val="fr-FR"/>
              </w:rPr>
              <w:t>Identité du propriétaire bénéficiaire effectif</w:t>
            </w:r>
          </w:p>
          <w:p w14:paraId="456C1F43" w14:textId="77777777" w:rsidR="00715310" w:rsidRPr="00497EB6" w:rsidRDefault="00715310" w:rsidP="00C66687">
            <w:pPr>
              <w:pStyle w:val="BodyText"/>
              <w:spacing w:before="40" w:after="160"/>
              <w:jc w:val="center"/>
              <w:rPr>
                <w:i/>
                <w:szCs w:val="24"/>
                <w:lang w:val="fr-FR"/>
              </w:rPr>
            </w:pPr>
          </w:p>
        </w:tc>
        <w:tc>
          <w:tcPr>
            <w:tcW w:w="2377" w:type="dxa"/>
            <w:shd w:val="clear" w:color="auto" w:fill="auto"/>
          </w:tcPr>
          <w:p w14:paraId="5FF82D9F" w14:textId="77777777" w:rsidR="00715310" w:rsidRPr="00497EB6" w:rsidRDefault="00715310" w:rsidP="00C66687">
            <w:pPr>
              <w:rPr>
                <w:i/>
                <w:sz w:val="24"/>
                <w:szCs w:val="24"/>
              </w:rPr>
            </w:pPr>
            <w:r w:rsidRPr="00497EB6">
              <w:rPr>
                <w:i/>
                <w:sz w:val="24"/>
                <w:szCs w:val="24"/>
              </w:rPr>
              <w:t>détient directement ou indirectement 25% ou plus des actions</w:t>
            </w:r>
          </w:p>
          <w:p w14:paraId="4EFB1643" w14:textId="77777777" w:rsidR="00715310" w:rsidRPr="00497EB6" w:rsidRDefault="00715310" w:rsidP="00C66687">
            <w:pPr>
              <w:pStyle w:val="BodyText"/>
              <w:spacing w:before="40" w:after="160"/>
              <w:jc w:val="center"/>
              <w:rPr>
                <w:szCs w:val="24"/>
                <w:lang w:val="fr-FR"/>
              </w:rPr>
            </w:pPr>
          </w:p>
          <w:p w14:paraId="1191D897" w14:textId="77777777" w:rsidR="00715310" w:rsidRPr="00497EB6" w:rsidRDefault="00715310" w:rsidP="00C66687">
            <w:pPr>
              <w:pStyle w:val="BodyText"/>
              <w:spacing w:before="40" w:after="160"/>
              <w:jc w:val="center"/>
              <w:rPr>
                <w:szCs w:val="24"/>
                <w:lang w:val="fr-FR"/>
              </w:rPr>
            </w:pPr>
            <w:r w:rsidRPr="00497EB6">
              <w:rPr>
                <w:szCs w:val="24"/>
                <w:lang w:val="fr-FR"/>
              </w:rPr>
              <w:t>(Oui / Non)</w:t>
            </w:r>
          </w:p>
          <w:p w14:paraId="232EE0F0" w14:textId="77777777" w:rsidR="00715310" w:rsidRPr="00497EB6" w:rsidRDefault="00715310" w:rsidP="00C66687">
            <w:pPr>
              <w:pStyle w:val="BodyText"/>
              <w:spacing w:before="40" w:after="160"/>
              <w:jc w:val="center"/>
              <w:rPr>
                <w:i/>
                <w:szCs w:val="24"/>
                <w:lang w:val="fr-FR"/>
              </w:rPr>
            </w:pPr>
          </w:p>
        </w:tc>
        <w:tc>
          <w:tcPr>
            <w:tcW w:w="2124" w:type="dxa"/>
            <w:shd w:val="clear" w:color="auto" w:fill="auto"/>
          </w:tcPr>
          <w:p w14:paraId="587826FC" w14:textId="77777777" w:rsidR="00715310" w:rsidRPr="00497EB6" w:rsidRDefault="00715310" w:rsidP="00C66687">
            <w:pPr>
              <w:rPr>
                <w:i/>
                <w:sz w:val="24"/>
                <w:szCs w:val="24"/>
              </w:rPr>
            </w:pPr>
            <w:r w:rsidRPr="00497EB6">
              <w:rPr>
                <w:i/>
                <w:sz w:val="24"/>
                <w:szCs w:val="24"/>
              </w:rPr>
              <w:t>détient directement ou indirectement 25% ou plus des droits de vote</w:t>
            </w:r>
          </w:p>
          <w:p w14:paraId="147C7C8C" w14:textId="77777777" w:rsidR="00715310" w:rsidRPr="00497EB6" w:rsidRDefault="00715310" w:rsidP="00C66687">
            <w:pPr>
              <w:pStyle w:val="BodyText"/>
              <w:spacing w:before="40" w:after="160"/>
              <w:jc w:val="center"/>
              <w:rPr>
                <w:szCs w:val="24"/>
                <w:lang w:val="fr-FR"/>
              </w:rPr>
            </w:pPr>
            <w:r w:rsidRPr="00497EB6">
              <w:rPr>
                <w:szCs w:val="24"/>
                <w:lang w:val="fr-FR"/>
              </w:rPr>
              <w:t xml:space="preserve"> (Oui / Non)</w:t>
            </w:r>
          </w:p>
          <w:p w14:paraId="06C2C906" w14:textId="77777777" w:rsidR="00715310" w:rsidRPr="00497EB6" w:rsidRDefault="00715310" w:rsidP="00C66687">
            <w:pPr>
              <w:pStyle w:val="BodyText"/>
              <w:spacing w:before="40" w:after="160"/>
              <w:jc w:val="center"/>
              <w:rPr>
                <w:szCs w:val="24"/>
                <w:lang w:val="fr-FR"/>
              </w:rPr>
            </w:pPr>
          </w:p>
        </w:tc>
        <w:tc>
          <w:tcPr>
            <w:tcW w:w="2482" w:type="dxa"/>
            <w:shd w:val="clear" w:color="auto" w:fill="auto"/>
          </w:tcPr>
          <w:p w14:paraId="79A6AD90" w14:textId="77777777" w:rsidR="00715310" w:rsidRPr="00497EB6" w:rsidRDefault="00715310" w:rsidP="00C66687">
            <w:pPr>
              <w:rPr>
                <w:sz w:val="24"/>
                <w:szCs w:val="24"/>
              </w:rPr>
            </w:pPr>
            <w:r w:rsidRPr="00497EB6">
              <w:rPr>
                <w:i/>
                <w:sz w:val="24"/>
                <w:szCs w:val="24"/>
              </w:rPr>
              <w:t>détient directement ou indirectement le pouvoir de nommer la majorité des membres du conseil d’administration ou autorité équivalente du Proposant</w:t>
            </w:r>
          </w:p>
          <w:p w14:paraId="0A5D6AF9" w14:textId="77777777" w:rsidR="00715310" w:rsidRPr="00497EB6" w:rsidRDefault="00715310" w:rsidP="00C66687">
            <w:pPr>
              <w:pStyle w:val="BodyText"/>
              <w:spacing w:before="40" w:after="160"/>
              <w:jc w:val="center"/>
              <w:rPr>
                <w:szCs w:val="24"/>
                <w:lang w:val="fr-FR"/>
              </w:rPr>
            </w:pPr>
            <w:r w:rsidRPr="00497EB6">
              <w:rPr>
                <w:szCs w:val="24"/>
                <w:lang w:val="fr-FR"/>
              </w:rPr>
              <w:t>(Oui / Non)</w:t>
            </w:r>
          </w:p>
          <w:p w14:paraId="3CDD7719" w14:textId="77777777" w:rsidR="00715310" w:rsidRPr="00497EB6" w:rsidRDefault="00715310" w:rsidP="00C66687">
            <w:pPr>
              <w:pStyle w:val="BodyText"/>
              <w:spacing w:before="40" w:after="160"/>
              <w:jc w:val="center"/>
              <w:rPr>
                <w:szCs w:val="24"/>
                <w:lang w:val="fr-FR"/>
              </w:rPr>
            </w:pPr>
          </w:p>
        </w:tc>
      </w:tr>
      <w:tr w:rsidR="00715310" w:rsidRPr="00497EB6" w14:paraId="4DF281EF" w14:textId="77777777" w:rsidTr="00BF0610">
        <w:trPr>
          <w:trHeight w:val="415"/>
        </w:trPr>
        <w:tc>
          <w:tcPr>
            <w:tcW w:w="2251" w:type="dxa"/>
            <w:shd w:val="clear" w:color="auto" w:fill="auto"/>
          </w:tcPr>
          <w:p w14:paraId="797F422C" w14:textId="77777777" w:rsidR="00715310" w:rsidRPr="00497EB6" w:rsidRDefault="00715310" w:rsidP="00C66687">
            <w:pPr>
              <w:pStyle w:val="BodyText"/>
              <w:spacing w:before="40" w:after="160"/>
              <w:rPr>
                <w:szCs w:val="24"/>
                <w:lang w:val="fr-FR"/>
              </w:rPr>
            </w:pPr>
            <w:r w:rsidRPr="00497EB6">
              <w:rPr>
                <w:i/>
                <w:szCs w:val="24"/>
                <w:lang w:val="fr-FR"/>
              </w:rPr>
              <w:t>[insérer le nom complet, la nationalité, le pays de résidence]</w:t>
            </w:r>
          </w:p>
        </w:tc>
        <w:tc>
          <w:tcPr>
            <w:tcW w:w="2377" w:type="dxa"/>
            <w:shd w:val="clear" w:color="auto" w:fill="auto"/>
          </w:tcPr>
          <w:p w14:paraId="221A891F" w14:textId="77777777" w:rsidR="00715310" w:rsidRPr="00497EB6" w:rsidRDefault="00715310" w:rsidP="00C66687">
            <w:pPr>
              <w:pStyle w:val="BodyText"/>
              <w:spacing w:before="40" w:after="160"/>
              <w:jc w:val="center"/>
              <w:rPr>
                <w:rFonts w:ascii="Wingdings 2" w:hAnsi="Wingdings 2"/>
                <w:szCs w:val="24"/>
                <w:lang w:val="fr-FR"/>
              </w:rPr>
            </w:pPr>
          </w:p>
        </w:tc>
        <w:tc>
          <w:tcPr>
            <w:tcW w:w="2124" w:type="dxa"/>
            <w:shd w:val="clear" w:color="auto" w:fill="auto"/>
          </w:tcPr>
          <w:p w14:paraId="6F0B3CE8" w14:textId="77777777" w:rsidR="00715310" w:rsidRPr="00497EB6" w:rsidRDefault="00715310" w:rsidP="00C66687">
            <w:pPr>
              <w:pStyle w:val="BodyText"/>
              <w:spacing w:before="40" w:after="160"/>
              <w:rPr>
                <w:szCs w:val="24"/>
                <w:lang w:val="fr-FR"/>
              </w:rPr>
            </w:pPr>
          </w:p>
        </w:tc>
        <w:tc>
          <w:tcPr>
            <w:tcW w:w="2482" w:type="dxa"/>
            <w:shd w:val="clear" w:color="auto" w:fill="auto"/>
          </w:tcPr>
          <w:p w14:paraId="1D2C7789" w14:textId="77777777" w:rsidR="00715310" w:rsidRPr="00497EB6" w:rsidRDefault="00715310" w:rsidP="00C66687">
            <w:pPr>
              <w:pStyle w:val="BodyText"/>
              <w:spacing w:before="40" w:after="160"/>
              <w:rPr>
                <w:szCs w:val="24"/>
                <w:lang w:val="fr-FR"/>
              </w:rPr>
            </w:pPr>
          </w:p>
        </w:tc>
      </w:tr>
    </w:tbl>
    <w:p w14:paraId="6B6F8C62" w14:textId="77777777" w:rsidR="00715310" w:rsidRPr="00497EB6" w:rsidRDefault="00715310" w:rsidP="00715310">
      <w:pPr>
        <w:rPr>
          <w:sz w:val="24"/>
          <w:szCs w:val="24"/>
        </w:rPr>
      </w:pPr>
    </w:p>
    <w:p w14:paraId="31696E49" w14:textId="77777777" w:rsidR="00715310" w:rsidRPr="00497EB6" w:rsidRDefault="00715310" w:rsidP="00715310">
      <w:pPr>
        <w:rPr>
          <w:i/>
          <w:sz w:val="24"/>
          <w:szCs w:val="24"/>
        </w:rPr>
      </w:pPr>
      <w:r w:rsidRPr="00497EB6">
        <w:rPr>
          <w:i/>
          <w:sz w:val="24"/>
          <w:szCs w:val="24"/>
        </w:rPr>
        <w:t>OU</w:t>
      </w:r>
    </w:p>
    <w:p w14:paraId="34B8A28A" w14:textId="77777777" w:rsidR="00715310" w:rsidRPr="00497EB6" w:rsidRDefault="00715310" w:rsidP="00715310">
      <w:pPr>
        <w:rPr>
          <w:sz w:val="24"/>
          <w:szCs w:val="24"/>
        </w:rPr>
      </w:pPr>
      <w:r w:rsidRPr="00497EB6">
        <w:rPr>
          <w:sz w:val="24"/>
          <w:szCs w:val="24"/>
        </w:rPr>
        <w:t>(ii) nous déclarons qu’il n’y a aucun bénéficiaire effectif qui remplisse l’une au moins des conditions ci-après :</w:t>
      </w:r>
    </w:p>
    <w:p w14:paraId="2A404E91" w14:textId="77777777" w:rsidR="00715310" w:rsidRPr="00497EB6" w:rsidRDefault="00715310" w:rsidP="005F27B8">
      <w:pPr>
        <w:pStyle w:val="ListParagraph"/>
        <w:numPr>
          <w:ilvl w:val="0"/>
          <w:numId w:val="31"/>
        </w:numPr>
        <w:contextualSpacing/>
        <w:rPr>
          <w:sz w:val="24"/>
          <w:szCs w:val="24"/>
        </w:rPr>
      </w:pPr>
      <w:r w:rsidRPr="00497EB6">
        <w:rPr>
          <w:sz w:val="24"/>
          <w:szCs w:val="24"/>
        </w:rPr>
        <w:t>détient directement ou indirectement 25% ou plus des actions</w:t>
      </w:r>
    </w:p>
    <w:p w14:paraId="0012E0A1" w14:textId="77777777" w:rsidR="00715310" w:rsidRPr="00497EB6" w:rsidRDefault="00715310" w:rsidP="005F27B8">
      <w:pPr>
        <w:pStyle w:val="ListParagraph"/>
        <w:numPr>
          <w:ilvl w:val="0"/>
          <w:numId w:val="31"/>
        </w:numPr>
        <w:contextualSpacing/>
        <w:rPr>
          <w:sz w:val="24"/>
          <w:szCs w:val="24"/>
        </w:rPr>
      </w:pPr>
      <w:r w:rsidRPr="00497EB6">
        <w:rPr>
          <w:sz w:val="24"/>
          <w:szCs w:val="24"/>
        </w:rPr>
        <w:t>détient directement ou indirectement 25% ou plus des droits de vote</w:t>
      </w:r>
    </w:p>
    <w:p w14:paraId="6F402CB2" w14:textId="77777777" w:rsidR="00715310" w:rsidRPr="00497EB6" w:rsidRDefault="00715310" w:rsidP="005F27B8">
      <w:pPr>
        <w:pStyle w:val="ListParagraph"/>
        <w:numPr>
          <w:ilvl w:val="0"/>
          <w:numId w:val="31"/>
        </w:numPr>
        <w:contextualSpacing/>
        <w:rPr>
          <w:sz w:val="24"/>
          <w:szCs w:val="24"/>
        </w:rPr>
      </w:pPr>
      <w:r w:rsidRPr="00497EB6">
        <w:rPr>
          <w:sz w:val="24"/>
          <w:szCs w:val="24"/>
        </w:rPr>
        <w:t xml:space="preserve">détient directement ou indirectement le pouvoir de nommer la majorité des membres du conseil d’administration ou autorité équivalente du Proposant </w:t>
      </w:r>
    </w:p>
    <w:p w14:paraId="0BFF88F4" w14:textId="77777777" w:rsidR="00715310" w:rsidRPr="00497EB6" w:rsidRDefault="00715310" w:rsidP="00715310">
      <w:pPr>
        <w:rPr>
          <w:sz w:val="24"/>
          <w:szCs w:val="24"/>
        </w:rPr>
      </w:pPr>
    </w:p>
    <w:p w14:paraId="6535A31F" w14:textId="77777777" w:rsidR="00715310" w:rsidRPr="00497EB6" w:rsidRDefault="00715310" w:rsidP="00715310">
      <w:pPr>
        <w:rPr>
          <w:i/>
          <w:sz w:val="24"/>
          <w:szCs w:val="24"/>
        </w:rPr>
      </w:pPr>
      <w:r w:rsidRPr="00497EB6">
        <w:rPr>
          <w:i/>
          <w:sz w:val="24"/>
          <w:szCs w:val="24"/>
        </w:rPr>
        <w:t>OU</w:t>
      </w:r>
    </w:p>
    <w:p w14:paraId="55BFDC17" w14:textId="77777777" w:rsidR="00715310" w:rsidRPr="00497EB6" w:rsidRDefault="00715310" w:rsidP="00715310">
      <w:pPr>
        <w:rPr>
          <w:sz w:val="24"/>
          <w:szCs w:val="24"/>
        </w:rPr>
      </w:pPr>
      <w:r w:rsidRPr="00497EB6">
        <w:rPr>
          <w:sz w:val="24"/>
          <w:szCs w:val="24"/>
        </w:rPr>
        <w:t>(iii) nous déclarons être dans l’incapacité d’identifier un quelconque bénéficiaire effectif qui remplisse l’une au moins des conditions ci-après :</w:t>
      </w:r>
    </w:p>
    <w:p w14:paraId="3C6B338D" w14:textId="77777777" w:rsidR="00715310" w:rsidRPr="00497EB6" w:rsidRDefault="00715310" w:rsidP="005F27B8">
      <w:pPr>
        <w:pStyle w:val="ListParagraph"/>
        <w:numPr>
          <w:ilvl w:val="0"/>
          <w:numId w:val="31"/>
        </w:numPr>
        <w:contextualSpacing/>
        <w:rPr>
          <w:sz w:val="24"/>
          <w:szCs w:val="24"/>
        </w:rPr>
      </w:pPr>
      <w:r w:rsidRPr="00497EB6">
        <w:rPr>
          <w:sz w:val="24"/>
          <w:szCs w:val="24"/>
        </w:rPr>
        <w:t>détient directement ou indirectement 25% ou plus des actions</w:t>
      </w:r>
    </w:p>
    <w:p w14:paraId="77A56FDA" w14:textId="77777777" w:rsidR="00715310" w:rsidRPr="00497EB6" w:rsidRDefault="00715310" w:rsidP="005F27B8">
      <w:pPr>
        <w:pStyle w:val="ListParagraph"/>
        <w:numPr>
          <w:ilvl w:val="0"/>
          <w:numId w:val="31"/>
        </w:numPr>
        <w:contextualSpacing/>
        <w:rPr>
          <w:sz w:val="24"/>
          <w:szCs w:val="24"/>
        </w:rPr>
      </w:pPr>
      <w:r w:rsidRPr="00497EB6">
        <w:rPr>
          <w:sz w:val="24"/>
          <w:szCs w:val="24"/>
        </w:rPr>
        <w:t>détient directement ou indirectement 25% ou plus des droits de vote</w:t>
      </w:r>
    </w:p>
    <w:p w14:paraId="20C0F0EA" w14:textId="77777777" w:rsidR="00715310" w:rsidRPr="00497EB6" w:rsidRDefault="00715310" w:rsidP="005F27B8">
      <w:pPr>
        <w:pStyle w:val="ListParagraph"/>
        <w:numPr>
          <w:ilvl w:val="0"/>
          <w:numId w:val="31"/>
        </w:numPr>
        <w:spacing w:after="360"/>
        <w:contextualSpacing/>
        <w:rPr>
          <w:sz w:val="24"/>
          <w:szCs w:val="24"/>
        </w:rPr>
      </w:pPr>
      <w:r w:rsidRPr="00497EB6">
        <w:rPr>
          <w:sz w:val="24"/>
          <w:szCs w:val="24"/>
        </w:rPr>
        <w:t xml:space="preserve">détient directement ou indirectement le pouvoir de nommer la majorité des membres du conseil d’administration ou autorité équivalente du Proposant </w:t>
      </w:r>
    </w:p>
    <w:p w14:paraId="24E6F815" w14:textId="6E948411" w:rsidR="00715310" w:rsidRPr="00497EB6" w:rsidRDefault="00715310" w:rsidP="00715310">
      <w:pPr>
        <w:tabs>
          <w:tab w:val="right" w:pos="4140"/>
          <w:tab w:val="left" w:pos="4500"/>
          <w:tab w:val="right" w:pos="9000"/>
        </w:tabs>
        <w:spacing w:after="240"/>
        <w:rPr>
          <w:sz w:val="24"/>
          <w:szCs w:val="24"/>
        </w:rPr>
      </w:pPr>
      <w:r w:rsidRPr="00497EB6">
        <w:rPr>
          <w:b/>
          <w:bCs/>
          <w:sz w:val="24"/>
          <w:szCs w:val="24"/>
        </w:rPr>
        <w:t>Nom du Proposant :</w:t>
      </w:r>
      <w:r w:rsidR="008E6250" w:rsidRPr="00497EB6">
        <w:rPr>
          <w:b/>
          <w:bCs/>
          <w:sz w:val="24"/>
          <w:szCs w:val="24"/>
        </w:rPr>
        <w:t xml:space="preserve"> </w:t>
      </w:r>
      <w:r w:rsidRPr="00497EB6">
        <w:rPr>
          <w:b/>
          <w:bCs/>
          <w:sz w:val="24"/>
          <w:szCs w:val="24"/>
        </w:rPr>
        <w:t>*</w:t>
      </w:r>
      <w:r w:rsidRPr="00497EB6">
        <w:rPr>
          <w:sz w:val="24"/>
          <w:szCs w:val="24"/>
        </w:rPr>
        <w:t xml:space="preserve"> </w:t>
      </w:r>
      <w:r w:rsidRPr="00497EB6">
        <w:rPr>
          <w:bCs/>
          <w:i/>
          <w:iCs/>
          <w:sz w:val="24"/>
          <w:szCs w:val="24"/>
        </w:rPr>
        <w:t>[insérer le nom complet du Proposant]</w:t>
      </w:r>
    </w:p>
    <w:p w14:paraId="4BC80483" w14:textId="7E4A6185" w:rsidR="00715310" w:rsidRPr="00497EB6" w:rsidRDefault="00715310" w:rsidP="00715310">
      <w:pPr>
        <w:tabs>
          <w:tab w:val="right" w:pos="4140"/>
          <w:tab w:val="left" w:pos="4500"/>
          <w:tab w:val="right" w:pos="9000"/>
        </w:tabs>
        <w:spacing w:after="240"/>
        <w:rPr>
          <w:sz w:val="24"/>
          <w:szCs w:val="24"/>
        </w:rPr>
      </w:pPr>
      <w:r w:rsidRPr="00497EB6">
        <w:rPr>
          <w:b/>
          <w:bCs/>
          <w:sz w:val="24"/>
          <w:szCs w:val="24"/>
        </w:rPr>
        <w:t xml:space="preserve">Nom </w:t>
      </w:r>
      <w:r w:rsidRPr="00497EB6">
        <w:rPr>
          <w:b/>
          <w:bCs/>
          <w:iCs/>
          <w:sz w:val="24"/>
          <w:szCs w:val="24"/>
        </w:rPr>
        <w:t>de la personne autorisée à signer au nom du Proposant :</w:t>
      </w:r>
      <w:r w:rsidR="007C3B49" w:rsidRPr="00497EB6">
        <w:rPr>
          <w:b/>
          <w:bCs/>
          <w:iCs/>
          <w:sz w:val="24"/>
          <w:szCs w:val="24"/>
        </w:rPr>
        <w:t xml:space="preserve"> </w:t>
      </w:r>
      <w:r w:rsidRPr="00497EB6">
        <w:rPr>
          <w:b/>
          <w:bCs/>
          <w:iCs/>
          <w:sz w:val="24"/>
          <w:szCs w:val="24"/>
        </w:rPr>
        <w:t>**</w:t>
      </w:r>
      <w:r w:rsidRPr="00497EB6">
        <w:rPr>
          <w:b/>
          <w:bCs/>
          <w:i/>
          <w:iCs/>
          <w:sz w:val="24"/>
          <w:szCs w:val="24"/>
        </w:rPr>
        <w:t xml:space="preserve"> </w:t>
      </w:r>
      <w:r w:rsidRPr="00497EB6">
        <w:rPr>
          <w:bCs/>
          <w:i/>
          <w:iCs/>
          <w:sz w:val="24"/>
          <w:szCs w:val="24"/>
        </w:rPr>
        <w:t>[insérer le titre/capacité complet de la personne signataire]</w:t>
      </w:r>
    </w:p>
    <w:p w14:paraId="5361E8FC" w14:textId="77777777" w:rsidR="00715310" w:rsidRPr="00497EB6" w:rsidRDefault="00715310" w:rsidP="00715310">
      <w:pPr>
        <w:tabs>
          <w:tab w:val="right" w:pos="4140"/>
          <w:tab w:val="left" w:pos="4500"/>
          <w:tab w:val="right" w:pos="9000"/>
        </w:tabs>
        <w:spacing w:after="240"/>
        <w:rPr>
          <w:sz w:val="24"/>
          <w:szCs w:val="24"/>
        </w:rPr>
      </w:pPr>
      <w:r w:rsidRPr="00497EB6">
        <w:rPr>
          <w:b/>
          <w:bCs/>
          <w:sz w:val="24"/>
          <w:szCs w:val="24"/>
        </w:rPr>
        <w:t>En tant que :</w:t>
      </w:r>
      <w:r w:rsidRPr="00497EB6">
        <w:rPr>
          <w:sz w:val="24"/>
          <w:szCs w:val="24"/>
        </w:rPr>
        <w:t xml:space="preserve"> </w:t>
      </w:r>
      <w:r w:rsidRPr="00497EB6">
        <w:rPr>
          <w:bCs/>
          <w:i/>
          <w:iCs/>
          <w:sz w:val="24"/>
          <w:szCs w:val="24"/>
        </w:rPr>
        <w:t>[indiquer la capacité du signataire]</w:t>
      </w:r>
    </w:p>
    <w:p w14:paraId="6E33EBC1" w14:textId="77777777" w:rsidR="00715310" w:rsidRPr="00497EB6" w:rsidRDefault="00715310" w:rsidP="00715310">
      <w:pPr>
        <w:tabs>
          <w:tab w:val="right" w:pos="4140"/>
          <w:tab w:val="left" w:pos="4500"/>
          <w:tab w:val="right" w:pos="9000"/>
        </w:tabs>
        <w:spacing w:after="240"/>
        <w:rPr>
          <w:sz w:val="24"/>
          <w:szCs w:val="24"/>
        </w:rPr>
      </w:pPr>
    </w:p>
    <w:p w14:paraId="58E82DA5" w14:textId="77777777" w:rsidR="00715310" w:rsidRPr="00497EB6" w:rsidRDefault="00715310" w:rsidP="00715310">
      <w:pPr>
        <w:tabs>
          <w:tab w:val="right" w:pos="4140"/>
          <w:tab w:val="left" w:pos="4500"/>
          <w:tab w:val="right" w:pos="9000"/>
        </w:tabs>
        <w:spacing w:after="240"/>
        <w:rPr>
          <w:sz w:val="24"/>
          <w:szCs w:val="24"/>
          <w:u w:val="single"/>
        </w:rPr>
      </w:pPr>
      <w:r w:rsidRPr="00497EB6">
        <w:rPr>
          <w:sz w:val="24"/>
          <w:szCs w:val="24"/>
        </w:rPr>
        <w:t xml:space="preserve">Signature </w:t>
      </w:r>
      <w:r w:rsidRPr="00497EB6">
        <w:rPr>
          <w:bCs/>
          <w:i/>
          <w:iCs/>
          <w:sz w:val="24"/>
          <w:szCs w:val="24"/>
        </w:rPr>
        <w:t>[insérer la signature]</w:t>
      </w:r>
    </w:p>
    <w:p w14:paraId="5E2BE762" w14:textId="77777777" w:rsidR="00715310" w:rsidRPr="00497EB6" w:rsidRDefault="00715310" w:rsidP="00715310">
      <w:pPr>
        <w:tabs>
          <w:tab w:val="right" w:pos="4140"/>
          <w:tab w:val="left" w:pos="4500"/>
          <w:tab w:val="right" w:pos="9000"/>
        </w:tabs>
        <w:spacing w:after="240"/>
        <w:rPr>
          <w:i/>
          <w:iCs/>
          <w:sz w:val="24"/>
          <w:szCs w:val="24"/>
        </w:rPr>
      </w:pPr>
      <w:r w:rsidRPr="00497EB6">
        <w:rPr>
          <w:b/>
          <w:bCs/>
          <w:sz w:val="24"/>
          <w:szCs w:val="24"/>
        </w:rPr>
        <w:t>En date du</w:t>
      </w:r>
      <w:r w:rsidRPr="00497EB6">
        <w:rPr>
          <w:sz w:val="24"/>
          <w:szCs w:val="24"/>
        </w:rPr>
        <w:t xml:space="preserve"> ________________________________ </w:t>
      </w:r>
      <w:r w:rsidRPr="00497EB6">
        <w:rPr>
          <w:b/>
          <w:bCs/>
          <w:sz w:val="24"/>
          <w:szCs w:val="24"/>
        </w:rPr>
        <w:t>jour de</w:t>
      </w:r>
      <w:r w:rsidRPr="00497EB6">
        <w:rPr>
          <w:sz w:val="24"/>
          <w:szCs w:val="24"/>
        </w:rPr>
        <w:t xml:space="preserve"> </w:t>
      </w:r>
      <w:r w:rsidRPr="00497EB6">
        <w:rPr>
          <w:i/>
          <w:iCs/>
          <w:sz w:val="24"/>
          <w:szCs w:val="24"/>
        </w:rPr>
        <w:t>[Insérer la date de signature]</w:t>
      </w:r>
    </w:p>
    <w:p w14:paraId="55588FA3" w14:textId="77777777" w:rsidR="00715310" w:rsidRPr="00497EB6" w:rsidRDefault="00715310" w:rsidP="00715310">
      <w:pPr>
        <w:tabs>
          <w:tab w:val="right" w:pos="4140"/>
          <w:tab w:val="left" w:pos="4500"/>
          <w:tab w:val="right" w:pos="9000"/>
        </w:tabs>
        <w:spacing w:after="240"/>
        <w:rPr>
          <w:sz w:val="24"/>
          <w:szCs w:val="24"/>
        </w:rPr>
      </w:pPr>
    </w:p>
    <w:p w14:paraId="418B55C7" w14:textId="77777777" w:rsidR="00715310" w:rsidRPr="00497EB6" w:rsidRDefault="00715310" w:rsidP="00715310">
      <w:pPr>
        <w:tabs>
          <w:tab w:val="right" w:pos="4140"/>
          <w:tab w:val="left" w:pos="4500"/>
          <w:tab w:val="right" w:pos="9000"/>
        </w:tabs>
        <w:spacing w:after="240"/>
        <w:rPr>
          <w:sz w:val="24"/>
          <w:szCs w:val="24"/>
        </w:rPr>
      </w:pPr>
      <w:r w:rsidRPr="00497EB6">
        <w:rPr>
          <w:sz w:val="24"/>
          <w:szCs w:val="24"/>
        </w:rPr>
        <w:t>*Dans le cas d’une offre présentée par un groupement d’entreprises, indiquer le nom du groupement ou de ses partenaires, en tant que Proposant.</w:t>
      </w:r>
    </w:p>
    <w:p w14:paraId="19668CE9" w14:textId="650C02A7" w:rsidR="00715310" w:rsidRPr="00497EB6" w:rsidRDefault="00715310" w:rsidP="00715310">
      <w:pPr>
        <w:tabs>
          <w:tab w:val="right" w:pos="4140"/>
          <w:tab w:val="left" w:pos="4500"/>
          <w:tab w:val="right" w:pos="9000"/>
        </w:tabs>
        <w:spacing w:after="240"/>
        <w:rPr>
          <w:sz w:val="24"/>
          <w:szCs w:val="24"/>
        </w:rPr>
      </w:pPr>
      <w:r w:rsidRPr="00497EB6">
        <w:rPr>
          <w:sz w:val="24"/>
          <w:szCs w:val="24"/>
        </w:rPr>
        <w:t xml:space="preserve">**La personne signataire doit avoir un pouvoir donné par le Proposant, à joindre </w:t>
      </w:r>
      <w:r w:rsidR="001B5AF9" w:rsidRPr="00497EB6">
        <w:rPr>
          <w:sz w:val="24"/>
          <w:szCs w:val="24"/>
        </w:rPr>
        <w:t>au formulaire</w:t>
      </w:r>
      <w:r w:rsidRPr="00497EB6">
        <w:rPr>
          <w:sz w:val="24"/>
          <w:szCs w:val="24"/>
        </w:rPr>
        <w:t>.</w:t>
      </w:r>
    </w:p>
    <w:p w14:paraId="0E38836A" w14:textId="77777777" w:rsidR="00715310" w:rsidRPr="00497EB6" w:rsidRDefault="00715310" w:rsidP="00715310">
      <w:pPr>
        <w:rPr>
          <w:szCs w:val="24"/>
        </w:rPr>
      </w:pPr>
    </w:p>
    <w:p w14:paraId="291638E6" w14:textId="77777777" w:rsidR="00700ECB" w:rsidRPr="00497EB6" w:rsidRDefault="00700ECB" w:rsidP="0004232B">
      <w:pPr>
        <w:tabs>
          <w:tab w:val="left" w:pos="1560"/>
        </w:tabs>
        <w:rPr>
          <w:b/>
          <w:sz w:val="28"/>
        </w:rPr>
      </w:pPr>
      <w:r w:rsidRPr="00497EB6">
        <w:br w:type="page"/>
      </w:r>
    </w:p>
    <w:p w14:paraId="54919CA8" w14:textId="77777777" w:rsidR="00AF135B" w:rsidRPr="00497EB6" w:rsidRDefault="00AF135B" w:rsidP="004E33E2">
      <w:pPr>
        <w:pStyle w:val="SecXH1"/>
        <w:rPr>
          <w:noProof w:val="0"/>
        </w:rPr>
      </w:pPr>
      <w:bookmarkStart w:id="763" w:name="_Toc479627901"/>
      <w:bookmarkStart w:id="764" w:name="_Toc485034319"/>
      <w:bookmarkStart w:id="765" w:name="_Toc33048292"/>
      <w:bookmarkStart w:id="766" w:name="_Toc177375184"/>
      <w:r w:rsidRPr="00497EB6">
        <w:rPr>
          <w:noProof w:val="0"/>
        </w:rPr>
        <w:t xml:space="preserve">Modèle de Lettre de </w:t>
      </w:r>
      <w:bookmarkEnd w:id="759"/>
      <w:r w:rsidR="00CA1C6A" w:rsidRPr="00497EB6">
        <w:rPr>
          <w:noProof w:val="0"/>
        </w:rPr>
        <w:t>Notification de l’Attribution</w:t>
      </w:r>
      <w:bookmarkEnd w:id="763"/>
      <w:bookmarkEnd w:id="764"/>
      <w:bookmarkEnd w:id="765"/>
      <w:bookmarkEnd w:id="766"/>
    </w:p>
    <w:p w14:paraId="350F03D1" w14:textId="62817596" w:rsidR="000C5F4D" w:rsidRPr="00497EB6" w:rsidRDefault="000C5F4D" w:rsidP="0004232B">
      <w:pPr>
        <w:pStyle w:val="S9Header"/>
        <w:outlineLvl w:val="0"/>
        <w:rPr>
          <w:lang w:val="fr-FR"/>
        </w:rPr>
      </w:pPr>
      <w:r w:rsidRPr="00497EB6">
        <w:rPr>
          <w:lang w:val="fr-FR"/>
        </w:rPr>
        <w:t>(Lettre d’Acceptation)</w:t>
      </w:r>
    </w:p>
    <w:p w14:paraId="7133AF59" w14:textId="266A0200" w:rsidR="00AF135B" w:rsidRPr="00497EB6" w:rsidRDefault="00BB0B5B" w:rsidP="00BB0B5B">
      <w:pPr>
        <w:spacing w:before="120" w:after="120"/>
        <w:jc w:val="center"/>
        <w:rPr>
          <w:i/>
          <w:iCs/>
          <w:sz w:val="24"/>
          <w:szCs w:val="24"/>
        </w:rPr>
      </w:pPr>
      <w:r w:rsidRPr="00497EB6">
        <w:rPr>
          <w:i/>
          <w:iCs/>
          <w:sz w:val="24"/>
          <w:szCs w:val="24"/>
        </w:rPr>
        <w:t xml:space="preserve">[papier à en-tête </w:t>
      </w:r>
      <w:r w:rsidR="002E4FF3" w:rsidRPr="00497EB6">
        <w:rPr>
          <w:i/>
          <w:iCs/>
          <w:sz w:val="24"/>
          <w:szCs w:val="24"/>
        </w:rPr>
        <w:t>du Maître d’Ouvrage</w:t>
      </w:r>
      <w:r w:rsidRPr="00497EB6">
        <w:rPr>
          <w:i/>
          <w:iCs/>
          <w:sz w:val="24"/>
          <w:szCs w:val="24"/>
        </w:rPr>
        <w:t>]</w:t>
      </w:r>
    </w:p>
    <w:p w14:paraId="66DACCC3" w14:textId="77777777" w:rsidR="00BB0B5B" w:rsidRPr="00497EB6" w:rsidRDefault="00BB0B5B" w:rsidP="00BB0B5B">
      <w:pPr>
        <w:spacing w:before="120" w:after="120"/>
        <w:jc w:val="center"/>
        <w:rPr>
          <w:sz w:val="24"/>
          <w:szCs w:val="24"/>
        </w:rPr>
      </w:pPr>
    </w:p>
    <w:p w14:paraId="72EE302D" w14:textId="77777777" w:rsidR="00AF135B" w:rsidRPr="00497EB6" w:rsidRDefault="00AF135B" w:rsidP="000D267B">
      <w:pPr>
        <w:tabs>
          <w:tab w:val="left" w:leader="underscore" w:pos="8931"/>
        </w:tabs>
        <w:spacing w:before="120" w:after="120"/>
        <w:ind w:left="6480"/>
        <w:rPr>
          <w:sz w:val="24"/>
          <w:szCs w:val="24"/>
        </w:rPr>
      </w:pPr>
      <w:r w:rsidRPr="00497EB6">
        <w:rPr>
          <w:sz w:val="24"/>
          <w:szCs w:val="24"/>
        </w:rPr>
        <w:t>Date</w:t>
      </w:r>
      <w:r w:rsidR="00572592" w:rsidRPr="00497EB6">
        <w:rPr>
          <w:sz w:val="24"/>
          <w:szCs w:val="24"/>
        </w:rPr>
        <w:t> :</w:t>
      </w:r>
      <w:r w:rsidRPr="00497EB6">
        <w:rPr>
          <w:sz w:val="24"/>
          <w:szCs w:val="24"/>
        </w:rPr>
        <w:t xml:space="preserve"> </w:t>
      </w:r>
      <w:r w:rsidR="000D267B" w:rsidRPr="00497EB6">
        <w:rPr>
          <w:i/>
          <w:sz w:val="24"/>
          <w:szCs w:val="24"/>
        </w:rPr>
        <w:tab/>
      </w:r>
    </w:p>
    <w:p w14:paraId="36BB184C" w14:textId="77777777" w:rsidR="00AF135B" w:rsidRPr="00497EB6" w:rsidRDefault="00AF135B" w:rsidP="00A0505C">
      <w:pPr>
        <w:spacing w:before="120" w:after="120"/>
        <w:rPr>
          <w:sz w:val="24"/>
          <w:szCs w:val="24"/>
        </w:rPr>
      </w:pPr>
      <w:r w:rsidRPr="00497EB6">
        <w:rPr>
          <w:sz w:val="24"/>
          <w:szCs w:val="24"/>
        </w:rPr>
        <w:t>A</w:t>
      </w:r>
      <w:r w:rsidR="00572592" w:rsidRPr="00497EB6">
        <w:rPr>
          <w:sz w:val="24"/>
          <w:szCs w:val="24"/>
        </w:rPr>
        <w:t> :</w:t>
      </w:r>
      <w:r w:rsidRPr="00497EB6">
        <w:rPr>
          <w:sz w:val="24"/>
          <w:szCs w:val="24"/>
        </w:rPr>
        <w:t xml:space="preserve"> </w:t>
      </w:r>
      <w:r w:rsidRPr="00497EB6">
        <w:rPr>
          <w:i/>
          <w:sz w:val="24"/>
          <w:szCs w:val="24"/>
        </w:rPr>
        <w:t xml:space="preserve">[nom et adresse du </w:t>
      </w:r>
      <w:r w:rsidR="001C5B4F" w:rsidRPr="00497EB6">
        <w:rPr>
          <w:i/>
          <w:sz w:val="24"/>
          <w:szCs w:val="24"/>
        </w:rPr>
        <w:t>Proposant</w:t>
      </w:r>
      <w:r w:rsidRPr="00497EB6">
        <w:rPr>
          <w:i/>
          <w:sz w:val="24"/>
          <w:szCs w:val="24"/>
        </w:rPr>
        <w:t xml:space="preserve"> retenu]</w:t>
      </w:r>
    </w:p>
    <w:p w14:paraId="429FEF74" w14:textId="77777777" w:rsidR="00AF135B" w:rsidRPr="00497EB6" w:rsidRDefault="00AF135B" w:rsidP="00A0505C">
      <w:pPr>
        <w:spacing w:before="120" w:after="120"/>
        <w:rPr>
          <w:sz w:val="24"/>
          <w:szCs w:val="24"/>
        </w:rPr>
      </w:pPr>
    </w:p>
    <w:p w14:paraId="0CB218CC" w14:textId="77777777" w:rsidR="00AF135B" w:rsidRPr="00497EB6" w:rsidRDefault="00AF135B" w:rsidP="00A0505C">
      <w:pPr>
        <w:spacing w:before="120" w:after="120"/>
        <w:rPr>
          <w:sz w:val="24"/>
          <w:szCs w:val="24"/>
        </w:rPr>
      </w:pPr>
      <w:r w:rsidRPr="00497EB6">
        <w:rPr>
          <w:sz w:val="24"/>
          <w:szCs w:val="24"/>
        </w:rPr>
        <w:t>Messieurs,</w:t>
      </w:r>
    </w:p>
    <w:p w14:paraId="276E13EA" w14:textId="218D9103" w:rsidR="00AF135B" w:rsidRPr="00497EB6" w:rsidRDefault="00AF135B" w:rsidP="000D267B">
      <w:pPr>
        <w:spacing w:before="120" w:after="120"/>
        <w:jc w:val="both"/>
        <w:rPr>
          <w:sz w:val="24"/>
          <w:szCs w:val="24"/>
        </w:rPr>
      </w:pPr>
      <w:r w:rsidRPr="00497EB6">
        <w:rPr>
          <w:sz w:val="24"/>
          <w:szCs w:val="24"/>
        </w:rPr>
        <w:t xml:space="preserve">La présente a pour but de vous notifier que votre </w:t>
      </w:r>
      <w:r w:rsidR="003C7221" w:rsidRPr="00497EB6">
        <w:rPr>
          <w:sz w:val="24"/>
          <w:szCs w:val="24"/>
        </w:rPr>
        <w:t xml:space="preserve">Proposition </w:t>
      </w:r>
      <w:r w:rsidRPr="00497EB6">
        <w:rPr>
          <w:sz w:val="24"/>
          <w:szCs w:val="24"/>
        </w:rPr>
        <w:t xml:space="preserve">en date du </w:t>
      </w:r>
      <w:r w:rsidR="000D267B" w:rsidRPr="00497EB6">
        <w:rPr>
          <w:i/>
          <w:sz w:val="24"/>
          <w:szCs w:val="24"/>
        </w:rPr>
        <w:t xml:space="preserve">_____________ </w:t>
      </w:r>
      <w:r w:rsidRPr="00497EB6">
        <w:rPr>
          <w:sz w:val="24"/>
          <w:szCs w:val="24"/>
        </w:rPr>
        <w:t xml:space="preserve">pour l’exécution des </w:t>
      </w:r>
      <w:r w:rsidR="00547461">
        <w:rPr>
          <w:sz w:val="24"/>
          <w:szCs w:val="24"/>
        </w:rPr>
        <w:t xml:space="preserve">Ouvrages et Services d’Exploitation </w:t>
      </w:r>
      <w:r w:rsidRPr="00497EB6">
        <w:rPr>
          <w:sz w:val="24"/>
          <w:szCs w:val="24"/>
        </w:rPr>
        <w:t xml:space="preserve">de </w:t>
      </w:r>
      <w:r w:rsidR="000D267B" w:rsidRPr="00497EB6">
        <w:rPr>
          <w:i/>
          <w:sz w:val="24"/>
          <w:szCs w:val="24"/>
        </w:rPr>
        <w:t xml:space="preserve">_____________ </w:t>
      </w:r>
      <w:r w:rsidRPr="00497EB6">
        <w:rPr>
          <w:sz w:val="24"/>
          <w:szCs w:val="24"/>
        </w:rPr>
        <w:t xml:space="preserve">pour le </w:t>
      </w:r>
      <w:r w:rsidR="00547461">
        <w:rPr>
          <w:sz w:val="24"/>
          <w:szCs w:val="24"/>
        </w:rPr>
        <w:t>M</w:t>
      </w:r>
      <w:r w:rsidRPr="00497EB6">
        <w:rPr>
          <w:sz w:val="24"/>
          <w:szCs w:val="24"/>
        </w:rPr>
        <w:t xml:space="preserve">ontant </w:t>
      </w:r>
      <w:r w:rsidR="00547461">
        <w:rPr>
          <w:sz w:val="24"/>
          <w:szCs w:val="24"/>
        </w:rPr>
        <w:t xml:space="preserve">Accepté </w:t>
      </w:r>
      <w:r w:rsidRPr="00497EB6">
        <w:rPr>
          <w:sz w:val="24"/>
          <w:szCs w:val="24"/>
        </w:rPr>
        <w:t xml:space="preserve">du Marché de </w:t>
      </w:r>
      <w:r w:rsidR="000D267B" w:rsidRPr="00497EB6">
        <w:rPr>
          <w:i/>
          <w:sz w:val="24"/>
          <w:szCs w:val="24"/>
        </w:rPr>
        <w:t>_____________</w:t>
      </w:r>
      <w:r w:rsidRPr="00497EB6">
        <w:rPr>
          <w:sz w:val="24"/>
          <w:szCs w:val="24"/>
        </w:rPr>
        <w:t xml:space="preserve">, rectifié et modifié conformément aux Instructions aux </w:t>
      </w:r>
      <w:r w:rsidR="00B36FC4" w:rsidRPr="00497EB6">
        <w:rPr>
          <w:sz w:val="24"/>
          <w:szCs w:val="24"/>
        </w:rPr>
        <w:t>P</w:t>
      </w:r>
      <w:r w:rsidR="001C5B4F" w:rsidRPr="00497EB6">
        <w:rPr>
          <w:sz w:val="24"/>
          <w:szCs w:val="24"/>
        </w:rPr>
        <w:t>roposant</w:t>
      </w:r>
      <w:r w:rsidRPr="00497EB6">
        <w:rPr>
          <w:sz w:val="24"/>
          <w:szCs w:val="24"/>
        </w:rPr>
        <w:t>s, est acceptée par nos services.</w:t>
      </w:r>
    </w:p>
    <w:p w14:paraId="119CF0AA" w14:textId="77777777" w:rsidR="000F2461" w:rsidRPr="00497EB6" w:rsidRDefault="000F2461" w:rsidP="000F2461">
      <w:pPr>
        <w:spacing w:before="240" w:after="120"/>
        <w:rPr>
          <w:color w:val="000000" w:themeColor="text1"/>
          <w:sz w:val="24"/>
          <w:szCs w:val="24"/>
        </w:rPr>
      </w:pPr>
      <w:r w:rsidRPr="00497EB6">
        <w:rPr>
          <w:color w:val="000000" w:themeColor="text1"/>
          <w:sz w:val="24"/>
          <w:szCs w:val="24"/>
        </w:rPr>
        <w:t>Le montant est composé des composants suivants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6"/>
      </w:tblGrid>
      <w:tr w:rsidR="000F2461" w:rsidRPr="00497EB6" w14:paraId="0E8AA630" w14:textId="77777777" w:rsidTr="00DF7860">
        <w:tc>
          <w:tcPr>
            <w:tcW w:w="4788" w:type="dxa"/>
          </w:tcPr>
          <w:p w14:paraId="4CC97270" w14:textId="21039C6F" w:rsidR="000F2461" w:rsidRPr="00497EB6" w:rsidRDefault="000F2461" w:rsidP="00DF7860">
            <w:pPr>
              <w:spacing w:before="240" w:after="120"/>
              <w:rPr>
                <w:color w:val="000000" w:themeColor="text1"/>
                <w:sz w:val="24"/>
                <w:szCs w:val="24"/>
              </w:rPr>
            </w:pPr>
            <w:r w:rsidRPr="00497EB6">
              <w:rPr>
                <w:color w:val="000000" w:themeColor="text1"/>
                <w:sz w:val="24"/>
                <w:szCs w:val="24"/>
              </w:rPr>
              <w:t xml:space="preserve">Le </w:t>
            </w:r>
            <w:r w:rsidR="005E1C26" w:rsidRPr="00497EB6">
              <w:rPr>
                <w:color w:val="000000" w:themeColor="text1"/>
                <w:sz w:val="24"/>
                <w:szCs w:val="24"/>
              </w:rPr>
              <w:t xml:space="preserve">Montant accepté </w:t>
            </w:r>
            <w:r w:rsidRPr="00497EB6">
              <w:rPr>
                <w:color w:val="000000" w:themeColor="text1"/>
                <w:sz w:val="24"/>
                <w:szCs w:val="24"/>
              </w:rPr>
              <w:t xml:space="preserve">du </w:t>
            </w:r>
            <w:r w:rsidR="005E1C26" w:rsidRPr="00497EB6">
              <w:rPr>
                <w:color w:val="000000" w:themeColor="text1"/>
                <w:sz w:val="24"/>
                <w:szCs w:val="24"/>
              </w:rPr>
              <w:t xml:space="preserve">Marché </w:t>
            </w:r>
            <w:r w:rsidRPr="00497EB6">
              <w:rPr>
                <w:color w:val="000000" w:themeColor="text1"/>
                <w:sz w:val="24"/>
                <w:szCs w:val="24"/>
              </w:rPr>
              <w:t xml:space="preserve">pour la </w:t>
            </w:r>
            <w:r w:rsidR="005E1C26" w:rsidRPr="00497EB6">
              <w:rPr>
                <w:color w:val="000000" w:themeColor="text1"/>
                <w:sz w:val="24"/>
                <w:szCs w:val="24"/>
              </w:rPr>
              <w:t>C</w:t>
            </w:r>
            <w:r w:rsidRPr="00497EB6">
              <w:rPr>
                <w:color w:val="000000" w:themeColor="text1"/>
                <w:sz w:val="24"/>
                <w:szCs w:val="24"/>
              </w:rPr>
              <w:t>onception-</w:t>
            </w:r>
            <w:r w:rsidR="005E1C26" w:rsidRPr="00497EB6">
              <w:rPr>
                <w:color w:val="000000" w:themeColor="text1"/>
                <w:sz w:val="24"/>
                <w:szCs w:val="24"/>
              </w:rPr>
              <w:t>C</w:t>
            </w:r>
            <w:r w:rsidRPr="00497EB6">
              <w:rPr>
                <w:color w:val="000000" w:themeColor="text1"/>
                <w:sz w:val="24"/>
                <w:szCs w:val="24"/>
              </w:rPr>
              <w:t>onstruction de :</w:t>
            </w:r>
          </w:p>
        </w:tc>
        <w:tc>
          <w:tcPr>
            <w:tcW w:w="4788" w:type="dxa"/>
          </w:tcPr>
          <w:p w14:paraId="673813DE" w14:textId="77777777" w:rsidR="000F2461" w:rsidRPr="00497EB6" w:rsidRDefault="000F2461" w:rsidP="00DF7860">
            <w:pPr>
              <w:spacing w:before="240" w:after="120"/>
              <w:rPr>
                <w:color w:val="000000" w:themeColor="text1"/>
                <w:sz w:val="24"/>
                <w:szCs w:val="24"/>
              </w:rPr>
            </w:pPr>
          </w:p>
          <w:p w14:paraId="6D5F1C0A" w14:textId="77777777" w:rsidR="000F2461" w:rsidRPr="00497EB6" w:rsidRDefault="000F2461" w:rsidP="00DF7860">
            <w:pPr>
              <w:spacing w:before="240" w:after="120"/>
              <w:rPr>
                <w:color w:val="000000" w:themeColor="text1"/>
                <w:sz w:val="24"/>
                <w:szCs w:val="24"/>
              </w:rPr>
            </w:pPr>
            <w:r w:rsidRPr="00497EB6">
              <w:rPr>
                <w:color w:val="000000" w:themeColor="text1"/>
                <w:sz w:val="24"/>
                <w:szCs w:val="24"/>
              </w:rPr>
              <w:t>.............................................</w:t>
            </w:r>
          </w:p>
          <w:p w14:paraId="74C39727" w14:textId="541AA80E" w:rsidR="000F2461" w:rsidRPr="00497EB6" w:rsidRDefault="000F2461" w:rsidP="00DF7860">
            <w:pPr>
              <w:spacing w:before="240" w:after="120"/>
              <w:rPr>
                <w:i/>
                <w:color w:val="000000" w:themeColor="text1"/>
                <w:sz w:val="24"/>
                <w:szCs w:val="24"/>
              </w:rPr>
            </w:pPr>
            <w:r w:rsidRPr="00497EB6">
              <w:rPr>
                <w:i/>
                <w:color w:val="000000" w:themeColor="text1"/>
                <w:sz w:val="24"/>
                <w:szCs w:val="24"/>
              </w:rPr>
              <w:t>(monnaie et montant en chiffres)</w:t>
            </w:r>
          </w:p>
        </w:tc>
      </w:tr>
      <w:tr w:rsidR="000F2461" w:rsidRPr="00497EB6" w14:paraId="55EF73B8" w14:textId="77777777" w:rsidTr="00DF7860">
        <w:tc>
          <w:tcPr>
            <w:tcW w:w="4788" w:type="dxa"/>
          </w:tcPr>
          <w:p w14:paraId="78162C04" w14:textId="3874EBBE" w:rsidR="000F2461" w:rsidRPr="00497EB6" w:rsidRDefault="000F2461" w:rsidP="00DF7860">
            <w:pPr>
              <w:spacing w:before="240" w:after="120"/>
              <w:rPr>
                <w:color w:val="000000" w:themeColor="text1"/>
                <w:sz w:val="24"/>
                <w:szCs w:val="24"/>
              </w:rPr>
            </w:pPr>
            <w:r w:rsidRPr="00497EB6">
              <w:rPr>
                <w:color w:val="000000" w:themeColor="text1"/>
                <w:sz w:val="24"/>
                <w:szCs w:val="24"/>
              </w:rPr>
              <w:t xml:space="preserve">Le </w:t>
            </w:r>
            <w:r w:rsidR="005E1C26" w:rsidRPr="00497EB6">
              <w:rPr>
                <w:color w:val="000000" w:themeColor="text1"/>
                <w:sz w:val="24"/>
                <w:szCs w:val="24"/>
              </w:rPr>
              <w:t xml:space="preserve">Montant accepté du Marché </w:t>
            </w:r>
            <w:r w:rsidRPr="00497EB6">
              <w:rPr>
                <w:color w:val="000000" w:themeColor="text1"/>
                <w:sz w:val="24"/>
                <w:szCs w:val="24"/>
              </w:rPr>
              <w:t xml:space="preserve">pour les </w:t>
            </w:r>
            <w:r w:rsidR="005E1C26" w:rsidRPr="00497EB6">
              <w:rPr>
                <w:color w:val="000000" w:themeColor="text1"/>
                <w:sz w:val="24"/>
                <w:szCs w:val="24"/>
              </w:rPr>
              <w:t>S</w:t>
            </w:r>
            <w:r w:rsidRPr="00497EB6">
              <w:rPr>
                <w:color w:val="000000" w:themeColor="text1"/>
                <w:sz w:val="24"/>
                <w:szCs w:val="24"/>
              </w:rPr>
              <w:t>ervices d’</w:t>
            </w:r>
            <w:r w:rsidR="005E1C26" w:rsidRPr="00497EB6">
              <w:rPr>
                <w:color w:val="000000" w:themeColor="text1"/>
                <w:sz w:val="24"/>
                <w:szCs w:val="24"/>
              </w:rPr>
              <w:t>E</w:t>
            </w:r>
            <w:r w:rsidRPr="00497EB6">
              <w:rPr>
                <w:color w:val="000000" w:themeColor="text1"/>
                <w:sz w:val="24"/>
                <w:szCs w:val="24"/>
              </w:rPr>
              <w:t>xploitation* de :</w:t>
            </w:r>
          </w:p>
        </w:tc>
        <w:tc>
          <w:tcPr>
            <w:tcW w:w="4788" w:type="dxa"/>
          </w:tcPr>
          <w:p w14:paraId="05A39895" w14:textId="77777777" w:rsidR="000F2461" w:rsidRPr="00497EB6" w:rsidRDefault="000F2461" w:rsidP="00DF7860">
            <w:pPr>
              <w:spacing w:before="240" w:after="120"/>
              <w:rPr>
                <w:color w:val="000000" w:themeColor="text1"/>
                <w:sz w:val="24"/>
                <w:szCs w:val="24"/>
              </w:rPr>
            </w:pPr>
          </w:p>
          <w:p w14:paraId="70213ACE" w14:textId="77777777" w:rsidR="000F2461" w:rsidRPr="00497EB6" w:rsidRDefault="000F2461" w:rsidP="00DF7860">
            <w:pPr>
              <w:spacing w:before="240" w:after="120"/>
              <w:rPr>
                <w:color w:val="000000" w:themeColor="text1"/>
                <w:sz w:val="24"/>
                <w:szCs w:val="24"/>
              </w:rPr>
            </w:pPr>
            <w:r w:rsidRPr="00497EB6">
              <w:rPr>
                <w:color w:val="000000" w:themeColor="text1"/>
                <w:sz w:val="24"/>
                <w:szCs w:val="24"/>
              </w:rPr>
              <w:t>.............................................</w:t>
            </w:r>
          </w:p>
          <w:p w14:paraId="45D9F742" w14:textId="4FE35715" w:rsidR="000F2461" w:rsidRPr="00497EB6" w:rsidRDefault="000F2461" w:rsidP="00DF7860">
            <w:pPr>
              <w:spacing w:before="240" w:after="120"/>
              <w:rPr>
                <w:color w:val="000000" w:themeColor="text1"/>
                <w:sz w:val="24"/>
                <w:szCs w:val="24"/>
              </w:rPr>
            </w:pPr>
            <w:r w:rsidRPr="00497EB6">
              <w:rPr>
                <w:i/>
                <w:color w:val="000000" w:themeColor="text1"/>
                <w:sz w:val="24"/>
                <w:szCs w:val="24"/>
              </w:rPr>
              <w:t>(monnaie et montant en chiffres)</w:t>
            </w:r>
          </w:p>
        </w:tc>
      </w:tr>
    </w:tbl>
    <w:p w14:paraId="5E374464" w14:textId="73D0F018" w:rsidR="000F2461" w:rsidRPr="00497EB6" w:rsidRDefault="000F2461" w:rsidP="000F2461">
      <w:pPr>
        <w:pStyle w:val="ListParagraph"/>
        <w:spacing w:after="120"/>
        <w:ind w:left="0"/>
        <w:rPr>
          <w:i/>
          <w:color w:val="000000" w:themeColor="text1"/>
          <w:sz w:val="24"/>
          <w:szCs w:val="24"/>
        </w:rPr>
      </w:pPr>
      <w:r w:rsidRPr="00497EB6">
        <w:rPr>
          <w:i/>
          <w:color w:val="000000" w:themeColor="text1"/>
          <w:sz w:val="24"/>
          <w:szCs w:val="24"/>
        </w:rPr>
        <w:t>*Insérer la valeur, y compris les montants pour le remplacement des actifs</w:t>
      </w:r>
    </w:p>
    <w:p w14:paraId="09479569" w14:textId="77777777" w:rsidR="000F2461" w:rsidRPr="00497EB6" w:rsidRDefault="000F2461" w:rsidP="000F2461"/>
    <w:p w14:paraId="44FECEA0" w14:textId="1F40BC77" w:rsidR="00AF135B" w:rsidRPr="00497EB6" w:rsidRDefault="00AF135B" w:rsidP="00A0505C">
      <w:pPr>
        <w:spacing w:before="120" w:after="120"/>
        <w:jc w:val="both"/>
        <w:rPr>
          <w:sz w:val="24"/>
          <w:szCs w:val="24"/>
        </w:rPr>
      </w:pPr>
      <w:r w:rsidRPr="00497EB6">
        <w:rPr>
          <w:sz w:val="24"/>
          <w:szCs w:val="24"/>
        </w:rPr>
        <w:t xml:space="preserve">Il vous est demandé de fournir </w:t>
      </w:r>
      <w:r w:rsidR="00715310" w:rsidRPr="00497EB6">
        <w:rPr>
          <w:sz w:val="24"/>
          <w:szCs w:val="24"/>
        </w:rPr>
        <w:t xml:space="preserve">(i) </w:t>
      </w:r>
      <w:r w:rsidRPr="00497EB6">
        <w:rPr>
          <w:sz w:val="24"/>
          <w:szCs w:val="24"/>
        </w:rPr>
        <w:t>la garantie de bonne exécution</w:t>
      </w:r>
      <w:r w:rsidR="00BB0B5B" w:rsidRPr="00497EB6">
        <w:rPr>
          <w:sz w:val="24"/>
          <w:szCs w:val="24"/>
        </w:rPr>
        <w:t xml:space="preserve"> et la garantie environnementale et sociale</w:t>
      </w:r>
      <w:r w:rsidR="000F2461" w:rsidRPr="00497EB6">
        <w:rPr>
          <w:sz w:val="24"/>
          <w:szCs w:val="24"/>
        </w:rPr>
        <w:t xml:space="preserve"> </w:t>
      </w:r>
      <w:r w:rsidR="000F2461" w:rsidRPr="00497EB6">
        <w:rPr>
          <w:b/>
          <w:bCs/>
          <w:i/>
          <w:iCs/>
          <w:sz w:val="24"/>
          <w:szCs w:val="24"/>
        </w:rPr>
        <w:t>[supprimer si la garantie environnementale et sociale n’est pas exigée pour le marché]</w:t>
      </w:r>
      <w:r w:rsidR="00BB0B5B" w:rsidRPr="00497EB6">
        <w:rPr>
          <w:b/>
          <w:bCs/>
          <w:i/>
          <w:iCs/>
          <w:sz w:val="24"/>
          <w:szCs w:val="24"/>
        </w:rPr>
        <w:t>,</w:t>
      </w:r>
      <w:r w:rsidRPr="00497EB6">
        <w:rPr>
          <w:sz w:val="24"/>
          <w:szCs w:val="24"/>
        </w:rPr>
        <w:t xml:space="preserve"> dans les 28 jours,</w:t>
      </w:r>
      <w:r w:rsidR="00572592" w:rsidRPr="00497EB6">
        <w:rPr>
          <w:sz w:val="24"/>
          <w:szCs w:val="24"/>
        </w:rPr>
        <w:t xml:space="preserve"> </w:t>
      </w:r>
      <w:r w:rsidRPr="00497EB6">
        <w:rPr>
          <w:sz w:val="24"/>
          <w:szCs w:val="24"/>
        </w:rPr>
        <w:t>conformément au CCAG, en utilisant le formulaire de garantie de</w:t>
      </w:r>
      <w:r w:rsidR="00401B97" w:rsidRPr="00497EB6">
        <w:rPr>
          <w:sz w:val="24"/>
          <w:szCs w:val="24"/>
        </w:rPr>
        <w:t xml:space="preserve"> bonne exécution</w:t>
      </w:r>
      <w:r w:rsidR="00715310" w:rsidRPr="00497EB6">
        <w:rPr>
          <w:sz w:val="24"/>
          <w:szCs w:val="24"/>
        </w:rPr>
        <w:t xml:space="preserve"> et </w:t>
      </w:r>
      <w:r w:rsidR="000F2461" w:rsidRPr="00497EB6">
        <w:rPr>
          <w:sz w:val="24"/>
          <w:szCs w:val="24"/>
        </w:rPr>
        <w:t xml:space="preserve">la garantie environnementale et sociale </w:t>
      </w:r>
      <w:r w:rsidR="000F2461" w:rsidRPr="00497EB6">
        <w:rPr>
          <w:b/>
          <w:bCs/>
          <w:i/>
          <w:iCs/>
          <w:sz w:val="24"/>
          <w:szCs w:val="24"/>
        </w:rPr>
        <w:t>[supprimer si la garantie environnementale et sociale n’est pas exigée pour le marché]</w:t>
      </w:r>
      <w:r w:rsidR="000F2461" w:rsidRPr="00497EB6">
        <w:rPr>
          <w:sz w:val="24"/>
          <w:szCs w:val="24"/>
        </w:rPr>
        <w:t xml:space="preserve"> et </w:t>
      </w:r>
      <w:r w:rsidR="00715310" w:rsidRPr="00497EB6">
        <w:rPr>
          <w:sz w:val="24"/>
          <w:szCs w:val="24"/>
        </w:rPr>
        <w:t xml:space="preserve">(ii) les renseignements additionnels sue les propriétaires effectifs en conformité avec les </w:t>
      </w:r>
      <w:r w:rsidR="000B6180" w:rsidRPr="00497EB6">
        <w:rPr>
          <w:sz w:val="24"/>
          <w:szCs w:val="24"/>
        </w:rPr>
        <w:t>DPDP</w:t>
      </w:r>
      <w:r w:rsidR="00BB0B5B" w:rsidRPr="00497EB6">
        <w:rPr>
          <w:sz w:val="24"/>
          <w:szCs w:val="24"/>
        </w:rPr>
        <w:t xml:space="preserve">- IP </w:t>
      </w:r>
      <w:r w:rsidR="005E41C5">
        <w:rPr>
          <w:sz w:val="24"/>
          <w:szCs w:val="24"/>
        </w:rPr>
        <w:t>64</w:t>
      </w:r>
      <w:r w:rsidR="000F2461" w:rsidRPr="00497EB6">
        <w:rPr>
          <w:sz w:val="24"/>
          <w:szCs w:val="24"/>
        </w:rPr>
        <w:t>.1</w:t>
      </w:r>
      <w:r w:rsidR="00715310" w:rsidRPr="00497EB6">
        <w:rPr>
          <w:sz w:val="24"/>
          <w:szCs w:val="24"/>
        </w:rPr>
        <w:t xml:space="preserve"> dans les </w:t>
      </w:r>
      <w:r w:rsidR="000F2461" w:rsidRPr="00497EB6">
        <w:rPr>
          <w:sz w:val="24"/>
          <w:szCs w:val="24"/>
        </w:rPr>
        <w:t>huit (</w:t>
      </w:r>
      <w:r w:rsidR="00715310" w:rsidRPr="00497EB6">
        <w:rPr>
          <w:sz w:val="24"/>
          <w:szCs w:val="24"/>
        </w:rPr>
        <w:t>8</w:t>
      </w:r>
      <w:r w:rsidR="000F2461" w:rsidRPr="00497EB6">
        <w:rPr>
          <w:sz w:val="24"/>
          <w:szCs w:val="24"/>
        </w:rPr>
        <w:t>)</w:t>
      </w:r>
      <w:r w:rsidR="00715310" w:rsidRPr="00497EB6">
        <w:rPr>
          <w:sz w:val="24"/>
          <w:szCs w:val="24"/>
        </w:rPr>
        <w:t xml:space="preserve"> jours en utilisant le Formulaire de </w:t>
      </w:r>
      <w:r w:rsidR="008D03C9" w:rsidRPr="00497EB6">
        <w:rPr>
          <w:sz w:val="24"/>
          <w:szCs w:val="24"/>
        </w:rPr>
        <w:t>D</w:t>
      </w:r>
      <w:r w:rsidR="00715310" w:rsidRPr="00497EB6">
        <w:rPr>
          <w:sz w:val="24"/>
          <w:szCs w:val="24"/>
        </w:rPr>
        <w:t xml:space="preserve">ivulgation des </w:t>
      </w:r>
      <w:r w:rsidR="008D03C9" w:rsidRPr="00497EB6">
        <w:rPr>
          <w:sz w:val="24"/>
          <w:szCs w:val="24"/>
        </w:rPr>
        <w:t>B</w:t>
      </w:r>
      <w:r w:rsidR="00715310" w:rsidRPr="00497EB6">
        <w:rPr>
          <w:sz w:val="24"/>
          <w:szCs w:val="24"/>
        </w:rPr>
        <w:t>énéficiaires effectifs</w:t>
      </w:r>
      <w:r w:rsidR="00401B97" w:rsidRPr="00497EB6">
        <w:rPr>
          <w:sz w:val="24"/>
          <w:szCs w:val="24"/>
        </w:rPr>
        <w:t xml:space="preserve"> de la Section </w:t>
      </w:r>
      <w:r w:rsidR="00156EBD" w:rsidRPr="00497EB6">
        <w:rPr>
          <w:sz w:val="24"/>
          <w:szCs w:val="24"/>
        </w:rPr>
        <w:t>X</w:t>
      </w:r>
      <w:r w:rsidRPr="00497EB6">
        <w:rPr>
          <w:sz w:val="24"/>
          <w:szCs w:val="24"/>
        </w:rPr>
        <w:t xml:space="preserve">, Formulaires du </w:t>
      </w:r>
      <w:r w:rsidR="008D03C9" w:rsidRPr="00497EB6">
        <w:rPr>
          <w:sz w:val="24"/>
          <w:szCs w:val="24"/>
        </w:rPr>
        <w:t>M</w:t>
      </w:r>
      <w:r w:rsidRPr="00497EB6">
        <w:rPr>
          <w:sz w:val="24"/>
          <w:szCs w:val="24"/>
        </w:rPr>
        <w:t>arché</w:t>
      </w:r>
      <w:r w:rsidR="003C7221" w:rsidRPr="00497EB6">
        <w:rPr>
          <w:sz w:val="24"/>
          <w:szCs w:val="24"/>
        </w:rPr>
        <w:t xml:space="preserve"> du </w:t>
      </w:r>
      <w:r w:rsidR="007D2D55" w:rsidRPr="00497EB6">
        <w:rPr>
          <w:sz w:val="24"/>
          <w:szCs w:val="24"/>
        </w:rPr>
        <w:t>DDP</w:t>
      </w:r>
      <w:r w:rsidRPr="00497EB6">
        <w:rPr>
          <w:sz w:val="24"/>
          <w:szCs w:val="24"/>
        </w:rPr>
        <w:t>.</w:t>
      </w:r>
    </w:p>
    <w:p w14:paraId="6AE7BBF4" w14:textId="77777777" w:rsidR="000D267B" w:rsidRPr="00497EB6" w:rsidRDefault="00F8458B" w:rsidP="000D267B">
      <w:pPr>
        <w:tabs>
          <w:tab w:val="left" w:pos="9000"/>
        </w:tabs>
        <w:rPr>
          <w:sz w:val="24"/>
          <w:szCs w:val="24"/>
        </w:rPr>
      </w:pPr>
      <w:r w:rsidRPr="00497EB6">
        <w:rPr>
          <w:sz w:val="24"/>
          <w:szCs w:val="24"/>
        </w:rPr>
        <w:t xml:space="preserve">Signature </w:t>
      </w:r>
      <w:r w:rsidR="000D267B" w:rsidRPr="00497EB6">
        <w:rPr>
          <w:sz w:val="24"/>
          <w:szCs w:val="24"/>
        </w:rPr>
        <w:t>Autori</w:t>
      </w:r>
      <w:r w:rsidRPr="00497EB6">
        <w:rPr>
          <w:sz w:val="24"/>
          <w:szCs w:val="24"/>
        </w:rPr>
        <w:t>sée</w:t>
      </w:r>
      <w:r w:rsidR="000D267B" w:rsidRPr="00497EB6">
        <w:rPr>
          <w:sz w:val="24"/>
          <w:szCs w:val="24"/>
        </w:rPr>
        <w:t xml:space="preserve">:  </w:t>
      </w:r>
      <w:r w:rsidR="000D267B" w:rsidRPr="00497EB6">
        <w:rPr>
          <w:sz w:val="24"/>
          <w:szCs w:val="24"/>
          <w:u w:val="single"/>
        </w:rPr>
        <w:tab/>
      </w:r>
    </w:p>
    <w:p w14:paraId="57226445" w14:textId="77777777" w:rsidR="000D267B" w:rsidRPr="00497EB6" w:rsidRDefault="000D267B" w:rsidP="000D267B">
      <w:pPr>
        <w:tabs>
          <w:tab w:val="left" w:pos="9000"/>
        </w:tabs>
        <w:rPr>
          <w:sz w:val="24"/>
          <w:szCs w:val="24"/>
        </w:rPr>
      </w:pPr>
      <w:r w:rsidRPr="00497EB6">
        <w:rPr>
          <w:sz w:val="24"/>
          <w:szCs w:val="24"/>
        </w:rPr>
        <w:t>N</w:t>
      </w:r>
      <w:r w:rsidR="00F8458B" w:rsidRPr="00497EB6">
        <w:rPr>
          <w:sz w:val="24"/>
          <w:szCs w:val="24"/>
        </w:rPr>
        <w:t>om et Titre du Signataire</w:t>
      </w:r>
      <w:r w:rsidRPr="00497EB6">
        <w:rPr>
          <w:sz w:val="24"/>
          <w:szCs w:val="24"/>
        </w:rPr>
        <w:t xml:space="preserve">:  </w:t>
      </w:r>
      <w:r w:rsidRPr="00497EB6">
        <w:rPr>
          <w:sz w:val="24"/>
          <w:szCs w:val="24"/>
          <w:u w:val="single"/>
        </w:rPr>
        <w:tab/>
      </w:r>
    </w:p>
    <w:p w14:paraId="5D6D82CE" w14:textId="77777777" w:rsidR="000D267B" w:rsidRPr="00497EB6" w:rsidRDefault="000D267B" w:rsidP="000D267B">
      <w:pPr>
        <w:tabs>
          <w:tab w:val="left" w:pos="9000"/>
        </w:tabs>
        <w:rPr>
          <w:sz w:val="24"/>
          <w:szCs w:val="24"/>
        </w:rPr>
      </w:pPr>
      <w:r w:rsidRPr="00497EB6">
        <w:rPr>
          <w:sz w:val="24"/>
          <w:szCs w:val="24"/>
        </w:rPr>
        <w:t>N</w:t>
      </w:r>
      <w:r w:rsidR="00F8458B" w:rsidRPr="00497EB6">
        <w:rPr>
          <w:sz w:val="24"/>
          <w:szCs w:val="24"/>
        </w:rPr>
        <w:t>om de l’Agence d’Exécution</w:t>
      </w:r>
      <w:r w:rsidRPr="00497EB6">
        <w:rPr>
          <w:sz w:val="24"/>
          <w:szCs w:val="24"/>
        </w:rPr>
        <w:t xml:space="preserve">:  </w:t>
      </w:r>
      <w:r w:rsidRPr="00497EB6">
        <w:rPr>
          <w:sz w:val="24"/>
          <w:szCs w:val="24"/>
          <w:u w:val="single"/>
        </w:rPr>
        <w:tab/>
      </w:r>
    </w:p>
    <w:p w14:paraId="4D400D93" w14:textId="77777777" w:rsidR="000D267B" w:rsidRPr="00497EB6" w:rsidRDefault="000D267B" w:rsidP="000D267B">
      <w:pPr>
        <w:rPr>
          <w:sz w:val="24"/>
          <w:szCs w:val="24"/>
        </w:rPr>
      </w:pPr>
    </w:p>
    <w:p w14:paraId="2D559A18" w14:textId="77777777" w:rsidR="000D267B" w:rsidRPr="00497EB6" w:rsidRDefault="00F8458B" w:rsidP="000D267B">
      <w:pPr>
        <w:rPr>
          <w:bCs/>
          <w:sz w:val="24"/>
          <w:szCs w:val="24"/>
        </w:rPr>
      </w:pPr>
      <w:r w:rsidRPr="00497EB6">
        <w:rPr>
          <w:bCs/>
          <w:sz w:val="24"/>
          <w:szCs w:val="24"/>
        </w:rPr>
        <w:t>Pièce jointe: Acte d’Engagement</w:t>
      </w:r>
    </w:p>
    <w:p w14:paraId="48054E74" w14:textId="6FF0A7B7" w:rsidR="00AF135B" w:rsidRPr="00497EB6" w:rsidRDefault="00AF135B" w:rsidP="00A0505C">
      <w:pPr>
        <w:spacing w:before="120" w:after="120"/>
        <w:rPr>
          <w:sz w:val="21"/>
        </w:rPr>
      </w:pPr>
    </w:p>
    <w:p w14:paraId="0E9F99C7" w14:textId="74DD98B6" w:rsidR="00AF135B" w:rsidRPr="00497EB6" w:rsidRDefault="008D03C9" w:rsidP="004E33E2">
      <w:pPr>
        <w:pStyle w:val="SecXH1"/>
        <w:rPr>
          <w:noProof w:val="0"/>
        </w:rPr>
      </w:pPr>
      <w:bookmarkStart w:id="767" w:name="_Toc348233312"/>
      <w:bookmarkStart w:id="768" w:name="_Toc213669847"/>
      <w:bookmarkStart w:id="769" w:name="_Toc479627902"/>
      <w:bookmarkStart w:id="770" w:name="_Toc485034320"/>
      <w:bookmarkStart w:id="771" w:name="_Toc177375185"/>
      <w:r w:rsidRPr="00497EB6">
        <w:rPr>
          <w:noProof w:val="0"/>
        </w:rPr>
        <w:t xml:space="preserve">Acte </w:t>
      </w:r>
      <w:bookmarkEnd w:id="767"/>
      <w:bookmarkEnd w:id="768"/>
      <w:bookmarkEnd w:id="769"/>
      <w:bookmarkEnd w:id="770"/>
      <w:r w:rsidRPr="00497EB6">
        <w:rPr>
          <w:noProof w:val="0"/>
        </w:rPr>
        <w:t>d’Engagement</w:t>
      </w:r>
      <w:bookmarkEnd w:id="771"/>
    </w:p>
    <w:p w14:paraId="1BDB0E68" w14:textId="74212004" w:rsidR="00994BBD" w:rsidRPr="00497EB6" w:rsidRDefault="008660A0" w:rsidP="00994BBD">
      <w:pPr>
        <w:pStyle w:val="S9Header"/>
        <w:jc w:val="both"/>
        <w:rPr>
          <w:b w:val="0"/>
          <w:sz w:val="24"/>
          <w:lang w:val="fr-FR"/>
        </w:rPr>
      </w:pPr>
      <w:r w:rsidRPr="00497EB6">
        <w:rPr>
          <w:b w:val="0"/>
          <w:sz w:val="24"/>
          <w:lang w:val="fr-FR"/>
        </w:rPr>
        <w:t xml:space="preserve">Le présent MARCHE </w:t>
      </w:r>
      <w:r w:rsidR="00994BBD" w:rsidRPr="00497EB6">
        <w:rPr>
          <w:b w:val="0"/>
          <w:sz w:val="24"/>
          <w:lang w:val="fr-FR"/>
        </w:rPr>
        <w:t>conclu le _______________ du _______, entre le ______________________________________ du __________________________ (ci-après dénommé «</w:t>
      </w:r>
      <w:r w:rsidR="002E4FF3" w:rsidRPr="00497EB6">
        <w:rPr>
          <w:b w:val="0"/>
          <w:sz w:val="24"/>
          <w:lang w:val="fr-FR"/>
        </w:rPr>
        <w:t>le Maître d’Ouvrage</w:t>
      </w:r>
      <w:r w:rsidR="00994BBD" w:rsidRPr="00497EB6">
        <w:rPr>
          <w:b w:val="0"/>
          <w:sz w:val="24"/>
          <w:lang w:val="fr-FR"/>
        </w:rPr>
        <w:t>»), d'une part, et le _______________________ du _____________________ (ci-après «</w:t>
      </w:r>
      <w:r w:rsidR="0080346A" w:rsidRPr="00497EB6">
        <w:rPr>
          <w:b w:val="0"/>
          <w:sz w:val="24"/>
          <w:lang w:val="fr-FR"/>
        </w:rPr>
        <w:t>l’Entrepreneur</w:t>
      </w:r>
      <w:r w:rsidR="00994BBD" w:rsidRPr="00497EB6">
        <w:rPr>
          <w:b w:val="0"/>
          <w:sz w:val="24"/>
          <w:lang w:val="fr-FR"/>
        </w:rPr>
        <w:t>»), de l'autre:</w:t>
      </w:r>
    </w:p>
    <w:p w14:paraId="3DC47E94" w14:textId="37430B33" w:rsidR="00994BBD" w:rsidRPr="00497EB6" w:rsidRDefault="00994BBD" w:rsidP="00994BBD">
      <w:pPr>
        <w:pStyle w:val="S9Header"/>
        <w:jc w:val="both"/>
        <w:rPr>
          <w:b w:val="0"/>
          <w:sz w:val="24"/>
          <w:lang w:val="fr-FR"/>
        </w:rPr>
      </w:pPr>
      <w:r w:rsidRPr="00497EB6">
        <w:rPr>
          <w:b w:val="0"/>
          <w:sz w:val="24"/>
          <w:lang w:val="fr-FR"/>
        </w:rPr>
        <w:t xml:space="preserve">ATTENDU QUE </w:t>
      </w:r>
      <w:r w:rsidR="002E4FF3" w:rsidRPr="00497EB6">
        <w:rPr>
          <w:b w:val="0"/>
          <w:sz w:val="24"/>
          <w:lang w:val="fr-FR"/>
        </w:rPr>
        <w:t>le Maître d’Ouvrage</w:t>
      </w:r>
      <w:r w:rsidRPr="00497EB6">
        <w:rPr>
          <w:b w:val="0"/>
          <w:sz w:val="24"/>
          <w:lang w:val="fr-FR"/>
        </w:rPr>
        <w:t xml:space="preserve"> souhaite que les </w:t>
      </w:r>
      <w:r w:rsidR="008D03C9" w:rsidRPr="00497EB6">
        <w:rPr>
          <w:b w:val="0"/>
          <w:sz w:val="24"/>
          <w:lang w:val="fr-FR"/>
        </w:rPr>
        <w:t xml:space="preserve">Ouvrages définis </w:t>
      </w:r>
      <w:r w:rsidRPr="00497EB6">
        <w:rPr>
          <w:b w:val="0"/>
          <w:sz w:val="24"/>
          <w:lang w:val="fr-FR"/>
        </w:rPr>
        <w:t xml:space="preserve">sous le nom de _____________________________ _______________________________ soient </w:t>
      </w:r>
      <w:r w:rsidR="002A2D49" w:rsidRPr="00497EB6">
        <w:rPr>
          <w:b w:val="0"/>
          <w:sz w:val="24"/>
          <w:lang w:val="fr-FR"/>
        </w:rPr>
        <w:t xml:space="preserve">conçus, </w:t>
      </w:r>
      <w:r w:rsidRPr="00497EB6">
        <w:rPr>
          <w:b w:val="0"/>
          <w:sz w:val="24"/>
          <w:lang w:val="fr-FR"/>
        </w:rPr>
        <w:t xml:space="preserve">exécutés </w:t>
      </w:r>
      <w:r w:rsidR="002A2D49" w:rsidRPr="00497EB6">
        <w:rPr>
          <w:b w:val="0"/>
          <w:sz w:val="24"/>
          <w:lang w:val="fr-FR"/>
        </w:rPr>
        <w:t xml:space="preserve">et exploités </w:t>
      </w:r>
      <w:r w:rsidRPr="00497EB6">
        <w:rPr>
          <w:b w:val="0"/>
          <w:sz w:val="24"/>
          <w:lang w:val="fr-FR"/>
        </w:rPr>
        <w:t>par l’</w:t>
      </w:r>
      <w:r w:rsidR="008660A0" w:rsidRPr="00497EB6">
        <w:rPr>
          <w:b w:val="0"/>
          <w:sz w:val="24"/>
          <w:lang w:val="fr-FR"/>
        </w:rPr>
        <w:t>E</w:t>
      </w:r>
      <w:r w:rsidRPr="00497EB6">
        <w:rPr>
          <w:b w:val="0"/>
          <w:sz w:val="24"/>
          <w:lang w:val="fr-FR"/>
        </w:rPr>
        <w:t xml:space="preserve">ntrepreneur, et a accepté une proposition de ce dernier pour la </w:t>
      </w:r>
      <w:r w:rsidR="00A47FA3" w:rsidRPr="00497EB6">
        <w:rPr>
          <w:b w:val="0"/>
          <w:sz w:val="24"/>
          <w:lang w:val="fr-FR"/>
        </w:rPr>
        <w:t xml:space="preserve">conception, la </w:t>
      </w:r>
      <w:r w:rsidRPr="00497EB6">
        <w:rPr>
          <w:b w:val="0"/>
          <w:sz w:val="24"/>
          <w:lang w:val="fr-FR"/>
        </w:rPr>
        <w:t xml:space="preserve">réalisation et </w:t>
      </w:r>
      <w:r w:rsidR="00A47FA3" w:rsidRPr="00497EB6">
        <w:rPr>
          <w:b w:val="0"/>
          <w:sz w:val="24"/>
          <w:lang w:val="fr-FR"/>
        </w:rPr>
        <w:t>l’exploit</w:t>
      </w:r>
      <w:r w:rsidRPr="00497EB6">
        <w:rPr>
          <w:b w:val="0"/>
          <w:sz w:val="24"/>
          <w:lang w:val="fr-FR"/>
        </w:rPr>
        <w:t xml:space="preserve">ation de ces </w:t>
      </w:r>
      <w:r w:rsidR="00BC357E" w:rsidRPr="00497EB6">
        <w:rPr>
          <w:b w:val="0"/>
          <w:sz w:val="24"/>
          <w:lang w:val="fr-FR"/>
        </w:rPr>
        <w:t>Ouvrages</w:t>
      </w:r>
      <w:r w:rsidRPr="00497EB6">
        <w:rPr>
          <w:b w:val="0"/>
          <w:sz w:val="24"/>
          <w:lang w:val="fr-FR"/>
        </w:rPr>
        <w:t xml:space="preserve"> et la correction de tout</w:t>
      </w:r>
      <w:r w:rsidR="008660A0" w:rsidRPr="00497EB6">
        <w:rPr>
          <w:b w:val="0"/>
          <w:sz w:val="24"/>
          <w:lang w:val="fr-FR"/>
        </w:rPr>
        <w:t>e</w:t>
      </w:r>
      <w:r w:rsidRPr="00497EB6">
        <w:rPr>
          <w:b w:val="0"/>
          <w:sz w:val="24"/>
          <w:lang w:val="fr-FR"/>
        </w:rPr>
        <w:t xml:space="preserve"> </w:t>
      </w:r>
      <w:r w:rsidR="008660A0" w:rsidRPr="00497EB6">
        <w:rPr>
          <w:b w:val="0"/>
          <w:sz w:val="24"/>
          <w:lang w:val="fr-FR"/>
        </w:rPr>
        <w:t xml:space="preserve">malfaçon </w:t>
      </w:r>
      <w:r w:rsidRPr="00497EB6">
        <w:rPr>
          <w:b w:val="0"/>
          <w:sz w:val="24"/>
          <w:lang w:val="fr-FR"/>
        </w:rPr>
        <w:t xml:space="preserve">y </w:t>
      </w:r>
      <w:r w:rsidR="008660A0" w:rsidRPr="00497EB6">
        <w:rPr>
          <w:b w:val="0"/>
          <w:sz w:val="24"/>
          <w:lang w:val="fr-FR"/>
        </w:rPr>
        <w:t>afférente</w:t>
      </w:r>
      <w:r w:rsidRPr="00497EB6">
        <w:rPr>
          <w:b w:val="0"/>
          <w:sz w:val="24"/>
          <w:lang w:val="fr-FR"/>
        </w:rPr>
        <w:t>,</w:t>
      </w:r>
    </w:p>
    <w:p w14:paraId="3638C297" w14:textId="5FD7F138" w:rsidR="00994BBD" w:rsidRPr="00497EB6" w:rsidRDefault="00C44C72" w:rsidP="00994BBD">
      <w:pPr>
        <w:pStyle w:val="S9Header"/>
        <w:jc w:val="both"/>
        <w:rPr>
          <w:b w:val="0"/>
          <w:sz w:val="24"/>
          <w:lang w:val="fr-FR"/>
        </w:rPr>
      </w:pPr>
      <w:r w:rsidRPr="00497EB6">
        <w:rPr>
          <w:b w:val="0"/>
          <w:sz w:val="24"/>
          <w:lang w:val="fr-FR"/>
        </w:rPr>
        <w:t>Le Maître d’Ouvrage</w:t>
      </w:r>
      <w:r w:rsidR="00994BBD" w:rsidRPr="00497EB6">
        <w:rPr>
          <w:b w:val="0"/>
          <w:sz w:val="24"/>
          <w:lang w:val="fr-FR"/>
        </w:rPr>
        <w:t xml:space="preserve"> et l'</w:t>
      </w:r>
      <w:r w:rsidR="008660A0" w:rsidRPr="00497EB6">
        <w:rPr>
          <w:b w:val="0"/>
          <w:sz w:val="24"/>
          <w:lang w:val="fr-FR"/>
        </w:rPr>
        <w:t>E</w:t>
      </w:r>
      <w:r w:rsidR="00994BBD" w:rsidRPr="00497EB6">
        <w:rPr>
          <w:b w:val="0"/>
          <w:sz w:val="24"/>
          <w:lang w:val="fr-FR"/>
        </w:rPr>
        <w:t>ntrepreneur conviennent de ce qui suit:</w:t>
      </w:r>
    </w:p>
    <w:p w14:paraId="3A8DF7FE" w14:textId="7A4DD96A" w:rsidR="00994BBD" w:rsidRPr="00497EB6" w:rsidRDefault="00994BBD" w:rsidP="005F27B8">
      <w:pPr>
        <w:pStyle w:val="S9Header"/>
        <w:numPr>
          <w:ilvl w:val="0"/>
          <w:numId w:val="62"/>
        </w:numPr>
        <w:ind w:left="426"/>
        <w:jc w:val="both"/>
        <w:rPr>
          <w:b w:val="0"/>
          <w:sz w:val="24"/>
          <w:lang w:val="fr-FR"/>
        </w:rPr>
      </w:pPr>
      <w:r w:rsidRPr="00497EB6">
        <w:rPr>
          <w:b w:val="0"/>
          <w:sz w:val="24"/>
          <w:lang w:val="fr-FR"/>
        </w:rPr>
        <w:t xml:space="preserve">Dans le présent </w:t>
      </w:r>
      <w:r w:rsidR="008660A0" w:rsidRPr="00497EB6">
        <w:rPr>
          <w:b w:val="0"/>
          <w:sz w:val="24"/>
          <w:lang w:val="fr-FR"/>
        </w:rPr>
        <w:t>Marché</w:t>
      </w:r>
      <w:r w:rsidRPr="00497EB6">
        <w:rPr>
          <w:b w:val="0"/>
          <w:sz w:val="24"/>
          <w:lang w:val="fr-FR"/>
        </w:rPr>
        <w:t>, les termes et expressions ont la même signification que celle qui leur est respectivement attribuée dans les documents contractuels cités.</w:t>
      </w:r>
    </w:p>
    <w:p w14:paraId="66338770" w14:textId="77777777" w:rsidR="000C5F4D" w:rsidRPr="00497EB6" w:rsidRDefault="000C5F4D" w:rsidP="005F27B8">
      <w:pPr>
        <w:pStyle w:val="S9Header"/>
        <w:numPr>
          <w:ilvl w:val="0"/>
          <w:numId w:val="62"/>
        </w:numPr>
        <w:ind w:left="426"/>
        <w:jc w:val="both"/>
        <w:rPr>
          <w:b w:val="0"/>
          <w:sz w:val="24"/>
          <w:lang w:val="fr-FR"/>
        </w:rPr>
      </w:pPr>
      <w:r w:rsidRPr="00497EB6">
        <w:rPr>
          <w:b w:val="0"/>
          <w:sz w:val="24"/>
          <w:lang w:val="fr-FR"/>
        </w:rPr>
        <w:t>En sus de l’Acte d’engagement qui prévaut sur les autres documents du Marché, les pièces constitutives du Marché sont les suivantes :</w:t>
      </w:r>
    </w:p>
    <w:p w14:paraId="1BD949D3" w14:textId="4A20C27B"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la </w:t>
      </w:r>
      <w:r w:rsidR="000C5F4D" w:rsidRPr="00497EB6">
        <w:rPr>
          <w:b w:val="0"/>
          <w:sz w:val="24"/>
          <w:lang w:val="fr-FR"/>
        </w:rPr>
        <w:t>Lettre de Notification d’attribution</w:t>
      </w:r>
      <w:r w:rsidR="000C5F4D" w:rsidRPr="00497EB6">
        <w:rPr>
          <w:szCs w:val="24"/>
          <w:lang w:val="fr-FR"/>
        </w:rPr>
        <w:t> </w:t>
      </w:r>
      <w:r w:rsidR="000C5F4D" w:rsidRPr="00497EB6">
        <w:rPr>
          <w:b w:val="0"/>
          <w:sz w:val="24"/>
          <w:lang w:val="fr-FR"/>
        </w:rPr>
        <w:t>(</w:t>
      </w:r>
      <w:r w:rsidR="00E75D3D" w:rsidRPr="00497EB6">
        <w:rPr>
          <w:b w:val="0"/>
          <w:sz w:val="24"/>
          <w:lang w:val="fr-FR"/>
        </w:rPr>
        <w:t>L</w:t>
      </w:r>
      <w:r w:rsidRPr="00497EB6">
        <w:rPr>
          <w:b w:val="0"/>
          <w:sz w:val="24"/>
          <w:lang w:val="fr-FR"/>
        </w:rPr>
        <w:t>ettre d'</w:t>
      </w:r>
      <w:r w:rsidR="00E75D3D" w:rsidRPr="00497EB6">
        <w:rPr>
          <w:b w:val="0"/>
          <w:sz w:val="24"/>
          <w:lang w:val="fr-FR"/>
        </w:rPr>
        <w:t>A</w:t>
      </w:r>
      <w:r w:rsidRPr="00497EB6">
        <w:rPr>
          <w:b w:val="0"/>
          <w:sz w:val="24"/>
          <w:lang w:val="fr-FR"/>
        </w:rPr>
        <w:t>cceptation</w:t>
      </w:r>
      <w:r w:rsidR="000C5F4D" w:rsidRPr="00497EB6">
        <w:rPr>
          <w:b w:val="0"/>
          <w:sz w:val="24"/>
          <w:lang w:val="fr-FR"/>
        </w:rPr>
        <w:t>)</w:t>
      </w:r>
    </w:p>
    <w:p w14:paraId="79F1DC12" w14:textId="36B99D7C"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la </w:t>
      </w:r>
      <w:r w:rsidR="00E75D3D" w:rsidRPr="00497EB6">
        <w:rPr>
          <w:b w:val="0"/>
          <w:sz w:val="24"/>
          <w:lang w:val="fr-FR"/>
        </w:rPr>
        <w:t>L</w:t>
      </w:r>
      <w:r w:rsidRPr="00497EB6">
        <w:rPr>
          <w:b w:val="0"/>
          <w:sz w:val="24"/>
          <w:lang w:val="fr-FR"/>
        </w:rPr>
        <w:t xml:space="preserve">ettre de </w:t>
      </w:r>
      <w:r w:rsidR="00E75D3D" w:rsidRPr="00497EB6">
        <w:rPr>
          <w:b w:val="0"/>
          <w:sz w:val="24"/>
          <w:lang w:val="fr-FR"/>
        </w:rPr>
        <w:t>P</w:t>
      </w:r>
      <w:r w:rsidRPr="00497EB6">
        <w:rPr>
          <w:b w:val="0"/>
          <w:sz w:val="24"/>
          <w:lang w:val="fr-FR"/>
        </w:rPr>
        <w:t>roposition</w:t>
      </w:r>
    </w:p>
    <w:p w14:paraId="4E949620" w14:textId="221175E0"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BC357E" w:rsidRPr="00497EB6">
        <w:rPr>
          <w:b w:val="0"/>
          <w:sz w:val="24"/>
          <w:lang w:val="fr-FR"/>
        </w:rPr>
        <w:t xml:space="preserve">additifs </w:t>
      </w:r>
      <w:r w:rsidRPr="00497EB6">
        <w:rPr>
          <w:b w:val="0"/>
          <w:sz w:val="24"/>
          <w:lang w:val="fr-FR"/>
        </w:rPr>
        <w:t>Nos ________ (le cas échéant)</w:t>
      </w:r>
    </w:p>
    <w:p w14:paraId="35501F92" w14:textId="28D15005"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7C3D12">
        <w:rPr>
          <w:b w:val="0"/>
          <w:sz w:val="24"/>
          <w:lang w:val="fr-FR"/>
        </w:rPr>
        <w:t>Clauses Particulières</w:t>
      </w:r>
      <w:r w:rsidR="005E41C5">
        <w:rPr>
          <w:b w:val="0"/>
          <w:sz w:val="24"/>
          <w:lang w:val="fr-FR"/>
        </w:rPr>
        <w:t xml:space="preserve"> (CCAP)</w:t>
      </w:r>
    </w:p>
    <w:p w14:paraId="5DD7E4A0" w14:textId="1251396F"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FB311C" w:rsidRPr="00497EB6">
        <w:rPr>
          <w:b w:val="0"/>
          <w:sz w:val="24"/>
          <w:lang w:val="fr-FR"/>
        </w:rPr>
        <w:t>Clauses Générales</w:t>
      </w:r>
      <w:r w:rsidR="005E41C5">
        <w:rPr>
          <w:b w:val="0"/>
          <w:sz w:val="24"/>
          <w:lang w:val="fr-FR"/>
        </w:rPr>
        <w:t xml:space="preserve"> </w:t>
      </w:r>
      <w:r w:rsidR="00E75DD7">
        <w:rPr>
          <w:b w:val="0"/>
          <w:sz w:val="24"/>
          <w:lang w:val="fr-FR"/>
        </w:rPr>
        <w:t>(CCAG)</w:t>
      </w:r>
    </w:p>
    <w:p w14:paraId="3E6ABDFE" w14:textId="3DBA6C43"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E75D3D" w:rsidRPr="00497EB6">
        <w:rPr>
          <w:b w:val="0"/>
          <w:sz w:val="24"/>
          <w:lang w:val="fr-FR"/>
        </w:rPr>
        <w:t>E</w:t>
      </w:r>
      <w:r w:rsidRPr="00497EB6">
        <w:rPr>
          <w:b w:val="0"/>
          <w:sz w:val="24"/>
          <w:lang w:val="fr-FR"/>
        </w:rPr>
        <w:t xml:space="preserve">xigences </w:t>
      </w:r>
      <w:r w:rsidR="002E4FF3" w:rsidRPr="00497EB6">
        <w:rPr>
          <w:b w:val="0"/>
          <w:sz w:val="24"/>
          <w:lang w:val="fr-FR"/>
        </w:rPr>
        <w:t>du Maître d’Ouvrage</w:t>
      </w:r>
    </w:p>
    <w:p w14:paraId="1E39F151" w14:textId="4ABF049D" w:rsidR="00BF0610"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les </w:t>
      </w:r>
      <w:r w:rsidR="005B0B57" w:rsidRPr="00497EB6">
        <w:rPr>
          <w:b w:val="0"/>
          <w:sz w:val="24"/>
          <w:lang w:val="fr-FR"/>
        </w:rPr>
        <w:t>A</w:t>
      </w:r>
      <w:r w:rsidRPr="00497EB6">
        <w:rPr>
          <w:b w:val="0"/>
          <w:sz w:val="24"/>
          <w:lang w:val="fr-FR"/>
        </w:rPr>
        <w:t xml:space="preserve">nnexes remplies, </w:t>
      </w:r>
    </w:p>
    <w:p w14:paraId="20079A62" w14:textId="0DF8598B" w:rsidR="00994BBD" w:rsidRPr="00497EB6" w:rsidRDefault="00BF0610" w:rsidP="005F27B8">
      <w:pPr>
        <w:pStyle w:val="S9Header"/>
        <w:numPr>
          <w:ilvl w:val="0"/>
          <w:numId w:val="116"/>
        </w:numPr>
        <w:ind w:left="990" w:hanging="630"/>
        <w:jc w:val="both"/>
        <w:rPr>
          <w:b w:val="0"/>
          <w:sz w:val="24"/>
          <w:lang w:val="fr-FR"/>
        </w:rPr>
      </w:pPr>
      <w:r w:rsidRPr="00497EB6">
        <w:rPr>
          <w:b w:val="0"/>
          <w:sz w:val="24"/>
          <w:lang w:val="fr-FR"/>
        </w:rPr>
        <w:t xml:space="preserve">la </w:t>
      </w:r>
      <w:r w:rsidR="005B0B57" w:rsidRPr="00497EB6">
        <w:rPr>
          <w:b w:val="0"/>
          <w:sz w:val="24"/>
          <w:lang w:val="fr-FR"/>
        </w:rPr>
        <w:t>L</w:t>
      </w:r>
      <w:r w:rsidRPr="00497EB6">
        <w:rPr>
          <w:b w:val="0"/>
          <w:sz w:val="24"/>
          <w:lang w:val="fr-FR"/>
        </w:rPr>
        <w:t xml:space="preserve">icence </w:t>
      </w:r>
      <w:r w:rsidR="005B0B57" w:rsidRPr="00497EB6">
        <w:rPr>
          <w:b w:val="0"/>
          <w:sz w:val="24"/>
          <w:lang w:val="fr-FR"/>
        </w:rPr>
        <w:t>d’Exploitation</w:t>
      </w:r>
      <w:r w:rsidRPr="00497EB6">
        <w:rPr>
          <w:b w:val="0"/>
          <w:sz w:val="24"/>
          <w:lang w:val="fr-FR"/>
        </w:rPr>
        <w:t xml:space="preserve">, </w:t>
      </w:r>
      <w:r w:rsidR="00994BBD" w:rsidRPr="00497EB6">
        <w:rPr>
          <w:b w:val="0"/>
          <w:sz w:val="24"/>
          <w:lang w:val="fr-FR"/>
        </w:rPr>
        <w:t>et</w:t>
      </w:r>
    </w:p>
    <w:p w14:paraId="5EBA64A9" w14:textId="31F2C006" w:rsidR="00994BBD" w:rsidRPr="00497EB6" w:rsidRDefault="00994BBD" w:rsidP="005F27B8">
      <w:pPr>
        <w:pStyle w:val="S9Header"/>
        <w:numPr>
          <w:ilvl w:val="0"/>
          <w:numId w:val="116"/>
        </w:numPr>
        <w:ind w:left="990" w:hanging="630"/>
        <w:jc w:val="both"/>
        <w:rPr>
          <w:b w:val="0"/>
          <w:sz w:val="24"/>
          <w:lang w:val="fr-FR"/>
        </w:rPr>
      </w:pPr>
      <w:r w:rsidRPr="00497EB6">
        <w:rPr>
          <w:b w:val="0"/>
          <w:sz w:val="24"/>
          <w:lang w:val="fr-FR"/>
        </w:rPr>
        <w:t xml:space="preserve">la </w:t>
      </w:r>
      <w:r w:rsidR="00E75D3D" w:rsidRPr="00497EB6">
        <w:rPr>
          <w:b w:val="0"/>
          <w:sz w:val="24"/>
          <w:lang w:val="fr-FR"/>
        </w:rPr>
        <w:t>P</w:t>
      </w:r>
      <w:r w:rsidRPr="00497EB6">
        <w:rPr>
          <w:b w:val="0"/>
          <w:sz w:val="24"/>
          <w:lang w:val="fr-FR"/>
        </w:rPr>
        <w:t xml:space="preserve">roposition </w:t>
      </w:r>
      <w:r w:rsidR="00B333DB" w:rsidRPr="00497EB6">
        <w:rPr>
          <w:b w:val="0"/>
          <w:sz w:val="24"/>
          <w:lang w:val="fr-FR"/>
        </w:rPr>
        <w:t>de l’Entrepreneur</w:t>
      </w:r>
      <w:r w:rsidRPr="00497EB6">
        <w:rPr>
          <w:b w:val="0"/>
          <w:sz w:val="24"/>
          <w:lang w:val="fr-FR"/>
        </w:rPr>
        <w:t xml:space="preserve"> et tout autre document faisant partie du </w:t>
      </w:r>
      <w:r w:rsidR="00E75D3D" w:rsidRPr="00497EB6">
        <w:rPr>
          <w:b w:val="0"/>
          <w:sz w:val="24"/>
          <w:lang w:val="fr-FR"/>
        </w:rPr>
        <w:t>Marché</w:t>
      </w:r>
      <w:r w:rsidRPr="00497EB6">
        <w:rPr>
          <w:b w:val="0"/>
          <w:sz w:val="24"/>
          <w:lang w:val="fr-FR"/>
        </w:rPr>
        <w:t>, y compris, sans toutefois s'y limiter:</w:t>
      </w:r>
    </w:p>
    <w:p w14:paraId="539494AA" w14:textId="77777777" w:rsidR="005B0B57" w:rsidRPr="00497EB6" w:rsidRDefault="00334405" w:rsidP="005F27B8">
      <w:pPr>
        <w:pStyle w:val="S9Header"/>
        <w:numPr>
          <w:ilvl w:val="0"/>
          <w:numId w:val="120"/>
        </w:numPr>
        <w:jc w:val="both"/>
        <w:rPr>
          <w:b w:val="0"/>
          <w:sz w:val="24"/>
          <w:lang w:val="fr-FR"/>
        </w:rPr>
      </w:pPr>
      <w:r w:rsidRPr="00497EB6">
        <w:rPr>
          <w:b w:val="0"/>
          <w:sz w:val="24"/>
          <w:lang w:val="fr-FR"/>
        </w:rPr>
        <w:t xml:space="preserve">le </w:t>
      </w:r>
      <w:r w:rsidR="00E75D3D" w:rsidRPr="00497EB6">
        <w:rPr>
          <w:b w:val="0"/>
          <w:sz w:val="24"/>
          <w:lang w:val="fr-FR"/>
        </w:rPr>
        <w:t>C</w:t>
      </w:r>
      <w:r w:rsidR="00994BBD" w:rsidRPr="00497EB6">
        <w:rPr>
          <w:b w:val="0"/>
          <w:sz w:val="24"/>
          <w:lang w:val="fr-FR"/>
        </w:rPr>
        <w:t xml:space="preserve">ode de </w:t>
      </w:r>
      <w:r w:rsidR="00E75D3D" w:rsidRPr="00497EB6">
        <w:rPr>
          <w:b w:val="0"/>
          <w:sz w:val="24"/>
          <w:lang w:val="fr-FR"/>
        </w:rPr>
        <w:t>C</w:t>
      </w:r>
      <w:r w:rsidR="00994BBD" w:rsidRPr="00497EB6">
        <w:rPr>
          <w:b w:val="0"/>
          <w:sz w:val="24"/>
          <w:lang w:val="fr-FR"/>
        </w:rPr>
        <w:t xml:space="preserve">onduite pour le </w:t>
      </w:r>
      <w:r w:rsidR="00E75D3D" w:rsidRPr="00497EB6">
        <w:rPr>
          <w:b w:val="0"/>
          <w:sz w:val="24"/>
          <w:lang w:val="fr-FR"/>
        </w:rPr>
        <w:t>P</w:t>
      </w:r>
      <w:r w:rsidR="00994BBD" w:rsidRPr="00497EB6">
        <w:rPr>
          <w:b w:val="0"/>
          <w:sz w:val="24"/>
          <w:lang w:val="fr-FR"/>
        </w:rPr>
        <w:t>ersonnel de l’</w:t>
      </w:r>
      <w:r w:rsidR="00E75D3D" w:rsidRPr="00497EB6">
        <w:rPr>
          <w:b w:val="0"/>
          <w:sz w:val="24"/>
          <w:lang w:val="fr-FR"/>
        </w:rPr>
        <w:t>E</w:t>
      </w:r>
      <w:r w:rsidR="00994BBD" w:rsidRPr="00497EB6">
        <w:rPr>
          <w:b w:val="0"/>
          <w:sz w:val="24"/>
          <w:lang w:val="fr-FR"/>
        </w:rPr>
        <w:t>ntrepreneur (ES</w:t>
      </w:r>
      <w:r w:rsidR="00A62BE3" w:rsidRPr="00497EB6">
        <w:rPr>
          <w:b w:val="0"/>
          <w:sz w:val="24"/>
          <w:lang w:val="fr-FR"/>
        </w:rPr>
        <w:t>).</w:t>
      </w:r>
    </w:p>
    <w:p w14:paraId="7A987FBC" w14:textId="75EFEBCE" w:rsidR="000C5F4D" w:rsidRPr="00497EB6" w:rsidRDefault="000C5F4D" w:rsidP="005F27B8">
      <w:pPr>
        <w:pStyle w:val="S9Header"/>
        <w:numPr>
          <w:ilvl w:val="0"/>
          <w:numId w:val="62"/>
        </w:numPr>
        <w:ind w:left="426"/>
        <w:jc w:val="both"/>
        <w:rPr>
          <w:b w:val="0"/>
          <w:sz w:val="24"/>
          <w:lang w:val="fr-FR"/>
        </w:rPr>
      </w:pPr>
      <w:r w:rsidRPr="00497EB6">
        <w:rPr>
          <w:b w:val="0"/>
          <w:sz w:val="24"/>
          <w:lang w:val="fr-FR"/>
        </w:rPr>
        <w:t xml:space="preserve">En contrepartie des paiements à effectuer par le Maître d’Ouvrage à l’Entrepreneur, comme mentionné ci-après, l’Entrepreneur s’engage à </w:t>
      </w:r>
      <w:r w:rsidR="00DD7266" w:rsidRPr="00497EB6">
        <w:rPr>
          <w:b w:val="0"/>
          <w:sz w:val="24"/>
          <w:lang w:val="fr-FR"/>
        </w:rPr>
        <w:t xml:space="preserve">concevoir, </w:t>
      </w:r>
      <w:r w:rsidRPr="00497EB6">
        <w:rPr>
          <w:b w:val="0"/>
          <w:sz w:val="24"/>
          <w:lang w:val="fr-FR"/>
        </w:rPr>
        <w:t>exécuter</w:t>
      </w:r>
      <w:r w:rsidR="00DD7266" w:rsidRPr="00497EB6">
        <w:rPr>
          <w:b w:val="0"/>
          <w:sz w:val="24"/>
          <w:lang w:val="fr-FR"/>
        </w:rPr>
        <w:t>, achever</w:t>
      </w:r>
      <w:r w:rsidR="003F760E" w:rsidRPr="00497EB6">
        <w:rPr>
          <w:b w:val="0"/>
          <w:sz w:val="24"/>
          <w:lang w:val="fr-FR"/>
        </w:rPr>
        <w:t>, exploiter et entretenir</w:t>
      </w:r>
      <w:r w:rsidRPr="00497EB6">
        <w:rPr>
          <w:b w:val="0"/>
          <w:sz w:val="24"/>
          <w:lang w:val="fr-FR"/>
        </w:rPr>
        <w:t xml:space="preserve"> les </w:t>
      </w:r>
      <w:r w:rsidR="00DD7266" w:rsidRPr="00497EB6">
        <w:rPr>
          <w:b w:val="0"/>
          <w:sz w:val="24"/>
          <w:lang w:val="fr-FR"/>
        </w:rPr>
        <w:t xml:space="preserve">Ouvrages </w:t>
      </w:r>
      <w:r w:rsidRPr="00497EB6">
        <w:rPr>
          <w:b w:val="0"/>
          <w:sz w:val="24"/>
          <w:lang w:val="fr-FR"/>
        </w:rPr>
        <w:t xml:space="preserve">et à reprendre toutes les malfaçons y afférents en </w:t>
      </w:r>
      <w:r w:rsidR="003F760E" w:rsidRPr="00497EB6">
        <w:rPr>
          <w:b w:val="0"/>
          <w:sz w:val="24"/>
          <w:lang w:val="fr-FR"/>
        </w:rPr>
        <w:t xml:space="preserve">pleine </w:t>
      </w:r>
      <w:r w:rsidRPr="00497EB6">
        <w:rPr>
          <w:b w:val="0"/>
          <w:sz w:val="24"/>
          <w:lang w:val="fr-FR"/>
        </w:rPr>
        <w:t>conformité avec les dispositions du Marché</w:t>
      </w:r>
      <w:r w:rsidR="003F760E" w:rsidRPr="00497EB6">
        <w:rPr>
          <w:b w:val="0"/>
          <w:sz w:val="24"/>
          <w:lang w:val="fr-FR"/>
        </w:rPr>
        <w:t xml:space="preserve"> et de la Licence d’Exploitation</w:t>
      </w:r>
      <w:r w:rsidRPr="00497EB6">
        <w:rPr>
          <w:b w:val="0"/>
          <w:sz w:val="24"/>
          <w:lang w:val="fr-FR"/>
        </w:rPr>
        <w:t>.</w:t>
      </w:r>
    </w:p>
    <w:p w14:paraId="5B490832" w14:textId="42BDFBA3" w:rsidR="00801F5D" w:rsidRPr="00497EB6" w:rsidRDefault="00801F5D" w:rsidP="005F27B8">
      <w:pPr>
        <w:pStyle w:val="ListParagraph"/>
        <w:numPr>
          <w:ilvl w:val="0"/>
          <w:numId w:val="62"/>
        </w:numPr>
        <w:shd w:val="clear" w:color="auto" w:fill="FDFDFD"/>
        <w:ind w:left="450"/>
        <w:jc w:val="both"/>
        <w:rPr>
          <w:sz w:val="24"/>
          <w:szCs w:val="24"/>
          <w:lang w:eastAsia="en-US"/>
        </w:rPr>
      </w:pPr>
      <w:r w:rsidRPr="00497EB6">
        <w:rPr>
          <w:sz w:val="24"/>
          <w:szCs w:val="24"/>
          <w:lang w:eastAsia="en-US"/>
        </w:rPr>
        <w:t xml:space="preserve">Le Maître d’Ouvrage s’engage par les présentes à payer à l’Entrepreneur en contrepartie de la conception, de l’exécution, de l’achèvement, de l’exploitation et de l’entretien des </w:t>
      </w:r>
      <w:r w:rsidR="000E3E76" w:rsidRPr="00497EB6">
        <w:rPr>
          <w:sz w:val="24"/>
          <w:szCs w:val="24"/>
          <w:lang w:eastAsia="en-US"/>
        </w:rPr>
        <w:t xml:space="preserve">Ouvrages </w:t>
      </w:r>
      <w:r w:rsidRPr="00497EB6">
        <w:rPr>
          <w:sz w:val="24"/>
          <w:szCs w:val="24"/>
          <w:lang w:eastAsia="en-US"/>
        </w:rPr>
        <w:t xml:space="preserve">et de </w:t>
      </w:r>
      <w:r w:rsidR="000E3E76" w:rsidRPr="00497EB6">
        <w:rPr>
          <w:sz w:val="24"/>
        </w:rPr>
        <w:t>la reprise des malfaçons y afférentes</w:t>
      </w:r>
      <w:r w:rsidRPr="00497EB6">
        <w:rPr>
          <w:sz w:val="24"/>
          <w:szCs w:val="24"/>
          <w:lang w:eastAsia="en-US"/>
        </w:rPr>
        <w:t xml:space="preserve">, le </w:t>
      </w:r>
      <w:r w:rsidR="000E3E76" w:rsidRPr="00497EB6">
        <w:rPr>
          <w:sz w:val="24"/>
          <w:szCs w:val="24"/>
          <w:lang w:eastAsia="en-US"/>
        </w:rPr>
        <w:t>Montant du Marché</w:t>
      </w:r>
      <w:r w:rsidRPr="00497EB6">
        <w:rPr>
          <w:sz w:val="24"/>
          <w:szCs w:val="24"/>
          <w:lang w:eastAsia="en-US"/>
        </w:rPr>
        <w:t xml:space="preserve"> ou toute autre somme qui peut devenir payable en vertu des dispositions du Marché, aux moments et de la manière prescrits par le Marché et d’accorder à l’Entrepreneur (ou de faire en sorte que l’Entrepreneur se voie accorder) une licence libre de redevances pour lui permettre d’exploiter et entretenir les </w:t>
      </w:r>
      <w:r w:rsidR="002432A1" w:rsidRPr="00497EB6">
        <w:rPr>
          <w:sz w:val="24"/>
          <w:szCs w:val="24"/>
          <w:lang w:eastAsia="en-US"/>
        </w:rPr>
        <w:t xml:space="preserve">Ouvrages </w:t>
      </w:r>
      <w:r w:rsidRPr="00497EB6">
        <w:rPr>
          <w:sz w:val="24"/>
          <w:szCs w:val="24"/>
          <w:lang w:eastAsia="en-US"/>
        </w:rPr>
        <w:t xml:space="preserve">pendant la période de </w:t>
      </w:r>
      <w:r w:rsidR="002432A1" w:rsidRPr="00497EB6">
        <w:rPr>
          <w:sz w:val="24"/>
          <w:szCs w:val="24"/>
          <w:lang w:eastAsia="en-US"/>
        </w:rPr>
        <w:t>S</w:t>
      </w:r>
      <w:r w:rsidRPr="00497EB6">
        <w:rPr>
          <w:sz w:val="24"/>
          <w:szCs w:val="24"/>
          <w:lang w:eastAsia="en-US"/>
        </w:rPr>
        <w:t>ervice d’</w:t>
      </w:r>
      <w:r w:rsidR="002432A1" w:rsidRPr="00497EB6">
        <w:rPr>
          <w:sz w:val="24"/>
          <w:szCs w:val="24"/>
          <w:lang w:eastAsia="en-US"/>
        </w:rPr>
        <w:t>E</w:t>
      </w:r>
      <w:r w:rsidRPr="00497EB6">
        <w:rPr>
          <w:sz w:val="24"/>
          <w:szCs w:val="24"/>
          <w:lang w:eastAsia="en-US"/>
        </w:rPr>
        <w:t>xploitation.</w:t>
      </w:r>
    </w:p>
    <w:p w14:paraId="2A346115" w14:textId="77777777" w:rsidR="00D753AB" w:rsidRPr="00497EB6" w:rsidRDefault="00D753AB" w:rsidP="003B08FC">
      <w:pPr>
        <w:pStyle w:val="S9Header"/>
        <w:ind w:left="426"/>
        <w:jc w:val="both"/>
        <w:rPr>
          <w:b w:val="0"/>
          <w:sz w:val="24"/>
          <w:lang w:val="fr-FR"/>
        </w:rPr>
      </w:pPr>
    </w:p>
    <w:p w14:paraId="2105C523" w14:textId="2A287F82" w:rsidR="00994BBD" w:rsidRPr="00497EB6" w:rsidRDefault="00994BBD" w:rsidP="00994BBD">
      <w:pPr>
        <w:pStyle w:val="S9Header"/>
        <w:jc w:val="both"/>
        <w:rPr>
          <w:b w:val="0"/>
          <w:sz w:val="24"/>
          <w:lang w:val="fr-FR"/>
        </w:rPr>
      </w:pPr>
      <w:r w:rsidRPr="00497EB6">
        <w:rPr>
          <w:b w:val="0"/>
          <w:sz w:val="24"/>
          <w:lang w:val="fr-FR"/>
        </w:rPr>
        <w:t xml:space="preserve">EN FOI DE QUOI les </w:t>
      </w:r>
      <w:r w:rsidR="00334405" w:rsidRPr="00497EB6">
        <w:rPr>
          <w:b w:val="0"/>
          <w:sz w:val="24"/>
          <w:lang w:val="fr-FR"/>
        </w:rPr>
        <w:t xml:space="preserve">deux </w:t>
      </w:r>
      <w:r w:rsidRPr="00497EB6">
        <w:rPr>
          <w:b w:val="0"/>
          <w:sz w:val="24"/>
          <w:lang w:val="fr-FR"/>
        </w:rPr>
        <w:t xml:space="preserve">parties ont fait exécuter le présent </w:t>
      </w:r>
      <w:r w:rsidR="000C5F4D" w:rsidRPr="00497EB6">
        <w:rPr>
          <w:b w:val="0"/>
          <w:sz w:val="24"/>
          <w:lang w:val="fr-FR"/>
        </w:rPr>
        <w:t xml:space="preserve">Marché </w:t>
      </w:r>
      <w:r w:rsidRPr="00497EB6">
        <w:rPr>
          <w:b w:val="0"/>
          <w:sz w:val="24"/>
          <w:lang w:val="fr-FR"/>
        </w:rPr>
        <w:t>conformément aux lois en vigueur le _____________________________ aux jour, mois et année précisés ci-dessus.</w:t>
      </w:r>
    </w:p>
    <w:p w14:paraId="75689732" w14:textId="6EB06448" w:rsidR="00994BBD" w:rsidRPr="00497EB6" w:rsidRDefault="00994BBD" w:rsidP="00994BBD">
      <w:pPr>
        <w:pStyle w:val="S9Header"/>
        <w:jc w:val="both"/>
        <w:rPr>
          <w:b w:val="0"/>
          <w:sz w:val="24"/>
          <w:lang w:val="fr-FR"/>
        </w:rPr>
      </w:pPr>
      <w:r w:rsidRPr="00497EB6">
        <w:rPr>
          <w:b w:val="0"/>
          <w:sz w:val="24"/>
          <w:lang w:val="fr-FR"/>
        </w:rPr>
        <w:t xml:space="preserve">Signé par ________________________________________________ (pour </w:t>
      </w:r>
      <w:r w:rsidR="00496EE0" w:rsidRPr="00497EB6">
        <w:rPr>
          <w:b w:val="0"/>
          <w:sz w:val="24"/>
          <w:lang w:val="fr-FR"/>
        </w:rPr>
        <w:t>le Maître d’Ouvrage</w:t>
      </w:r>
      <w:r w:rsidRPr="00497EB6">
        <w:rPr>
          <w:b w:val="0"/>
          <w:sz w:val="24"/>
          <w:lang w:val="fr-FR"/>
        </w:rPr>
        <w:t>)</w:t>
      </w:r>
    </w:p>
    <w:p w14:paraId="487D3DF1" w14:textId="000417FE" w:rsidR="00994BBD" w:rsidRPr="00497EB6" w:rsidRDefault="00994BBD" w:rsidP="00994BBD">
      <w:pPr>
        <w:pStyle w:val="S9Header"/>
        <w:jc w:val="both"/>
        <w:rPr>
          <w:b w:val="0"/>
          <w:sz w:val="24"/>
          <w:lang w:val="fr-FR"/>
        </w:rPr>
      </w:pPr>
      <w:r w:rsidRPr="00497EB6">
        <w:rPr>
          <w:b w:val="0"/>
          <w:sz w:val="24"/>
          <w:lang w:val="fr-FR"/>
        </w:rPr>
        <w:t xml:space="preserve">Signé par __________________________________________________ (pour </w:t>
      </w:r>
      <w:r w:rsidR="00151725" w:rsidRPr="00497EB6">
        <w:rPr>
          <w:b w:val="0"/>
          <w:sz w:val="24"/>
          <w:lang w:val="fr-FR"/>
        </w:rPr>
        <w:t>l’Entrepreneur</w:t>
      </w:r>
      <w:r w:rsidRPr="00497EB6">
        <w:rPr>
          <w:b w:val="0"/>
          <w:sz w:val="24"/>
          <w:lang w:val="fr-FR"/>
        </w:rPr>
        <w:t>)</w:t>
      </w:r>
    </w:p>
    <w:p w14:paraId="07BE2C3B" w14:textId="77777777" w:rsidR="00994BBD" w:rsidRPr="00497EB6" w:rsidRDefault="00994BBD" w:rsidP="00994BBD">
      <w:pPr>
        <w:pStyle w:val="S9Header"/>
        <w:jc w:val="both"/>
        <w:rPr>
          <w:b w:val="0"/>
          <w:sz w:val="24"/>
          <w:lang w:val="fr-FR"/>
        </w:rPr>
      </w:pPr>
    </w:p>
    <w:p w14:paraId="25B39992" w14:textId="77777777" w:rsidR="00994BBD" w:rsidRPr="00497EB6" w:rsidRDefault="00994BBD" w:rsidP="00994BBD">
      <w:pPr>
        <w:pStyle w:val="S9Header"/>
        <w:jc w:val="both"/>
        <w:rPr>
          <w:b w:val="0"/>
          <w:sz w:val="24"/>
          <w:lang w:val="fr-FR"/>
        </w:rPr>
      </w:pPr>
    </w:p>
    <w:p w14:paraId="76172A1C" w14:textId="77777777" w:rsidR="00994BBD" w:rsidRPr="00497EB6" w:rsidRDefault="00994BBD" w:rsidP="00994BBD">
      <w:pPr>
        <w:pStyle w:val="S9Header"/>
        <w:jc w:val="both"/>
        <w:rPr>
          <w:b w:val="0"/>
          <w:sz w:val="24"/>
          <w:lang w:val="fr-FR"/>
        </w:rPr>
      </w:pPr>
    </w:p>
    <w:p w14:paraId="69905242" w14:textId="77777777" w:rsidR="00685A3E" w:rsidRPr="00497EB6" w:rsidRDefault="00685A3E" w:rsidP="00685A3E">
      <w:pPr>
        <w:spacing w:before="240" w:after="120"/>
        <w:rPr>
          <w:b/>
          <w:sz w:val="28"/>
          <w:szCs w:val="24"/>
        </w:rPr>
      </w:pPr>
      <w:r w:rsidRPr="00497EB6">
        <w:rPr>
          <w:b/>
          <w:sz w:val="28"/>
          <w:szCs w:val="24"/>
        </w:rPr>
        <w:t>Annexes de l’Acte d’Engagement :</w:t>
      </w:r>
    </w:p>
    <w:p w14:paraId="60B09B72" w14:textId="77777777" w:rsidR="00685A3E" w:rsidRPr="00497EB6" w:rsidRDefault="00685A3E" w:rsidP="00685A3E">
      <w:pPr>
        <w:pStyle w:val="IPAHeading2Text"/>
        <w:ind w:left="1440"/>
        <w:rPr>
          <w:rFonts w:ascii="Times New Roman" w:hAnsi="Times New Roman"/>
          <w:sz w:val="24"/>
          <w:szCs w:val="20"/>
          <w:lang w:val="fr-FR" w:eastAsia="en-US"/>
        </w:rPr>
      </w:pPr>
      <w:r w:rsidRPr="00497EB6">
        <w:rPr>
          <w:rFonts w:ascii="Times New Roman" w:hAnsi="Times New Roman"/>
          <w:sz w:val="24"/>
          <w:szCs w:val="20"/>
          <w:lang w:val="fr-FR" w:eastAsia="en-US"/>
        </w:rPr>
        <w:t>Annexe 1 : Paiements</w:t>
      </w:r>
    </w:p>
    <w:p w14:paraId="72484CB6" w14:textId="77777777" w:rsidR="00685A3E" w:rsidRPr="00497EB6" w:rsidRDefault="00685A3E" w:rsidP="00685A3E">
      <w:pPr>
        <w:pStyle w:val="IPAHeading2Text"/>
        <w:ind w:left="1440"/>
        <w:rPr>
          <w:rFonts w:ascii="Times New Roman" w:hAnsi="Times New Roman"/>
          <w:sz w:val="24"/>
          <w:szCs w:val="20"/>
          <w:lang w:val="fr-FR" w:eastAsia="en-US"/>
        </w:rPr>
      </w:pPr>
      <w:r w:rsidRPr="00497EB6">
        <w:rPr>
          <w:rFonts w:ascii="Times New Roman" w:hAnsi="Times New Roman"/>
          <w:sz w:val="24"/>
          <w:szCs w:val="20"/>
          <w:lang w:val="fr-FR" w:eastAsia="en-US"/>
        </w:rPr>
        <w:t>Annexe 2 : Révision des Prix</w:t>
      </w:r>
    </w:p>
    <w:p w14:paraId="5AB3DC53" w14:textId="77777777" w:rsidR="00685A3E" w:rsidRPr="00497EB6" w:rsidRDefault="00685A3E" w:rsidP="00685A3E">
      <w:pPr>
        <w:pStyle w:val="IPAHeading2Text"/>
        <w:ind w:left="1440"/>
        <w:rPr>
          <w:rFonts w:ascii="Times New Roman" w:hAnsi="Times New Roman"/>
          <w:sz w:val="24"/>
          <w:szCs w:val="20"/>
          <w:lang w:val="fr-FR" w:eastAsia="en-US"/>
        </w:rPr>
      </w:pPr>
      <w:r w:rsidRPr="00497EB6">
        <w:rPr>
          <w:rFonts w:ascii="Times New Roman" w:hAnsi="Times New Roman"/>
          <w:sz w:val="24"/>
          <w:szCs w:val="20"/>
          <w:lang w:val="fr-FR" w:eastAsia="en-US"/>
        </w:rPr>
        <w:t>Annexe 3 : Normes de Performance</w:t>
      </w:r>
    </w:p>
    <w:p w14:paraId="41183FE2" w14:textId="7023B72B" w:rsidR="00685A3E" w:rsidRPr="00497EB6" w:rsidRDefault="00685A3E" w:rsidP="00685A3E">
      <w:pPr>
        <w:pStyle w:val="IPAHeading2Text"/>
        <w:ind w:left="1440"/>
        <w:rPr>
          <w:rFonts w:ascii="Times New Roman" w:hAnsi="Times New Roman"/>
          <w:sz w:val="24"/>
          <w:szCs w:val="20"/>
          <w:lang w:val="fr-FR" w:eastAsia="en-US"/>
        </w:rPr>
      </w:pPr>
      <w:r w:rsidRPr="00497EB6">
        <w:rPr>
          <w:rFonts w:ascii="Times New Roman" w:hAnsi="Times New Roman"/>
          <w:sz w:val="24"/>
          <w:szCs w:val="20"/>
          <w:lang w:val="fr-FR" w:eastAsia="en-US"/>
        </w:rPr>
        <w:t xml:space="preserve">Annexe 4 : </w:t>
      </w:r>
      <w:r w:rsidR="006D7A00" w:rsidRPr="00497EB6">
        <w:rPr>
          <w:rFonts w:ascii="Times New Roman" w:hAnsi="Times New Roman"/>
          <w:sz w:val="24"/>
          <w:szCs w:val="20"/>
          <w:lang w:val="fr-FR" w:eastAsia="en-US"/>
        </w:rPr>
        <w:t>Pénalités</w:t>
      </w:r>
      <w:r w:rsidRPr="00497EB6">
        <w:rPr>
          <w:rFonts w:ascii="Times New Roman" w:hAnsi="Times New Roman"/>
          <w:sz w:val="24"/>
          <w:szCs w:val="20"/>
          <w:lang w:val="fr-FR" w:eastAsia="en-US"/>
        </w:rPr>
        <w:t xml:space="preserve"> </w:t>
      </w:r>
      <w:r w:rsidR="006D7A00" w:rsidRPr="00497EB6">
        <w:rPr>
          <w:rFonts w:ascii="Times New Roman" w:hAnsi="Times New Roman"/>
          <w:sz w:val="24"/>
          <w:szCs w:val="20"/>
          <w:lang w:val="fr-FR" w:eastAsia="en-US"/>
        </w:rPr>
        <w:t>de</w:t>
      </w:r>
      <w:r w:rsidRPr="00497EB6">
        <w:rPr>
          <w:rFonts w:ascii="Times New Roman" w:hAnsi="Times New Roman"/>
          <w:sz w:val="24"/>
          <w:szCs w:val="20"/>
          <w:lang w:val="fr-FR" w:eastAsia="en-US"/>
        </w:rPr>
        <w:t xml:space="preserve"> Performance</w:t>
      </w:r>
    </w:p>
    <w:p w14:paraId="71B77D96" w14:textId="77777777" w:rsidR="00994BBD" w:rsidRPr="00497EB6" w:rsidRDefault="00994BBD" w:rsidP="000D267B">
      <w:pPr>
        <w:pStyle w:val="S9Header"/>
        <w:rPr>
          <w:b w:val="0"/>
          <w:sz w:val="24"/>
          <w:lang w:val="fr-FR"/>
        </w:rPr>
      </w:pPr>
    </w:p>
    <w:p w14:paraId="6F771190" w14:textId="77777777" w:rsidR="00DF7860" w:rsidRPr="00497EB6" w:rsidRDefault="00DF7860">
      <w:pPr>
        <w:rPr>
          <w:sz w:val="24"/>
          <w:szCs w:val="24"/>
        </w:rPr>
      </w:pPr>
      <w:r w:rsidRPr="00497EB6">
        <w:rPr>
          <w:sz w:val="24"/>
          <w:szCs w:val="24"/>
        </w:rPr>
        <w:br w:type="page"/>
      </w:r>
    </w:p>
    <w:p w14:paraId="0BFA50D9" w14:textId="40975888" w:rsidR="00DF7860" w:rsidRPr="00497EB6" w:rsidRDefault="00DF7860" w:rsidP="004E33E2">
      <w:pPr>
        <w:pStyle w:val="SecXH1"/>
        <w:rPr>
          <w:noProof w:val="0"/>
        </w:rPr>
      </w:pPr>
      <w:bookmarkStart w:id="772" w:name="_Toc54627834"/>
      <w:bookmarkStart w:id="773" w:name="_Toc177375186"/>
      <w:r w:rsidRPr="00497EB6">
        <w:rPr>
          <w:noProof w:val="0"/>
        </w:rPr>
        <w:t xml:space="preserve">Annexe 1 – </w:t>
      </w:r>
      <w:r w:rsidR="00685A3E" w:rsidRPr="00497EB6">
        <w:rPr>
          <w:noProof w:val="0"/>
        </w:rPr>
        <w:t>P</w:t>
      </w:r>
      <w:r w:rsidRPr="00497EB6">
        <w:rPr>
          <w:noProof w:val="0"/>
        </w:rPr>
        <w:t>aiements</w:t>
      </w:r>
      <w:bookmarkEnd w:id="772"/>
      <w:bookmarkEnd w:id="773"/>
    </w:p>
    <w:p w14:paraId="1CFC5E57" w14:textId="01951AD1" w:rsidR="00DF7860" w:rsidRPr="00497EB6" w:rsidRDefault="00DF7860" w:rsidP="005F27B8">
      <w:pPr>
        <w:pStyle w:val="ListParagraph"/>
        <w:numPr>
          <w:ilvl w:val="0"/>
          <w:numId w:val="96"/>
        </w:numPr>
        <w:spacing w:before="240" w:after="240"/>
        <w:contextualSpacing/>
        <w:rPr>
          <w:b/>
          <w:sz w:val="24"/>
          <w:szCs w:val="24"/>
        </w:rPr>
      </w:pPr>
      <w:r w:rsidRPr="00497EB6">
        <w:rPr>
          <w:b/>
          <w:sz w:val="24"/>
          <w:szCs w:val="24"/>
        </w:rPr>
        <w:t xml:space="preserve">Procédures de paiement de la </w:t>
      </w:r>
      <w:r w:rsidR="005E0B43" w:rsidRPr="00497EB6">
        <w:rPr>
          <w:b/>
          <w:sz w:val="24"/>
          <w:szCs w:val="24"/>
        </w:rPr>
        <w:t>C</w:t>
      </w:r>
      <w:r w:rsidRPr="00497EB6">
        <w:rPr>
          <w:b/>
          <w:sz w:val="24"/>
          <w:szCs w:val="24"/>
        </w:rPr>
        <w:t>onception-</w:t>
      </w:r>
      <w:r w:rsidR="005E0B43" w:rsidRPr="00497EB6">
        <w:rPr>
          <w:b/>
          <w:sz w:val="24"/>
          <w:szCs w:val="24"/>
        </w:rPr>
        <w:t>C</w:t>
      </w:r>
      <w:r w:rsidRPr="00497EB6">
        <w:rPr>
          <w:b/>
          <w:sz w:val="24"/>
          <w:szCs w:val="24"/>
        </w:rPr>
        <w:t xml:space="preserve">onstruction </w:t>
      </w:r>
    </w:p>
    <w:p w14:paraId="18BBEA5A" w14:textId="34E81025" w:rsidR="00DF7860" w:rsidRPr="00497EB6" w:rsidRDefault="00DF7860" w:rsidP="00DF7860">
      <w:pPr>
        <w:ind w:left="720"/>
        <w:jc w:val="both"/>
        <w:rPr>
          <w:i/>
          <w:sz w:val="24"/>
          <w:szCs w:val="24"/>
        </w:rPr>
      </w:pPr>
      <w:r w:rsidRPr="00497EB6">
        <w:rPr>
          <w:i/>
          <w:sz w:val="24"/>
          <w:szCs w:val="24"/>
        </w:rPr>
        <w:t xml:space="preserve">[Si le paiement de la conception-construction doit être effectué par versements en vertu de la </w:t>
      </w:r>
      <w:r w:rsidR="00E6087A">
        <w:rPr>
          <w:i/>
          <w:sz w:val="24"/>
          <w:szCs w:val="24"/>
        </w:rPr>
        <w:t>Sous-Clause</w:t>
      </w:r>
      <w:r w:rsidRPr="00497EB6">
        <w:rPr>
          <w:i/>
          <w:sz w:val="24"/>
          <w:szCs w:val="24"/>
        </w:rPr>
        <w:t xml:space="preserve"> 14.4 des CG, le Maître d’Ouvrage doit inclure un tableau des versements. Si elle n’est pas déjà indiquée dans les </w:t>
      </w:r>
      <w:r w:rsidR="006E681B" w:rsidRPr="00497EB6">
        <w:rPr>
          <w:i/>
          <w:sz w:val="24"/>
          <w:szCs w:val="24"/>
        </w:rPr>
        <w:t>Données du Marché</w:t>
      </w:r>
      <w:r w:rsidRPr="00497EB6">
        <w:rPr>
          <w:i/>
          <w:sz w:val="24"/>
          <w:szCs w:val="24"/>
        </w:rPr>
        <w:t>, cette section devrait comprendre :</w:t>
      </w:r>
    </w:p>
    <w:p w14:paraId="7C1A41C1" w14:textId="77777777" w:rsidR="00DF7860" w:rsidRPr="00497EB6" w:rsidRDefault="00DF7860" w:rsidP="005F27B8">
      <w:pPr>
        <w:pStyle w:val="ListParagraph"/>
        <w:numPr>
          <w:ilvl w:val="0"/>
          <w:numId w:val="98"/>
        </w:numPr>
        <w:contextualSpacing/>
        <w:jc w:val="both"/>
        <w:rPr>
          <w:i/>
          <w:sz w:val="24"/>
          <w:szCs w:val="24"/>
        </w:rPr>
      </w:pPr>
      <w:r w:rsidRPr="00497EB6">
        <w:rPr>
          <w:i/>
          <w:sz w:val="24"/>
          <w:szCs w:val="24"/>
        </w:rPr>
        <w:t>Tableau des versements</w:t>
      </w:r>
    </w:p>
    <w:p w14:paraId="165978C2" w14:textId="04B0291B" w:rsidR="00DF7860" w:rsidRPr="00497EB6" w:rsidRDefault="00DF7860" w:rsidP="005F27B8">
      <w:pPr>
        <w:pStyle w:val="ListParagraph"/>
        <w:numPr>
          <w:ilvl w:val="0"/>
          <w:numId w:val="98"/>
        </w:numPr>
        <w:contextualSpacing/>
        <w:jc w:val="both"/>
        <w:rPr>
          <w:i/>
          <w:sz w:val="24"/>
          <w:szCs w:val="24"/>
        </w:rPr>
      </w:pPr>
      <w:r w:rsidRPr="00497EB6">
        <w:rPr>
          <w:i/>
          <w:sz w:val="24"/>
          <w:szCs w:val="24"/>
        </w:rPr>
        <w:t xml:space="preserve">Monnaies de paiement, </w:t>
      </w:r>
    </w:p>
    <w:p w14:paraId="017A76D5" w14:textId="763F2497" w:rsidR="00DF7860" w:rsidRPr="00497EB6" w:rsidRDefault="00DF7860" w:rsidP="005F27B8">
      <w:pPr>
        <w:pStyle w:val="ListParagraph"/>
        <w:numPr>
          <w:ilvl w:val="0"/>
          <w:numId w:val="98"/>
        </w:numPr>
        <w:contextualSpacing/>
        <w:jc w:val="both"/>
        <w:rPr>
          <w:i/>
          <w:sz w:val="24"/>
          <w:szCs w:val="24"/>
        </w:rPr>
      </w:pPr>
      <w:r w:rsidRPr="00497EB6">
        <w:rPr>
          <w:i/>
          <w:sz w:val="24"/>
          <w:szCs w:val="24"/>
        </w:rPr>
        <w:t xml:space="preserve">Taux de change, </w:t>
      </w:r>
    </w:p>
    <w:p w14:paraId="522D8060" w14:textId="77777777" w:rsidR="00DF7860" w:rsidRPr="00497EB6" w:rsidRDefault="00DF7860" w:rsidP="005F27B8">
      <w:pPr>
        <w:pStyle w:val="ListParagraph"/>
        <w:numPr>
          <w:ilvl w:val="0"/>
          <w:numId w:val="98"/>
        </w:numPr>
        <w:contextualSpacing/>
        <w:jc w:val="both"/>
        <w:rPr>
          <w:i/>
          <w:sz w:val="24"/>
          <w:szCs w:val="24"/>
        </w:rPr>
      </w:pPr>
      <w:r w:rsidRPr="00497EB6">
        <w:rPr>
          <w:i/>
          <w:sz w:val="24"/>
          <w:szCs w:val="24"/>
        </w:rPr>
        <w:t xml:space="preserve">Paiement des impôts et des droits, </w:t>
      </w:r>
    </w:p>
    <w:p w14:paraId="36A2C927" w14:textId="77777777" w:rsidR="00DF7860" w:rsidRPr="00497EB6" w:rsidRDefault="00DF7860" w:rsidP="005F27B8">
      <w:pPr>
        <w:pStyle w:val="ListParagraph"/>
        <w:numPr>
          <w:ilvl w:val="0"/>
          <w:numId w:val="98"/>
        </w:numPr>
        <w:contextualSpacing/>
        <w:jc w:val="both"/>
        <w:rPr>
          <w:i/>
          <w:sz w:val="24"/>
          <w:szCs w:val="24"/>
        </w:rPr>
      </w:pPr>
      <w:r w:rsidRPr="00497EB6">
        <w:rPr>
          <w:i/>
          <w:sz w:val="24"/>
          <w:szCs w:val="24"/>
        </w:rPr>
        <w:t>Procédures de certification des montants dus</w:t>
      </w:r>
    </w:p>
    <w:p w14:paraId="1E0BC027" w14:textId="76C9B303" w:rsidR="00DF7860" w:rsidRPr="00497EB6" w:rsidRDefault="00DF7860" w:rsidP="005F27B8">
      <w:pPr>
        <w:pStyle w:val="ListParagraph"/>
        <w:numPr>
          <w:ilvl w:val="0"/>
          <w:numId w:val="98"/>
        </w:numPr>
        <w:contextualSpacing/>
        <w:jc w:val="both"/>
        <w:rPr>
          <w:i/>
          <w:sz w:val="24"/>
          <w:szCs w:val="24"/>
        </w:rPr>
      </w:pPr>
      <w:r w:rsidRPr="00497EB6">
        <w:rPr>
          <w:i/>
          <w:sz w:val="24"/>
          <w:szCs w:val="24"/>
        </w:rPr>
        <w:t>Documentation à</w:t>
      </w:r>
      <w:r w:rsidRPr="00497EB6">
        <w:rPr>
          <w:sz w:val="24"/>
          <w:szCs w:val="24"/>
        </w:rPr>
        <w:t xml:space="preserve"> </w:t>
      </w:r>
      <w:r w:rsidRPr="00497EB6">
        <w:rPr>
          <w:i/>
          <w:sz w:val="24"/>
          <w:szCs w:val="24"/>
        </w:rPr>
        <w:t>fournir</w:t>
      </w:r>
    </w:p>
    <w:p w14:paraId="43D7499F" w14:textId="77777777" w:rsidR="00DF7860" w:rsidRPr="00497EB6" w:rsidRDefault="00DF7860" w:rsidP="005F27B8">
      <w:pPr>
        <w:pStyle w:val="ListParagraph"/>
        <w:numPr>
          <w:ilvl w:val="0"/>
          <w:numId w:val="98"/>
        </w:numPr>
        <w:contextualSpacing/>
        <w:jc w:val="both"/>
        <w:rPr>
          <w:i/>
          <w:sz w:val="24"/>
          <w:szCs w:val="24"/>
        </w:rPr>
      </w:pPr>
      <w:r w:rsidRPr="00497EB6">
        <w:rPr>
          <w:i/>
          <w:sz w:val="24"/>
          <w:szCs w:val="24"/>
        </w:rPr>
        <w:t>]</w:t>
      </w:r>
    </w:p>
    <w:p w14:paraId="35302E1B" w14:textId="64A87D21" w:rsidR="00DF7860" w:rsidRPr="00497EB6" w:rsidRDefault="00DF7860" w:rsidP="005F27B8">
      <w:pPr>
        <w:pStyle w:val="ListParagraph"/>
        <w:numPr>
          <w:ilvl w:val="0"/>
          <w:numId w:val="96"/>
        </w:numPr>
        <w:spacing w:before="240" w:after="240"/>
        <w:ind w:left="714" w:hanging="357"/>
        <w:rPr>
          <w:b/>
          <w:sz w:val="24"/>
          <w:szCs w:val="24"/>
        </w:rPr>
      </w:pPr>
      <w:r w:rsidRPr="00497EB6">
        <w:rPr>
          <w:b/>
          <w:sz w:val="24"/>
          <w:szCs w:val="24"/>
        </w:rPr>
        <w:t>Procédures de paiement des Services d’</w:t>
      </w:r>
      <w:r w:rsidR="006D7A00" w:rsidRPr="00497EB6">
        <w:rPr>
          <w:b/>
          <w:sz w:val="24"/>
          <w:szCs w:val="24"/>
        </w:rPr>
        <w:t>E</w:t>
      </w:r>
      <w:r w:rsidRPr="00497EB6">
        <w:rPr>
          <w:b/>
          <w:sz w:val="24"/>
          <w:szCs w:val="24"/>
        </w:rPr>
        <w:t xml:space="preserve">xploitation (à l’exclusion du </w:t>
      </w:r>
      <w:r w:rsidR="00CF1DB2" w:rsidRPr="00497EB6">
        <w:rPr>
          <w:b/>
          <w:sz w:val="24"/>
          <w:szCs w:val="24"/>
        </w:rPr>
        <w:t>R</w:t>
      </w:r>
      <w:r w:rsidRPr="00497EB6">
        <w:rPr>
          <w:b/>
          <w:sz w:val="24"/>
          <w:szCs w:val="24"/>
        </w:rPr>
        <w:t>emplacement d’</w:t>
      </w:r>
      <w:r w:rsidR="00CF1DB2" w:rsidRPr="00497EB6">
        <w:rPr>
          <w:b/>
          <w:sz w:val="24"/>
          <w:szCs w:val="24"/>
        </w:rPr>
        <w:t>A</w:t>
      </w:r>
      <w:r w:rsidRPr="00497EB6">
        <w:rPr>
          <w:b/>
          <w:sz w:val="24"/>
          <w:szCs w:val="24"/>
        </w:rPr>
        <w:t>ctifs)</w:t>
      </w:r>
    </w:p>
    <w:p w14:paraId="14659761" w14:textId="6F209487" w:rsidR="00DF7860" w:rsidRPr="00497EB6" w:rsidRDefault="00DF7860" w:rsidP="00DF7860">
      <w:pPr>
        <w:ind w:left="720"/>
        <w:jc w:val="both"/>
        <w:rPr>
          <w:i/>
          <w:sz w:val="24"/>
          <w:szCs w:val="24"/>
        </w:rPr>
      </w:pPr>
      <w:r w:rsidRPr="00497EB6">
        <w:rPr>
          <w:i/>
          <w:sz w:val="24"/>
          <w:szCs w:val="24"/>
        </w:rPr>
        <w:t xml:space="preserve">[Le Maître d’Ouvrage doit fixer les modalités et procédures de paiement pendant la période des </w:t>
      </w:r>
      <w:r w:rsidR="00CF1DB2" w:rsidRPr="00497EB6">
        <w:rPr>
          <w:i/>
          <w:sz w:val="24"/>
          <w:szCs w:val="24"/>
        </w:rPr>
        <w:t>S</w:t>
      </w:r>
      <w:r w:rsidRPr="00497EB6">
        <w:rPr>
          <w:i/>
          <w:sz w:val="24"/>
          <w:szCs w:val="24"/>
        </w:rPr>
        <w:t>ervices d’</w:t>
      </w:r>
      <w:r w:rsidR="00CF1DB2" w:rsidRPr="00497EB6">
        <w:rPr>
          <w:i/>
          <w:sz w:val="24"/>
          <w:szCs w:val="24"/>
        </w:rPr>
        <w:t>E</w:t>
      </w:r>
      <w:r w:rsidRPr="00497EB6">
        <w:rPr>
          <w:i/>
          <w:sz w:val="24"/>
          <w:szCs w:val="24"/>
        </w:rPr>
        <w:t xml:space="preserve">xploitation. À moins d’être déjà indiquée dans les </w:t>
      </w:r>
      <w:r w:rsidR="006E681B" w:rsidRPr="00497EB6">
        <w:rPr>
          <w:i/>
          <w:sz w:val="24"/>
          <w:szCs w:val="24"/>
        </w:rPr>
        <w:t>Données du Marché</w:t>
      </w:r>
      <w:r w:rsidRPr="00497EB6">
        <w:rPr>
          <w:i/>
          <w:sz w:val="24"/>
          <w:szCs w:val="24"/>
        </w:rPr>
        <w:t>, cette section devrait comprendre :</w:t>
      </w:r>
    </w:p>
    <w:p w14:paraId="186D285A" w14:textId="77777777" w:rsidR="00DF7860" w:rsidRPr="00497EB6" w:rsidRDefault="00DF7860" w:rsidP="005F27B8">
      <w:pPr>
        <w:pStyle w:val="ListParagraph"/>
        <w:numPr>
          <w:ilvl w:val="0"/>
          <w:numId w:val="97"/>
        </w:numPr>
        <w:contextualSpacing/>
        <w:rPr>
          <w:i/>
          <w:sz w:val="24"/>
          <w:szCs w:val="24"/>
        </w:rPr>
      </w:pPr>
      <w:r w:rsidRPr="00497EB6">
        <w:rPr>
          <w:i/>
          <w:sz w:val="24"/>
          <w:szCs w:val="24"/>
        </w:rPr>
        <w:t>Fréquence du paiement (normalement mensuel en arriérés)</w:t>
      </w:r>
    </w:p>
    <w:p w14:paraId="2EB1BC71" w14:textId="3FC90E08" w:rsidR="00DF7860" w:rsidRPr="00497EB6" w:rsidRDefault="00DF7860" w:rsidP="005F27B8">
      <w:pPr>
        <w:pStyle w:val="ListParagraph"/>
        <w:numPr>
          <w:ilvl w:val="0"/>
          <w:numId w:val="97"/>
        </w:numPr>
        <w:contextualSpacing/>
        <w:rPr>
          <w:i/>
          <w:sz w:val="24"/>
          <w:szCs w:val="24"/>
        </w:rPr>
      </w:pPr>
      <w:r w:rsidRPr="00497EB6">
        <w:rPr>
          <w:i/>
          <w:sz w:val="24"/>
          <w:szCs w:val="24"/>
        </w:rPr>
        <w:t>Monnaies de paiement</w:t>
      </w:r>
    </w:p>
    <w:p w14:paraId="73971A48" w14:textId="77777777" w:rsidR="00DF7860" w:rsidRPr="00497EB6" w:rsidRDefault="00DF7860" w:rsidP="005F27B8">
      <w:pPr>
        <w:pStyle w:val="ListParagraph"/>
        <w:numPr>
          <w:ilvl w:val="0"/>
          <w:numId w:val="97"/>
        </w:numPr>
        <w:contextualSpacing/>
        <w:rPr>
          <w:i/>
          <w:sz w:val="24"/>
          <w:szCs w:val="24"/>
        </w:rPr>
      </w:pPr>
      <w:r w:rsidRPr="00497EB6">
        <w:rPr>
          <w:i/>
          <w:sz w:val="24"/>
          <w:szCs w:val="24"/>
        </w:rPr>
        <w:t>Traitement de la TVA et d’autres taxes et droits</w:t>
      </w:r>
    </w:p>
    <w:p w14:paraId="06D83731" w14:textId="77777777" w:rsidR="00DF7860" w:rsidRPr="00497EB6" w:rsidRDefault="00DF7860" w:rsidP="005F27B8">
      <w:pPr>
        <w:pStyle w:val="ListParagraph"/>
        <w:numPr>
          <w:ilvl w:val="0"/>
          <w:numId w:val="97"/>
        </w:numPr>
        <w:contextualSpacing/>
        <w:rPr>
          <w:i/>
          <w:sz w:val="24"/>
          <w:szCs w:val="24"/>
        </w:rPr>
      </w:pPr>
      <w:r w:rsidRPr="00497EB6">
        <w:rPr>
          <w:i/>
          <w:sz w:val="24"/>
          <w:szCs w:val="24"/>
        </w:rPr>
        <w:t>Formules et procédures de calcul et de validation des paiements variables</w:t>
      </w:r>
    </w:p>
    <w:p w14:paraId="2FCA102B" w14:textId="77777777" w:rsidR="00DF7860" w:rsidRPr="00497EB6" w:rsidRDefault="00DF7860" w:rsidP="005F27B8">
      <w:pPr>
        <w:pStyle w:val="ListParagraph"/>
        <w:numPr>
          <w:ilvl w:val="0"/>
          <w:numId w:val="97"/>
        </w:numPr>
        <w:contextualSpacing/>
        <w:rPr>
          <w:i/>
          <w:sz w:val="24"/>
          <w:szCs w:val="24"/>
        </w:rPr>
      </w:pPr>
      <w:r w:rsidRPr="00497EB6">
        <w:rPr>
          <w:i/>
          <w:sz w:val="24"/>
          <w:szCs w:val="24"/>
        </w:rPr>
        <w:t>Modalités de paiement des coûts de l’électricité (le cas échéant)</w:t>
      </w:r>
    </w:p>
    <w:p w14:paraId="75DB1264" w14:textId="1E0DCDB5" w:rsidR="00DF7860" w:rsidRPr="00497EB6" w:rsidRDefault="00DF7860" w:rsidP="005F27B8">
      <w:pPr>
        <w:pStyle w:val="ListParagraph"/>
        <w:numPr>
          <w:ilvl w:val="0"/>
          <w:numId w:val="97"/>
        </w:numPr>
        <w:contextualSpacing/>
        <w:rPr>
          <w:i/>
          <w:sz w:val="24"/>
          <w:szCs w:val="24"/>
        </w:rPr>
      </w:pPr>
      <w:r w:rsidRPr="00497EB6">
        <w:rPr>
          <w:i/>
          <w:sz w:val="24"/>
          <w:szCs w:val="24"/>
        </w:rPr>
        <w:t xml:space="preserve">Déductions et ajustements (p. ex. pour l’utilisation de </w:t>
      </w:r>
      <w:r w:rsidR="00BF0C02" w:rsidRPr="00497EB6">
        <w:rPr>
          <w:i/>
          <w:sz w:val="24"/>
          <w:szCs w:val="24"/>
        </w:rPr>
        <w:t xml:space="preserve">générateur </w:t>
      </w:r>
      <w:r w:rsidRPr="00497EB6">
        <w:rPr>
          <w:i/>
          <w:sz w:val="24"/>
          <w:szCs w:val="24"/>
        </w:rPr>
        <w:t>de secours)</w:t>
      </w:r>
    </w:p>
    <w:p w14:paraId="705D7F2F" w14:textId="5783CFDA" w:rsidR="00DF7860" w:rsidRPr="00497EB6" w:rsidRDefault="00DF7860" w:rsidP="005F27B8">
      <w:pPr>
        <w:pStyle w:val="ListParagraph"/>
        <w:numPr>
          <w:ilvl w:val="0"/>
          <w:numId w:val="97"/>
        </w:numPr>
        <w:contextualSpacing/>
        <w:rPr>
          <w:i/>
          <w:sz w:val="24"/>
          <w:szCs w:val="24"/>
        </w:rPr>
      </w:pPr>
      <w:r w:rsidRPr="00497EB6">
        <w:rPr>
          <w:i/>
          <w:sz w:val="24"/>
          <w:szCs w:val="24"/>
        </w:rPr>
        <w:t>Documentation à</w:t>
      </w:r>
      <w:r w:rsidRPr="00497EB6">
        <w:rPr>
          <w:sz w:val="24"/>
          <w:szCs w:val="24"/>
        </w:rPr>
        <w:t xml:space="preserve"> </w:t>
      </w:r>
      <w:r w:rsidRPr="00497EB6">
        <w:rPr>
          <w:i/>
          <w:sz w:val="24"/>
          <w:szCs w:val="24"/>
        </w:rPr>
        <w:t>fournir</w:t>
      </w:r>
    </w:p>
    <w:p w14:paraId="4DE52DD4" w14:textId="77777777" w:rsidR="00DF7860" w:rsidRPr="00497EB6" w:rsidRDefault="00DF7860" w:rsidP="005F27B8">
      <w:pPr>
        <w:pStyle w:val="ListParagraph"/>
        <w:numPr>
          <w:ilvl w:val="0"/>
          <w:numId w:val="97"/>
        </w:numPr>
        <w:contextualSpacing/>
        <w:rPr>
          <w:i/>
          <w:sz w:val="24"/>
          <w:szCs w:val="24"/>
        </w:rPr>
      </w:pPr>
      <w:r w:rsidRPr="00497EB6">
        <w:rPr>
          <w:i/>
          <w:sz w:val="24"/>
          <w:szCs w:val="24"/>
        </w:rPr>
        <w:t>]</w:t>
      </w:r>
    </w:p>
    <w:p w14:paraId="6C1BEC50" w14:textId="2266B30F" w:rsidR="00DF7860" w:rsidRPr="00497EB6" w:rsidRDefault="00DF7860" w:rsidP="005F27B8">
      <w:pPr>
        <w:pStyle w:val="ListParagraph"/>
        <w:numPr>
          <w:ilvl w:val="0"/>
          <w:numId w:val="96"/>
        </w:numPr>
        <w:spacing w:before="240" w:after="240"/>
        <w:ind w:left="714" w:hanging="357"/>
        <w:rPr>
          <w:b/>
          <w:sz w:val="24"/>
          <w:szCs w:val="24"/>
        </w:rPr>
      </w:pPr>
      <w:r w:rsidRPr="00497EB6">
        <w:rPr>
          <w:b/>
          <w:sz w:val="24"/>
          <w:szCs w:val="24"/>
        </w:rPr>
        <w:t xml:space="preserve">Procédures de paiement des actifs remplacés par le Fonds de </w:t>
      </w:r>
      <w:r w:rsidR="00BF0C02" w:rsidRPr="00497EB6">
        <w:rPr>
          <w:b/>
          <w:sz w:val="24"/>
          <w:szCs w:val="24"/>
        </w:rPr>
        <w:t>R</w:t>
      </w:r>
      <w:r w:rsidRPr="00497EB6">
        <w:rPr>
          <w:b/>
          <w:sz w:val="24"/>
          <w:szCs w:val="24"/>
        </w:rPr>
        <w:t>emplacement d’</w:t>
      </w:r>
      <w:r w:rsidR="00BF0C02" w:rsidRPr="00497EB6">
        <w:rPr>
          <w:b/>
          <w:sz w:val="24"/>
          <w:szCs w:val="24"/>
        </w:rPr>
        <w:t>A</w:t>
      </w:r>
      <w:r w:rsidRPr="00497EB6">
        <w:rPr>
          <w:b/>
          <w:sz w:val="24"/>
          <w:szCs w:val="24"/>
        </w:rPr>
        <w:t>ctifs</w:t>
      </w:r>
    </w:p>
    <w:p w14:paraId="0645B227" w14:textId="7AD9153D" w:rsidR="00DF7860" w:rsidRPr="00497EB6" w:rsidRDefault="00DF7860" w:rsidP="00DF7860">
      <w:pPr>
        <w:ind w:left="720"/>
        <w:rPr>
          <w:i/>
          <w:sz w:val="24"/>
          <w:szCs w:val="24"/>
        </w:rPr>
      </w:pPr>
      <w:r w:rsidRPr="00497EB6">
        <w:rPr>
          <w:i/>
          <w:sz w:val="24"/>
          <w:szCs w:val="24"/>
        </w:rPr>
        <w:t>[insérer des procédures de paiement si elles sont différentes du marché]</w:t>
      </w:r>
    </w:p>
    <w:p w14:paraId="3AD023A9" w14:textId="77777777" w:rsidR="00DF7860" w:rsidRPr="00497EB6" w:rsidRDefault="00DF7860" w:rsidP="00DF7860">
      <w:pPr>
        <w:ind w:left="720"/>
        <w:rPr>
          <w:i/>
          <w:sz w:val="24"/>
          <w:szCs w:val="24"/>
        </w:rPr>
      </w:pPr>
    </w:p>
    <w:p w14:paraId="5DF4EBA6" w14:textId="77777777" w:rsidR="00DF7860" w:rsidRPr="00497EB6" w:rsidRDefault="00DF7860" w:rsidP="00DF7860">
      <w:pPr>
        <w:rPr>
          <w:b/>
          <w:sz w:val="24"/>
          <w:szCs w:val="24"/>
        </w:rPr>
      </w:pPr>
    </w:p>
    <w:p w14:paraId="180136AB" w14:textId="77777777" w:rsidR="00DF7860" w:rsidRPr="00497EB6" w:rsidRDefault="00DF7860" w:rsidP="00DF7860">
      <w:pPr>
        <w:ind w:left="720"/>
        <w:rPr>
          <w:i/>
          <w:szCs w:val="24"/>
        </w:rPr>
      </w:pPr>
      <w:r w:rsidRPr="00497EB6">
        <w:rPr>
          <w:i/>
          <w:szCs w:val="24"/>
        </w:rPr>
        <w:br w:type="page"/>
      </w:r>
    </w:p>
    <w:p w14:paraId="019AFF2A" w14:textId="601C0E7A" w:rsidR="00DF7860" w:rsidRPr="00497EB6" w:rsidRDefault="00DF7860" w:rsidP="004E33E2">
      <w:pPr>
        <w:pStyle w:val="SecXH1"/>
        <w:rPr>
          <w:noProof w:val="0"/>
        </w:rPr>
      </w:pPr>
      <w:bookmarkStart w:id="774" w:name="_Toc54627835"/>
      <w:bookmarkStart w:id="775" w:name="_Toc177375187"/>
      <w:r w:rsidRPr="00497EB6">
        <w:rPr>
          <w:noProof w:val="0"/>
        </w:rPr>
        <w:t xml:space="preserve">Annexe 2 – </w:t>
      </w:r>
      <w:r w:rsidR="008E6250" w:rsidRPr="00497EB6">
        <w:rPr>
          <w:noProof w:val="0"/>
        </w:rPr>
        <w:t>Révision des Prix</w:t>
      </w:r>
      <w:bookmarkEnd w:id="774"/>
      <w:bookmarkEnd w:id="775"/>
    </w:p>
    <w:p w14:paraId="323B94D9" w14:textId="77777777" w:rsidR="00DF7860" w:rsidRPr="00497EB6" w:rsidRDefault="00DF7860" w:rsidP="00DF7860">
      <w:pPr>
        <w:spacing w:before="240" w:after="240"/>
        <w:ind w:left="426" w:hanging="426"/>
        <w:rPr>
          <w:b/>
          <w:sz w:val="24"/>
          <w:szCs w:val="24"/>
        </w:rPr>
      </w:pPr>
      <w:r w:rsidRPr="00497EB6">
        <w:rPr>
          <w:b/>
          <w:sz w:val="24"/>
          <w:szCs w:val="24"/>
        </w:rPr>
        <w:t>1.Exigences générales</w:t>
      </w:r>
    </w:p>
    <w:p w14:paraId="32CA1137" w14:textId="61831688" w:rsidR="00DF7860" w:rsidRPr="00497EB6" w:rsidRDefault="00DF7860" w:rsidP="00DF7860">
      <w:pPr>
        <w:spacing w:after="240"/>
        <w:jc w:val="both"/>
        <w:rPr>
          <w:sz w:val="24"/>
          <w:szCs w:val="24"/>
        </w:rPr>
      </w:pPr>
      <w:r w:rsidRPr="00497EB6">
        <w:rPr>
          <w:sz w:val="24"/>
          <w:szCs w:val="24"/>
        </w:rPr>
        <w:t xml:space="preserve">Dans la mesure où les </w:t>
      </w:r>
      <w:r w:rsidR="006E681B" w:rsidRPr="00497EB6">
        <w:rPr>
          <w:sz w:val="24"/>
          <w:szCs w:val="24"/>
        </w:rPr>
        <w:t>Données du Marché</w:t>
      </w:r>
      <w:r w:rsidRPr="00497EB6">
        <w:rPr>
          <w:sz w:val="24"/>
          <w:szCs w:val="24"/>
        </w:rPr>
        <w:t xml:space="preserve"> permettent </w:t>
      </w:r>
      <w:r w:rsidR="00457A42" w:rsidRPr="00497EB6">
        <w:rPr>
          <w:sz w:val="24"/>
          <w:szCs w:val="24"/>
        </w:rPr>
        <w:t>la révision</w:t>
      </w:r>
      <w:r w:rsidR="00997F99" w:rsidRPr="00497EB6">
        <w:rPr>
          <w:sz w:val="24"/>
          <w:szCs w:val="24"/>
        </w:rPr>
        <w:t xml:space="preserve"> </w:t>
      </w:r>
      <w:r w:rsidRPr="00497EB6">
        <w:rPr>
          <w:sz w:val="24"/>
          <w:szCs w:val="24"/>
        </w:rPr>
        <w:t xml:space="preserve">des prix, les montants payables à l’Entrepreneur doivent être </w:t>
      </w:r>
      <w:r w:rsidR="00997F99" w:rsidRPr="00497EB6">
        <w:rPr>
          <w:sz w:val="24"/>
          <w:szCs w:val="24"/>
        </w:rPr>
        <w:t xml:space="preserve">révisés </w:t>
      </w:r>
      <w:r w:rsidRPr="00497EB6">
        <w:rPr>
          <w:sz w:val="24"/>
          <w:szCs w:val="24"/>
        </w:rPr>
        <w:t xml:space="preserve">en fonction des augmentations ou des baisses du coût de la main-d’œuvre, des </w:t>
      </w:r>
      <w:r w:rsidR="00997F99" w:rsidRPr="00497EB6">
        <w:rPr>
          <w:sz w:val="24"/>
          <w:szCs w:val="24"/>
        </w:rPr>
        <w:t xml:space="preserve">biens </w:t>
      </w:r>
      <w:r w:rsidRPr="00497EB6">
        <w:rPr>
          <w:sz w:val="24"/>
          <w:szCs w:val="24"/>
        </w:rPr>
        <w:t xml:space="preserve">et d’autres intrants pour les </w:t>
      </w:r>
      <w:r w:rsidR="00685A3E" w:rsidRPr="00497EB6">
        <w:rPr>
          <w:sz w:val="24"/>
          <w:szCs w:val="24"/>
        </w:rPr>
        <w:t>Ouvrages</w:t>
      </w:r>
      <w:r w:rsidRPr="00497EB6">
        <w:rPr>
          <w:sz w:val="24"/>
          <w:szCs w:val="24"/>
        </w:rPr>
        <w:t xml:space="preserve"> ou </w:t>
      </w:r>
      <w:r w:rsidR="00032913" w:rsidRPr="00497EB6">
        <w:rPr>
          <w:sz w:val="24"/>
          <w:szCs w:val="24"/>
        </w:rPr>
        <w:t>l</w:t>
      </w:r>
      <w:r w:rsidRPr="00497EB6">
        <w:rPr>
          <w:sz w:val="24"/>
          <w:szCs w:val="24"/>
        </w:rPr>
        <w:t>e</w:t>
      </w:r>
      <w:r w:rsidR="00032913" w:rsidRPr="00497EB6">
        <w:rPr>
          <w:sz w:val="24"/>
          <w:szCs w:val="24"/>
        </w:rPr>
        <w:t>s Services d</w:t>
      </w:r>
      <w:r w:rsidRPr="00497EB6">
        <w:rPr>
          <w:sz w:val="24"/>
          <w:szCs w:val="24"/>
        </w:rPr>
        <w:t>’</w:t>
      </w:r>
      <w:r w:rsidR="00685A3E" w:rsidRPr="00497EB6">
        <w:rPr>
          <w:sz w:val="24"/>
          <w:szCs w:val="24"/>
        </w:rPr>
        <w:t>E</w:t>
      </w:r>
      <w:r w:rsidRPr="00497EB6">
        <w:rPr>
          <w:sz w:val="24"/>
          <w:szCs w:val="24"/>
        </w:rPr>
        <w:t xml:space="preserve">xploitation par l’ajout ou la déduction des montants déterminés par les formules prescrites dans la </w:t>
      </w:r>
      <w:r w:rsidR="00997F99" w:rsidRPr="00497EB6">
        <w:rPr>
          <w:sz w:val="24"/>
          <w:szCs w:val="24"/>
        </w:rPr>
        <w:t xml:space="preserve">présente </w:t>
      </w:r>
      <w:r w:rsidRPr="00497EB6">
        <w:rPr>
          <w:sz w:val="24"/>
          <w:szCs w:val="24"/>
        </w:rPr>
        <w:t xml:space="preserve">annexe. Dans la mesure où la pleine compensation pour toute augmentation ou baisse des coûts n’est pas couverte par les dispositions de cette clause ou d’autres clauses, le </w:t>
      </w:r>
      <w:r w:rsidR="00616E9F" w:rsidRPr="00497EB6">
        <w:rPr>
          <w:sz w:val="24"/>
          <w:szCs w:val="24"/>
        </w:rPr>
        <w:t>M</w:t>
      </w:r>
      <w:r w:rsidRPr="00497EB6">
        <w:rPr>
          <w:sz w:val="24"/>
          <w:szCs w:val="24"/>
        </w:rPr>
        <w:t xml:space="preserve">ontant </w:t>
      </w:r>
      <w:r w:rsidR="00616E9F" w:rsidRPr="00497EB6">
        <w:rPr>
          <w:sz w:val="24"/>
          <w:szCs w:val="24"/>
        </w:rPr>
        <w:t xml:space="preserve">accepté </w:t>
      </w:r>
      <w:r w:rsidRPr="00497EB6">
        <w:rPr>
          <w:sz w:val="24"/>
          <w:szCs w:val="24"/>
        </w:rPr>
        <w:t xml:space="preserve">du </w:t>
      </w:r>
      <w:r w:rsidR="00616E9F" w:rsidRPr="00497EB6">
        <w:rPr>
          <w:sz w:val="24"/>
          <w:szCs w:val="24"/>
        </w:rPr>
        <w:t>M</w:t>
      </w:r>
      <w:r w:rsidR="00032913" w:rsidRPr="00497EB6">
        <w:rPr>
          <w:sz w:val="24"/>
          <w:szCs w:val="24"/>
        </w:rPr>
        <w:t>arché</w:t>
      </w:r>
      <w:r w:rsidRPr="00497EB6">
        <w:rPr>
          <w:sz w:val="24"/>
          <w:szCs w:val="24"/>
        </w:rPr>
        <w:t xml:space="preserve"> est réputé avoir inclus des montants pour couvrir la contingence d’autres augmentations et baisses de coûts.</w:t>
      </w:r>
    </w:p>
    <w:p w14:paraId="0D033BCB" w14:textId="78DDDEAB" w:rsidR="00DF7860" w:rsidRPr="00497EB6" w:rsidRDefault="00DF7860" w:rsidP="00032913">
      <w:pPr>
        <w:jc w:val="both"/>
        <w:rPr>
          <w:sz w:val="24"/>
          <w:szCs w:val="24"/>
        </w:rPr>
      </w:pPr>
      <w:r w:rsidRPr="00497EB6">
        <w:rPr>
          <w:sz w:val="24"/>
          <w:szCs w:val="24"/>
        </w:rPr>
        <w:t>L’ajustement à appliquer au montant autrement payable à l’</w:t>
      </w:r>
      <w:r w:rsidR="00032913" w:rsidRPr="00497EB6">
        <w:rPr>
          <w:sz w:val="24"/>
          <w:szCs w:val="24"/>
        </w:rPr>
        <w:t>E</w:t>
      </w:r>
      <w:r w:rsidRPr="00497EB6">
        <w:rPr>
          <w:sz w:val="24"/>
          <w:szCs w:val="24"/>
        </w:rPr>
        <w:t>ntrepreneur, tel qu’il est évalué conformément à l’</w:t>
      </w:r>
      <w:r w:rsidR="00231A4A" w:rsidRPr="00497EB6">
        <w:rPr>
          <w:sz w:val="24"/>
          <w:szCs w:val="24"/>
        </w:rPr>
        <w:t>A</w:t>
      </w:r>
      <w:r w:rsidRPr="00497EB6">
        <w:rPr>
          <w:sz w:val="24"/>
          <w:szCs w:val="24"/>
        </w:rPr>
        <w:t xml:space="preserve">nnexe appropriée et certifié dans les certificats de paiement, doit être déterminé à partir de formules pour chacune des </w:t>
      </w:r>
      <w:r w:rsidR="00032913" w:rsidRPr="00497EB6">
        <w:rPr>
          <w:sz w:val="24"/>
          <w:szCs w:val="24"/>
        </w:rPr>
        <w:t>monnaies</w:t>
      </w:r>
      <w:r w:rsidRPr="00497EB6">
        <w:rPr>
          <w:sz w:val="24"/>
          <w:szCs w:val="24"/>
        </w:rPr>
        <w:t xml:space="preserve"> dans lesquelles le </w:t>
      </w:r>
      <w:r w:rsidR="00231A4A" w:rsidRPr="00497EB6">
        <w:rPr>
          <w:sz w:val="24"/>
          <w:szCs w:val="24"/>
        </w:rPr>
        <w:t xml:space="preserve">Montant </w:t>
      </w:r>
      <w:r w:rsidRPr="00497EB6">
        <w:rPr>
          <w:sz w:val="24"/>
          <w:szCs w:val="24"/>
        </w:rPr>
        <w:t xml:space="preserve">du </w:t>
      </w:r>
      <w:r w:rsidR="00231A4A" w:rsidRPr="00497EB6">
        <w:rPr>
          <w:sz w:val="24"/>
          <w:szCs w:val="24"/>
        </w:rPr>
        <w:t>M</w:t>
      </w:r>
      <w:r w:rsidR="00032913" w:rsidRPr="00497EB6">
        <w:rPr>
          <w:sz w:val="24"/>
          <w:szCs w:val="24"/>
        </w:rPr>
        <w:t>arché</w:t>
      </w:r>
      <w:r w:rsidRPr="00497EB6">
        <w:rPr>
          <w:sz w:val="24"/>
          <w:szCs w:val="24"/>
        </w:rPr>
        <w:t xml:space="preserve"> est payable. Aucun ajustement ne doit être appliqué aux travaux évalués </w:t>
      </w:r>
      <w:r w:rsidR="009D24FF" w:rsidRPr="00497EB6">
        <w:rPr>
          <w:sz w:val="24"/>
          <w:szCs w:val="24"/>
        </w:rPr>
        <w:t>sur la base</w:t>
      </w:r>
      <w:r w:rsidRPr="00497EB6">
        <w:rPr>
          <w:sz w:val="24"/>
          <w:szCs w:val="24"/>
        </w:rPr>
        <w:t xml:space="preserve"> du </w:t>
      </w:r>
      <w:r w:rsidR="009D24FF" w:rsidRPr="00497EB6">
        <w:rPr>
          <w:sz w:val="24"/>
          <w:szCs w:val="24"/>
        </w:rPr>
        <w:t>C</w:t>
      </w:r>
      <w:r w:rsidRPr="00497EB6">
        <w:rPr>
          <w:sz w:val="24"/>
          <w:szCs w:val="24"/>
        </w:rPr>
        <w:t xml:space="preserve">oût ou des prix actuels. </w:t>
      </w:r>
    </w:p>
    <w:p w14:paraId="50199D8B" w14:textId="6A973523" w:rsidR="00DF7860" w:rsidRPr="00497EB6" w:rsidRDefault="00DF7860" w:rsidP="00DF7860">
      <w:pPr>
        <w:spacing w:before="240" w:after="240"/>
        <w:ind w:left="426" w:hanging="426"/>
        <w:rPr>
          <w:b/>
          <w:sz w:val="24"/>
          <w:szCs w:val="24"/>
        </w:rPr>
      </w:pPr>
      <w:r w:rsidRPr="00497EB6">
        <w:rPr>
          <w:b/>
          <w:sz w:val="24"/>
          <w:szCs w:val="24"/>
        </w:rPr>
        <w:t>2.</w:t>
      </w:r>
      <w:r w:rsidR="009D24FF" w:rsidRPr="00497EB6">
        <w:rPr>
          <w:b/>
          <w:sz w:val="24"/>
          <w:szCs w:val="24"/>
        </w:rPr>
        <w:t xml:space="preserve">Révision </w:t>
      </w:r>
      <w:r w:rsidRPr="00497EB6">
        <w:rPr>
          <w:b/>
          <w:sz w:val="24"/>
          <w:szCs w:val="24"/>
        </w:rPr>
        <w:t xml:space="preserve">des </w:t>
      </w:r>
      <w:r w:rsidR="00DD34F2" w:rsidRPr="00497EB6">
        <w:rPr>
          <w:b/>
          <w:sz w:val="24"/>
          <w:szCs w:val="24"/>
        </w:rPr>
        <w:t>P</w:t>
      </w:r>
      <w:r w:rsidRPr="00497EB6">
        <w:rPr>
          <w:b/>
          <w:sz w:val="24"/>
          <w:szCs w:val="24"/>
        </w:rPr>
        <w:t xml:space="preserve">rix de </w:t>
      </w:r>
      <w:r w:rsidR="00DD34F2" w:rsidRPr="00497EB6">
        <w:rPr>
          <w:b/>
          <w:sz w:val="24"/>
          <w:szCs w:val="24"/>
        </w:rPr>
        <w:t>C</w:t>
      </w:r>
      <w:r w:rsidRPr="00497EB6">
        <w:rPr>
          <w:b/>
          <w:sz w:val="24"/>
          <w:szCs w:val="24"/>
        </w:rPr>
        <w:t>onception-</w:t>
      </w:r>
      <w:r w:rsidR="00DD34F2" w:rsidRPr="00497EB6">
        <w:rPr>
          <w:b/>
          <w:sz w:val="24"/>
          <w:szCs w:val="24"/>
        </w:rPr>
        <w:t>C</w:t>
      </w:r>
      <w:r w:rsidRPr="00497EB6">
        <w:rPr>
          <w:b/>
          <w:sz w:val="24"/>
          <w:szCs w:val="24"/>
        </w:rPr>
        <w:t>onstruction</w:t>
      </w:r>
    </w:p>
    <w:p w14:paraId="01BDC7F0" w14:textId="002996BA" w:rsidR="00DF7860" w:rsidRPr="00497EB6" w:rsidRDefault="00DF7860" w:rsidP="00DF7860">
      <w:pPr>
        <w:spacing w:after="240"/>
        <w:rPr>
          <w:sz w:val="24"/>
          <w:szCs w:val="24"/>
        </w:rPr>
      </w:pPr>
      <w:r w:rsidRPr="00497EB6">
        <w:rPr>
          <w:sz w:val="24"/>
          <w:szCs w:val="24"/>
        </w:rPr>
        <w:t xml:space="preserve">Si les données du </w:t>
      </w:r>
      <w:r w:rsidR="00032913" w:rsidRPr="00497EB6">
        <w:rPr>
          <w:sz w:val="24"/>
          <w:szCs w:val="24"/>
        </w:rPr>
        <w:t>marché</w:t>
      </w:r>
      <w:r w:rsidRPr="00497EB6">
        <w:rPr>
          <w:sz w:val="24"/>
          <w:szCs w:val="24"/>
        </w:rPr>
        <w:t xml:space="preserve"> permettent </w:t>
      </w:r>
      <w:r w:rsidR="002459E5" w:rsidRPr="00497EB6">
        <w:rPr>
          <w:sz w:val="24"/>
          <w:szCs w:val="24"/>
        </w:rPr>
        <w:t xml:space="preserve">la révision </w:t>
      </w:r>
      <w:r w:rsidRPr="00497EB6">
        <w:rPr>
          <w:sz w:val="24"/>
          <w:szCs w:val="24"/>
        </w:rPr>
        <w:t>des prix des montants de conception-construction, les formules doivent être du type général suivant :</w:t>
      </w:r>
    </w:p>
    <w:p w14:paraId="68ABE34E" w14:textId="77777777" w:rsidR="00DF7860" w:rsidRPr="00497EB6" w:rsidRDefault="00DF7860" w:rsidP="00DF7860">
      <w:pPr>
        <w:spacing w:after="240"/>
        <w:ind w:left="1440"/>
        <w:rPr>
          <w:b/>
          <w:sz w:val="24"/>
          <w:szCs w:val="24"/>
        </w:rPr>
      </w:pPr>
      <w:r w:rsidRPr="00497EB6">
        <w:rPr>
          <w:b/>
          <w:sz w:val="24"/>
          <w:szCs w:val="24"/>
        </w:rPr>
        <w:t>Pn= a + b Ln / Lo + c En/ Eo + d Mn/Mo + ........</w:t>
      </w:r>
    </w:p>
    <w:p w14:paraId="253C0C1E" w14:textId="77777777" w:rsidR="00DF7860" w:rsidRPr="00497EB6" w:rsidRDefault="00DF7860" w:rsidP="00DF7860">
      <w:pPr>
        <w:spacing w:after="240"/>
        <w:rPr>
          <w:i/>
          <w:sz w:val="24"/>
          <w:szCs w:val="24"/>
        </w:rPr>
      </w:pPr>
      <w:r w:rsidRPr="00497EB6">
        <w:rPr>
          <w:i/>
          <w:sz w:val="24"/>
          <w:szCs w:val="24"/>
        </w:rPr>
        <w:t>Où:</w:t>
      </w:r>
    </w:p>
    <w:p w14:paraId="0BA9B125" w14:textId="0BA32E3C" w:rsidR="00DF7860" w:rsidRPr="00497EB6" w:rsidRDefault="00DF7860" w:rsidP="00032913">
      <w:pPr>
        <w:spacing w:after="240"/>
        <w:jc w:val="both"/>
        <w:rPr>
          <w:sz w:val="24"/>
          <w:szCs w:val="24"/>
        </w:rPr>
      </w:pPr>
      <w:r w:rsidRPr="00497EB6">
        <w:rPr>
          <w:sz w:val="24"/>
          <w:szCs w:val="24"/>
        </w:rPr>
        <w:t xml:space="preserve"> « Pn » est le multiplicateur </w:t>
      </w:r>
      <w:r w:rsidR="002F7DCE" w:rsidRPr="00497EB6">
        <w:rPr>
          <w:sz w:val="24"/>
          <w:szCs w:val="24"/>
        </w:rPr>
        <w:t xml:space="preserve">de révision </w:t>
      </w:r>
      <w:r w:rsidRPr="00497EB6">
        <w:rPr>
          <w:sz w:val="24"/>
          <w:szCs w:val="24"/>
        </w:rPr>
        <w:t xml:space="preserve">à appliquer à la valeur estimée du </w:t>
      </w:r>
      <w:r w:rsidR="002F7DCE" w:rsidRPr="00497EB6">
        <w:rPr>
          <w:sz w:val="24"/>
          <w:szCs w:val="24"/>
        </w:rPr>
        <w:t xml:space="preserve">marché </w:t>
      </w:r>
      <w:r w:rsidRPr="00497EB6">
        <w:rPr>
          <w:sz w:val="24"/>
          <w:szCs w:val="24"/>
        </w:rPr>
        <w:t xml:space="preserve">dans la </w:t>
      </w:r>
      <w:r w:rsidR="00E8494F" w:rsidRPr="00497EB6">
        <w:rPr>
          <w:sz w:val="24"/>
          <w:szCs w:val="24"/>
        </w:rPr>
        <w:t>monnaie</w:t>
      </w:r>
      <w:r w:rsidRPr="00497EB6">
        <w:rPr>
          <w:sz w:val="24"/>
          <w:szCs w:val="24"/>
        </w:rPr>
        <w:t xml:space="preserve"> pertinente </w:t>
      </w:r>
      <w:r w:rsidR="002F7DCE" w:rsidRPr="00497EB6">
        <w:rPr>
          <w:sz w:val="24"/>
          <w:szCs w:val="24"/>
        </w:rPr>
        <w:t xml:space="preserve">pour les </w:t>
      </w:r>
      <w:r w:rsidRPr="00497EB6">
        <w:rPr>
          <w:sz w:val="24"/>
          <w:szCs w:val="24"/>
        </w:rPr>
        <w:t>travaux effectués au cours de la période « n », cette période étant d’un mois, sauf indication contraire dans l’</w:t>
      </w:r>
      <w:r w:rsidR="002F7DCE" w:rsidRPr="00497EB6">
        <w:rPr>
          <w:sz w:val="24"/>
          <w:szCs w:val="24"/>
        </w:rPr>
        <w:t>A</w:t>
      </w:r>
      <w:r w:rsidRPr="00497EB6">
        <w:rPr>
          <w:sz w:val="24"/>
          <w:szCs w:val="24"/>
        </w:rPr>
        <w:t xml:space="preserve">nnexe à la </w:t>
      </w:r>
      <w:r w:rsidR="00032913" w:rsidRPr="00497EB6">
        <w:rPr>
          <w:sz w:val="24"/>
          <w:szCs w:val="24"/>
        </w:rPr>
        <w:t>P</w:t>
      </w:r>
      <w:r w:rsidRPr="00497EB6">
        <w:rPr>
          <w:sz w:val="24"/>
          <w:szCs w:val="24"/>
        </w:rPr>
        <w:t>roposition</w:t>
      </w:r>
      <w:r w:rsidR="00032913" w:rsidRPr="00497EB6">
        <w:rPr>
          <w:sz w:val="24"/>
          <w:szCs w:val="24"/>
        </w:rPr>
        <w:t xml:space="preserve"> </w:t>
      </w:r>
      <w:r w:rsidRPr="00497EB6">
        <w:rPr>
          <w:sz w:val="24"/>
          <w:szCs w:val="24"/>
        </w:rPr>
        <w:t>;</w:t>
      </w:r>
    </w:p>
    <w:p w14:paraId="07FD8E8B" w14:textId="197BCCC9" w:rsidR="00DF7860" w:rsidRPr="00497EB6" w:rsidRDefault="00032913" w:rsidP="00032913">
      <w:pPr>
        <w:spacing w:after="240"/>
        <w:jc w:val="both"/>
        <w:rPr>
          <w:sz w:val="24"/>
          <w:szCs w:val="24"/>
        </w:rPr>
      </w:pPr>
      <w:r w:rsidRPr="00497EB6">
        <w:rPr>
          <w:sz w:val="24"/>
          <w:szCs w:val="24"/>
        </w:rPr>
        <w:t>« </w:t>
      </w:r>
      <w:r w:rsidR="00DF7860" w:rsidRPr="00497EB6">
        <w:rPr>
          <w:sz w:val="24"/>
          <w:szCs w:val="24"/>
        </w:rPr>
        <w:t xml:space="preserve">a » est un coefficient fixe, indiqué dans le tableau pertinent des données </w:t>
      </w:r>
      <w:r w:rsidR="002F7DCE" w:rsidRPr="00497EB6">
        <w:rPr>
          <w:sz w:val="24"/>
          <w:szCs w:val="24"/>
        </w:rPr>
        <w:t>de révision</w:t>
      </w:r>
      <w:r w:rsidR="00DF7860" w:rsidRPr="00497EB6">
        <w:rPr>
          <w:sz w:val="24"/>
          <w:szCs w:val="24"/>
        </w:rPr>
        <w:t xml:space="preserve">, représentant la partie non </w:t>
      </w:r>
      <w:r w:rsidR="007357AD" w:rsidRPr="00497EB6">
        <w:rPr>
          <w:sz w:val="24"/>
          <w:szCs w:val="24"/>
        </w:rPr>
        <w:t xml:space="preserve">révisable </w:t>
      </w:r>
      <w:r w:rsidR="00DF7860" w:rsidRPr="00497EB6">
        <w:rPr>
          <w:sz w:val="24"/>
          <w:szCs w:val="24"/>
        </w:rPr>
        <w:t>des paiements contractuels</w:t>
      </w:r>
      <w:r w:rsidRPr="00497EB6">
        <w:rPr>
          <w:sz w:val="24"/>
          <w:szCs w:val="24"/>
        </w:rPr>
        <w:t xml:space="preserve"> </w:t>
      </w:r>
      <w:r w:rsidR="00DF7860" w:rsidRPr="00497EB6">
        <w:rPr>
          <w:sz w:val="24"/>
          <w:szCs w:val="24"/>
        </w:rPr>
        <w:t>;</w:t>
      </w:r>
    </w:p>
    <w:p w14:paraId="25522385" w14:textId="274C0DBC" w:rsidR="00DF7860" w:rsidRPr="00497EB6" w:rsidRDefault="00DF7860" w:rsidP="00032913">
      <w:pPr>
        <w:spacing w:after="240"/>
        <w:jc w:val="both"/>
        <w:rPr>
          <w:sz w:val="24"/>
          <w:szCs w:val="24"/>
        </w:rPr>
      </w:pPr>
      <w:r w:rsidRPr="00497EB6">
        <w:rPr>
          <w:sz w:val="24"/>
          <w:szCs w:val="24"/>
        </w:rPr>
        <w:t xml:space="preserve">« b », « c », « d », ... sont des coefficients représentant la proportion estimée de chaque élément de coût lié à l’exécution des </w:t>
      </w:r>
      <w:r w:rsidR="007357AD" w:rsidRPr="00497EB6">
        <w:rPr>
          <w:sz w:val="24"/>
          <w:szCs w:val="24"/>
        </w:rPr>
        <w:t>Ouvrages</w:t>
      </w:r>
      <w:r w:rsidRPr="00497EB6">
        <w:rPr>
          <w:sz w:val="24"/>
          <w:szCs w:val="24"/>
        </w:rPr>
        <w:t xml:space="preserve">, comme indiqué dans le tableau pertinent des données </w:t>
      </w:r>
      <w:r w:rsidR="0099016A" w:rsidRPr="00497EB6">
        <w:rPr>
          <w:sz w:val="24"/>
          <w:szCs w:val="24"/>
        </w:rPr>
        <w:t>de révision</w:t>
      </w:r>
      <w:r w:rsidRPr="00497EB6">
        <w:rPr>
          <w:sz w:val="24"/>
          <w:szCs w:val="24"/>
        </w:rPr>
        <w:t xml:space="preserve">; ces éléments de coûts peuvent </w:t>
      </w:r>
      <w:r w:rsidR="0099016A" w:rsidRPr="00497EB6">
        <w:rPr>
          <w:sz w:val="24"/>
          <w:szCs w:val="24"/>
        </w:rPr>
        <w:t>se rapporter aux</w:t>
      </w:r>
      <w:r w:rsidRPr="00497EB6">
        <w:rPr>
          <w:sz w:val="24"/>
          <w:szCs w:val="24"/>
        </w:rPr>
        <w:t xml:space="preserve"> ressources telles que la main-d’œuvre, </w:t>
      </w:r>
      <w:r w:rsidR="0099016A" w:rsidRPr="00497EB6">
        <w:rPr>
          <w:sz w:val="24"/>
          <w:szCs w:val="24"/>
        </w:rPr>
        <w:t xml:space="preserve">le matériel </w:t>
      </w:r>
      <w:r w:rsidRPr="00497EB6">
        <w:rPr>
          <w:sz w:val="24"/>
          <w:szCs w:val="24"/>
        </w:rPr>
        <w:t>et les matériaux</w:t>
      </w:r>
      <w:r w:rsidR="00032913" w:rsidRPr="00497EB6">
        <w:rPr>
          <w:sz w:val="24"/>
          <w:szCs w:val="24"/>
        </w:rPr>
        <w:t xml:space="preserve"> </w:t>
      </w:r>
      <w:r w:rsidRPr="00497EB6">
        <w:rPr>
          <w:sz w:val="24"/>
          <w:szCs w:val="24"/>
        </w:rPr>
        <w:t>;</w:t>
      </w:r>
    </w:p>
    <w:p w14:paraId="5B29618F" w14:textId="3F8EDD08" w:rsidR="00DF7860" w:rsidRPr="00497EB6" w:rsidRDefault="00DF7860" w:rsidP="00032913">
      <w:pPr>
        <w:spacing w:after="240"/>
        <w:jc w:val="both"/>
        <w:rPr>
          <w:sz w:val="24"/>
          <w:szCs w:val="24"/>
        </w:rPr>
      </w:pPr>
      <w:r w:rsidRPr="00497EB6">
        <w:rPr>
          <w:sz w:val="24"/>
          <w:szCs w:val="24"/>
        </w:rPr>
        <w:t xml:space="preserve">« Ln », « En », « Mn », ... sont les indices de coûts </w:t>
      </w:r>
      <w:r w:rsidR="0099016A" w:rsidRPr="00497EB6">
        <w:rPr>
          <w:sz w:val="24"/>
          <w:szCs w:val="24"/>
        </w:rPr>
        <w:t xml:space="preserve">courants </w:t>
      </w:r>
      <w:r w:rsidRPr="00497EB6">
        <w:rPr>
          <w:sz w:val="24"/>
          <w:szCs w:val="24"/>
        </w:rPr>
        <w:t xml:space="preserve">ou les prix de référence pour la période « n », exprimés dans la </w:t>
      </w:r>
      <w:r w:rsidR="00032913" w:rsidRPr="00497EB6">
        <w:rPr>
          <w:sz w:val="24"/>
          <w:szCs w:val="24"/>
        </w:rPr>
        <w:t>monnaie</w:t>
      </w:r>
      <w:r w:rsidRPr="00497EB6">
        <w:rPr>
          <w:sz w:val="24"/>
          <w:szCs w:val="24"/>
        </w:rPr>
        <w:t xml:space="preserve"> de paiement pertinente, chacun d’eux s’appliquant à l’élément de coût tabulé pertinent à la date 49 jours précédant le dernier jour de la période (à laquelle le certificat de paiement </w:t>
      </w:r>
      <w:r w:rsidR="00BA03FA" w:rsidRPr="00497EB6">
        <w:rPr>
          <w:sz w:val="24"/>
          <w:szCs w:val="24"/>
        </w:rPr>
        <w:t xml:space="preserve">spécifique </w:t>
      </w:r>
      <w:r w:rsidRPr="00497EB6">
        <w:rPr>
          <w:sz w:val="24"/>
          <w:szCs w:val="24"/>
        </w:rPr>
        <w:t>se rapporte)</w:t>
      </w:r>
      <w:r w:rsidR="00032913" w:rsidRPr="00497EB6">
        <w:rPr>
          <w:sz w:val="24"/>
          <w:szCs w:val="24"/>
        </w:rPr>
        <w:t xml:space="preserve"> </w:t>
      </w:r>
      <w:r w:rsidRPr="00497EB6">
        <w:rPr>
          <w:sz w:val="24"/>
          <w:szCs w:val="24"/>
        </w:rPr>
        <w:t xml:space="preserve">; </w:t>
      </w:r>
      <w:r w:rsidR="00032913" w:rsidRPr="00497EB6">
        <w:rPr>
          <w:sz w:val="24"/>
          <w:szCs w:val="24"/>
        </w:rPr>
        <w:t>e</w:t>
      </w:r>
      <w:r w:rsidRPr="00497EB6">
        <w:rPr>
          <w:sz w:val="24"/>
          <w:szCs w:val="24"/>
        </w:rPr>
        <w:t>t</w:t>
      </w:r>
    </w:p>
    <w:p w14:paraId="5D908649" w14:textId="45F36DFE" w:rsidR="00DF7860" w:rsidRPr="00497EB6" w:rsidRDefault="00DF7860" w:rsidP="00032913">
      <w:pPr>
        <w:spacing w:after="240"/>
        <w:jc w:val="both"/>
        <w:rPr>
          <w:sz w:val="24"/>
          <w:szCs w:val="24"/>
        </w:rPr>
      </w:pPr>
      <w:r w:rsidRPr="00497EB6">
        <w:rPr>
          <w:sz w:val="24"/>
          <w:szCs w:val="24"/>
        </w:rPr>
        <w:t xml:space="preserve">« Lo », « Eo », « Mo », ... sont les indices de coût de base ou les prix de référence, exprimés dans la </w:t>
      </w:r>
      <w:r w:rsidR="00032913" w:rsidRPr="00497EB6">
        <w:rPr>
          <w:sz w:val="24"/>
          <w:szCs w:val="24"/>
        </w:rPr>
        <w:t>monnaie</w:t>
      </w:r>
      <w:r w:rsidRPr="00497EB6">
        <w:rPr>
          <w:sz w:val="24"/>
          <w:szCs w:val="24"/>
        </w:rPr>
        <w:t xml:space="preserve"> de paiement pertinente, chacun d’eux est applicable à l’élément de coût tabulé pertinent à la </w:t>
      </w:r>
      <w:r w:rsidR="00BA03FA" w:rsidRPr="00497EB6">
        <w:rPr>
          <w:sz w:val="24"/>
          <w:szCs w:val="24"/>
        </w:rPr>
        <w:t>D</w:t>
      </w:r>
      <w:r w:rsidRPr="00497EB6">
        <w:rPr>
          <w:sz w:val="24"/>
          <w:szCs w:val="24"/>
        </w:rPr>
        <w:t xml:space="preserve">ate de </w:t>
      </w:r>
      <w:r w:rsidR="00BA03FA" w:rsidRPr="00497EB6">
        <w:rPr>
          <w:sz w:val="24"/>
          <w:szCs w:val="24"/>
        </w:rPr>
        <w:t>Référence</w:t>
      </w:r>
      <w:r w:rsidRPr="00497EB6">
        <w:rPr>
          <w:sz w:val="24"/>
          <w:szCs w:val="24"/>
        </w:rPr>
        <w:t>.</w:t>
      </w:r>
    </w:p>
    <w:p w14:paraId="0C7C8879" w14:textId="5EBBBBF2" w:rsidR="00DF7860" w:rsidRPr="00497EB6" w:rsidRDefault="00DF7860" w:rsidP="00032913">
      <w:pPr>
        <w:spacing w:after="240"/>
        <w:jc w:val="both"/>
        <w:rPr>
          <w:sz w:val="24"/>
          <w:szCs w:val="24"/>
        </w:rPr>
      </w:pPr>
      <w:r w:rsidRPr="00497EB6">
        <w:rPr>
          <w:sz w:val="24"/>
          <w:szCs w:val="24"/>
        </w:rPr>
        <w:t xml:space="preserve">Les indices de coûts ou les prix de référence indiqués dans le tableau des données </w:t>
      </w:r>
      <w:r w:rsidR="00BA03FA" w:rsidRPr="00497EB6">
        <w:rPr>
          <w:sz w:val="24"/>
          <w:szCs w:val="24"/>
        </w:rPr>
        <w:t xml:space="preserve">de révision </w:t>
      </w:r>
      <w:r w:rsidRPr="00497EB6">
        <w:rPr>
          <w:sz w:val="24"/>
          <w:szCs w:val="24"/>
        </w:rPr>
        <w:t xml:space="preserve">doivent être utilisés. Si leur source est mise en doute, elle sera déterminée par le </w:t>
      </w:r>
      <w:r w:rsidR="00032913" w:rsidRPr="00497EB6">
        <w:rPr>
          <w:sz w:val="24"/>
          <w:szCs w:val="24"/>
        </w:rPr>
        <w:t>R</w:t>
      </w:r>
      <w:r w:rsidRPr="00497EB6">
        <w:rPr>
          <w:sz w:val="24"/>
          <w:szCs w:val="24"/>
        </w:rPr>
        <w:t>eprésentant d</w:t>
      </w:r>
      <w:r w:rsidR="00032913" w:rsidRPr="00497EB6">
        <w:rPr>
          <w:sz w:val="24"/>
          <w:szCs w:val="24"/>
        </w:rPr>
        <w:t>u Maître d’Ouvrage</w:t>
      </w:r>
      <w:r w:rsidRPr="00497EB6">
        <w:rPr>
          <w:sz w:val="24"/>
          <w:szCs w:val="24"/>
        </w:rPr>
        <w:t>. À cette fin, il est fait référence aux valeurs des indices aux dates indiquées (citées respectivement dans les</w:t>
      </w:r>
      <w:r w:rsidR="0075437B">
        <w:rPr>
          <w:sz w:val="24"/>
          <w:szCs w:val="24"/>
        </w:rPr>
        <w:t xml:space="preserve"> </w:t>
      </w:r>
      <w:r w:rsidRPr="00497EB6">
        <w:rPr>
          <w:sz w:val="24"/>
          <w:szCs w:val="24"/>
        </w:rPr>
        <w:t>quatrième et cinquième colonnes du tableau) aux fins de clarification de la source</w:t>
      </w:r>
      <w:r w:rsidR="00032913" w:rsidRPr="00497EB6">
        <w:rPr>
          <w:sz w:val="24"/>
          <w:szCs w:val="24"/>
        </w:rPr>
        <w:t xml:space="preserve"> </w:t>
      </w:r>
      <w:r w:rsidRPr="00497EB6">
        <w:rPr>
          <w:sz w:val="24"/>
          <w:szCs w:val="24"/>
        </w:rPr>
        <w:t>; bien que ces dates (et donc ces valeurs) puissent ne pas correspondre aux indices de coût de base.</w:t>
      </w:r>
    </w:p>
    <w:p w14:paraId="208C374A" w14:textId="4816D887" w:rsidR="00DF7860" w:rsidRPr="00497EB6" w:rsidRDefault="00DF7860" w:rsidP="00032913">
      <w:pPr>
        <w:spacing w:after="240"/>
        <w:jc w:val="both"/>
        <w:rPr>
          <w:sz w:val="24"/>
          <w:szCs w:val="24"/>
        </w:rPr>
      </w:pPr>
      <w:r w:rsidRPr="00497EB6">
        <w:rPr>
          <w:sz w:val="24"/>
          <w:szCs w:val="24"/>
        </w:rPr>
        <w:t xml:space="preserve">Dans les cas où la « monnaie d’indice » (indiquée dans le tableau) n’est pas la </w:t>
      </w:r>
      <w:r w:rsidR="00032913" w:rsidRPr="00497EB6">
        <w:rPr>
          <w:sz w:val="24"/>
          <w:szCs w:val="24"/>
        </w:rPr>
        <w:t>monnaie</w:t>
      </w:r>
      <w:r w:rsidRPr="00497EB6">
        <w:rPr>
          <w:sz w:val="24"/>
          <w:szCs w:val="24"/>
        </w:rPr>
        <w:t xml:space="preserve"> de paiement pertinente, chaque indice doit être converti en monnaie de paiement pertinente au taux de vente, établi par la banque centrale du pays, de cette </w:t>
      </w:r>
      <w:r w:rsidR="00032913" w:rsidRPr="00497EB6">
        <w:rPr>
          <w:sz w:val="24"/>
          <w:szCs w:val="24"/>
        </w:rPr>
        <w:t>monnaie</w:t>
      </w:r>
      <w:r w:rsidRPr="00497EB6">
        <w:rPr>
          <w:sz w:val="24"/>
          <w:szCs w:val="24"/>
        </w:rPr>
        <w:t xml:space="preserve"> pertinente à la date ci-dessus pour laquelle l’indice est tenu d’être applicable. </w:t>
      </w:r>
    </w:p>
    <w:p w14:paraId="3E31E79A" w14:textId="76704DF6" w:rsidR="00DF7860" w:rsidRPr="00497EB6" w:rsidRDefault="00DF7860" w:rsidP="00032913">
      <w:pPr>
        <w:spacing w:after="240"/>
        <w:jc w:val="both"/>
        <w:rPr>
          <w:sz w:val="24"/>
          <w:szCs w:val="24"/>
        </w:rPr>
      </w:pPr>
      <w:r w:rsidRPr="00497EB6">
        <w:rPr>
          <w:sz w:val="24"/>
          <w:szCs w:val="24"/>
        </w:rPr>
        <w:t>Jusqu’à ce que chaque indice de coûts actuel</w:t>
      </w:r>
      <w:r w:rsidR="00032913" w:rsidRPr="00497EB6">
        <w:rPr>
          <w:sz w:val="24"/>
          <w:szCs w:val="24"/>
        </w:rPr>
        <w:t>s</w:t>
      </w:r>
      <w:r w:rsidRPr="00497EB6">
        <w:rPr>
          <w:sz w:val="24"/>
          <w:szCs w:val="24"/>
        </w:rPr>
        <w:t xml:space="preserve"> soit disponible, le </w:t>
      </w:r>
      <w:r w:rsidR="00032913" w:rsidRPr="00497EB6">
        <w:rPr>
          <w:sz w:val="24"/>
          <w:szCs w:val="24"/>
        </w:rPr>
        <w:t>R</w:t>
      </w:r>
      <w:r w:rsidRPr="00497EB6">
        <w:rPr>
          <w:sz w:val="24"/>
          <w:szCs w:val="24"/>
        </w:rPr>
        <w:t>eprésentant d</w:t>
      </w:r>
      <w:r w:rsidR="00032913" w:rsidRPr="00497EB6">
        <w:rPr>
          <w:sz w:val="24"/>
          <w:szCs w:val="24"/>
        </w:rPr>
        <w:t xml:space="preserve">u Maître d’Ouvrage </w:t>
      </w:r>
      <w:r w:rsidRPr="00497EB6">
        <w:rPr>
          <w:sz w:val="24"/>
          <w:szCs w:val="24"/>
        </w:rPr>
        <w:t>détermine</w:t>
      </w:r>
      <w:r w:rsidR="00032913" w:rsidRPr="00497EB6">
        <w:rPr>
          <w:sz w:val="24"/>
          <w:szCs w:val="24"/>
        </w:rPr>
        <w:t>r</w:t>
      </w:r>
      <w:r w:rsidR="00175AF1" w:rsidRPr="00497EB6">
        <w:rPr>
          <w:sz w:val="24"/>
          <w:szCs w:val="24"/>
        </w:rPr>
        <w:t>a</w:t>
      </w:r>
      <w:r w:rsidRPr="00497EB6">
        <w:rPr>
          <w:sz w:val="24"/>
          <w:szCs w:val="24"/>
        </w:rPr>
        <w:t xml:space="preserve"> un</w:t>
      </w:r>
      <w:r w:rsidR="00175AF1" w:rsidRPr="00497EB6">
        <w:rPr>
          <w:sz w:val="24"/>
          <w:szCs w:val="24"/>
        </w:rPr>
        <w:t>e valeur provisoire de l’</w:t>
      </w:r>
      <w:r w:rsidRPr="00497EB6">
        <w:rPr>
          <w:sz w:val="24"/>
          <w:szCs w:val="24"/>
        </w:rPr>
        <w:t xml:space="preserve">indice pour l’émission de certificats de paiement </w:t>
      </w:r>
      <w:r w:rsidR="00175AF1" w:rsidRPr="00497EB6">
        <w:rPr>
          <w:sz w:val="24"/>
          <w:szCs w:val="24"/>
        </w:rPr>
        <w:t>intérimaire</w:t>
      </w:r>
      <w:r w:rsidRPr="00497EB6">
        <w:rPr>
          <w:sz w:val="24"/>
          <w:szCs w:val="24"/>
        </w:rPr>
        <w:t>. Lorsqu</w:t>
      </w:r>
      <w:r w:rsidR="00002DF5" w:rsidRPr="00497EB6">
        <w:rPr>
          <w:sz w:val="24"/>
          <w:szCs w:val="24"/>
        </w:rPr>
        <w:t>e la valeur courante de l’</w:t>
      </w:r>
      <w:r w:rsidRPr="00497EB6">
        <w:rPr>
          <w:sz w:val="24"/>
          <w:szCs w:val="24"/>
        </w:rPr>
        <w:t>indice des coûts est disponible, l’ajustement doit être recalculé en conséquence.</w:t>
      </w:r>
    </w:p>
    <w:p w14:paraId="1B8ED0FF" w14:textId="01A90A53" w:rsidR="00DF7860" w:rsidRPr="00497EB6" w:rsidRDefault="00DF7860" w:rsidP="00032913">
      <w:pPr>
        <w:spacing w:after="240"/>
        <w:jc w:val="both"/>
        <w:rPr>
          <w:sz w:val="24"/>
          <w:szCs w:val="24"/>
        </w:rPr>
      </w:pPr>
      <w:r w:rsidRPr="00497EB6">
        <w:rPr>
          <w:sz w:val="24"/>
          <w:szCs w:val="24"/>
        </w:rPr>
        <w:t>Si l’</w:t>
      </w:r>
      <w:r w:rsidR="00032913" w:rsidRPr="00497EB6">
        <w:rPr>
          <w:sz w:val="24"/>
          <w:szCs w:val="24"/>
        </w:rPr>
        <w:t>E</w:t>
      </w:r>
      <w:r w:rsidRPr="00497EB6">
        <w:rPr>
          <w:sz w:val="24"/>
          <w:szCs w:val="24"/>
        </w:rPr>
        <w:t xml:space="preserve">ntrepreneur </w:t>
      </w:r>
      <w:r w:rsidR="00002DF5" w:rsidRPr="00497EB6">
        <w:rPr>
          <w:sz w:val="24"/>
          <w:szCs w:val="24"/>
        </w:rPr>
        <w:t>n</w:t>
      </w:r>
      <w:r w:rsidR="00032913" w:rsidRPr="00497EB6">
        <w:rPr>
          <w:sz w:val="24"/>
          <w:szCs w:val="24"/>
        </w:rPr>
        <w:t>e</w:t>
      </w:r>
      <w:r w:rsidRPr="00497EB6">
        <w:rPr>
          <w:sz w:val="24"/>
          <w:szCs w:val="24"/>
        </w:rPr>
        <w:t xml:space="preserve"> termine</w:t>
      </w:r>
      <w:r w:rsidR="00002DF5" w:rsidRPr="00497EB6">
        <w:rPr>
          <w:sz w:val="24"/>
          <w:szCs w:val="24"/>
        </w:rPr>
        <w:t xml:space="preserve"> pas</w:t>
      </w:r>
      <w:r w:rsidR="00032913" w:rsidRPr="00497EB6">
        <w:rPr>
          <w:sz w:val="24"/>
          <w:szCs w:val="24"/>
        </w:rPr>
        <w:t xml:space="preserve"> les </w:t>
      </w:r>
      <w:r w:rsidR="00685A3E" w:rsidRPr="00497EB6">
        <w:rPr>
          <w:sz w:val="24"/>
          <w:szCs w:val="24"/>
        </w:rPr>
        <w:t>Ouvrages</w:t>
      </w:r>
      <w:r w:rsidR="00032913" w:rsidRPr="00497EB6">
        <w:rPr>
          <w:sz w:val="24"/>
          <w:szCs w:val="24"/>
        </w:rPr>
        <w:t xml:space="preserve"> dans</w:t>
      </w:r>
      <w:r w:rsidRPr="00497EB6">
        <w:rPr>
          <w:sz w:val="24"/>
          <w:szCs w:val="24"/>
        </w:rPr>
        <w:t xml:space="preserve"> le </w:t>
      </w:r>
      <w:r w:rsidR="00221A48" w:rsidRPr="00497EB6">
        <w:rPr>
          <w:sz w:val="24"/>
          <w:szCs w:val="24"/>
        </w:rPr>
        <w:t>D</w:t>
      </w:r>
      <w:r w:rsidRPr="00497EB6">
        <w:rPr>
          <w:sz w:val="24"/>
          <w:szCs w:val="24"/>
        </w:rPr>
        <w:t>élai d’</w:t>
      </w:r>
      <w:r w:rsidR="00221A48" w:rsidRPr="00497EB6">
        <w:rPr>
          <w:sz w:val="24"/>
          <w:szCs w:val="24"/>
        </w:rPr>
        <w:t>A</w:t>
      </w:r>
      <w:r w:rsidRPr="00497EB6">
        <w:rPr>
          <w:sz w:val="24"/>
          <w:szCs w:val="24"/>
        </w:rPr>
        <w:t xml:space="preserve">chèvement, </w:t>
      </w:r>
      <w:r w:rsidR="00221A48" w:rsidRPr="00497EB6">
        <w:rPr>
          <w:sz w:val="24"/>
          <w:szCs w:val="24"/>
        </w:rPr>
        <w:t xml:space="preserve">la révision </w:t>
      </w:r>
      <w:r w:rsidRPr="00497EB6">
        <w:rPr>
          <w:sz w:val="24"/>
          <w:szCs w:val="24"/>
        </w:rPr>
        <w:t>des prix par la suite doit être effectué</w:t>
      </w:r>
      <w:r w:rsidR="00221A48" w:rsidRPr="00497EB6">
        <w:rPr>
          <w:sz w:val="24"/>
          <w:szCs w:val="24"/>
        </w:rPr>
        <w:t>e</w:t>
      </w:r>
      <w:r w:rsidRPr="00497EB6">
        <w:rPr>
          <w:sz w:val="24"/>
          <w:szCs w:val="24"/>
        </w:rPr>
        <w:t xml:space="preserve"> à l’aide de</w:t>
      </w:r>
      <w:r w:rsidR="00A465C2" w:rsidRPr="00497EB6">
        <w:rPr>
          <w:sz w:val="24"/>
          <w:szCs w:val="24"/>
        </w:rPr>
        <w:t> :</w:t>
      </w:r>
      <w:r w:rsidRPr="00497EB6">
        <w:rPr>
          <w:sz w:val="24"/>
          <w:szCs w:val="24"/>
        </w:rPr>
        <w:t xml:space="preserve"> (i) chaque indice ou prix applicable à la date 49 jours précédant l’expiration du </w:t>
      </w:r>
      <w:r w:rsidR="00221A48" w:rsidRPr="00497EB6">
        <w:rPr>
          <w:sz w:val="24"/>
          <w:szCs w:val="24"/>
        </w:rPr>
        <w:t>D</w:t>
      </w:r>
      <w:r w:rsidRPr="00497EB6">
        <w:rPr>
          <w:sz w:val="24"/>
          <w:szCs w:val="24"/>
        </w:rPr>
        <w:t>élai d’</w:t>
      </w:r>
      <w:r w:rsidR="00221A48" w:rsidRPr="00497EB6">
        <w:rPr>
          <w:sz w:val="24"/>
          <w:szCs w:val="24"/>
        </w:rPr>
        <w:t>A</w:t>
      </w:r>
      <w:r w:rsidRPr="00497EB6">
        <w:rPr>
          <w:sz w:val="24"/>
          <w:szCs w:val="24"/>
        </w:rPr>
        <w:t xml:space="preserve">chèvement des </w:t>
      </w:r>
      <w:r w:rsidR="00221A48" w:rsidRPr="00497EB6">
        <w:rPr>
          <w:sz w:val="24"/>
          <w:szCs w:val="24"/>
        </w:rPr>
        <w:t>Ouvrages</w:t>
      </w:r>
      <w:r w:rsidRPr="00497EB6">
        <w:rPr>
          <w:sz w:val="24"/>
          <w:szCs w:val="24"/>
        </w:rPr>
        <w:t xml:space="preserve">, ou (ii) de l’indice ou du prix actuel : selon </w:t>
      </w:r>
      <w:r w:rsidR="00221A48" w:rsidRPr="00497EB6">
        <w:rPr>
          <w:sz w:val="24"/>
          <w:szCs w:val="24"/>
        </w:rPr>
        <w:t xml:space="preserve">ce qui est </w:t>
      </w:r>
      <w:r w:rsidRPr="00497EB6">
        <w:rPr>
          <w:sz w:val="24"/>
          <w:szCs w:val="24"/>
        </w:rPr>
        <w:t xml:space="preserve">le plus favorable </w:t>
      </w:r>
      <w:r w:rsidR="00A465C2" w:rsidRPr="00497EB6">
        <w:rPr>
          <w:sz w:val="24"/>
          <w:szCs w:val="24"/>
        </w:rPr>
        <w:t>au Maître d’Ouvrage</w:t>
      </w:r>
      <w:r w:rsidRPr="00497EB6">
        <w:rPr>
          <w:sz w:val="24"/>
          <w:szCs w:val="24"/>
        </w:rPr>
        <w:t>.</w:t>
      </w:r>
    </w:p>
    <w:p w14:paraId="50F47624" w14:textId="4CFDCFD1" w:rsidR="00DF7860" w:rsidRPr="00497EB6" w:rsidRDefault="00DF7860" w:rsidP="00DF7860">
      <w:pPr>
        <w:spacing w:before="240" w:after="240"/>
        <w:ind w:left="426" w:hanging="426"/>
        <w:rPr>
          <w:b/>
          <w:sz w:val="24"/>
          <w:szCs w:val="24"/>
        </w:rPr>
      </w:pPr>
      <w:r w:rsidRPr="00497EB6">
        <w:rPr>
          <w:b/>
          <w:sz w:val="24"/>
          <w:szCs w:val="24"/>
        </w:rPr>
        <w:t>3.</w:t>
      </w:r>
      <w:r w:rsidR="00221A48" w:rsidRPr="00497EB6">
        <w:rPr>
          <w:b/>
          <w:sz w:val="24"/>
          <w:szCs w:val="24"/>
        </w:rPr>
        <w:t xml:space="preserve"> Révision </w:t>
      </w:r>
      <w:r w:rsidRPr="00497EB6">
        <w:rPr>
          <w:b/>
          <w:sz w:val="24"/>
          <w:szCs w:val="24"/>
        </w:rPr>
        <w:t>des montants d</w:t>
      </w:r>
      <w:r w:rsidR="00A465C2" w:rsidRPr="00497EB6">
        <w:rPr>
          <w:b/>
          <w:sz w:val="24"/>
          <w:szCs w:val="24"/>
        </w:rPr>
        <w:t>es</w:t>
      </w:r>
      <w:r w:rsidRPr="00497EB6">
        <w:rPr>
          <w:b/>
          <w:sz w:val="24"/>
          <w:szCs w:val="24"/>
        </w:rPr>
        <w:t xml:space="preserve"> </w:t>
      </w:r>
      <w:r w:rsidR="00A465C2" w:rsidRPr="00497EB6">
        <w:rPr>
          <w:b/>
          <w:sz w:val="24"/>
          <w:szCs w:val="24"/>
        </w:rPr>
        <w:t>S</w:t>
      </w:r>
      <w:r w:rsidRPr="00497EB6">
        <w:rPr>
          <w:b/>
          <w:sz w:val="24"/>
          <w:szCs w:val="24"/>
        </w:rPr>
        <w:t>ervice</w:t>
      </w:r>
      <w:r w:rsidR="00A465C2" w:rsidRPr="00497EB6">
        <w:rPr>
          <w:b/>
          <w:sz w:val="24"/>
          <w:szCs w:val="24"/>
        </w:rPr>
        <w:t>s</w:t>
      </w:r>
      <w:r w:rsidRPr="00497EB6">
        <w:rPr>
          <w:b/>
          <w:sz w:val="24"/>
          <w:szCs w:val="24"/>
        </w:rPr>
        <w:t xml:space="preserve"> d’exploitation (à l’exclusion du remplacement d’actifs)</w:t>
      </w:r>
    </w:p>
    <w:p w14:paraId="4D652310" w14:textId="43BD5A10" w:rsidR="00DF7860" w:rsidRPr="00497EB6" w:rsidRDefault="00DF7860" w:rsidP="00A465C2">
      <w:pPr>
        <w:spacing w:after="240"/>
        <w:jc w:val="both"/>
        <w:rPr>
          <w:i/>
          <w:sz w:val="24"/>
          <w:szCs w:val="24"/>
        </w:rPr>
      </w:pPr>
      <w:r w:rsidRPr="00497EB6">
        <w:rPr>
          <w:i/>
          <w:sz w:val="24"/>
          <w:szCs w:val="24"/>
        </w:rPr>
        <w:t xml:space="preserve">[Dans la plupart des cas, les </w:t>
      </w:r>
      <w:r w:rsidR="00BC195E" w:rsidRPr="00497EB6">
        <w:rPr>
          <w:i/>
          <w:sz w:val="24"/>
          <w:szCs w:val="24"/>
        </w:rPr>
        <w:t xml:space="preserve">rémunérations </w:t>
      </w:r>
      <w:r w:rsidRPr="00497EB6">
        <w:rPr>
          <w:i/>
          <w:sz w:val="24"/>
          <w:szCs w:val="24"/>
        </w:rPr>
        <w:t>d</w:t>
      </w:r>
      <w:r w:rsidR="00A465C2" w:rsidRPr="00497EB6">
        <w:rPr>
          <w:i/>
          <w:sz w:val="24"/>
          <w:szCs w:val="24"/>
        </w:rPr>
        <w:t>es S</w:t>
      </w:r>
      <w:r w:rsidRPr="00497EB6">
        <w:rPr>
          <w:i/>
          <w:sz w:val="24"/>
          <w:szCs w:val="24"/>
        </w:rPr>
        <w:t>ervice</w:t>
      </w:r>
      <w:r w:rsidR="00A465C2" w:rsidRPr="00497EB6">
        <w:rPr>
          <w:i/>
          <w:sz w:val="24"/>
          <w:szCs w:val="24"/>
        </w:rPr>
        <w:t>s</w:t>
      </w:r>
      <w:r w:rsidRPr="00497EB6">
        <w:rPr>
          <w:i/>
          <w:sz w:val="24"/>
          <w:szCs w:val="24"/>
        </w:rPr>
        <w:t xml:space="preserve"> d’</w:t>
      </w:r>
      <w:r w:rsidR="00BC195E" w:rsidRPr="00497EB6">
        <w:rPr>
          <w:i/>
          <w:sz w:val="24"/>
          <w:szCs w:val="24"/>
        </w:rPr>
        <w:t>E</w:t>
      </w:r>
      <w:r w:rsidRPr="00497EB6">
        <w:rPr>
          <w:i/>
          <w:sz w:val="24"/>
          <w:szCs w:val="24"/>
        </w:rPr>
        <w:t xml:space="preserve">xploitation seront payés en </w:t>
      </w:r>
      <w:r w:rsidR="003370D2">
        <w:rPr>
          <w:i/>
          <w:sz w:val="24"/>
          <w:szCs w:val="24"/>
        </w:rPr>
        <w:t>Monnaie nationale</w:t>
      </w:r>
      <w:r w:rsidRPr="00497EB6">
        <w:rPr>
          <w:i/>
          <w:sz w:val="24"/>
          <w:szCs w:val="24"/>
        </w:rPr>
        <w:t xml:space="preserve"> et le type général de formule indiqué ci-dessous peut être adopté. La formule et les annexes connexes devront être ajustées si l</w:t>
      </w:r>
      <w:r w:rsidR="00A465C2" w:rsidRPr="00497EB6">
        <w:rPr>
          <w:i/>
          <w:sz w:val="24"/>
          <w:szCs w:val="24"/>
        </w:rPr>
        <w:t>e Maître d’Ouvrage</w:t>
      </w:r>
      <w:r w:rsidRPr="00497EB6">
        <w:rPr>
          <w:i/>
          <w:sz w:val="24"/>
          <w:szCs w:val="24"/>
        </w:rPr>
        <w:t xml:space="preserve"> a l’intention d’autoriser le paiement en </w:t>
      </w:r>
      <w:r w:rsidR="00A465C2" w:rsidRPr="00497EB6">
        <w:rPr>
          <w:i/>
          <w:sz w:val="24"/>
          <w:szCs w:val="24"/>
        </w:rPr>
        <w:t>monnaies</w:t>
      </w:r>
      <w:r w:rsidRPr="00497EB6">
        <w:rPr>
          <w:i/>
          <w:sz w:val="24"/>
          <w:szCs w:val="24"/>
        </w:rPr>
        <w:t xml:space="preserve"> étrangères ou d’autoriser plus d’un indice par </w:t>
      </w:r>
      <w:r w:rsidR="00A465C2" w:rsidRPr="00497EB6">
        <w:rPr>
          <w:i/>
          <w:sz w:val="24"/>
          <w:szCs w:val="24"/>
        </w:rPr>
        <w:t>monnaie</w:t>
      </w:r>
      <w:r w:rsidRPr="00497EB6">
        <w:rPr>
          <w:i/>
          <w:sz w:val="24"/>
          <w:szCs w:val="24"/>
        </w:rPr>
        <w:t xml:space="preserve"> étrangère. Des dispositions distinctes d’indexation peuvent être </w:t>
      </w:r>
      <w:r w:rsidR="009A423B" w:rsidRPr="00497EB6">
        <w:rPr>
          <w:i/>
          <w:sz w:val="24"/>
          <w:szCs w:val="24"/>
        </w:rPr>
        <w:t xml:space="preserve">nécessaires </w:t>
      </w:r>
      <w:r w:rsidRPr="00497EB6">
        <w:rPr>
          <w:i/>
          <w:sz w:val="24"/>
          <w:szCs w:val="24"/>
        </w:rPr>
        <w:t xml:space="preserve">pour chaque composante des </w:t>
      </w:r>
      <w:r w:rsidR="00DF51B9" w:rsidRPr="00497EB6">
        <w:rPr>
          <w:i/>
          <w:sz w:val="24"/>
          <w:szCs w:val="24"/>
        </w:rPr>
        <w:t xml:space="preserve">rémunérations </w:t>
      </w:r>
      <w:r w:rsidRPr="00497EB6">
        <w:rPr>
          <w:i/>
          <w:sz w:val="24"/>
          <w:szCs w:val="24"/>
        </w:rPr>
        <w:t>de</w:t>
      </w:r>
      <w:r w:rsidR="00A465C2" w:rsidRPr="00497EB6">
        <w:rPr>
          <w:i/>
          <w:sz w:val="24"/>
          <w:szCs w:val="24"/>
        </w:rPr>
        <w:t>s</w:t>
      </w:r>
      <w:r w:rsidRPr="00497EB6">
        <w:rPr>
          <w:i/>
          <w:sz w:val="24"/>
          <w:szCs w:val="24"/>
        </w:rPr>
        <w:t xml:space="preserve"> </w:t>
      </w:r>
      <w:r w:rsidR="00A465C2" w:rsidRPr="00497EB6">
        <w:rPr>
          <w:i/>
          <w:sz w:val="24"/>
          <w:szCs w:val="24"/>
        </w:rPr>
        <w:t>S</w:t>
      </w:r>
      <w:r w:rsidRPr="00497EB6">
        <w:rPr>
          <w:i/>
          <w:sz w:val="24"/>
          <w:szCs w:val="24"/>
        </w:rPr>
        <w:t>ervice</w:t>
      </w:r>
      <w:r w:rsidR="00A465C2" w:rsidRPr="00497EB6">
        <w:rPr>
          <w:i/>
          <w:sz w:val="24"/>
          <w:szCs w:val="24"/>
        </w:rPr>
        <w:t>s</w:t>
      </w:r>
      <w:r w:rsidRPr="00497EB6">
        <w:rPr>
          <w:i/>
          <w:sz w:val="24"/>
          <w:szCs w:val="24"/>
        </w:rPr>
        <w:t xml:space="preserve"> d’</w:t>
      </w:r>
      <w:r w:rsidR="00DF51B9" w:rsidRPr="00497EB6">
        <w:rPr>
          <w:i/>
          <w:sz w:val="24"/>
          <w:szCs w:val="24"/>
        </w:rPr>
        <w:t>E</w:t>
      </w:r>
      <w:r w:rsidRPr="00497EB6">
        <w:rPr>
          <w:i/>
          <w:sz w:val="24"/>
          <w:szCs w:val="24"/>
        </w:rPr>
        <w:t xml:space="preserve">xploitation.] </w:t>
      </w:r>
    </w:p>
    <w:p w14:paraId="3BFEEA70" w14:textId="2D1DD2D1" w:rsidR="00DF7860" w:rsidRPr="00497EB6" w:rsidRDefault="00DF7860" w:rsidP="00A465C2">
      <w:pPr>
        <w:spacing w:after="240"/>
        <w:jc w:val="both"/>
        <w:rPr>
          <w:sz w:val="24"/>
          <w:szCs w:val="24"/>
        </w:rPr>
      </w:pPr>
      <w:r w:rsidRPr="00497EB6">
        <w:rPr>
          <w:sz w:val="24"/>
          <w:szCs w:val="24"/>
        </w:rPr>
        <w:t xml:space="preserve">Si les </w:t>
      </w:r>
      <w:r w:rsidR="006E681B" w:rsidRPr="00497EB6">
        <w:rPr>
          <w:sz w:val="24"/>
          <w:szCs w:val="24"/>
        </w:rPr>
        <w:t>Données du Marché</w:t>
      </w:r>
      <w:r w:rsidRPr="00497EB6">
        <w:rPr>
          <w:sz w:val="24"/>
          <w:szCs w:val="24"/>
        </w:rPr>
        <w:t xml:space="preserve"> permettent </w:t>
      </w:r>
      <w:r w:rsidR="00C57DD8" w:rsidRPr="00497EB6">
        <w:rPr>
          <w:sz w:val="24"/>
          <w:szCs w:val="24"/>
        </w:rPr>
        <w:t xml:space="preserve">la révision </w:t>
      </w:r>
      <w:r w:rsidRPr="00497EB6">
        <w:rPr>
          <w:sz w:val="24"/>
          <w:szCs w:val="24"/>
        </w:rPr>
        <w:t>des prix des montants d</w:t>
      </w:r>
      <w:r w:rsidR="00A465C2" w:rsidRPr="00497EB6">
        <w:rPr>
          <w:sz w:val="24"/>
          <w:szCs w:val="24"/>
        </w:rPr>
        <w:t>es</w:t>
      </w:r>
      <w:r w:rsidRPr="00497EB6">
        <w:rPr>
          <w:sz w:val="24"/>
          <w:szCs w:val="24"/>
        </w:rPr>
        <w:t xml:space="preserve"> Service</w:t>
      </w:r>
      <w:r w:rsidR="00A465C2" w:rsidRPr="00497EB6">
        <w:rPr>
          <w:sz w:val="24"/>
          <w:szCs w:val="24"/>
        </w:rPr>
        <w:t>s</w:t>
      </w:r>
      <w:r w:rsidRPr="00497EB6">
        <w:rPr>
          <w:sz w:val="24"/>
          <w:szCs w:val="24"/>
        </w:rPr>
        <w:t xml:space="preserve"> d’</w:t>
      </w:r>
      <w:r w:rsidR="00E6276E" w:rsidRPr="00497EB6">
        <w:rPr>
          <w:sz w:val="24"/>
          <w:szCs w:val="24"/>
        </w:rPr>
        <w:t>E</w:t>
      </w:r>
      <w:r w:rsidRPr="00497EB6">
        <w:rPr>
          <w:sz w:val="24"/>
          <w:szCs w:val="24"/>
        </w:rPr>
        <w:t>xploitation, les formules doivent être du type général suivant :</w:t>
      </w:r>
    </w:p>
    <w:p w14:paraId="3D74AB6C" w14:textId="77777777" w:rsidR="00DF7860" w:rsidRPr="00497EB6" w:rsidRDefault="00DF7860" w:rsidP="00DF7860">
      <w:pPr>
        <w:ind w:left="1440"/>
        <w:rPr>
          <w:b/>
          <w:sz w:val="24"/>
          <w:szCs w:val="24"/>
        </w:rPr>
      </w:pPr>
      <w:r w:rsidRPr="00497EB6">
        <w:rPr>
          <w:b/>
          <w:sz w:val="24"/>
          <w:szCs w:val="24"/>
        </w:rPr>
        <w:t>Pn= b Ln/lo + c En/Eo + d Mn/Mo + ......</w:t>
      </w:r>
    </w:p>
    <w:p w14:paraId="3FE114D1" w14:textId="33076A6F" w:rsidR="00DF7860" w:rsidRPr="00497EB6" w:rsidRDefault="00DF7860" w:rsidP="00DF7860">
      <w:pPr>
        <w:ind w:left="1440" w:firstLine="720"/>
        <w:rPr>
          <w:b/>
          <w:sz w:val="24"/>
          <w:szCs w:val="24"/>
        </w:rPr>
      </w:pPr>
      <w:r w:rsidRPr="00497EB6">
        <w:rPr>
          <w:b/>
          <w:sz w:val="24"/>
          <w:szCs w:val="24"/>
        </w:rPr>
        <w:t>+ w</w:t>
      </w:r>
      <w:r w:rsidRPr="00497EB6">
        <w:rPr>
          <w:sz w:val="24"/>
          <w:szCs w:val="24"/>
        </w:rPr>
        <w:t xml:space="preserve"> </w:t>
      </w:r>
      <w:r w:rsidRPr="00497EB6">
        <w:rPr>
          <w:b/>
          <w:sz w:val="24"/>
          <w:szCs w:val="24"/>
        </w:rPr>
        <w:t xml:space="preserve"> [</w:t>
      </w:r>
      <w:r w:rsidR="00A465C2" w:rsidRPr="00497EB6">
        <w:rPr>
          <w:b/>
          <w:sz w:val="24"/>
          <w:szCs w:val="24"/>
        </w:rPr>
        <w:t xml:space="preserve">Taux </w:t>
      </w:r>
      <w:r w:rsidRPr="00497EB6">
        <w:rPr>
          <w:b/>
          <w:sz w:val="24"/>
          <w:szCs w:val="24"/>
          <w:vertAlign w:val="subscript"/>
        </w:rPr>
        <w:t>(Fc1)</w:t>
      </w:r>
      <w:r w:rsidRPr="00497EB6">
        <w:rPr>
          <w:b/>
          <w:sz w:val="24"/>
          <w:szCs w:val="24"/>
        </w:rPr>
        <w:t>n</w:t>
      </w:r>
      <w:r w:rsidRPr="00497EB6">
        <w:rPr>
          <w:sz w:val="24"/>
          <w:szCs w:val="24"/>
        </w:rPr>
        <w:t xml:space="preserve"> /</w:t>
      </w:r>
      <w:r w:rsidR="00A465C2" w:rsidRPr="00497EB6">
        <w:rPr>
          <w:b/>
          <w:sz w:val="24"/>
          <w:szCs w:val="24"/>
        </w:rPr>
        <w:t>Taux</w:t>
      </w:r>
      <w:r w:rsidRPr="00497EB6">
        <w:rPr>
          <w:b/>
          <w:sz w:val="24"/>
          <w:szCs w:val="24"/>
          <w:vertAlign w:val="subscript"/>
        </w:rPr>
        <w:t>(Fc1)</w:t>
      </w:r>
      <w:r w:rsidRPr="00497EB6">
        <w:rPr>
          <w:b/>
          <w:sz w:val="24"/>
          <w:szCs w:val="24"/>
        </w:rPr>
        <w:t>o]</w:t>
      </w:r>
      <w:r w:rsidRPr="00497EB6">
        <w:rPr>
          <w:sz w:val="24"/>
          <w:szCs w:val="24"/>
        </w:rPr>
        <w:t xml:space="preserve"> </w:t>
      </w:r>
      <w:r w:rsidRPr="00497EB6">
        <w:rPr>
          <w:b/>
          <w:sz w:val="24"/>
          <w:szCs w:val="24"/>
          <w:vertAlign w:val="subscript"/>
        </w:rPr>
        <w:t xml:space="preserve"> x </w:t>
      </w:r>
      <w:r w:rsidRPr="00497EB6">
        <w:rPr>
          <w:sz w:val="24"/>
          <w:szCs w:val="24"/>
        </w:rPr>
        <w:t xml:space="preserve"> </w:t>
      </w:r>
      <w:r w:rsidRPr="00497EB6">
        <w:rPr>
          <w:b/>
          <w:sz w:val="24"/>
          <w:szCs w:val="24"/>
        </w:rPr>
        <w:t>[</w:t>
      </w:r>
      <w:r w:rsidRPr="00497EB6">
        <w:rPr>
          <w:sz w:val="24"/>
          <w:szCs w:val="24"/>
        </w:rPr>
        <w:t xml:space="preserve"> </w:t>
      </w:r>
      <w:r w:rsidRPr="00497EB6">
        <w:rPr>
          <w:b/>
          <w:sz w:val="24"/>
          <w:szCs w:val="24"/>
        </w:rPr>
        <w:t xml:space="preserve"> Ind</w:t>
      </w:r>
      <w:r w:rsidRPr="00497EB6">
        <w:rPr>
          <w:b/>
          <w:sz w:val="24"/>
          <w:szCs w:val="24"/>
          <w:vertAlign w:val="subscript"/>
        </w:rPr>
        <w:t>(Fc1)</w:t>
      </w:r>
      <w:r w:rsidRPr="00497EB6">
        <w:rPr>
          <w:sz w:val="24"/>
          <w:szCs w:val="24"/>
        </w:rPr>
        <w:t>n /</w:t>
      </w:r>
      <w:r w:rsidRPr="00497EB6">
        <w:rPr>
          <w:b/>
          <w:sz w:val="24"/>
          <w:szCs w:val="24"/>
        </w:rPr>
        <w:t>Ind</w:t>
      </w:r>
      <w:r w:rsidRPr="00497EB6">
        <w:rPr>
          <w:b/>
          <w:sz w:val="24"/>
          <w:szCs w:val="24"/>
          <w:vertAlign w:val="subscript"/>
        </w:rPr>
        <w:t>(Fc1)</w:t>
      </w:r>
      <w:r w:rsidRPr="00497EB6">
        <w:rPr>
          <w:b/>
          <w:sz w:val="24"/>
          <w:szCs w:val="24"/>
        </w:rPr>
        <w:t>o]</w:t>
      </w:r>
    </w:p>
    <w:p w14:paraId="38E873D0" w14:textId="5CCA3706" w:rsidR="00DF7860" w:rsidRPr="00497EB6" w:rsidRDefault="00DF7860" w:rsidP="00DF7860">
      <w:pPr>
        <w:ind w:left="1440" w:firstLine="720"/>
        <w:rPr>
          <w:b/>
          <w:sz w:val="24"/>
          <w:szCs w:val="24"/>
        </w:rPr>
      </w:pPr>
      <w:r w:rsidRPr="00497EB6">
        <w:rPr>
          <w:b/>
          <w:sz w:val="24"/>
          <w:szCs w:val="24"/>
        </w:rPr>
        <w:t>+ y [</w:t>
      </w:r>
      <w:r w:rsidR="00A465C2" w:rsidRPr="00497EB6">
        <w:rPr>
          <w:b/>
          <w:sz w:val="24"/>
          <w:szCs w:val="24"/>
        </w:rPr>
        <w:t xml:space="preserve">Taux </w:t>
      </w:r>
      <w:r w:rsidRPr="00497EB6">
        <w:rPr>
          <w:b/>
          <w:sz w:val="24"/>
          <w:szCs w:val="24"/>
          <w:vertAlign w:val="subscript"/>
        </w:rPr>
        <w:t>(Fc2)</w:t>
      </w:r>
      <w:r w:rsidRPr="00497EB6">
        <w:rPr>
          <w:b/>
          <w:sz w:val="24"/>
          <w:szCs w:val="24"/>
        </w:rPr>
        <w:t>n</w:t>
      </w:r>
      <w:r w:rsidRPr="00497EB6">
        <w:rPr>
          <w:sz w:val="24"/>
          <w:szCs w:val="24"/>
        </w:rPr>
        <w:t xml:space="preserve"> /</w:t>
      </w:r>
      <w:r w:rsidRPr="00497EB6">
        <w:rPr>
          <w:b/>
          <w:sz w:val="24"/>
          <w:szCs w:val="24"/>
        </w:rPr>
        <w:t xml:space="preserve"> </w:t>
      </w:r>
      <w:r w:rsidR="00A465C2" w:rsidRPr="00497EB6">
        <w:rPr>
          <w:b/>
          <w:sz w:val="24"/>
          <w:szCs w:val="24"/>
        </w:rPr>
        <w:t xml:space="preserve">Taux </w:t>
      </w:r>
      <w:r w:rsidRPr="00497EB6">
        <w:rPr>
          <w:b/>
          <w:sz w:val="24"/>
          <w:szCs w:val="24"/>
          <w:vertAlign w:val="subscript"/>
        </w:rPr>
        <w:t>(Fc2)</w:t>
      </w:r>
      <w:r w:rsidRPr="00497EB6">
        <w:rPr>
          <w:sz w:val="24"/>
          <w:szCs w:val="24"/>
        </w:rPr>
        <w:t>o</w:t>
      </w:r>
      <w:r w:rsidRPr="00497EB6">
        <w:rPr>
          <w:b/>
          <w:sz w:val="24"/>
          <w:szCs w:val="24"/>
        </w:rPr>
        <w:t>]</w:t>
      </w:r>
      <w:r w:rsidRPr="00497EB6">
        <w:rPr>
          <w:sz w:val="24"/>
          <w:szCs w:val="24"/>
        </w:rPr>
        <w:t xml:space="preserve"> </w:t>
      </w:r>
      <w:r w:rsidRPr="00497EB6">
        <w:rPr>
          <w:b/>
          <w:sz w:val="24"/>
          <w:szCs w:val="24"/>
          <w:vertAlign w:val="subscript"/>
        </w:rPr>
        <w:t xml:space="preserve"> x </w:t>
      </w:r>
      <w:r w:rsidRPr="00497EB6">
        <w:rPr>
          <w:sz w:val="24"/>
          <w:szCs w:val="24"/>
        </w:rPr>
        <w:t xml:space="preserve"> </w:t>
      </w:r>
      <w:r w:rsidRPr="00497EB6">
        <w:rPr>
          <w:b/>
          <w:sz w:val="24"/>
          <w:szCs w:val="24"/>
        </w:rPr>
        <w:t>[</w:t>
      </w:r>
      <w:r w:rsidRPr="00497EB6">
        <w:rPr>
          <w:sz w:val="24"/>
          <w:szCs w:val="24"/>
        </w:rPr>
        <w:t xml:space="preserve"> </w:t>
      </w:r>
      <w:r w:rsidRPr="00497EB6">
        <w:rPr>
          <w:b/>
          <w:sz w:val="24"/>
          <w:szCs w:val="24"/>
        </w:rPr>
        <w:t xml:space="preserve"> Ind</w:t>
      </w:r>
      <w:r w:rsidRPr="00497EB6">
        <w:rPr>
          <w:b/>
          <w:sz w:val="24"/>
          <w:szCs w:val="24"/>
          <w:vertAlign w:val="subscript"/>
        </w:rPr>
        <w:t>(Fc2)</w:t>
      </w:r>
      <w:r w:rsidRPr="00497EB6">
        <w:rPr>
          <w:b/>
          <w:sz w:val="24"/>
          <w:szCs w:val="24"/>
        </w:rPr>
        <w:t>n</w:t>
      </w:r>
      <w:r w:rsidRPr="00497EB6">
        <w:rPr>
          <w:sz w:val="24"/>
          <w:szCs w:val="24"/>
        </w:rPr>
        <w:t xml:space="preserve"> /</w:t>
      </w:r>
      <w:r w:rsidRPr="00497EB6">
        <w:rPr>
          <w:b/>
          <w:sz w:val="24"/>
          <w:szCs w:val="24"/>
        </w:rPr>
        <w:t xml:space="preserve"> Ind</w:t>
      </w:r>
      <w:r w:rsidRPr="00497EB6">
        <w:rPr>
          <w:b/>
          <w:sz w:val="24"/>
          <w:szCs w:val="24"/>
          <w:vertAlign w:val="subscript"/>
        </w:rPr>
        <w:t>(Fc2)</w:t>
      </w:r>
      <w:r w:rsidRPr="00497EB6">
        <w:rPr>
          <w:b/>
          <w:sz w:val="24"/>
          <w:szCs w:val="24"/>
        </w:rPr>
        <w:t>o]</w:t>
      </w:r>
      <w:r w:rsidRPr="00497EB6">
        <w:rPr>
          <w:sz w:val="24"/>
          <w:szCs w:val="24"/>
        </w:rPr>
        <w:t xml:space="preserve"> </w:t>
      </w:r>
    </w:p>
    <w:p w14:paraId="48AFBCE4" w14:textId="77777777" w:rsidR="00DF7860" w:rsidRPr="00497EB6" w:rsidRDefault="00DF7860" w:rsidP="00DF7860">
      <w:pPr>
        <w:spacing w:after="240"/>
        <w:ind w:left="1440" w:firstLine="720"/>
        <w:rPr>
          <w:b/>
          <w:sz w:val="24"/>
          <w:szCs w:val="24"/>
        </w:rPr>
      </w:pPr>
      <w:r w:rsidRPr="00497EB6">
        <w:rPr>
          <w:b/>
          <w:sz w:val="24"/>
          <w:szCs w:val="24"/>
        </w:rPr>
        <w:t>+ z ......</w:t>
      </w:r>
    </w:p>
    <w:p w14:paraId="18EE57DD" w14:textId="77777777" w:rsidR="00DF7860" w:rsidRPr="00497EB6" w:rsidRDefault="00DF7860" w:rsidP="00DF7860">
      <w:pPr>
        <w:spacing w:after="240"/>
        <w:rPr>
          <w:i/>
          <w:sz w:val="24"/>
          <w:szCs w:val="24"/>
        </w:rPr>
      </w:pPr>
      <w:r w:rsidRPr="00497EB6">
        <w:rPr>
          <w:i/>
          <w:sz w:val="24"/>
          <w:szCs w:val="24"/>
        </w:rPr>
        <w:t>Où:</w:t>
      </w:r>
    </w:p>
    <w:p w14:paraId="0AAD7562" w14:textId="54AB9F64" w:rsidR="00DF7860" w:rsidRPr="00497EB6" w:rsidRDefault="00DF7860" w:rsidP="00A465C2">
      <w:pPr>
        <w:spacing w:after="240"/>
        <w:jc w:val="both"/>
        <w:rPr>
          <w:sz w:val="24"/>
          <w:szCs w:val="24"/>
        </w:rPr>
      </w:pPr>
      <w:r w:rsidRPr="00497EB6">
        <w:rPr>
          <w:sz w:val="24"/>
          <w:szCs w:val="24"/>
        </w:rPr>
        <w:t xml:space="preserve">« Pn » est le multiplicateur </w:t>
      </w:r>
      <w:r w:rsidR="00E6276E" w:rsidRPr="00497EB6">
        <w:rPr>
          <w:sz w:val="24"/>
          <w:szCs w:val="24"/>
        </w:rPr>
        <w:t>de révision</w:t>
      </w:r>
      <w:r w:rsidRPr="00497EB6">
        <w:rPr>
          <w:sz w:val="24"/>
          <w:szCs w:val="24"/>
        </w:rPr>
        <w:t xml:space="preserve"> à appliquer au montant de la </w:t>
      </w:r>
      <w:r w:rsidR="003370D2">
        <w:rPr>
          <w:sz w:val="24"/>
          <w:szCs w:val="24"/>
        </w:rPr>
        <w:t>Monnaie nationale</w:t>
      </w:r>
      <w:r w:rsidRPr="00497EB6">
        <w:rPr>
          <w:sz w:val="24"/>
          <w:szCs w:val="24"/>
        </w:rPr>
        <w:t xml:space="preserve"> au cours de la période « n », cette période étant d’un mois, sauf indication contraire dans l’</w:t>
      </w:r>
      <w:r w:rsidR="00E6276E" w:rsidRPr="00497EB6">
        <w:rPr>
          <w:sz w:val="24"/>
          <w:szCs w:val="24"/>
        </w:rPr>
        <w:t>A</w:t>
      </w:r>
      <w:r w:rsidRPr="00497EB6">
        <w:rPr>
          <w:sz w:val="24"/>
          <w:szCs w:val="24"/>
        </w:rPr>
        <w:t xml:space="preserve">nnexe à la </w:t>
      </w:r>
      <w:r w:rsidR="00A465C2" w:rsidRPr="00497EB6">
        <w:rPr>
          <w:sz w:val="24"/>
          <w:szCs w:val="24"/>
        </w:rPr>
        <w:t>P</w:t>
      </w:r>
      <w:r w:rsidRPr="00497EB6">
        <w:rPr>
          <w:sz w:val="24"/>
          <w:szCs w:val="24"/>
        </w:rPr>
        <w:t>roposition</w:t>
      </w:r>
      <w:r w:rsidR="00A465C2" w:rsidRPr="00497EB6">
        <w:rPr>
          <w:sz w:val="24"/>
          <w:szCs w:val="24"/>
        </w:rPr>
        <w:t xml:space="preserve"> </w:t>
      </w:r>
      <w:r w:rsidRPr="00497EB6">
        <w:rPr>
          <w:sz w:val="24"/>
          <w:szCs w:val="24"/>
        </w:rPr>
        <w:t>;</w:t>
      </w:r>
    </w:p>
    <w:p w14:paraId="3B7CD7A4" w14:textId="665BD530" w:rsidR="00DF7860" w:rsidRPr="00497EB6" w:rsidRDefault="00DF7860" w:rsidP="00A465C2">
      <w:pPr>
        <w:spacing w:after="240"/>
        <w:jc w:val="both"/>
        <w:rPr>
          <w:sz w:val="24"/>
          <w:szCs w:val="24"/>
        </w:rPr>
      </w:pPr>
      <w:r w:rsidRPr="00497EB6">
        <w:rPr>
          <w:sz w:val="24"/>
          <w:szCs w:val="24"/>
        </w:rPr>
        <w:t xml:space="preserve">« b », « c », « d », ... sont des coefficients représentant la proportion estimée de chaque élément de coût lié à la </w:t>
      </w:r>
      <w:r w:rsidR="003370D2">
        <w:rPr>
          <w:b/>
          <w:sz w:val="24"/>
          <w:szCs w:val="24"/>
        </w:rPr>
        <w:t>Monnaie nationale</w:t>
      </w:r>
      <w:r w:rsidRPr="00497EB6">
        <w:rPr>
          <w:b/>
          <w:sz w:val="24"/>
          <w:szCs w:val="24"/>
        </w:rPr>
        <w:t xml:space="preserve"> dans</w:t>
      </w:r>
      <w:r w:rsidRPr="00497EB6">
        <w:rPr>
          <w:sz w:val="24"/>
          <w:szCs w:val="24"/>
        </w:rPr>
        <w:t xml:space="preserve"> le tableau pertinent des données </w:t>
      </w:r>
      <w:r w:rsidR="00E6276E" w:rsidRPr="00497EB6">
        <w:rPr>
          <w:sz w:val="24"/>
          <w:szCs w:val="24"/>
        </w:rPr>
        <w:t>de révision</w:t>
      </w:r>
      <w:r w:rsidRPr="00497EB6">
        <w:rPr>
          <w:sz w:val="24"/>
          <w:szCs w:val="24"/>
        </w:rPr>
        <w:t xml:space="preserve">; ces éléments de coûts peuvent </w:t>
      </w:r>
      <w:r w:rsidR="00E6276E" w:rsidRPr="00497EB6">
        <w:rPr>
          <w:sz w:val="24"/>
          <w:szCs w:val="24"/>
        </w:rPr>
        <w:t xml:space="preserve">se rapporter à </w:t>
      </w:r>
      <w:r w:rsidRPr="00497EB6">
        <w:rPr>
          <w:sz w:val="24"/>
          <w:szCs w:val="24"/>
        </w:rPr>
        <w:t xml:space="preserve">des ressources telles que la main-d’œuvre, </w:t>
      </w:r>
      <w:r w:rsidR="00E6276E" w:rsidRPr="00497EB6">
        <w:rPr>
          <w:sz w:val="24"/>
          <w:szCs w:val="24"/>
        </w:rPr>
        <w:t xml:space="preserve">le matériel </w:t>
      </w:r>
      <w:r w:rsidRPr="00497EB6">
        <w:rPr>
          <w:sz w:val="24"/>
          <w:szCs w:val="24"/>
        </w:rPr>
        <w:t>et les matériaux;</w:t>
      </w:r>
    </w:p>
    <w:p w14:paraId="3F697A68" w14:textId="02B8564F" w:rsidR="00DF7860" w:rsidRPr="00497EB6" w:rsidRDefault="00DF7860" w:rsidP="00A465C2">
      <w:pPr>
        <w:spacing w:after="240"/>
        <w:jc w:val="both"/>
        <w:rPr>
          <w:sz w:val="24"/>
          <w:szCs w:val="24"/>
        </w:rPr>
      </w:pPr>
      <w:r w:rsidRPr="00497EB6">
        <w:rPr>
          <w:sz w:val="24"/>
          <w:szCs w:val="24"/>
        </w:rPr>
        <w:t xml:space="preserve">« Ln », « En », « Mn », ... sont les indices </w:t>
      </w:r>
      <w:r w:rsidRPr="00497EB6">
        <w:rPr>
          <w:bCs/>
          <w:sz w:val="24"/>
          <w:szCs w:val="24"/>
        </w:rPr>
        <w:t>de coûts</w:t>
      </w:r>
      <w:r w:rsidRPr="00497EB6">
        <w:rPr>
          <w:sz w:val="24"/>
          <w:szCs w:val="24"/>
        </w:rPr>
        <w:t xml:space="preserve"> courants en </w:t>
      </w:r>
      <w:r w:rsidR="003370D2">
        <w:rPr>
          <w:sz w:val="24"/>
          <w:szCs w:val="24"/>
        </w:rPr>
        <w:t>Monnaie nationale</w:t>
      </w:r>
      <w:r w:rsidRPr="00497EB6">
        <w:rPr>
          <w:sz w:val="24"/>
          <w:szCs w:val="24"/>
        </w:rPr>
        <w:t xml:space="preserve"> ou les prix de référence de la période « n », chacun d’eux s’appliquant à l’élément de coût tabulé pertinent à la date 49 jours précédant le dernier jour de la période à laquelle le certificat de paiement </w:t>
      </w:r>
      <w:r w:rsidR="00E6276E" w:rsidRPr="00497EB6">
        <w:rPr>
          <w:sz w:val="24"/>
          <w:szCs w:val="24"/>
        </w:rPr>
        <w:t xml:space="preserve">spécifique </w:t>
      </w:r>
      <w:r w:rsidRPr="00497EB6">
        <w:rPr>
          <w:sz w:val="24"/>
          <w:szCs w:val="24"/>
        </w:rPr>
        <w:t>se rapporte</w:t>
      </w:r>
      <w:r w:rsidR="00A465C2" w:rsidRPr="00497EB6">
        <w:rPr>
          <w:sz w:val="24"/>
          <w:szCs w:val="24"/>
        </w:rPr>
        <w:t xml:space="preserve"> </w:t>
      </w:r>
      <w:r w:rsidRPr="00497EB6">
        <w:rPr>
          <w:sz w:val="24"/>
          <w:szCs w:val="24"/>
        </w:rPr>
        <w:t>;</w:t>
      </w:r>
    </w:p>
    <w:p w14:paraId="4C89BABA" w14:textId="7E2B9B91" w:rsidR="00DF7860" w:rsidRPr="00497EB6" w:rsidRDefault="00DF7860" w:rsidP="00A465C2">
      <w:pPr>
        <w:spacing w:after="240"/>
        <w:jc w:val="both"/>
        <w:rPr>
          <w:sz w:val="24"/>
          <w:szCs w:val="24"/>
        </w:rPr>
      </w:pPr>
      <w:r w:rsidRPr="00497EB6">
        <w:rPr>
          <w:sz w:val="24"/>
          <w:szCs w:val="24"/>
        </w:rPr>
        <w:t xml:space="preserve">« Lo », « Eo », « Mo », ... sont les indices </w:t>
      </w:r>
      <w:r w:rsidRPr="00497EB6">
        <w:rPr>
          <w:bCs/>
          <w:sz w:val="24"/>
          <w:szCs w:val="24"/>
        </w:rPr>
        <w:t>de base des</w:t>
      </w:r>
      <w:r w:rsidRPr="00497EB6">
        <w:rPr>
          <w:sz w:val="24"/>
          <w:szCs w:val="24"/>
        </w:rPr>
        <w:t xml:space="preserve"> coûts de la </w:t>
      </w:r>
      <w:r w:rsidR="003370D2">
        <w:rPr>
          <w:sz w:val="24"/>
          <w:szCs w:val="24"/>
        </w:rPr>
        <w:t>Monnaie nationale</w:t>
      </w:r>
      <w:r w:rsidRPr="00497EB6">
        <w:rPr>
          <w:sz w:val="24"/>
          <w:szCs w:val="24"/>
        </w:rPr>
        <w:t xml:space="preserve"> ou les prix de référence, qui s’appliquent chacun à l’élément de coût tabulé pertinent à la </w:t>
      </w:r>
      <w:r w:rsidR="00E6276E" w:rsidRPr="00497EB6">
        <w:rPr>
          <w:sz w:val="24"/>
          <w:szCs w:val="24"/>
        </w:rPr>
        <w:t>D</w:t>
      </w:r>
      <w:r w:rsidRPr="00497EB6">
        <w:rPr>
          <w:sz w:val="24"/>
          <w:szCs w:val="24"/>
        </w:rPr>
        <w:t xml:space="preserve">ate de </w:t>
      </w:r>
      <w:r w:rsidR="00E6276E" w:rsidRPr="00497EB6">
        <w:rPr>
          <w:sz w:val="24"/>
          <w:szCs w:val="24"/>
        </w:rPr>
        <w:t>Référence</w:t>
      </w:r>
      <w:r w:rsidRPr="00497EB6">
        <w:rPr>
          <w:sz w:val="24"/>
          <w:szCs w:val="24"/>
        </w:rPr>
        <w:t>.</w:t>
      </w:r>
    </w:p>
    <w:p w14:paraId="5ACD4E55" w14:textId="6CEA3C49" w:rsidR="00DF7860" w:rsidRPr="00497EB6" w:rsidRDefault="00DF7860" w:rsidP="00A465C2">
      <w:pPr>
        <w:spacing w:after="240"/>
        <w:jc w:val="both"/>
        <w:rPr>
          <w:sz w:val="24"/>
          <w:szCs w:val="24"/>
        </w:rPr>
      </w:pPr>
      <w:r w:rsidRPr="00497EB6">
        <w:rPr>
          <w:sz w:val="24"/>
          <w:szCs w:val="24"/>
        </w:rPr>
        <w:t xml:space="preserve">« w », « y », « z »... sont des coefficients représentant la proportion estimée de chaque élément de coût lié aux </w:t>
      </w:r>
      <w:r w:rsidR="00A465C2" w:rsidRPr="00497EB6">
        <w:rPr>
          <w:sz w:val="24"/>
          <w:szCs w:val="24"/>
        </w:rPr>
        <w:t>monnaies</w:t>
      </w:r>
      <w:r w:rsidRPr="00497EB6">
        <w:rPr>
          <w:sz w:val="24"/>
          <w:szCs w:val="24"/>
        </w:rPr>
        <w:t xml:space="preserve"> étrangères, tel qu’indiqué dans le tableau pertinent des données </w:t>
      </w:r>
      <w:r w:rsidR="00E6276E" w:rsidRPr="00497EB6">
        <w:rPr>
          <w:sz w:val="24"/>
          <w:szCs w:val="24"/>
        </w:rPr>
        <w:t>de révision</w:t>
      </w:r>
      <w:r w:rsidRPr="00497EB6">
        <w:rPr>
          <w:sz w:val="24"/>
          <w:szCs w:val="24"/>
        </w:rPr>
        <w:t xml:space="preserve">; ces éléments de coûts peuvent </w:t>
      </w:r>
      <w:r w:rsidR="00E6276E" w:rsidRPr="00497EB6">
        <w:rPr>
          <w:sz w:val="24"/>
          <w:szCs w:val="24"/>
        </w:rPr>
        <w:t xml:space="preserve">se référer à </w:t>
      </w:r>
      <w:r w:rsidRPr="00497EB6">
        <w:rPr>
          <w:sz w:val="24"/>
          <w:szCs w:val="24"/>
        </w:rPr>
        <w:t xml:space="preserve">des ressources telles que la main-d’œuvre, </w:t>
      </w:r>
      <w:r w:rsidR="00E6276E" w:rsidRPr="00497EB6">
        <w:rPr>
          <w:sz w:val="24"/>
          <w:szCs w:val="24"/>
        </w:rPr>
        <w:t xml:space="preserve">le matériel </w:t>
      </w:r>
      <w:r w:rsidRPr="00497EB6">
        <w:rPr>
          <w:sz w:val="24"/>
          <w:szCs w:val="24"/>
        </w:rPr>
        <w:t>et les matériaux;</w:t>
      </w:r>
    </w:p>
    <w:p w14:paraId="1142E7C7" w14:textId="37147281" w:rsidR="00DF7860" w:rsidRPr="00497EB6" w:rsidRDefault="00DF7860" w:rsidP="00A465C2">
      <w:pPr>
        <w:spacing w:after="240"/>
        <w:jc w:val="both"/>
        <w:rPr>
          <w:sz w:val="24"/>
          <w:szCs w:val="24"/>
        </w:rPr>
      </w:pPr>
      <w:r w:rsidRPr="00497EB6">
        <w:rPr>
          <w:sz w:val="24"/>
          <w:szCs w:val="24"/>
        </w:rPr>
        <w:t>«Taux</w:t>
      </w:r>
      <w:r w:rsidRPr="00497EB6">
        <w:rPr>
          <w:sz w:val="24"/>
          <w:szCs w:val="24"/>
          <w:vertAlign w:val="subscript"/>
        </w:rPr>
        <w:t>(Fc1)</w:t>
      </w:r>
      <w:r w:rsidRPr="00497EB6">
        <w:rPr>
          <w:sz w:val="24"/>
          <w:szCs w:val="24"/>
        </w:rPr>
        <w:t xml:space="preserve">n« ,  "Taux </w:t>
      </w:r>
      <w:r w:rsidRPr="00497EB6">
        <w:rPr>
          <w:sz w:val="24"/>
          <w:szCs w:val="24"/>
          <w:vertAlign w:val="subscript"/>
        </w:rPr>
        <w:t xml:space="preserve"> (Fc2)</w:t>
      </w:r>
      <w:r w:rsidRPr="00497EB6">
        <w:rPr>
          <w:sz w:val="24"/>
          <w:szCs w:val="24"/>
        </w:rPr>
        <w:t>n "sont</w:t>
      </w:r>
      <w:r w:rsidR="00A465C2" w:rsidRPr="00497EB6">
        <w:rPr>
          <w:sz w:val="24"/>
          <w:szCs w:val="24"/>
        </w:rPr>
        <w:t xml:space="preserve"> </w:t>
      </w:r>
      <w:r w:rsidRPr="00497EB6">
        <w:rPr>
          <w:sz w:val="24"/>
          <w:szCs w:val="24"/>
        </w:rPr>
        <w:t xml:space="preserve">les taux </w:t>
      </w:r>
      <w:r w:rsidRPr="00497EB6">
        <w:rPr>
          <w:bCs/>
          <w:sz w:val="24"/>
          <w:szCs w:val="24"/>
        </w:rPr>
        <w:t>de change</w:t>
      </w:r>
      <w:r w:rsidRPr="00497EB6">
        <w:rPr>
          <w:sz w:val="24"/>
          <w:szCs w:val="24"/>
        </w:rPr>
        <w:t xml:space="preserve">  qui sont applicables à l’élément de coût tabulé pertinent à la date 49 jours avant le dernier jour de la période à laquelle le certificat de paiement </w:t>
      </w:r>
      <w:r w:rsidR="00170C87" w:rsidRPr="00497EB6">
        <w:rPr>
          <w:sz w:val="24"/>
          <w:szCs w:val="24"/>
        </w:rPr>
        <w:t xml:space="preserve">spécifique </w:t>
      </w:r>
      <w:r w:rsidRPr="00497EB6">
        <w:rPr>
          <w:sz w:val="24"/>
          <w:szCs w:val="24"/>
        </w:rPr>
        <w:t>se rapporte;</w:t>
      </w:r>
    </w:p>
    <w:p w14:paraId="4EC2690D" w14:textId="63DB68E6" w:rsidR="00DF7860" w:rsidRPr="00497EB6" w:rsidRDefault="00DF7860" w:rsidP="00A465C2">
      <w:pPr>
        <w:spacing w:after="240"/>
        <w:jc w:val="both"/>
        <w:rPr>
          <w:sz w:val="24"/>
          <w:szCs w:val="24"/>
        </w:rPr>
      </w:pPr>
      <w:r w:rsidRPr="00497EB6">
        <w:rPr>
          <w:sz w:val="24"/>
          <w:szCs w:val="24"/>
        </w:rPr>
        <w:t>«</w:t>
      </w:r>
      <w:r w:rsidR="00170C87" w:rsidRPr="00497EB6">
        <w:rPr>
          <w:sz w:val="24"/>
          <w:szCs w:val="24"/>
        </w:rPr>
        <w:t xml:space="preserve">Taux </w:t>
      </w:r>
      <w:r w:rsidR="00170C87" w:rsidRPr="00497EB6">
        <w:rPr>
          <w:sz w:val="24"/>
          <w:szCs w:val="24"/>
          <w:vertAlign w:val="subscript"/>
        </w:rPr>
        <w:t xml:space="preserve"> </w:t>
      </w:r>
      <w:r w:rsidRPr="00497EB6">
        <w:rPr>
          <w:sz w:val="24"/>
          <w:szCs w:val="24"/>
          <w:vertAlign w:val="subscript"/>
        </w:rPr>
        <w:t>(Fc1)</w:t>
      </w:r>
      <w:r w:rsidRPr="00497EB6">
        <w:rPr>
          <w:sz w:val="24"/>
          <w:szCs w:val="24"/>
        </w:rPr>
        <w:t xml:space="preserve">o« ,  "Taux </w:t>
      </w:r>
      <w:r w:rsidRPr="00497EB6">
        <w:rPr>
          <w:sz w:val="24"/>
          <w:szCs w:val="24"/>
          <w:vertAlign w:val="subscript"/>
        </w:rPr>
        <w:t xml:space="preserve"> (Fc2)</w:t>
      </w:r>
      <w:r w:rsidRPr="00497EB6">
        <w:rPr>
          <w:sz w:val="24"/>
          <w:szCs w:val="24"/>
        </w:rPr>
        <w:t xml:space="preserve">o"  ..... sont les </w:t>
      </w:r>
      <w:r w:rsidRPr="00497EB6">
        <w:rPr>
          <w:bCs/>
          <w:sz w:val="24"/>
          <w:szCs w:val="24"/>
        </w:rPr>
        <w:t>taux de change</w:t>
      </w:r>
      <w:r w:rsidRPr="00497EB6">
        <w:rPr>
          <w:sz w:val="24"/>
          <w:szCs w:val="24"/>
        </w:rPr>
        <w:t xml:space="preserve"> à la </w:t>
      </w:r>
      <w:r w:rsidR="00170C87" w:rsidRPr="00497EB6">
        <w:rPr>
          <w:sz w:val="24"/>
          <w:szCs w:val="24"/>
        </w:rPr>
        <w:t>Date de Référence.</w:t>
      </w:r>
      <w:r w:rsidRPr="00497EB6">
        <w:rPr>
          <w:sz w:val="24"/>
          <w:szCs w:val="24"/>
        </w:rPr>
        <w:t>;</w:t>
      </w:r>
    </w:p>
    <w:p w14:paraId="1344F490" w14:textId="7354271A" w:rsidR="00DF7860" w:rsidRPr="00497EB6" w:rsidRDefault="00DF7860" w:rsidP="00A465C2">
      <w:pPr>
        <w:spacing w:after="240"/>
        <w:jc w:val="both"/>
        <w:rPr>
          <w:sz w:val="24"/>
          <w:szCs w:val="24"/>
        </w:rPr>
      </w:pPr>
      <w:r w:rsidRPr="00497EB6">
        <w:rPr>
          <w:sz w:val="24"/>
          <w:szCs w:val="24"/>
        </w:rPr>
        <w:t>« Ind</w:t>
      </w:r>
      <w:r w:rsidRPr="00497EB6">
        <w:rPr>
          <w:sz w:val="24"/>
          <w:szCs w:val="24"/>
          <w:vertAlign w:val="subscript"/>
        </w:rPr>
        <w:t>(Fc1)</w:t>
      </w:r>
      <w:r w:rsidRPr="00497EB6">
        <w:rPr>
          <w:sz w:val="24"/>
          <w:szCs w:val="24"/>
        </w:rPr>
        <w:t>n » « Ind</w:t>
      </w:r>
      <w:r w:rsidRPr="00497EB6">
        <w:rPr>
          <w:sz w:val="24"/>
          <w:szCs w:val="24"/>
          <w:vertAlign w:val="subscript"/>
        </w:rPr>
        <w:t>(Fc2)</w:t>
      </w:r>
      <w:r w:rsidRPr="00497EB6">
        <w:rPr>
          <w:sz w:val="24"/>
          <w:szCs w:val="24"/>
        </w:rPr>
        <w:t xml:space="preserve">n » .... sont les indices </w:t>
      </w:r>
      <w:r w:rsidRPr="00497EB6">
        <w:rPr>
          <w:bCs/>
          <w:sz w:val="24"/>
          <w:szCs w:val="24"/>
        </w:rPr>
        <w:t>de coûts</w:t>
      </w:r>
      <w:r w:rsidRPr="00497EB6">
        <w:rPr>
          <w:sz w:val="24"/>
          <w:szCs w:val="24"/>
        </w:rPr>
        <w:t xml:space="preserve"> courants en </w:t>
      </w:r>
      <w:r w:rsidR="00A465C2" w:rsidRPr="00497EB6">
        <w:rPr>
          <w:sz w:val="24"/>
          <w:szCs w:val="24"/>
        </w:rPr>
        <w:t>monnaies</w:t>
      </w:r>
      <w:r w:rsidRPr="00497EB6">
        <w:rPr>
          <w:sz w:val="24"/>
          <w:szCs w:val="24"/>
        </w:rPr>
        <w:t xml:space="preserve"> étrangères pour la période « n » à la date 49 jours précédant le dernier jour de la période à laquelle le certificat de paiement </w:t>
      </w:r>
      <w:r w:rsidR="00170C87" w:rsidRPr="00497EB6">
        <w:rPr>
          <w:sz w:val="24"/>
          <w:szCs w:val="24"/>
        </w:rPr>
        <w:t xml:space="preserve">spécifique </w:t>
      </w:r>
      <w:r w:rsidRPr="00497EB6">
        <w:rPr>
          <w:sz w:val="24"/>
          <w:szCs w:val="24"/>
        </w:rPr>
        <w:t>se rapporte;</w:t>
      </w:r>
    </w:p>
    <w:p w14:paraId="5766EDCF" w14:textId="7E6D11B1" w:rsidR="00DF7860" w:rsidRPr="00497EB6" w:rsidRDefault="00DF7860" w:rsidP="00DF7860">
      <w:pPr>
        <w:spacing w:after="240"/>
        <w:rPr>
          <w:sz w:val="24"/>
          <w:szCs w:val="24"/>
        </w:rPr>
      </w:pPr>
      <w:r w:rsidRPr="00497EB6">
        <w:rPr>
          <w:sz w:val="24"/>
          <w:szCs w:val="24"/>
        </w:rPr>
        <w:t>« Ind</w:t>
      </w:r>
      <w:r w:rsidRPr="00497EB6">
        <w:rPr>
          <w:sz w:val="24"/>
          <w:szCs w:val="24"/>
          <w:vertAlign w:val="subscript"/>
        </w:rPr>
        <w:t>(Fc1)</w:t>
      </w:r>
      <w:r w:rsidRPr="00497EB6">
        <w:rPr>
          <w:sz w:val="24"/>
          <w:szCs w:val="24"/>
        </w:rPr>
        <w:t>o » « Ind</w:t>
      </w:r>
      <w:r w:rsidRPr="00497EB6">
        <w:rPr>
          <w:sz w:val="24"/>
          <w:szCs w:val="24"/>
          <w:vertAlign w:val="subscript"/>
        </w:rPr>
        <w:t>(Fc2)</w:t>
      </w:r>
      <w:r w:rsidRPr="00497EB6">
        <w:rPr>
          <w:sz w:val="24"/>
          <w:szCs w:val="24"/>
        </w:rPr>
        <w:t xml:space="preserve">o »... sont les indices </w:t>
      </w:r>
      <w:r w:rsidRPr="00497EB6">
        <w:rPr>
          <w:bCs/>
          <w:sz w:val="24"/>
          <w:szCs w:val="24"/>
        </w:rPr>
        <w:t>des coûts en</w:t>
      </w:r>
      <w:r w:rsidRPr="00497EB6">
        <w:rPr>
          <w:sz w:val="24"/>
          <w:szCs w:val="24"/>
        </w:rPr>
        <w:t xml:space="preserve"> </w:t>
      </w:r>
      <w:r w:rsidR="00A465C2" w:rsidRPr="00497EB6">
        <w:rPr>
          <w:sz w:val="24"/>
          <w:szCs w:val="24"/>
        </w:rPr>
        <w:t>monnaies</w:t>
      </w:r>
      <w:r w:rsidRPr="00497EB6">
        <w:rPr>
          <w:sz w:val="24"/>
          <w:szCs w:val="24"/>
        </w:rPr>
        <w:t xml:space="preserve"> </w:t>
      </w:r>
      <w:r w:rsidR="00A465C2" w:rsidRPr="00497EB6">
        <w:rPr>
          <w:sz w:val="24"/>
          <w:szCs w:val="24"/>
        </w:rPr>
        <w:t xml:space="preserve">étrangères </w:t>
      </w:r>
      <w:r w:rsidRPr="00497EB6">
        <w:rPr>
          <w:sz w:val="24"/>
          <w:szCs w:val="24"/>
        </w:rPr>
        <w:t xml:space="preserve">à la </w:t>
      </w:r>
      <w:r w:rsidR="00170C87" w:rsidRPr="00497EB6">
        <w:rPr>
          <w:sz w:val="24"/>
          <w:szCs w:val="24"/>
        </w:rPr>
        <w:t>Date de Référence.</w:t>
      </w:r>
      <w:r w:rsidRPr="00497EB6">
        <w:rPr>
          <w:sz w:val="24"/>
          <w:szCs w:val="24"/>
        </w:rPr>
        <w:t>.</w:t>
      </w:r>
    </w:p>
    <w:p w14:paraId="22BE1291" w14:textId="5077D7A0" w:rsidR="00DF7860" w:rsidRPr="00497EB6" w:rsidRDefault="00DF7860" w:rsidP="009D0EB8">
      <w:pPr>
        <w:spacing w:after="240"/>
        <w:jc w:val="both"/>
        <w:rPr>
          <w:sz w:val="24"/>
          <w:szCs w:val="24"/>
        </w:rPr>
      </w:pPr>
      <w:r w:rsidRPr="00497EB6">
        <w:rPr>
          <w:sz w:val="24"/>
          <w:szCs w:val="24"/>
        </w:rPr>
        <w:t xml:space="preserve">Les taux de change dans les formules ci-dessus sont le taux de vente, établi par la banque centrale du pays de la monnaie </w:t>
      </w:r>
      <w:r w:rsidR="00170C87" w:rsidRPr="00497EB6">
        <w:rPr>
          <w:sz w:val="24"/>
          <w:szCs w:val="24"/>
        </w:rPr>
        <w:t>concernée</w:t>
      </w:r>
      <w:r w:rsidRPr="00497EB6">
        <w:rPr>
          <w:sz w:val="24"/>
          <w:szCs w:val="24"/>
        </w:rPr>
        <w:t>, à la date à laquelle l’indice est applicable.</w:t>
      </w:r>
    </w:p>
    <w:p w14:paraId="70DAFB85" w14:textId="7F30317A" w:rsidR="00DF7860" w:rsidRPr="00497EB6" w:rsidRDefault="00DF7860" w:rsidP="00DF7860">
      <w:pPr>
        <w:spacing w:before="240" w:after="240"/>
        <w:ind w:left="426" w:hanging="426"/>
        <w:rPr>
          <w:b/>
          <w:sz w:val="24"/>
          <w:szCs w:val="24"/>
        </w:rPr>
      </w:pPr>
      <w:r w:rsidRPr="00497EB6">
        <w:rPr>
          <w:b/>
          <w:sz w:val="24"/>
          <w:szCs w:val="24"/>
        </w:rPr>
        <w:t xml:space="preserve">4.Ajustement des montants de </w:t>
      </w:r>
      <w:r w:rsidR="00732270" w:rsidRPr="00497EB6">
        <w:rPr>
          <w:b/>
          <w:sz w:val="24"/>
          <w:szCs w:val="24"/>
        </w:rPr>
        <w:t>R</w:t>
      </w:r>
      <w:r w:rsidRPr="00497EB6">
        <w:rPr>
          <w:b/>
          <w:sz w:val="24"/>
          <w:szCs w:val="24"/>
        </w:rPr>
        <w:t>emplacement d’</w:t>
      </w:r>
      <w:r w:rsidR="00732270" w:rsidRPr="00497EB6">
        <w:rPr>
          <w:b/>
          <w:sz w:val="24"/>
          <w:szCs w:val="24"/>
        </w:rPr>
        <w:t>A</w:t>
      </w:r>
      <w:r w:rsidRPr="00497EB6">
        <w:rPr>
          <w:b/>
          <w:sz w:val="24"/>
          <w:szCs w:val="24"/>
        </w:rPr>
        <w:t>ctifs</w:t>
      </w:r>
    </w:p>
    <w:p w14:paraId="1BF01C06" w14:textId="04D49156" w:rsidR="00DF7860" w:rsidRPr="00497EB6" w:rsidRDefault="00DF7860" w:rsidP="009D0EB8">
      <w:pPr>
        <w:spacing w:after="240"/>
        <w:jc w:val="both"/>
        <w:rPr>
          <w:sz w:val="24"/>
          <w:szCs w:val="24"/>
        </w:rPr>
      </w:pPr>
      <w:r w:rsidRPr="00497EB6">
        <w:rPr>
          <w:i/>
          <w:iCs/>
          <w:sz w:val="24"/>
          <w:szCs w:val="24"/>
        </w:rPr>
        <w:t>[</w:t>
      </w:r>
      <w:r w:rsidRPr="00497EB6">
        <w:rPr>
          <w:i/>
          <w:sz w:val="24"/>
          <w:szCs w:val="24"/>
        </w:rPr>
        <w:t xml:space="preserve">Dans la plupart des cas, les montants de remplacement des actifs seront payés en </w:t>
      </w:r>
      <w:r w:rsidR="003370D2">
        <w:rPr>
          <w:i/>
          <w:sz w:val="24"/>
          <w:szCs w:val="24"/>
        </w:rPr>
        <w:t>Monnaie nationale</w:t>
      </w:r>
      <w:r w:rsidRPr="00497EB6">
        <w:rPr>
          <w:i/>
          <w:sz w:val="24"/>
          <w:szCs w:val="24"/>
        </w:rPr>
        <w:t>. La formule devra être ajustée si l</w:t>
      </w:r>
      <w:r w:rsidR="009D0EB8" w:rsidRPr="00497EB6">
        <w:rPr>
          <w:i/>
          <w:sz w:val="24"/>
          <w:szCs w:val="24"/>
        </w:rPr>
        <w:t>e Maître d’Ouvrage</w:t>
      </w:r>
      <w:r w:rsidRPr="00497EB6">
        <w:rPr>
          <w:i/>
          <w:sz w:val="24"/>
          <w:szCs w:val="24"/>
        </w:rPr>
        <w:t xml:space="preserve"> a l’intention d’autoriser le paiement en </w:t>
      </w:r>
      <w:r w:rsidR="009D0EB8" w:rsidRPr="00497EB6">
        <w:rPr>
          <w:i/>
          <w:sz w:val="24"/>
          <w:szCs w:val="24"/>
        </w:rPr>
        <w:t>monnaies</w:t>
      </w:r>
      <w:r w:rsidRPr="00497EB6">
        <w:rPr>
          <w:i/>
          <w:sz w:val="24"/>
          <w:szCs w:val="24"/>
        </w:rPr>
        <w:t xml:space="preserve"> étrangères ou d’autoriser plus d’un indice par </w:t>
      </w:r>
      <w:r w:rsidR="009D0EB8" w:rsidRPr="00497EB6">
        <w:rPr>
          <w:i/>
          <w:sz w:val="24"/>
          <w:szCs w:val="24"/>
        </w:rPr>
        <w:t>monnaie</w:t>
      </w:r>
      <w:r w:rsidRPr="00497EB6">
        <w:rPr>
          <w:i/>
          <w:sz w:val="24"/>
          <w:szCs w:val="24"/>
        </w:rPr>
        <w:t xml:space="preserve"> étrangère.]</w:t>
      </w:r>
    </w:p>
    <w:p w14:paraId="656FCBA6" w14:textId="522CFEB9" w:rsidR="00DF7860" w:rsidRPr="00497EB6" w:rsidRDefault="00DF7860" w:rsidP="009D0EB8">
      <w:pPr>
        <w:spacing w:after="240"/>
        <w:jc w:val="both"/>
        <w:rPr>
          <w:sz w:val="24"/>
          <w:szCs w:val="24"/>
        </w:rPr>
      </w:pPr>
      <w:r w:rsidRPr="00497EB6">
        <w:rPr>
          <w:sz w:val="24"/>
          <w:szCs w:val="24"/>
        </w:rPr>
        <w:t xml:space="preserve">Si les </w:t>
      </w:r>
      <w:r w:rsidR="00F02FC7" w:rsidRPr="00497EB6">
        <w:rPr>
          <w:sz w:val="24"/>
          <w:szCs w:val="24"/>
        </w:rPr>
        <w:t>D</w:t>
      </w:r>
      <w:r w:rsidRPr="00497EB6">
        <w:rPr>
          <w:sz w:val="24"/>
          <w:szCs w:val="24"/>
        </w:rPr>
        <w:t xml:space="preserve">onnées du </w:t>
      </w:r>
      <w:r w:rsidR="00F02FC7" w:rsidRPr="00497EB6">
        <w:rPr>
          <w:sz w:val="24"/>
          <w:szCs w:val="24"/>
        </w:rPr>
        <w:t>M</w:t>
      </w:r>
      <w:r w:rsidR="009D0EB8" w:rsidRPr="00497EB6">
        <w:rPr>
          <w:sz w:val="24"/>
          <w:szCs w:val="24"/>
        </w:rPr>
        <w:t>arché</w:t>
      </w:r>
      <w:r w:rsidRPr="00497EB6">
        <w:rPr>
          <w:sz w:val="24"/>
          <w:szCs w:val="24"/>
        </w:rPr>
        <w:t xml:space="preserve"> permettent </w:t>
      </w:r>
      <w:r w:rsidR="00F02FC7" w:rsidRPr="00497EB6">
        <w:rPr>
          <w:sz w:val="24"/>
          <w:szCs w:val="24"/>
        </w:rPr>
        <w:t xml:space="preserve">la révision </w:t>
      </w:r>
      <w:r w:rsidRPr="00497EB6">
        <w:rPr>
          <w:sz w:val="24"/>
          <w:szCs w:val="24"/>
        </w:rPr>
        <w:t>des prix des montants de remplacement d’actifs, les formules doivent être du type général suivant :</w:t>
      </w:r>
    </w:p>
    <w:p w14:paraId="0CE4855C" w14:textId="3C524039" w:rsidR="00DF7860" w:rsidRPr="00497EB6" w:rsidRDefault="00DF7860" w:rsidP="00DF7860">
      <w:pPr>
        <w:ind w:left="1440"/>
        <w:rPr>
          <w:b/>
          <w:sz w:val="24"/>
          <w:szCs w:val="24"/>
        </w:rPr>
      </w:pPr>
      <w:r w:rsidRPr="00497EB6">
        <w:rPr>
          <w:b/>
          <w:sz w:val="24"/>
          <w:szCs w:val="24"/>
        </w:rPr>
        <w:t xml:space="preserve">Pn= </w:t>
      </w:r>
      <w:r w:rsidRPr="00497EB6">
        <w:rPr>
          <w:b/>
          <w:sz w:val="24"/>
          <w:szCs w:val="24"/>
        </w:rPr>
        <w:tab/>
        <w:t>q [Ind</w:t>
      </w:r>
      <w:r w:rsidRPr="00497EB6">
        <w:rPr>
          <w:b/>
          <w:sz w:val="24"/>
          <w:szCs w:val="24"/>
          <w:vertAlign w:val="subscript"/>
        </w:rPr>
        <w:t>(LC)</w:t>
      </w:r>
      <w:r w:rsidRPr="00497EB6">
        <w:rPr>
          <w:b/>
          <w:sz w:val="24"/>
          <w:szCs w:val="24"/>
        </w:rPr>
        <w:t>n/ Ind</w:t>
      </w:r>
      <w:r w:rsidRPr="00497EB6">
        <w:rPr>
          <w:b/>
          <w:sz w:val="24"/>
          <w:szCs w:val="24"/>
          <w:vertAlign w:val="subscript"/>
        </w:rPr>
        <w:t>(LC)</w:t>
      </w:r>
      <w:r w:rsidRPr="00497EB6">
        <w:rPr>
          <w:b/>
          <w:sz w:val="24"/>
          <w:szCs w:val="24"/>
        </w:rPr>
        <w:t>o] + r [</w:t>
      </w:r>
      <w:r w:rsidR="00901CF3" w:rsidRPr="00497EB6">
        <w:rPr>
          <w:b/>
          <w:sz w:val="24"/>
          <w:szCs w:val="24"/>
        </w:rPr>
        <w:t>Taux</w:t>
      </w:r>
      <w:r w:rsidRPr="00497EB6">
        <w:rPr>
          <w:b/>
          <w:sz w:val="24"/>
          <w:szCs w:val="24"/>
          <w:vertAlign w:val="subscript"/>
        </w:rPr>
        <w:t>(Fc1)</w:t>
      </w:r>
      <w:r w:rsidRPr="00497EB6">
        <w:rPr>
          <w:sz w:val="24"/>
          <w:szCs w:val="24"/>
        </w:rPr>
        <w:t>n /</w:t>
      </w:r>
      <w:r w:rsidR="00901CF3" w:rsidRPr="00497EB6">
        <w:rPr>
          <w:b/>
          <w:sz w:val="24"/>
          <w:szCs w:val="24"/>
        </w:rPr>
        <w:t>Taux</w:t>
      </w:r>
      <w:r w:rsidRPr="00497EB6">
        <w:rPr>
          <w:b/>
          <w:sz w:val="24"/>
          <w:szCs w:val="24"/>
          <w:vertAlign w:val="subscript"/>
        </w:rPr>
        <w:t>(Fc1)</w:t>
      </w:r>
      <w:r w:rsidRPr="00497EB6">
        <w:rPr>
          <w:b/>
          <w:sz w:val="24"/>
          <w:szCs w:val="24"/>
        </w:rPr>
        <w:t>o]</w:t>
      </w:r>
      <w:r w:rsidRPr="00497EB6">
        <w:rPr>
          <w:sz w:val="24"/>
          <w:szCs w:val="24"/>
        </w:rPr>
        <w:t xml:space="preserve"> </w:t>
      </w:r>
      <w:r w:rsidRPr="00497EB6">
        <w:rPr>
          <w:b/>
          <w:sz w:val="24"/>
          <w:szCs w:val="24"/>
          <w:vertAlign w:val="subscript"/>
        </w:rPr>
        <w:t xml:space="preserve"> x </w:t>
      </w:r>
      <w:r w:rsidRPr="00497EB6">
        <w:rPr>
          <w:sz w:val="24"/>
          <w:szCs w:val="24"/>
        </w:rPr>
        <w:t xml:space="preserve"> </w:t>
      </w:r>
      <w:r w:rsidRPr="00497EB6">
        <w:rPr>
          <w:b/>
          <w:sz w:val="24"/>
          <w:szCs w:val="24"/>
        </w:rPr>
        <w:t>[Ind</w:t>
      </w:r>
      <w:r w:rsidRPr="00497EB6">
        <w:rPr>
          <w:b/>
          <w:sz w:val="24"/>
          <w:szCs w:val="24"/>
          <w:vertAlign w:val="subscript"/>
        </w:rPr>
        <w:t>(Fc1)</w:t>
      </w:r>
      <w:r w:rsidRPr="00497EB6">
        <w:rPr>
          <w:b/>
          <w:sz w:val="24"/>
          <w:szCs w:val="24"/>
        </w:rPr>
        <w:t>n/Ind</w:t>
      </w:r>
      <w:r w:rsidRPr="00497EB6">
        <w:rPr>
          <w:b/>
          <w:sz w:val="24"/>
          <w:szCs w:val="24"/>
          <w:vertAlign w:val="subscript"/>
        </w:rPr>
        <w:t>(Fc1)</w:t>
      </w:r>
      <w:r w:rsidRPr="00497EB6">
        <w:rPr>
          <w:b/>
          <w:sz w:val="24"/>
          <w:szCs w:val="24"/>
        </w:rPr>
        <w:t>o]</w:t>
      </w:r>
      <w:r w:rsidRPr="00497EB6">
        <w:rPr>
          <w:sz w:val="24"/>
          <w:szCs w:val="24"/>
        </w:rPr>
        <w:t xml:space="preserve"> </w:t>
      </w:r>
      <w:r w:rsidRPr="00497EB6">
        <w:rPr>
          <w:b/>
          <w:sz w:val="24"/>
          <w:szCs w:val="24"/>
        </w:rPr>
        <w:t xml:space="preserve"> +</w:t>
      </w:r>
    </w:p>
    <w:p w14:paraId="35DCDD09" w14:textId="77777777" w:rsidR="00DF7860" w:rsidRPr="00497EB6" w:rsidRDefault="00DF7860" w:rsidP="00DF7860">
      <w:pPr>
        <w:spacing w:after="240"/>
        <w:ind w:left="1440"/>
        <w:rPr>
          <w:b/>
          <w:sz w:val="24"/>
          <w:szCs w:val="24"/>
        </w:rPr>
      </w:pPr>
      <w:r w:rsidRPr="00497EB6">
        <w:rPr>
          <w:b/>
          <w:sz w:val="24"/>
          <w:szCs w:val="24"/>
        </w:rPr>
        <w:tab/>
        <w:t>+ s [ etc ......</w:t>
      </w:r>
    </w:p>
    <w:p w14:paraId="7518681A" w14:textId="77777777" w:rsidR="00DF7860" w:rsidRPr="00497EB6" w:rsidRDefault="00DF7860" w:rsidP="00DF7860">
      <w:pPr>
        <w:spacing w:after="240"/>
        <w:rPr>
          <w:i/>
          <w:sz w:val="24"/>
          <w:szCs w:val="24"/>
        </w:rPr>
      </w:pPr>
      <w:r w:rsidRPr="00497EB6">
        <w:rPr>
          <w:i/>
          <w:sz w:val="24"/>
          <w:szCs w:val="24"/>
        </w:rPr>
        <w:t>Où:</w:t>
      </w:r>
    </w:p>
    <w:p w14:paraId="445E9260" w14:textId="25FBBA6D" w:rsidR="00DF7860" w:rsidRPr="00497EB6" w:rsidRDefault="00DF7860" w:rsidP="00DF7860">
      <w:pPr>
        <w:spacing w:after="240"/>
        <w:rPr>
          <w:sz w:val="24"/>
          <w:szCs w:val="24"/>
        </w:rPr>
      </w:pPr>
      <w:r w:rsidRPr="00497EB6">
        <w:rPr>
          <w:sz w:val="24"/>
          <w:szCs w:val="24"/>
        </w:rPr>
        <w:t xml:space="preserve">« Pn » est le multiplicateur </w:t>
      </w:r>
      <w:r w:rsidR="00E6276E" w:rsidRPr="00497EB6">
        <w:rPr>
          <w:sz w:val="24"/>
          <w:szCs w:val="24"/>
        </w:rPr>
        <w:t>de révision</w:t>
      </w:r>
      <w:r w:rsidRPr="00497EB6">
        <w:rPr>
          <w:sz w:val="24"/>
          <w:szCs w:val="24"/>
        </w:rPr>
        <w:t xml:space="preserve"> à appliquer au total (en </w:t>
      </w:r>
      <w:r w:rsidR="003370D2">
        <w:rPr>
          <w:sz w:val="24"/>
          <w:szCs w:val="24"/>
        </w:rPr>
        <w:t>Monnaie nationale</w:t>
      </w:r>
      <w:r w:rsidRPr="00497EB6">
        <w:rPr>
          <w:sz w:val="24"/>
          <w:szCs w:val="24"/>
        </w:rPr>
        <w:t xml:space="preserve">) indiqué dans la colonne [d] </w:t>
      </w:r>
      <w:r w:rsidR="009E2439" w:rsidRPr="00497EB6">
        <w:rPr>
          <w:sz w:val="24"/>
          <w:szCs w:val="24"/>
        </w:rPr>
        <w:t>de l’Annexe</w:t>
      </w:r>
      <w:r w:rsidRPr="00497EB6">
        <w:rPr>
          <w:sz w:val="24"/>
          <w:szCs w:val="24"/>
        </w:rPr>
        <w:t xml:space="preserve"> de </w:t>
      </w:r>
      <w:r w:rsidR="009E2439" w:rsidRPr="00497EB6">
        <w:rPr>
          <w:sz w:val="24"/>
          <w:szCs w:val="24"/>
        </w:rPr>
        <w:t>R</w:t>
      </w:r>
      <w:r w:rsidRPr="00497EB6">
        <w:rPr>
          <w:sz w:val="24"/>
          <w:szCs w:val="24"/>
        </w:rPr>
        <w:t xml:space="preserve">emplacement des </w:t>
      </w:r>
      <w:r w:rsidR="009E2439" w:rsidRPr="00497EB6">
        <w:rPr>
          <w:sz w:val="24"/>
          <w:szCs w:val="24"/>
        </w:rPr>
        <w:t>A</w:t>
      </w:r>
      <w:r w:rsidRPr="00497EB6">
        <w:rPr>
          <w:sz w:val="24"/>
          <w:szCs w:val="24"/>
        </w:rPr>
        <w:t>ctifs.</w:t>
      </w:r>
    </w:p>
    <w:p w14:paraId="7B223A1F" w14:textId="7807407F" w:rsidR="00DF7860" w:rsidRPr="00497EB6" w:rsidRDefault="00DF7860" w:rsidP="009D0EB8">
      <w:pPr>
        <w:spacing w:after="240"/>
        <w:jc w:val="both"/>
        <w:rPr>
          <w:sz w:val="24"/>
          <w:szCs w:val="24"/>
        </w:rPr>
      </w:pPr>
      <w:r w:rsidRPr="00497EB6">
        <w:rPr>
          <w:sz w:val="24"/>
          <w:szCs w:val="24"/>
        </w:rPr>
        <w:t xml:space="preserve">« q », « r », « s », ... sont des coefficients représentant la proportion estimée de chaque élément de coût lié aux différentes monnaies de paiement indiquées dans le </w:t>
      </w:r>
      <w:r w:rsidR="009E2439" w:rsidRPr="00497EB6">
        <w:rPr>
          <w:sz w:val="24"/>
          <w:szCs w:val="24"/>
        </w:rPr>
        <w:t>l’Annexe s</w:t>
      </w:r>
      <w:r w:rsidRPr="00497EB6">
        <w:rPr>
          <w:sz w:val="24"/>
          <w:szCs w:val="24"/>
        </w:rPr>
        <w:t xml:space="preserve"> d </w:t>
      </w:r>
      <w:r w:rsidR="009E2439" w:rsidRPr="00497EB6">
        <w:rPr>
          <w:sz w:val="24"/>
          <w:szCs w:val="24"/>
        </w:rPr>
        <w:t>R</w:t>
      </w:r>
      <w:r w:rsidRPr="00497EB6">
        <w:rPr>
          <w:sz w:val="24"/>
          <w:szCs w:val="24"/>
        </w:rPr>
        <w:t xml:space="preserve">emplacement des </w:t>
      </w:r>
      <w:r w:rsidR="009E2439" w:rsidRPr="00497EB6">
        <w:rPr>
          <w:sz w:val="24"/>
          <w:szCs w:val="24"/>
        </w:rPr>
        <w:t>A</w:t>
      </w:r>
      <w:r w:rsidRPr="00497EB6">
        <w:rPr>
          <w:sz w:val="24"/>
          <w:szCs w:val="24"/>
        </w:rPr>
        <w:t xml:space="preserve">ctifs; ces éléments de coûts peuvent </w:t>
      </w:r>
      <w:r w:rsidR="00491687" w:rsidRPr="00497EB6">
        <w:rPr>
          <w:sz w:val="24"/>
          <w:szCs w:val="24"/>
        </w:rPr>
        <w:t xml:space="preserve">refléter </w:t>
      </w:r>
      <w:r w:rsidRPr="00497EB6">
        <w:rPr>
          <w:sz w:val="24"/>
          <w:szCs w:val="24"/>
        </w:rPr>
        <w:t xml:space="preserve">des ressources telles que la main-d’œuvre, </w:t>
      </w:r>
      <w:r w:rsidR="009E2439" w:rsidRPr="00497EB6">
        <w:rPr>
          <w:sz w:val="24"/>
          <w:szCs w:val="24"/>
        </w:rPr>
        <w:t xml:space="preserve">le matériel </w:t>
      </w:r>
      <w:r w:rsidRPr="00497EB6">
        <w:rPr>
          <w:sz w:val="24"/>
          <w:szCs w:val="24"/>
        </w:rPr>
        <w:t>et les matériaux;</w:t>
      </w:r>
    </w:p>
    <w:p w14:paraId="6B1CC1E0" w14:textId="38B76DBC" w:rsidR="00DF7860" w:rsidRPr="00497EB6" w:rsidRDefault="00DF7860" w:rsidP="009D0EB8">
      <w:pPr>
        <w:spacing w:after="240"/>
        <w:jc w:val="both"/>
        <w:rPr>
          <w:sz w:val="24"/>
          <w:szCs w:val="24"/>
        </w:rPr>
      </w:pPr>
      <w:r w:rsidRPr="00497EB6">
        <w:rPr>
          <w:sz w:val="24"/>
          <w:szCs w:val="24"/>
        </w:rPr>
        <w:t>Ind</w:t>
      </w:r>
      <w:r w:rsidRPr="00497EB6">
        <w:rPr>
          <w:sz w:val="24"/>
          <w:szCs w:val="24"/>
          <w:vertAlign w:val="subscript"/>
        </w:rPr>
        <w:t>(LC)</w:t>
      </w:r>
      <w:r w:rsidRPr="00497EB6">
        <w:rPr>
          <w:sz w:val="24"/>
          <w:szCs w:val="24"/>
        </w:rPr>
        <w:t xml:space="preserve">n est l’indice des coûts en </w:t>
      </w:r>
      <w:r w:rsidR="003370D2">
        <w:rPr>
          <w:sz w:val="24"/>
          <w:szCs w:val="24"/>
        </w:rPr>
        <w:t>Monnaie nationale</w:t>
      </w:r>
      <w:r w:rsidRPr="00497EB6">
        <w:rPr>
          <w:sz w:val="24"/>
          <w:szCs w:val="24"/>
        </w:rPr>
        <w:t xml:space="preserve"> pour la période « n » à la date 49 jours précédant le dernier jour de la période à laquelle le certificat de paiement </w:t>
      </w:r>
      <w:r w:rsidR="00491687" w:rsidRPr="00497EB6">
        <w:rPr>
          <w:sz w:val="24"/>
          <w:szCs w:val="24"/>
        </w:rPr>
        <w:t xml:space="preserve">spécifique </w:t>
      </w:r>
      <w:r w:rsidRPr="00497EB6">
        <w:rPr>
          <w:sz w:val="24"/>
          <w:szCs w:val="24"/>
        </w:rPr>
        <w:t>se rapporte;</w:t>
      </w:r>
    </w:p>
    <w:p w14:paraId="4946B013" w14:textId="53E54FB5" w:rsidR="00DF7860" w:rsidRPr="00497EB6" w:rsidRDefault="00DF7860" w:rsidP="009D0EB8">
      <w:pPr>
        <w:spacing w:after="240"/>
        <w:jc w:val="both"/>
        <w:rPr>
          <w:sz w:val="24"/>
          <w:szCs w:val="24"/>
        </w:rPr>
      </w:pPr>
      <w:r w:rsidRPr="00497EB6">
        <w:rPr>
          <w:sz w:val="24"/>
          <w:szCs w:val="24"/>
        </w:rPr>
        <w:t>Ind</w:t>
      </w:r>
      <w:r w:rsidRPr="00497EB6">
        <w:rPr>
          <w:sz w:val="24"/>
          <w:szCs w:val="24"/>
          <w:vertAlign w:val="subscript"/>
        </w:rPr>
        <w:t>(LC)</w:t>
      </w:r>
      <w:r w:rsidRPr="00497EB6">
        <w:rPr>
          <w:sz w:val="24"/>
          <w:szCs w:val="24"/>
        </w:rPr>
        <w:t xml:space="preserve">o est l’indice des coûts en </w:t>
      </w:r>
      <w:r w:rsidR="003370D2">
        <w:rPr>
          <w:sz w:val="24"/>
          <w:szCs w:val="24"/>
        </w:rPr>
        <w:t>Monnaie nationale</w:t>
      </w:r>
      <w:r w:rsidRPr="00497EB6">
        <w:rPr>
          <w:sz w:val="24"/>
          <w:szCs w:val="24"/>
        </w:rPr>
        <w:t xml:space="preserve"> à la </w:t>
      </w:r>
      <w:r w:rsidR="00491687" w:rsidRPr="00497EB6">
        <w:rPr>
          <w:sz w:val="24"/>
          <w:szCs w:val="24"/>
        </w:rPr>
        <w:t>D</w:t>
      </w:r>
      <w:r w:rsidRPr="00497EB6">
        <w:rPr>
          <w:sz w:val="24"/>
          <w:szCs w:val="24"/>
        </w:rPr>
        <w:t xml:space="preserve">ate de </w:t>
      </w:r>
      <w:r w:rsidR="00491687" w:rsidRPr="00497EB6">
        <w:rPr>
          <w:sz w:val="24"/>
          <w:szCs w:val="24"/>
        </w:rPr>
        <w:t>Référ</w:t>
      </w:r>
      <w:r w:rsidR="00843BFF" w:rsidRPr="00497EB6">
        <w:rPr>
          <w:sz w:val="24"/>
          <w:szCs w:val="24"/>
        </w:rPr>
        <w:t>e</w:t>
      </w:r>
      <w:r w:rsidR="00491687" w:rsidRPr="00497EB6">
        <w:rPr>
          <w:sz w:val="24"/>
          <w:szCs w:val="24"/>
        </w:rPr>
        <w:t>nce</w:t>
      </w:r>
      <w:r w:rsidRPr="00497EB6">
        <w:rPr>
          <w:sz w:val="24"/>
          <w:szCs w:val="24"/>
        </w:rPr>
        <w:t>;</w:t>
      </w:r>
    </w:p>
    <w:p w14:paraId="37DDB2ED" w14:textId="151DE4EE" w:rsidR="00DF7860" w:rsidRPr="00497EB6" w:rsidRDefault="00DF7860" w:rsidP="009D0EB8">
      <w:pPr>
        <w:spacing w:after="240"/>
        <w:jc w:val="both"/>
        <w:rPr>
          <w:b/>
          <w:szCs w:val="24"/>
        </w:rPr>
      </w:pPr>
      <w:r w:rsidRPr="00497EB6">
        <w:rPr>
          <w:sz w:val="24"/>
          <w:szCs w:val="24"/>
        </w:rPr>
        <w:t xml:space="preserve">Taux </w:t>
      </w:r>
      <w:r w:rsidRPr="00497EB6">
        <w:rPr>
          <w:sz w:val="24"/>
          <w:szCs w:val="24"/>
          <w:vertAlign w:val="subscript"/>
        </w:rPr>
        <w:t>(Fc1)</w:t>
      </w:r>
      <w:r w:rsidRPr="00497EB6">
        <w:rPr>
          <w:sz w:val="24"/>
          <w:szCs w:val="24"/>
        </w:rPr>
        <w:t xml:space="preserve">n </w:t>
      </w:r>
      <w:r w:rsidRPr="00497EB6">
        <w:rPr>
          <w:sz w:val="24"/>
          <w:szCs w:val="24"/>
          <w:vertAlign w:val="subscript"/>
        </w:rPr>
        <w:t xml:space="preserve"> , </w:t>
      </w:r>
      <w:r w:rsidRPr="00497EB6">
        <w:rPr>
          <w:sz w:val="24"/>
          <w:szCs w:val="24"/>
        </w:rPr>
        <w:t xml:space="preserve"> Taux</w:t>
      </w:r>
      <w:r w:rsidRPr="00497EB6">
        <w:rPr>
          <w:sz w:val="24"/>
          <w:szCs w:val="24"/>
          <w:vertAlign w:val="subscript"/>
        </w:rPr>
        <w:t>(Fc1)</w:t>
      </w:r>
      <w:r w:rsidRPr="00497EB6">
        <w:rPr>
          <w:sz w:val="24"/>
          <w:szCs w:val="24"/>
        </w:rPr>
        <w:t>o, Ind</w:t>
      </w:r>
      <w:r w:rsidRPr="00497EB6">
        <w:rPr>
          <w:sz w:val="24"/>
          <w:szCs w:val="24"/>
          <w:vertAlign w:val="subscript"/>
        </w:rPr>
        <w:t>(Fc1)</w:t>
      </w:r>
      <w:r w:rsidRPr="00497EB6">
        <w:rPr>
          <w:sz w:val="24"/>
          <w:szCs w:val="24"/>
        </w:rPr>
        <w:t>n etInd</w:t>
      </w:r>
      <w:r w:rsidRPr="00497EB6">
        <w:rPr>
          <w:sz w:val="24"/>
          <w:szCs w:val="24"/>
          <w:vertAlign w:val="subscript"/>
        </w:rPr>
        <w:t>(Fc1)</w:t>
      </w:r>
      <w:r w:rsidRPr="00497EB6">
        <w:rPr>
          <w:sz w:val="24"/>
          <w:szCs w:val="24"/>
        </w:rPr>
        <w:t>o....etc. ont les significations attribuées ci-dessus dans la sous-section</w:t>
      </w:r>
      <w:r w:rsidR="009D0EB8" w:rsidRPr="00497EB6">
        <w:rPr>
          <w:sz w:val="24"/>
          <w:szCs w:val="24"/>
        </w:rPr>
        <w:t xml:space="preserve"> </w:t>
      </w:r>
      <w:r w:rsidRPr="00497EB6">
        <w:rPr>
          <w:sz w:val="24"/>
          <w:szCs w:val="24"/>
        </w:rPr>
        <w:t>3 de ce</w:t>
      </w:r>
      <w:r w:rsidR="009D0EB8" w:rsidRPr="00497EB6">
        <w:rPr>
          <w:sz w:val="24"/>
          <w:szCs w:val="24"/>
        </w:rPr>
        <w:t xml:space="preserve">tte </w:t>
      </w:r>
      <w:r w:rsidR="00843BFF" w:rsidRPr="00497EB6">
        <w:rPr>
          <w:sz w:val="24"/>
          <w:szCs w:val="24"/>
        </w:rPr>
        <w:t>A</w:t>
      </w:r>
      <w:r w:rsidR="009D0EB8" w:rsidRPr="00497EB6">
        <w:rPr>
          <w:sz w:val="24"/>
          <w:szCs w:val="24"/>
        </w:rPr>
        <w:t>nnexe</w:t>
      </w:r>
      <w:r w:rsidRPr="00497EB6">
        <w:rPr>
          <w:sz w:val="24"/>
          <w:szCs w:val="24"/>
        </w:rPr>
        <w:t xml:space="preserve"> de données</w:t>
      </w:r>
      <w:r w:rsidR="009D0EB8" w:rsidRPr="00497EB6">
        <w:rPr>
          <w:sz w:val="24"/>
          <w:szCs w:val="24"/>
        </w:rPr>
        <w:t xml:space="preserve"> </w:t>
      </w:r>
      <w:r w:rsidR="00E6276E" w:rsidRPr="00497EB6">
        <w:rPr>
          <w:sz w:val="24"/>
          <w:szCs w:val="24"/>
        </w:rPr>
        <w:t>de révision</w:t>
      </w:r>
      <w:r w:rsidRPr="00497EB6">
        <w:rPr>
          <w:sz w:val="24"/>
          <w:szCs w:val="24"/>
        </w:rPr>
        <w:t xml:space="preserve"> [</w:t>
      </w:r>
      <w:r w:rsidR="00843BFF" w:rsidRPr="00497EB6">
        <w:rPr>
          <w:sz w:val="24"/>
          <w:szCs w:val="24"/>
        </w:rPr>
        <w:t xml:space="preserve">révision </w:t>
      </w:r>
      <w:r w:rsidRPr="00497EB6">
        <w:rPr>
          <w:sz w:val="24"/>
          <w:szCs w:val="24"/>
        </w:rPr>
        <w:t>des</w:t>
      </w:r>
      <w:r w:rsidR="009D0EB8" w:rsidRPr="00497EB6">
        <w:rPr>
          <w:sz w:val="24"/>
          <w:szCs w:val="24"/>
        </w:rPr>
        <w:t xml:space="preserve"> </w:t>
      </w:r>
      <w:r w:rsidRPr="00497EB6">
        <w:rPr>
          <w:sz w:val="24"/>
          <w:szCs w:val="24"/>
        </w:rPr>
        <w:t>montants d</w:t>
      </w:r>
      <w:r w:rsidR="009D0EB8" w:rsidRPr="00497EB6">
        <w:rPr>
          <w:sz w:val="24"/>
          <w:szCs w:val="24"/>
        </w:rPr>
        <w:t>es</w:t>
      </w:r>
      <w:r w:rsidRPr="00497EB6">
        <w:rPr>
          <w:sz w:val="24"/>
          <w:szCs w:val="24"/>
        </w:rPr>
        <w:t xml:space="preserve"> </w:t>
      </w:r>
      <w:r w:rsidR="009D0EB8" w:rsidRPr="00497EB6">
        <w:rPr>
          <w:sz w:val="24"/>
          <w:szCs w:val="24"/>
        </w:rPr>
        <w:t>S</w:t>
      </w:r>
      <w:r w:rsidRPr="00497EB6">
        <w:rPr>
          <w:sz w:val="24"/>
          <w:szCs w:val="24"/>
        </w:rPr>
        <w:t>ervice</w:t>
      </w:r>
      <w:r w:rsidR="009D0EB8" w:rsidRPr="00497EB6">
        <w:rPr>
          <w:sz w:val="24"/>
          <w:szCs w:val="24"/>
        </w:rPr>
        <w:t>s d’</w:t>
      </w:r>
      <w:r w:rsidR="00843BFF" w:rsidRPr="00497EB6">
        <w:rPr>
          <w:sz w:val="24"/>
          <w:szCs w:val="24"/>
        </w:rPr>
        <w:t>E</w:t>
      </w:r>
      <w:r w:rsidR="009D0EB8" w:rsidRPr="00497EB6">
        <w:rPr>
          <w:sz w:val="24"/>
          <w:szCs w:val="24"/>
        </w:rPr>
        <w:t>xploitation</w:t>
      </w:r>
      <w:r w:rsidRPr="00497EB6">
        <w:rPr>
          <w:sz w:val="24"/>
          <w:szCs w:val="24"/>
        </w:rPr>
        <w:t>].</w:t>
      </w:r>
      <w:r w:rsidRPr="00497EB6">
        <w:rPr>
          <w:b/>
          <w:szCs w:val="24"/>
        </w:rPr>
        <w:br w:type="page"/>
      </w:r>
    </w:p>
    <w:p w14:paraId="4F2608C3" w14:textId="7AC8EFEF" w:rsidR="00DF7860" w:rsidRPr="00497EB6" w:rsidRDefault="00DF7860" w:rsidP="004E33E2">
      <w:pPr>
        <w:pStyle w:val="SecXH1"/>
        <w:rPr>
          <w:noProof w:val="0"/>
        </w:rPr>
      </w:pPr>
      <w:bookmarkStart w:id="776" w:name="_Toc54627836"/>
      <w:bookmarkStart w:id="777" w:name="_Toc177375188"/>
      <w:r w:rsidRPr="00497EB6">
        <w:rPr>
          <w:noProof w:val="0"/>
        </w:rPr>
        <w:t xml:space="preserve">Annexe 3 </w:t>
      </w:r>
      <w:r w:rsidR="009D0EB8" w:rsidRPr="00497EB6">
        <w:rPr>
          <w:noProof w:val="0"/>
        </w:rPr>
        <w:t>–</w:t>
      </w:r>
      <w:r w:rsidRPr="00497EB6">
        <w:rPr>
          <w:noProof w:val="0"/>
        </w:rPr>
        <w:t xml:space="preserve"> </w:t>
      </w:r>
      <w:r w:rsidR="009D0EB8" w:rsidRPr="00497EB6">
        <w:rPr>
          <w:noProof w:val="0"/>
        </w:rPr>
        <w:t xml:space="preserve">Annexe </w:t>
      </w:r>
      <w:r w:rsidRPr="00497EB6">
        <w:rPr>
          <w:noProof w:val="0"/>
        </w:rPr>
        <w:t xml:space="preserve">des </w:t>
      </w:r>
      <w:r w:rsidR="00685A3E" w:rsidRPr="00497EB6">
        <w:rPr>
          <w:noProof w:val="0"/>
        </w:rPr>
        <w:t>Normes de Performance</w:t>
      </w:r>
      <w:bookmarkEnd w:id="776"/>
      <w:bookmarkEnd w:id="777"/>
    </w:p>
    <w:p w14:paraId="012AF271" w14:textId="4FC81410" w:rsidR="00DF7860" w:rsidRPr="00497EB6" w:rsidRDefault="00DF7860" w:rsidP="00DF7860">
      <w:pPr>
        <w:spacing w:before="240" w:after="240"/>
        <w:rPr>
          <w:b/>
          <w:i/>
          <w:sz w:val="24"/>
          <w:szCs w:val="24"/>
        </w:rPr>
      </w:pPr>
      <w:r w:rsidRPr="00497EB6">
        <w:rPr>
          <w:b/>
          <w:i/>
          <w:sz w:val="24"/>
          <w:szCs w:val="24"/>
        </w:rPr>
        <w:t>Exemples</w:t>
      </w:r>
      <w:r w:rsidR="007C3B49" w:rsidRPr="00497EB6">
        <w:rPr>
          <w:b/>
          <w:i/>
          <w:sz w:val="24"/>
          <w:szCs w:val="24"/>
        </w:rPr>
        <w:t xml:space="preserve"> </w:t>
      </w:r>
      <w:r w:rsidRPr="00497EB6">
        <w:rPr>
          <w:b/>
          <w:i/>
          <w:sz w:val="24"/>
          <w:szCs w:val="24"/>
        </w:rPr>
        <w:t>:</w:t>
      </w:r>
    </w:p>
    <w:p w14:paraId="67A3851B" w14:textId="2019FAE2" w:rsidR="00DF7860" w:rsidRPr="00497EB6" w:rsidRDefault="00DF7860" w:rsidP="00DF7860">
      <w:pPr>
        <w:tabs>
          <w:tab w:val="left" w:pos="3346"/>
        </w:tabs>
        <w:spacing w:before="240" w:after="240"/>
        <w:rPr>
          <w:b/>
          <w:sz w:val="28"/>
          <w:szCs w:val="22"/>
        </w:rPr>
      </w:pPr>
      <w:r w:rsidRPr="00497EB6">
        <w:rPr>
          <w:b/>
          <w:sz w:val="28"/>
          <w:szCs w:val="22"/>
        </w:rPr>
        <w:t>1. Norme</w:t>
      </w:r>
      <w:r w:rsidR="007C75CE" w:rsidRPr="00497EB6">
        <w:rPr>
          <w:b/>
          <w:sz w:val="28"/>
          <w:szCs w:val="22"/>
        </w:rPr>
        <w:t>(s)</w:t>
      </w:r>
      <w:r w:rsidRPr="00497EB6">
        <w:rPr>
          <w:b/>
          <w:sz w:val="28"/>
          <w:szCs w:val="22"/>
        </w:rPr>
        <w:t xml:space="preserve"> de capacité </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1276"/>
        <w:gridCol w:w="2887"/>
      </w:tblGrid>
      <w:tr w:rsidR="00DF7860" w:rsidRPr="00497EB6" w14:paraId="2ECA4146" w14:textId="77777777" w:rsidTr="00DF7860">
        <w:trPr>
          <w:trHeight w:val="285"/>
        </w:trPr>
        <w:tc>
          <w:tcPr>
            <w:tcW w:w="1247" w:type="dxa"/>
            <w:shd w:val="clear" w:color="auto" w:fill="D9D9D9"/>
            <w:vAlign w:val="center"/>
          </w:tcPr>
          <w:p w14:paraId="07365586"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969" w:type="dxa"/>
            <w:shd w:val="clear" w:color="auto" w:fill="D9D9D9"/>
            <w:vAlign w:val="center"/>
            <w:hideMark/>
          </w:tcPr>
          <w:p w14:paraId="4A7BA62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Article</w:t>
            </w:r>
          </w:p>
        </w:tc>
        <w:tc>
          <w:tcPr>
            <w:tcW w:w="1276" w:type="dxa"/>
            <w:shd w:val="clear" w:color="auto" w:fill="D9D9D9"/>
            <w:vAlign w:val="center"/>
            <w:hideMark/>
          </w:tcPr>
          <w:p w14:paraId="04A23A61"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2887" w:type="dxa"/>
            <w:shd w:val="clear" w:color="auto" w:fill="D9D9D9"/>
            <w:vAlign w:val="center"/>
            <w:hideMark/>
          </w:tcPr>
          <w:p w14:paraId="5EA659A7"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Capacité minimale</w:t>
            </w:r>
          </w:p>
        </w:tc>
      </w:tr>
      <w:tr w:rsidR="00DF7860" w:rsidRPr="00497EB6" w14:paraId="74F0DE9C" w14:textId="77777777" w:rsidTr="00DF7860">
        <w:trPr>
          <w:trHeight w:val="285"/>
        </w:trPr>
        <w:tc>
          <w:tcPr>
            <w:tcW w:w="1247" w:type="dxa"/>
            <w:vAlign w:val="center"/>
          </w:tcPr>
          <w:p w14:paraId="2036D999" w14:textId="77777777" w:rsidR="00DF7860" w:rsidRPr="00497EB6" w:rsidRDefault="00DF7860" w:rsidP="00DF7860">
            <w:pPr>
              <w:jc w:val="center"/>
              <w:rPr>
                <w:b/>
                <w:bCs/>
                <w:color w:val="000000"/>
                <w:sz w:val="24"/>
                <w:szCs w:val="24"/>
                <w:lang w:eastAsia="en-GB"/>
              </w:rPr>
            </w:pPr>
          </w:p>
        </w:tc>
        <w:tc>
          <w:tcPr>
            <w:tcW w:w="3969" w:type="dxa"/>
            <w:shd w:val="clear" w:color="auto" w:fill="auto"/>
            <w:vAlign w:val="center"/>
          </w:tcPr>
          <w:p w14:paraId="73467AC7" w14:textId="77777777" w:rsidR="00DF7860" w:rsidRPr="00497EB6" w:rsidRDefault="00DF7860" w:rsidP="00DF7860">
            <w:pPr>
              <w:jc w:val="center"/>
              <w:rPr>
                <w:b/>
                <w:bCs/>
                <w:color w:val="000000"/>
                <w:sz w:val="24"/>
                <w:szCs w:val="24"/>
                <w:lang w:eastAsia="en-GB"/>
              </w:rPr>
            </w:pPr>
          </w:p>
        </w:tc>
        <w:tc>
          <w:tcPr>
            <w:tcW w:w="1276" w:type="dxa"/>
            <w:shd w:val="clear" w:color="auto" w:fill="auto"/>
            <w:vAlign w:val="center"/>
          </w:tcPr>
          <w:p w14:paraId="71E106F9" w14:textId="77777777" w:rsidR="00DF7860" w:rsidRPr="00497EB6" w:rsidRDefault="00DF7860" w:rsidP="00DF7860">
            <w:pPr>
              <w:jc w:val="center"/>
              <w:rPr>
                <w:color w:val="000000"/>
                <w:sz w:val="24"/>
                <w:szCs w:val="24"/>
                <w:lang w:eastAsia="en-GB"/>
              </w:rPr>
            </w:pPr>
          </w:p>
        </w:tc>
        <w:tc>
          <w:tcPr>
            <w:tcW w:w="2887" w:type="dxa"/>
            <w:shd w:val="clear" w:color="auto" w:fill="auto"/>
            <w:vAlign w:val="center"/>
          </w:tcPr>
          <w:p w14:paraId="60D560D6" w14:textId="77777777" w:rsidR="00DF7860" w:rsidRPr="00497EB6" w:rsidRDefault="00DF7860" w:rsidP="00DF7860">
            <w:pPr>
              <w:jc w:val="center"/>
              <w:rPr>
                <w:color w:val="000000"/>
                <w:sz w:val="24"/>
                <w:szCs w:val="24"/>
                <w:lang w:eastAsia="en-GB"/>
              </w:rPr>
            </w:pPr>
          </w:p>
        </w:tc>
      </w:tr>
      <w:tr w:rsidR="00DF7860" w:rsidRPr="00497EB6" w14:paraId="7F863C2E" w14:textId="77777777" w:rsidTr="00DF7860">
        <w:trPr>
          <w:trHeight w:val="465"/>
        </w:trPr>
        <w:tc>
          <w:tcPr>
            <w:tcW w:w="1247" w:type="dxa"/>
            <w:vAlign w:val="center"/>
          </w:tcPr>
          <w:p w14:paraId="579903F3" w14:textId="77777777" w:rsidR="00DF7860" w:rsidRPr="00497EB6" w:rsidRDefault="00DF7860" w:rsidP="00DF7860">
            <w:pPr>
              <w:jc w:val="center"/>
              <w:rPr>
                <w:color w:val="000000"/>
                <w:sz w:val="24"/>
                <w:szCs w:val="24"/>
                <w:highlight w:val="yellow"/>
                <w:lang w:eastAsia="en-GB"/>
              </w:rPr>
            </w:pPr>
          </w:p>
        </w:tc>
        <w:tc>
          <w:tcPr>
            <w:tcW w:w="3969" w:type="dxa"/>
            <w:shd w:val="clear" w:color="auto" w:fill="auto"/>
            <w:vAlign w:val="center"/>
          </w:tcPr>
          <w:p w14:paraId="24397618" w14:textId="77777777" w:rsidR="00DF7860" w:rsidRPr="00497EB6" w:rsidRDefault="00DF7860" w:rsidP="00DF7860">
            <w:pPr>
              <w:jc w:val="center"/>
              <w:rPr>
                <w:color w:val="000000"/>
                <w:sz w:val="24"/>
                <w:szCs w:val="24"/>
                <w:highlight w:val="yellow"/>
                <w:lang w:eastAsia="en-GB"/>
              </w:rPr>
            </w:pPr>
          </w:p>
        </w:tc>
        <w:tc>
          <w:tcPr>
            <w:tcW w:w="1276" w:type="dxa"/>
            <w:shd w:val="clear" w:color="auto" w:fill="auto"/>
            <w:vAlign w:val="center"/>
          </w:tcPr>
          <w:p w14:paraId="4B743103" w14:textId="77777777" w:rsidR="00DF7860" w:rsidRPr="00497EB6" w:rsidRDefault="00DF7860" w:rsidP="00DF7860">
            <w:pPr>
              <w:jc w:val="center"/>
              <w:rPr>
                <w:color w:val="000000"/>
                <w:sz w:val="24"/>
                <w:szCs w:val="24"/>
                <w:highlight w:val="yellow"/>
                <w:lang w:eastAsia="en-GB"/>
              </w:rPr>
            </w:pPr>
          </w:p>
        </w:tc>
        <w:tc>
          <w:tcPr>
            <w:tcW w:w="2887" w:type="dxa"/>
            <w:shd w:val="clear" w:color="auto" w:fill="auto"/>
            <w:vAlign w:val="center"/>
          </w:tcPr>
          <w:p w14:paraId="43892611" w14:textId="77777777" w:rsidR="00DF7860" w:rsidRPr="00497EB6" w:rsidRDefault="00DF7860" w:rsidP="00DF7860">
            <w:pPr>
              <w:jc w:val="center"/>
              <w:rPr>
                <w:color w:val="000000"/>
                <w:sz w:val="24"/>
                <w:szCs w:val="24"/>
                <w:highlight w:val="yellow"/>
                <w:lang w:eastAsia="en-GB"/>
              </w:rPr>
            </w:pPr>
          </w:p>
        </w:tc>
      </w:tr>
    </w:tbl>
    <w:p w14:paraId="5BBFA107" w14:textId="6DE60E52" w:rsidR="00DF7860" w:rsidRPr="00497EB6" w:rsidRDefault="00DF7860" w:rsidP="00DF7860">
      <w:pPr>
        <w:spacing w:before="240"/>
        <w:rPr>
          <w:sz w:val="24"/>
          <w:szCs w:val="24"/>
        </w:rPr>
      </w:pPr>
      <w:r w:rsidRPr="00497EB6">
        <w:rPr>
          <w:sz w:val="24"/>
          <w:szCs w:val="24"/>
        </w:rPr>
        <w:t>Exclusions permises (le cas échéant):</w:t>
      </w:r>
    </w:p>
    <w:p w14:paraId="61916E2C" w14:textId="77777777" w:rsidR="00DF7860" w:rsidRPr="00497EB6" w:rsidRDefault="00DF7860" w:rsidP="005F27B8">
      <w:pPr>
        <w:pStyle w:val="ListParagraph"/>
        <w:numPr>
          <w:ilvl w:val="0"/>
          <w:numId w:val="100"/>
        </w:numPr>
        <w:contextualSpacing/>
        <w:rPr>
          <w:i/>
          <w:iCs/>
          <w:sz w:val="24"/>
          <w:szCs w:val="24"/>
        </w:rPr>
      </w:pPr>
      <w:r w:rsidRPr="00497EB6">
        <w:rPr>
          <w:i/>
          <w:iCs/>
          <w:sz w:val="24"/>
          <w:szCs w:val="24"/>
        </w:rPr>
        <w:t>[liste]</w:t>
      </w:r>
    </w:p>
    <w:p w14:paraId="233C65A7" w14:textId="77777777" w:rsidR="00DF7860" w:rsidRPr="00497EB6" w:rsidRDefault="00DF7860" w:rsidP="00DF7860">
      <w:pPr>
        <w:tabs>
          <w:tab w:val="left" w:pos="3346"/>
        </w:tabs>
        <w:spacing w:before="240" w:after="240"/>
        <w:rPr>
          <w:b/>
          <w:sz w:val="24"/>
          <w:szCs w:val="24"/>
        </w:rPr>
      </w:pPr>
      <w:r w:rsidRPr="00497EB6">
        <w:rPr>
          <w:b/>
          <w:sz w:val="24"/>
          <w:szCs w:val="24"/>
        </w:rPr>
        <w:t>2. Normes de fiabilité (interruptions/temps d’arrêt imprévus)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253"/>
        <w:gridCol w:w="1134"/>
        <w:gridCol w:w="2745"/>
      </w:tblGrid>
      <w:tr w:rsidR="00DF7860" w:rsidRPr="00497EB6" w14:paraId="495B730F" w14:textId="77777777" w:rsidTr="00DF7860">
        <w:trPr>
          <w:trHeight w:val="285"/>
        </w:trPr>
        <w:tc>
          <w:tcPr>
            <w:tcW w:w="1247" w:type="dxa"/>
            <w:shd w:val="clear" w:color="auto" w:fill="D9D9D9"/>
            <w:vAlign w:val="center"/>
          </w:tcPr>
          <w:p w14:paraId="5F147F13"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4253" w:type="dxa"/>
            <w:shd w:val="clear" w:color="auto" w:fill="D9D9D9"/>
            <w:vAlign w:val="center"/>
            <w:hideMark/>
          </w:tcPr>
          <w:p w14:paraId="305BD9B7"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Article</w:t>
            </w:r>
          </w:p>
        </w:tc>
        <w:tc>
          <w:tcPr>
            <w:tcW w:w="1134" w:type="dxa"/>
            <w:shd w:val="clear" w:color="auto" w:fill="D9D9D9"/>
            <w:vAlign w:val="center"/>
            <w:hideMark/>
          </w:tcPr>
          <w:p w14:paraId="4EBC04D7"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2745" w:type="dxa"/>
            <w:shd w:val="clear" w:color="auto" w:fill="D9D9D9"/>
            <w:vAlign w:val="center"/>
            <w:hideMark/>
          </w:tcPr>
          <w:p w14:paraId="1E129143" w14:textId="6A2903B2" w:rsidR="00DF7860" w:rsidRPr="00497EB6" w:rsidRDefault="00843BFF" w:rsidP="00DF7860">
            <w:pPr>
              <w:jc w:val="center"/>
              <w:rPr>
                <w:b/>
                <w:bCs/>
                <w:color w:val="000000"/>
                <w:sz w:val="24"/>
                <w:szCs w:val="24"/>
                <w:lang w:eastAsia="en-GB"/>
              </w:rPr>
            </w:pPr>
            <w:r w:rsidRPr="00497EB6">
              <w:rPr>
                <w:b/>
                <w:bCs/>
                <w:color w:val="000000"/>
                <w:sz w:val="24"/>
                <w:szCs w:val="24"/>
                <w:lang w:eastAsia="en-GB"/>
              </w:rPr>
              <w:t>Valeur</w:t>
            </w:r>
          </w:p>
        </w:tc>
      </w:tr>
      <w:tr w:rsidR="00DF7860" w:rsidRPr="00497EB6" w14:paraId="306E1447" w14:textId="77777777" w:rsidTr="00DF7860">
        <w:trPr>
          <w:trHeight w:val="285"/>
        </w:trPr>
        <w:tc>
          <w:tcPr>
            <w:tcW w:w="1247" w:type="dxa"/>
            <w:vAlign w:val="center"/>
          </w:tcPr>
          <w:p w14:paraId="5459D75F" w14:textId="77777777" w:rsidR="00DF7860" w:rsidRPr="00497EB6" w:rsidRDefault="00DF7860" w:rsidP="00DF7860">
            <w:pPr>
              <w:jc w:val="center"/>
              <w:rPr>
                <w:b/>
                <w:bCs/>
                <w:color w:val="000000"/>
                <w:sz w:val="24"/>
                <w:szCs w:val="24"/>
                <w:lang w:eastAsia="en-GB"/>
              </w:rPr>
            </w:pPr>
          </w:p>
        </w:tc>
        <w:tc>
          <w:tcPr>
            <w:tcW w:w="4253" w:type="dxa"/>
            <w:shd w:val="clear" w:color="auto" w:fill="auto"/>
            <w:vAlign w:val="center"/>
          </w:tcPr>
          <w:p w14:paraId="15A837F3" w14:textId="77777777" w:rsidR="00DF7860" w:rsidRPr="00497EB6" w:rsidRDefault="00DF7860" w:rsidP="00DF7860">
            <w:pPr>
              <w:jc w:val="center"/>
              <w:rPr>
                <w:b/>
                <w:bCs/>
                <w:color w:val="000000"/>
                <w:sz w:val="24"/>
                <w:szCs w:val="24"/>
                <w:lang w:eastAsia="en-GB"/>
              </w:rPr>
            </w:pPr>
          </w:p>
        </w:tc>
        <w:tc>
          <w:tcPr>
            <w:tcW w:w="1134" w:type="dxa"/>
            <w:shd w:val="clear" w:color="auto" w:fill="auto"/>
            <w:vAlign w:val="center"/>
          </w:tcPr>
          <w:p w14:paraId="71770FFC" w14:textId="77777777" w:rsidR="00DF7860" w:rsidRPr="00497EB6" w:rsidRDefault="00DF7860" w:rsidP="00DF7860">
            <w:pPr>
              <w:jc w:val="center"/>
              <w:rPr>
                <w:color w:val="000000"/>
                <w:sz w:val="24"/>
                <w:szCs w:val="24"/>
                <w:lang w:eastAsia="en-GB"/>
              </w:rPr>
            </w:pPr>
          </w:p>
        </w:tc>
        <w:tc>
          <w:tcPr>
            <w:tcW w:w="2745" w:type="dxa"/>
            <w:shd w:val="clear" w:color="auto" w:fill="auto"/>
            <w:vAlign w:val="center"/>
          </w:tcPr>
          <w:p w14:paraId="7FAD24EA" w14:textId="77777777" w:rsidR="00DF7860" w:rsidRPr="00497EB6" w:rsidRDefault="00DF7860" w:rsidP="00DF7860">
            <w:pPr>
              <w:jc w:val="center"/>
              <w:rPr>
                <w:color w:val="000000"/>
                <w:sz w:val="24"/>
                <w:szCs w:val="24"/>
                <w:lang w:eastAsia="en-GB"/>
              </w:rPr>
            </w:pPr>
          </w:p>
        </w:tc>
      </w:tr>
      <w:tr w:rsidR="00DF7860" w:rsidRPr="00497EB6" w14:paraId="33B5D683" w14:textId="77777777" w:rsidTr="00DF7860">
        <w:trPr>
          <w:trHeight w:val="465"/>
        </w:trPr>
        <w:tc>
          <w:tcPr>
            <w:tcW w:w="1247" w:type="dxa"/>
            <w:vAlign w:val="center"/>
          </w:tcPr>
          <w:p w14:paraId="0A0CB798" w14:textId="77777777" w:rsidR="00DF7860" w:rsidRPr="00497EB6" w:rsidRDefault="00DF7860" w:rsidP="00DF7860">
            <w:pPr>
              <w:jc w:val="center"/>
              <w:rPr>
                <w:color w:val="000000"/>
                <w:sz w:val="24"/>
                <w:szCs w:val="24"/>
                <w:lang w:eastAsia="en-GB"/>
              </w:rPr>
            </w:pPr>
          </w:p>
        </w:tc>
        <w:tc>
          <w:tcPr>
            <w:tcW w:w="4253" w:type="dxa"/>
            <w:shd w:val="clear" w:color="auto" w:fill="auto"/>
            <w:vAlign w:val="center"/>
          </w:tcPr>
          <w:p w14:paraId="24EC06DB" w14:textId="77777777" w:rsidR="00DF7860" w:rsidRPr="00497EB6" w:rsidRDefault="00DF7860" w:rsidP="00DF7860">
            <w:pPr>
              <w:jc w:val="center"/>
              <w:rPr>
                <w:color w:val="000000"/>
                <w:sz w:val="24"/>
                <w:szCs w:val="24"/>
                <w:lang w:eastAsia="en-GB"/>
              </w:rPr>
            </w:pPr>
          </w:p>
        </w:tc>
        <w:tc>
          <w:tcPr>
            <w:tcW w:w="1134" w:type="dxa"/>
            <w:shd w:val="clear" w:color="auto" w:fill="auto"/>
            <w:vAlign w:val="center"/>
          </w:tcPr>
          <w:p w14:paraId="0DCFC1B9" w14:textId="77777777" w:rsidR="00DF7860" w:rsidRPr="00497EB6" w:rsidRDefault="00DF7860" w:rsidP="00DF7860">
            <w:pPr>
              <w:jc w:val="center"/>
              <w:rPr>
                <w:color w:val="000000"/>
                <w:sz w:val="24"/>
                <w:szCs w:val="24"/>
                <w:lang w:eastAsia="en-GB"/>
              </w:rPr>
            </w:pPr>
          </w:p>
        </w:tc>
        <w:tc>
          <w:tcPr>
            <w:tcW w:w="2745" w:type="dxa"/>
            <w:shd w:val="clear" w:color="auto" w:fill="auto"/>
            <w:vAlign w:val="center"/>
          </w:tcPr>
          <w:p w14:paraId="76479897" w14:textId="77777777" w:rsidR="00DF7860" w:rsidRPr="00497EB6" w:rsidRDefault="00DF7860" w:rsidP="00DF7860">
            <w:pPr>
              <w:jc w:val="center"/>
              <w:rPr>
                <w:color w:val="000000"/>
                <w:sz w:val="24"/>
                <w:szCs w:val="24"/>
                <w:lang w:eastAsia="en-GB"/>
              </w:rPr>
            </w:pPr>
          </w:p>
        </w:tc>
      </w:tr>
    </w:tbl>
    <w:p w14:paraId="61F32A97" w14:textId="4A5501FF" w:rsidR="00DF7860" w:rsidRPr="00497EB6" w:rsidRDefault="00DF7860" w:rsidP="00DF7860">
      <w:pPr>
        <w:spacing w:before="240"/>
        <w:rPr>
          <w:sz w:val="24"/>
          <w:szCs w:val="24"/>
        </w:rPr>
      </w:pPr>
      <w:r w:rsidRPr="00497EB6">
        <w:rPr>
          <w:sz w:val="24"/>
          <w:szCs w:val="24"/>
        </w:rPr>
        <w:t>Exclusions permises (le cas échéant)</w:t>
      </w:r>
      <w:r w:rsidR="007C3B49" w:rsidRPr="00497EB6">
        <w:rPr>
          <w:sz w:val="24"/>
          <w:szCs w:val="24"/>
        </w:rPr>
        <w:t xml:space="preserve"> </w:t>
      </w:r>
      <w:r w:rsidRPr="00497EB6">
        <w:rPr>
          <w:sz w:val="24"/>
          <w:szCs w:val="24"/>
        </w:rPr>
        <w:t>:</w:t>
      </w:r>
    </w:p>
    <w:p w14:paraId="48B5DC3D" w14:textId="77777777" w:rsidR="00DF7860" w:rsidRPr="00497EB6" w:rsidRDefault="00DF7860" w:rsidP="005F27B8">
      <w:pPr>
        <w:pStyle w:val="ListParagraph"/>
        <w:numPr>
          <w:ilvl w:val="0"/>
          <w:numId w:val="104"/>
        </w:numPr>
        <w:contextualSpacing/>
        <w:rPr>
          <w:i/>
          <w:iCs/>
          <w:sz w:val="24"/>
          <w:szCs w:val="24"/>
        </w:rPr>
      </w:pPr>
      <w:r w:rsidRPr="00497EB6">
        <w:rPr>
          <w:i/>
          <w:iCs/>
          <w:sz w:val="24"/>
          <w:szCs w:val="24"/>
        </w:rPr>
        <w:t>[liste – p. ex. interruptions causées par des tiers]</w:t>
      </w:r>
    </w:p>
    <w:p w14:paraId="03CEF3E5" w14:textId="77777777" w:rsidR="00DF7860" w:rsidRPr="00497EB6" w:rsidRDefault="00DF7860" w:rsidP="00DF7860">
      <w:pPr>
        <w:tabs>
          <w:tab w:val="left" w:pos="3346"/>
        </w:tabs>
        <w:spacing w:before="240" w:after="240"/>
        <w:rPr>
          <w:b/>
          <w:sz w:val="28"/>
          <w:szCs w:val="22"/>
        </w:rPr>
      </w:pPr>
      <w:r w:rsidRPr="00497EB6">
        <w:rPr>
          <w:b/>
          <w:sz w:val="28"/>
          <w:szCs w:val="22"/>
        </w:rPr>
        <w:t>3.</w:t>
      </w:r>
      <w:r w:rsidRPr="00497EB6">
        <w:t xml:space="preserve"> </w:t>
      </w:r>
      <w:r w:rsidRPr="00497EB6">
        <w:rPr>
          <w:b/>
          <w:sz w:val="28"/>
          <w:szCs w:val="22"/>
        </w:rPr>
        <w:t xml:space="preserve">Normes de qualité de l’eau </w:t>
      </w:r>
      <w:r w:rsidRPr="00497EB6">
        <w:t xml:space="preserve"> </w:t>
      </w:r>
      <w:r w:rsidRPr="00497EB6">
        <w:rPr>
          <w:b/>
          <w:sz w:val="28"/>
          <w:szCs w:val="22"/>
        </w:rPr>
        <w:t>/ rejet d’effluents</w:t>
      </w:r>
      <w:r w:rsidRPr="00497EB6">
        <w:t xml:space="preserve"> </w:t>
      </w:r>
      <w:r w:rsidRPr="00497EB6">
        <w:rPr>
          <w:sz w:val="22"/>
          <w:szCs w:val="22"/>
        </w:rPr>
        <w:t xml:space="preserve"> (supprimer le cas échéant)</w:t>
      </w:r>
    </w:p>
    <w:tbl>
      <w:tblPr>
        <w:tblW w:w="5013" w:type="pct"/>
        <w:tblLook w:val="04A0" w:firstRow="1" w:lastRow="0" w:firstColumn="1" w:lastColumn="0" w:noHBand="0" w:noVBand="1"/>
      </w:tblPr>
      <w:tblGrid>
        <w:gridCol w:w="1194"/>
        <w:gridCol w:w="3671"/>
        <w:gridCol w:w="797"/>
        <w:gridCol w:w="3712"/>
      </w:tblGrid>
      <w:tr w:rsidR="00DF7860" w:rsidRPr="00497EB6" w14:paraId="387D16A8" w14:textId="77777777" w:rsidTr="00DF7860">
        <w:trPr>
          <w:trHeight w:val="325"/>
        </w:trPr>
        <w:tc>
          <w:tcPr>
            <w:tcW w:w="6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6F429A"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1958" w:type="pct"/>
            <w:tcBorders>
              <w:top w:val="single" w:sz="4" w:space="0" w:color="auto"/>
              <w:left w:val="nil"/>
              <w:bottom w:val="single" w:sz="4" w:space="0" w:color="auto"/>
              <w:right w:val="single" w:sz="4" w:space="0" w:color="auto"/>
            </w:tcBorders>
            <w:shd w:val="clear" w:color="auto" w:fill="D9D9D9"/>
            <w:vAlign w:val="center"/>
            <w:hideMark/>
          </w:tcPr>
          <w:p w14:paraId="085AE072"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Paramètre</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2161285E"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2756656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Concentration ou limite maximale</w:t>
            </w:r>
          </w:p>
        </w:tc>
      </w:tr>
      <w:tr w:rsidR="00DF7860" w:rsidRPr="00497EB6" w14:paraId="7B1929A5" w14:textId="77777777" w:rsidTr="00DF786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31DAF6A3" w14:textId="77777777" w:rsidR="00DF7860" w:rsidRPr="00497EB6" w:rsidRDefault="00DF7860" w:rsidP="00DF7860">
            <w:pPr>
              <w:jc w:val="center"/>
              <w:rPr>
                <w:color w:val="000000"/>
                <w:sz w:val="24"/>
                <w:szCs w:val="24"/>
                <w:lang w:eastAsia="en-GB"/>
              </w:rPr>
            </w:pPr>
          </w:p>
        </w:tc>
        <w:tc>
          <w:tcPr>
            <w:tcW w:w="1958" w:type="pct"/>
            <w:tcBorders>
              <w:top w:val="nil"/>
              <w:left w:val="nil"/>
              <w:bottom w:val="single" w:sz="4" w:space="0" w:color="auto"/>
              <w:right w:val="single" w:sz="4" w:space="0" w:color="auto"/>
            </w:tcBorders>
            <w:shd w:val="clear" w:color="auto" w:fill="auto"/>
            <w:vAlign w:val="center"/>
          </w:tcPr>
          <w:p w14:paraId="38348942"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52826BBD"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706C056D" w14:textId="77777777" w:rsidR="00DF7860" w:rsidRPr="00497EB6" w:rsidRDefault="00DF7860" w:rsidP="00DF7860">
            <w:pPr>
              <w:jc w:val="center"/>
              <w:rPr>
                <w:color w:val="000000"/>
                <w:sz w:val="24"/>
                <w:szCs w:val="24"/>
                <w:lang w:eastAsia="en-GB"/>
              </w:rPr>
            </w:pPr>
          </w:p>
        </w:tc>
      </w:tr>
      <w:tr w:rsidR="00DF7860" w:rsidRPr="00497EB6" w14:paraId="019482CF" w14:textId="77777777" w:rsidTr="00DF786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0F5F934F" w14:textId="77777777" w:rsidR="00DF7860" w:rsidRPr="00497EB6" w:rsidRDefault="00DF7860" w:rsidP="00DF7860">
            <w:pPr>
              <w:jc w:val="center"/>
              <w:rPr>
                <w:color w:val="000000"/>
                <w:sz w:val="24"/>
                <w:szCs w:val="24"/>
                <w:lang w:eastAsia="en-GB"/>
              </w:rPr>
            </w:pPr>
          </w:p>
        </w:tc>
        <w:tc>
          <w:tcPr>
            <w:tcW w:w="1958" w:type="pct"/>
            <w:tcBorders>
              <w:top w:val="nil"/>
              <w:left w:val="nil"/>
              <w:bottom w:val="single" w:sz="4" w:space="0" w:color="auto"/>
              <w:right w:val="single" w:sz="4" w:space="0" w:color="auto"/>
            </w:tcBorders>
            <w:shd w:val="clear" w:color="auto" w:fill="auto"/>
            <w:vAlign w:val="center"/>
          </w:tcPr>
          <w:p w14:paraId="60A2F49F"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668F5712"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240C292E" w14:textId="77777777" w:rsidR="00DF7860" w:rsidRPr="00497EB6" w:rsidRDefault="00DF7860" w:rsidP="00DF7860">
            <w:pPr>
              <w:jc w:val="center"/>
              <w:rPr>
                <w:color w:val="000000"/>
                <w:sz w:val="24"/>
                <w:szCs w:val="24"/>
                <w:lang w:eastAsia="en-GB"/>
              </w:rPr>
            </w:pPr>
          </w:p>
        </w:tc>
      </w:tr>
      <w:tr w:rsidR="00DF7860" w:rsidRPr="00497EB6" w14:paraId="446DFDB2" w14:textId="77777777" w:rsidTr="00DF786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396B0269" w14:textId="77777777" w:rsidR="00DF7860" w:rsidRPr="00497EB6" w:rsidRDefault="00DF7860" w:rsidP="00DF7860">
            <w:pPr>
              <w:jc w:val="center"/>
              <w:rPr>
                <w:color w:val="000000"/>
                <w:sz w:val="24"/>
                <w:szCs w:val="24"/>
                <w:lang w:eastAsia="en-GB"/>
              </w:rPr>
            </w:pPr>
          </w:p>
        </w:tc>
        <w:tc>
          <w:tcPr>
            <w:tcW w:w="1958" w:type="pct"/>
            <w:tcBorders>
              <w:top w:val="nil"/>
              <w:left w:val="nil"/>
              <w:bottom w:val="single" w:sz="4" w:space="0" w:color="auto"/>
              <w:right w:val="single" w:sz="4" w:space="0" w:color="auto"/>
            </w:tcBorders>
            <w:shd w:val="clear" w:color="auto" w:fill="auto"/>
            <w:vAlign w:val="center"/>
          </w:tcPr>
          <w:p w14:paraId="59484D5C"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45CCB836"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59C3B7C6" w14:textId="77777777" w:rsidR="00DF7860" w:rsidRPr="00497EB6" w:rsidRDefault="00DF7860" w:rsidP="00DF7860">
            <w:pPr>
              <w:jc w:val="center"/>
              <w:rPr>
                <w:color w:val="000000"/>
                <w:sz w:val="24"/>
                <w:szCs w:val="24"/>
                <w:lang w:eastAsia="en-GB"/>
              </w:rPr>
            </w:pPr>
          </w:p>
        </w:tc>
      </w:tr>
      <w:tr w:rsidR="00DF7860" w:rsidRPr="00497EB6" w14:paraId="7248A05E" w14:textId="77777777" w:rsidTr="00DF7860">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AAA7C8A" w14:textId="77777777" w:rsidR="00DF7860" w:rsidRPr="00497EB6" w:rsidRDefault="00DF7860" w:rsidP="00DF7860">
            <w:pPr>
              <w:jc w:val="center"/>
              <w:rPr>
                <w:color w:val="000000"/>
                <w:sz w:val="24"/>
                <w:szCs w:val="24"/>
                <w:lang w:eastAsia="en-GB"/>
              </w:rPr>
            </w:pPr>
          </w:p>
        </w:tc>
        <w:tc>
          <w:tcPr>
            <w:tcW w:w="1958" w:type="pct"/>
            <w:tcBorders>
              <w:top w:val="nil"/>
              <w:left w:val="nil"/>
              <w:bottom w:val="single" w:sz="4" w:space="0" w:color="auto"/>
              <w:right w:val="single" w:sz="4" w:space="0" w:color="auto"/>
            </w:tcBorders>
            <w:shd w:val="clear" w:color="auto" w:fill="auto"/>
            <w:vAlign w:val="center"/>
          </w:tcPr>
          <w:p w14:paraId="0978A309"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74134F22"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23CFB467" w14:textId="77777777" w:rsidR="00DF7860" w:rsidRPr="00497EB6" w:rsidRDefault="00DF7860" w:rsidP="00DF7860">
            <w:pPr>
              <w:jc w:val="center"/>
              <w:rPr>
                <w:color w:val="000000"/>
                <w:sz w:val="24"/>
                <w:szCs w:val="24"/>
                <w:lang w:eastAsia="en-GB"/>
              </w:rPr>
            </w:pPr>
          </w:p>
        </w:tc>
      </w:tr>
    </w:tbl>
    <w:p w14:paraId="673D24E4" w14:textId="442B0317" w:rsidR="00DF7860" w:rsidRPr="00497EB6" w:rsidRDefault="00DF7860" w:rsidP="00DF7860">
      <w:pPr>
        <w:spacing w:before="240"/>
        <w:rPr>
          <w:sz w:val="24"/>
          <w:szCs w:val="24"/>
        </w:rPr>
      </w:pPr>
      <w:r w:rsidRPr="00497EB6">
        <w:rPr>
          <w:sz w:val="24"/>
          <w:szCs w:val="24"/>
        </w:rPr>
        <w:t>Exclusions permises (le cas échéant):</w:t>
      </w:r>
    </w:p>
    <w:p w14:paraId="2FBD2AA7" w14:textId="77777777" w:rsidR="00DF7860" w:rsidRPr="00497EB6" w:rsidRDefault="00DF7860" w:rsidP="005F27B8">
      <w:pPr>
        <w:pStyle w:val="ListParagraph"/>
        <w:numPr>
          <w:ilvl w:val="0"/>
          <w:numId w:val="101"/>
        </w:numPr>
        <w:contextualSpacing/>
        <w:rPr>
          <w:i/>
          <w:iCs/>
          <w:sz w:val="24"/>
          <w:szCs w:val="24"/>
        </w:rPr>
      </w:pPr>
      <w:r w:rsidRPr="00497EB6">
        <w:rPr>
          <w:i/>
          <w:iCs/>
          <w:sz w:val="24"/>
          <w:szCs w:val="24"/>
        </w:rPr>
        <w:t>[liste – p. ex. taux d’échec [x%] autorisé par mois]</w:t>
      </w:r>
    </w:p>
    <w:p w14:paraId="071A0AC2" w14:textId="77777777" w:rsidR="00DF7860" w:rsidRPr="00497EB6" w:rsidRDefault="00DF7860" w:rsidP="00DF7860">
      <w:pPr>
        <w:tabs>
          <w:tab w:val="left" w:pos="3346"/>
        </w:tabs>
        <w:spacing w:before="240" w:after="240"/>
        <w:rPr>
          <w:b/>
          <w:sz w:val="24"/>
          <w:szCs w:val="24"/>
        </w:rPr>
      </w:pPr>
      <w:r w:rsidRPr="00497EB6">
        <w:rPr>
          <w:b/>
          <w:sz w:val="24"/>
          <w:szCs w:val="24"/>
        </w:rPr>
        <w:t>4. Normes sur les boues</w:t>
      </w:r>
    </w:p>
    <w:tbl>
      <w:tblPr>
        <w:tblW w:w="5013" w:type="pct"/>
        <w:tblLook w:val="04A0" w:firstRow="1" w:lastRow="0" w:firstColumn="1" w:lastColumn="0" w:noHBand="0" w:noVBand="1"/>
      </w:tblPr>
      <w:tblGrid>
        <w:gridCol w:w="1198"/>
        <w:gridCol w:w="3667"/>
        <w:gridCol w:w="797"/>
        <w:gridCol w:w="3712"/>
      </w:tblGrid>
      <w:tr w:rsidR="00DF7860" w:rsidRPr="00497EB6" w14:paraId="71A365E2" w14:textId="77777777" w:rsidTr="00DF7860">
        <w:trPr>
          <w:trHeight w:val="297"/>
        </w:trPr>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1B6FE6"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1956" w:type="pct"/>
            <w:tcBorders>
              <w:top w:val="single" w:sz="4" w:space="0" w:color="auto"/>
              <w:left w:val="nil"/>
              <w:bottom w:val="single" w:sz="4" w:space="0" w:color="auto"/>
              <w:right w:val="single" w:sz="4" w:space="0" w:color="auto"/>
            </w:tcBorders>
            <w:shd w:val="clear" w:color="auto" w:fill="D9D9D9"/>
            <w:vAlign w:val="center"/>
            <w:hideMark/>
          </w:tcPr>
          <w:p w14:paraId="70A07F9A"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Paramètre</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584C27DC"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7CA218EE"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Valeur / Limite</w:t>
            </w:r>
          </w:p>
        </w:tc>
      </w:tr>
      <w:tr w:rsidR="00DF7860" w:rsidRPr="00497EB6" w14:paraId="015A604F" w14:textId="77777777" w:rsidTr="00DF786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24888005" w14:textId="77777777" w:rsidR="00DF7860" w:rsidRPr="00497EB6" w:rsidRDefault="00DF7860" w:rsidP="00DF7860">
            <w:pPr>
              <w:jc w:val="center"/>
              <w:rPr>
                <w:color w:val="000000"/>
                <w:sz w:val="24"/>
                <w:szCs w:val="24"/>
                <w:lang w:eastAsia="en-GB"/>
              </w:rPr>
            </w:pPr>
          </w:p>
        </w:tc>
        <w:tc>
          <w:tcPr>
            <w:tcW w:w="1956" w:type="pct"/>
            <w:tcBorders>
              <w:top w:val="nil"/>
              <w:left w:val="nil"/>
              <w:bottom w:val="single" w:sz="4" w:space="0" w:color="auto"/>
              <w:right w:val="single" w:sz="4" w:space="0" w:color="auto"/>
            </w:tcBorders>
            <w:shd w:val="clear" w:color="auto" w:fill="auto"/>
            <w:vAlign w:val="center"/>
          </w:tcPr>
          <w:p w14:paraId="23A40F78"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67F2254A"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4F8D78A6" w14:textId="77777777" w:rsidR="00DF7860" w:rsidRPr="00497EB6" w:rsidRDefault="00DF7860" w:rsidP="00DF7860">
            <w:pPr>
              <w:jc w:val="center"/>
              <w:rPr>
                <w:color w:val="000000"/>
                <w:sz w:val="24"/>
                <w:szCs w:val="24"/>
                <w:lang w:eastAsia="en-GB"/>
              </w:rPr>
            </w:pPr>
          </w:p>
        </w:tc>
      </w:tr>
      <w:tr w:rsidR="00DF7860" w:rsidRPr="00497EB6" w14:paraId="3BB8E902" w14:textId="77777777" w:rsidTr="00DF786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032D6EAD" w14:textId="77777777" w:rsidR="00DF7860" w:rsidRPr="00497EB6" w:rsidRDefault="00DF7860" w:rsidP="00DF7860">
            <w:pPr>
              <w:jc w:val="center"/>
              <w:rPr>
                <w:color w:val="000000"/>
                <w:sz w:val="24"/>
                <w:szCs w:val="24"/>
                <w:lang w:eastAsia="en-GB"/>
              </w:rPr>
            </w:pPr>
          </w:p>
        </w:tc>
        <w:tc>
          <w:tcPr>
            <w:tcW w:w="1956" w:type="pct"/>
            <w:tcBorders>
              <w:top w:val="nil"/>
              <w:left w:val="nil"/>
              <w:bottom w:val="single" w:sz="4" w:space="0" w:color="auto"/>
              <w:right w:val="single" w:sz="4" w:space="0" w:color="auto"/>
            </w:tcBorders>
            <w:shd w:val="clear" w:color="auto" w:fill="auto"/>
            <w:vAlign w:val="center"/>
          </w:tcPr>
          <w:p w14:paraId="00FB8A44"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4CF40025"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47B667CC" w14:textId="77777777" w:rsidR="00DF7860" w:rsidRPr="00497EB6" w:rsidRDefault="00DF7860" w:rsidP="00DF7860">
            <w:pPr>
              <w:jc w:val="center"/>
              <w:rPr>
                <w:color w:val="000000"/>
                <w:sz w:val="24"/>
                <w:szCs w:val="24"/>
                <w:lang w:eastAsia="en-GB"/>
              </w:rPr>
            </w:pPr>
          </w:p>
        </w:tc>
      </w:tr>
      <w:tr w:rsidR="00DF7860" w:rsidRPr="00497EB6" w14:paraId="59C4646C" w14:textId="77777777" w:rsidTr="00DF786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FCFBAC8" w14:textId="77777777" w:rsidR="00DF7860" w:rsidRPr="00497EB6" w:rsidRDefault="00DF7860" w:rsidP="00DF7860">
            <w:pPr>
              <w:jc w:val="center"/>
              <w:rPr>
                <w:color w:val="000000"/>
                <w:sz w:val="24"/>
                <w:szCs w:val="24"/>
                <w:lang w:eastAsia="en-GB"/>
              </w:rPr>
            </w:pPr>
          </w:p>
        </w:tc>
        <w:tc>
          <w:tcPr>
            <w:tcW w:w="1956" w:type="pct"/>
            <w:tcBorders>
              <w:top w:val="nil"/>
              <w:left w:val="nil"/>
              <w:bottom w:val="single" w:sz="4" w:space="0" w:color="auto"/>
              <w:right w:val="single" w:sz="4" w:space="0" w:color="auto"/>
            </w:tcBorders>
            <w:shd w:val="clear" w:color="auto" w:fill="auto"/>
            <w:vAlign w:val="center"/>
          </w:tcPr>
          <w:p w14:paraId="1F3D6852"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11D7C737"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1E025004" w14:textId="77777777" w:rsidR="00DF7860" w:rsidRPr="00497EB6" w:rsidRDefault="00DF7860" w:rsidP="00DF7860">
            <w:pPr>
              <w:jc w:val="center"/>
              <w:rPr>
                <w:color w:val="000000"/>
                <w:sz w:val="24"/>
                <w:szCs w:val="24"/>
                <w:lang w:eastAsia="en-GB"/>
              </w:rPr>
            </w:pPr>
          </w:p>
        </w:tc>
      </w:tr>
      <w:tr w:rsidR="00DF7860" w:rsidRPr="00497EB6" w14:paraId="0C1AE7FD" w14:textId="77777777" w:rsidTr="00DF7860">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5E4D5B33" w14:textId="77777777" w:rsidR="00DF7860" w:rsidRPr="00497EB6" w:rsidRDefault="00DF7860" w:rsidP="00DF7860">
            <w:pPr>
              <w:jc w:val="center"/>
              <w:rPr>
                <w:color w:val="000000"/>
                <w:sz w:val="24"/>
                <w:szCs w:val="24"/>
                <w:lang w:eastAsia="en-GB"/>
              </w:rPr>
            </w:pPr>
          </w:p>
        </w:tc>
        <w:tc>
          <w:tcPr>
            <w:tcW w:w="1956" w:type="pct"/>
            <w:tcBorders>
              <w:top w:val="nil"/>
              <w:left w:val="nil"/>
              <w:bottom w:val="single" w:sz="4" w:space="0" w:color="auto"/>
              <w:right w:val="single" w:sz="4" w:space="0" w:color="auto"/>
            </w:tcBorders>
            <w:shd w:val="clear" w:color="auto" w:fill="auto"/>
            <w:vAlign w:val="center"/>
          </w:tcPr>
          <w:p w14:paraId="58B096CE" w14:textId="77777777" w:rsidR="00DF7860" w:rsidRPr="00497EB6" w:rsidRDefault="00DF7860" w:rsidP="00DF7860">
            <w:pPr>
              <w:jc w:val="center"/>
              <w:rPr>
                <w:color w:val="000000"/>
                <w:sz w:val="24"/>
                <w:szCs w:val="24"/>
                <w:lang w:eastAsia="en-GB"/>
              </w:rPr>
            </w:pPr>
          </w:p>
        </w:tc>
        <w:tc>
          <w:tcPr>
            <w:tcW w:w="425" w:type="pct"/>
            <w:tcBorders>
              <w:top w:val="nil"/>
              <w:left w:val="nil"/>
              <w:bottom w:val="single" w:sz="4" w:space="0" w:color="auto"/>
              <w:right w:val="single" w:sz="4" w:space="0" w:color="auto"/>
            </w:tcBorders>
            <w:shd w:val="clear" w:color="auto" w:fill="auto"/>
            <w:vAlign w:val="center"/>
          </w:tcPr>
          <w:p w14:paraId="09965087" w14:textId="77777777" w:rsidR="00DF7860" w:rsidRPr="00497EB6" w:rsidRDefault="00DF7860" w:rsidP="00DF7860">
            <w:pPr>
              <w:jc w:val="center"/>
              <w:rPr>
                <w:color w:val="000000"/>
                <w:sz w:val="24"/>
                <w:szCs w:val="24"/>
                <w:lang w:eastAsia="en-GB"/>
              </w:rPr>
            </w:pPr>
          </w:p>
        </w:tc>
        <w:tc>
          <w:tcPr>
            <w:tcW w:w="1980" w:type="pct"/>
            <w:tcBorders>
              <w:top w:val="nil"/>
              <w:left w:val="nil"/>
              <w:bottom w:val="single" w:sz="4" w:space="0" w:color="auto"/>
              <w:right w:val="single" w:sz="4" w:space="0" w:color="auto"/>
            </w:tcBorders>
            <w:shd w:val="clear" w:color="auto" w:fill="auto"/>
            <w:vAlign w:val="center"/>
          </w:tcPr>
          <w:p w14:paraId="669C0FE6" w14:textId="77777777" w:rsidR="00DF7860" w:rsidRPr="00497EB6" w:rsidRDefault="00DF7860" w:rsidP="00DF7860">
            <w:pPr>
              <w:jc w:val="center"/>
              <w:rPr>
                <w:color w:val="000000"/>
                <w:sz w:val="24"/>
                <w:szCs w:val="24"/>
                <w:lang w:eastAsia="en-GB"/>
              </w:rPr>
            </w:pPr>
          </w:p>
        </w:tc>
      </w:tr>
    </w:tbl>
    <w:p w14:paraId="7F428AEE" w14:textId="39830E2B" w:rsidR="00DF7860" w:rsidRPr="00497EB6" w:rsidRDefault="00DF7860" w:rsidP="00DF7860">
      <w:pPr>
        <w:spacing w:before="240"/>
        <w:rPr>
          <w:sz w:val="24"/>
          <w:szCs w:val="24"/>
        </w:rPr>
      </w:pPr>
      <w:r w:rsidRPr="00497EB6">
        <w:rPr>
          <w:sz w:val="24"/>
          <w:szCs w:val="24"/>
        </w:rPr>
        <w:t>Exclusions permises (le cas échéant)</w:t>
      </w:r>
      <w:r w:rsidR="008E6250" w:rsidRPr="00497EB6">
        <w:rPr>
          <w:sz w:val="24"/>
          <w:szCs w:val="24"/>
        </w:rPr>
        <w:t xml:space="preserve"> </w:t>
      </w:r>
      <w:r w:rsidRPr="00497EB6">
        <w:rPr>
          <w:sz w:val="24"/>
          <w:szCs w:val="24"/>
        </w:rPr>
        <w:t>:</w:t>
      </w:r>
    </w:p>
    <w:p w14:paraId="36D8CB3E" w14:textId="77777777" w:rsidR="00DF7860" w:rsidRPr="00497EB6" w:rsidRDefault="00DF7860" w:rsidP="005F27B8">
      <w:pPr>
        <w:pStyle w:val="ListParagraph"/>
        <w:numPr>
          <w:ilvl w:val="0"/>
          <w:numId w:val="102"/>
        </w:numPr>
        <w:contextualSpacing/>
        <w:rPr>
          <w:i/>
          <w:iCs/>
          <w:sz w:val="24"/>
          <w:szCs w:val="24"/>
        </w:rPr>
      </w:pPr>
      <w:r w:rsidRPr="00497EB6">
        <w:rPr>
          <w:i/>
          <w:iCs/>
          <w:sz w:val="24"/>
          <w:szCs w:val="24"/>
        </w:rPr>
        <w:t>[liste- p. ex. jusqu’à [] pour cent d’échec permis par mois]</w:t>
      </w:r>
    </w:p>
    <w:p w14:paraId="35F9C9E3" w14:textId="37902F98" w:rsidR="00DF7860" w:rsidRPr="00497EB6" w:rsidRDefault="00DF7860" w:rsidP="00DF7860">
      <w:pPr>
        <w:pageBreakBefore/>
        <w:tabs>
          <w:tab w:val="left" w:pos="3346"/>
        </w:tabs>
        <w:spacing w:before="240" w:after="240"/>
        <w:rPr>
          <w:b/>
          <w:sz w:val="24"/>
          <w:szCs w:val="24"/>
        </w:rPr>
      </w:pPr>
      <w:r w:rsidRPr="00497EB6">
        <w:rPr>
          <w:b/>
          <w:sz w:val="24"/>
          <w:szCs w:val="24"/>
        </w:rPr>
        <w:t>5. Normes relatives à l’od</w:t>
      </w:r>
      <w:r w:rsidR="0063176E" w:rsidRPr="00497EB6">
        <w:rPr>
          <w:b/>
          <w:sz w:val="24"/>
          <w:szCs w:val="24"/>
        </w:rPr>
        <w:t xml:space="preserve">eur </w:t>
      </w:r>
      <w:r w:rsidRPr="00497EB6">
        <w:rPr>
          <w:b/>
          <w:sz w:val="24"/>
          <w:szCs w:val="24"/>
        </w:rPr>
        <w:t>et au bruit</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851"/>
        <w:gridCol w:w="3312"/>
      </w:tblGrid>
      <w:tr w:rsidR="00DF7860" w:rsidRPr="00497EB6" w14:paraId="5710E1FC" w14:textId="77777777" w:rsidTr="00DF7860">
        <w:trPr>
          <w:trHeight w:val="285"/>
        </w:trPr>
        <w:tc>
          <w:tcPr>
            <w:tcW w:w="1247" w:type="dxa"/>
            <w:shd w:val="clear" w:color="auto" w:fill="D9D9D9"/>
            <w:vAlign w:val="center"/>
          </w:tcPr>
          <w:p w14:paraId="4AC2E46D"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969" w:type="dxa"/>
            <w:shd w:val="clear" w:color="auto" w:fill="D9D9D9"/>
            <w:vAlign w:val="center"/>
            <w:hideMark/>
          </w:tcPr>
          <w:p w14:paraId="31C21712"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Article</w:t>
            </w:r>
          </w:p>
        </w:tc>
        <w:tc>
          <w:tcPr>
            <w:tcW w:w="851" w:type="dxa"/>
            <w:shd w:val="clear" w:color="auto" w:fill="D9D9D9"/>
            <w:vAlign w:val="center"/>
            <w:hideMark/>
          </w:tcPr>
          <w:p w14:paraId="7DFBCF79"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3312" w:type="dxa"/>
            <w:shd w:val="clear" w:color="auto" w:fill="D9D9D9"/>
            <w:vAlign w:val="center"/>
            <w:hideMark/>
          </w:tcPr>
          <w:p w14:paraId="40534F2A"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Limite</w:t>
            </w:r>
          </w:p>
        </w:tc>
      </w:tr>
      <w:tr w:rsidR="00DF7860" w:rsidRPr="00497EB6" w14:paraId="655EDFCC" w14:textId="77777777" w:rsidTr="00DF7860">
        <w:trPr>
          <w:trHeight w:val="285"/>
        </w:trPr>
        <w:tc>
          <w:tcPr>
            <w:tcW w:w="1247" w:type="dxa"/>
            <w:vAlign w:val="center"/>
          </w:tcPr>
          <w:p w14:paraId="3DBA77AF" w14:textId="77777777" w:rsidR="00DF7860" w:rsidRPr="00497EB6" w:rsidRDefault="00DF7860" w:rsidP="00DF7860">
            <w:pPr>
              <w:jc w:val="center"/>
              <w:rPr>
                <w:b/>
                <w:bCs/>
                <w:color w:val="000000"/>
                <w:sz w:val="24"/>
                <w:szCs w:val="24"/>
                <w:lang w:eastAsia="en-GB"/>
              </w:rPr>
            </w:pPr>
          </w:p>
        </w:tc>
        <w:tc>
          <w:tcPr>
            <w:tcW w:w="3969" w:type="dxa"/>
            <w:shd w:val="clear" w:color="auto" w:fill="auto"/>
            <w:vAlign w:val="center"/>
          </w:tcPr>
          <w:p w14:paraId="358E4712" w14:textId="77777777" w:rsidR="00DF7860" w:rsidRPr="00497EB6" w:rsidRDefault="00DF7860" w:rsidP="00DF7860">
            <w:pPr>
              <w:jc w:val="center"/>
              <w:rPr>
                <w:b/>
                <w:bCs/>
                <w:color w:val="000000"/>
                <w:sz w:val="24"/>
                <w:szCs w:val="24"/>
                <w:lang w:eastAsia="en-GB"/>
              </w:rPr>
            </w:pPr>
          </w:p>
        </w:tc>
        <w:tc>
          <w:tcPr>
            <w:tcW w:w="851" w:type="dxa"/>
            <w:shd w:val="clear" w:color="auto" w:fill="auto"/>
            <w:vAlign w:val="center"/>
          </w:tcPr>
          <w:p w14:paraId="2E4956DB" w14:textId="77777777" w:rsidR="00DF7860" w:rsidRPr="00497EB6" w:rsidRDefault="00DF7860" w:rsidP="00DF7860">
            <w:pPr>
              <w:jc w:val="center"/>
              <w:rPr>
                <w:color w:val="000000"/>
                <w:sz w:val="24"/>
                <w:szCs w:val="24"/>
                <w:lang w:eastAsia="en-GB"/>
              </w:rPr>
            </w:pPr>
          </w:p>
        </w:tc>
        <w:tc>
          <w:tcPr>
            <w:tcW w:w="3312" w:type="dxa"/>
            <w:shd w:val="clear" w:color="auto" w:fill="auto"/>
            <w:vAlign w:val="center"/>
          </w:tcPr>
          <w:p w14:paraId="4E95D6D1" w14:textId="77777777" w:rsidR="00DF7860" w:rsidRPr="00497EB6" w:rsidRDefault="00DF7860" w:rsidP="00DF7860">
            <w:pPr>
              <w:jc w:val="center"/>
              <w:rPr>
                <w:color w:val="000000"/>
                <w:sz w:val="24"/>
                <w:szCs w:val="24"/>
                <w:lang w:eastAsia="en-GB"/>
              </w:rPr>
            </w:pPr>
          </w:p>
        </w:tc>
      </w:tr>
      <w:tr w:rsidR="00DF7860" w:rsidRPr="00497EB6" w14:paraId="74006CC5" w14:textId="77777777" w:rsidTr="00DF7860">
        <w:trPr>
          <w:trHeight w:val="465"/>
        </w:trPr>
        <w:tc>
          <w:tcPr>
            <w:tcW w:w="1247" w:type="dxa"/>
            <w:vAlign w:val="center"/>
          </w:tcPr>
          <w:p w14:paraId="03BC8714" w14:textId="77777777" w:rsidR="00DF7860" w:rsidRPr="00497EB6" w:rsidRDefault="00DF7860" w:rsidP="00DF7860">
            <w:pPr>
              <w:jc w:val="center"/>
              <w:rPr>
                <w:color w:val="000000"/>
                <w:sz w:val="24"/>
                <w:szCs w:val="24"/>
                <w:lang w:eastAsia="en-GB"/>
              </w:rPr>
            </w:pPr>
          </w:p>
        </w:tc>
        <w:tc>
          <w:tcPr>
            <w:tcW w:w="3969" w:type="dxa"/>
            <w:shd w:val="clear" w:color="auto" w:fill="auto"/>
            <w:vAlign w:val="center"/>
          </w:tcPr>
          <w:p w14:paraId="7296C84E" w14:textId="77777777" w:rsidR="00DF7860" w:rsidRPr="00497EB6" w:rsidRDefault="00DF7860" w:rsidP="00DF7860">
            <w:pPr>
              <w:jc w:val="center"/>
              <w:rPr>
                <w:color w:val="000000"/>
                <w:sz w:val="24"/>
                <w:szCs w:val="24"/>
                <w:lang w:eastAsia="en-GB"/>
              </w:rPr>
            </w:pPr>
          </w:p>
        </w:tc>
        <w:tc>
          <w:tcPr>
            <w:tcW w:w="851" w:type="dxa"/>
            <w:shd w:val="clear" w:color="auto" w:fill="auto"/>
            <w:vAlign w:val="center"/>
          </w:tcPr>
          <w:p w14:paraId="1D8F4176" w14:textId="77777777" w:rsidR="00DF7860" w:rsidRPr="00497EB6" w:rsidRDefault="00DF7860" w:rsidP="00DF7860">
            <w:pPr>
              <w:jc w:val="center"/>
              <w:rPr>
                <w:color w:val="000000"/>
                <w:sz w:val="24"/>
                <w:szCs w:val="24"/>
                <w:lang w:eastAsia="en-GB"/>
              </w:rPr>
            </w:pPr>
          </w:p>
        </w:tc>
        <w:tc>
          <w:tcPr>
            <w:tcW w:w="3312" w:type="dxa"/>
            <w:shd w:val="clear" w:color="auto" w:fill="auto"/>
            <w:vAlign w:val="center"/>
          </w:tcPr>
          <w:p w14:paraId="1BCF1FB7" w14:textId="77777777" w:rsidR="00DF7860" w:rsidRPr="00497EB6" w:rsidRDefault="00DF7860" w:rsidP="00DF7860">
            <w:pPr>
              <w:jc w:val="center"/>
              <w:rPr>
                <w:color w:val="000000"/>
                <w:sz w:val="24"/>
                <w:szCs w:val="24"/>
                <w:lang w:eastAsia="en-GB"/>
              </w:rPr>
            </w:pPr>
          </w:p>
        </w:tc>
      </w:tr>
    </w:tbl>
    <w:p w14:paraId="4F59B1BC" w14:textId="7922DA54" w:rsidR="00DF7860" w:rsidRPr="00497EB6" w:rsidRDefault="00DF7860" w:rsidP="00DF7860">
      <w:pPr>
        <w:spacing w:before="240"/>
        <w:rPr>
          <w:sz w:val="24"/>
          <w:szCs w:val="24"/>
        </w:rPr>
      </w:pPr>
      <w:r w:rsidRPr="00497EB6">
        <w:rPr>
          <w:sz w:val="24"/>
          <w:szCs w:val="24"/>
        </w:rPr>
        <w:t>Exclusions permises (le cas échéant)</w:t>
      </w:r>
      <w:r w:rsidR="008E6250" w:rsidRPr="00497EB6">
        <w:rPr>
          <w:sz w:val="24"/>
          <w:szCs w:val="24"/>
        </w:rPr>
        <w:t xml:space="preserve"> </w:t>
      </w:r>
      <w:r w:rsidRPr="00497EB6">
        <w:rPr>
          <w:sz w:val="24"/>
          <w:szCs w:val="24"/>
        </w:rPr>
        <w:t>:</w:t>
      </w:r>
    </w:p>
    <w:p w14:paraId="3F044FFD" w14:textId="77777777" w:rsidR="00DF7860" w:rsidRPr="00497EB6" w:rsidRDefault="00DF7860" w:rsidP="005F27B8">
      <w:pPr>
        <w:pStyle w:val="ListParagraph"/>
        <w:numPr>
          <w:ilvl w:val="0"/>
          <w:numId w:val="103"/>
        </w:numPr>
        <w:contextualSpacing/>
        <w:rPr>
          <w:i/>
          <w:iCs/>
          <w:sz w:val="24"/>
          <w:szCs w:val="24"/>
        </w:rPr>
      </w:pPr>
      <w:r w:rsidRPr="00497EB6">
        <w:rPr>
          <w:i/>
          <w:iCs/>
          <w:sz w:val="24"/>
          <w:szCs w:val="24"/>
        </w:rPr>
        <w:t>[liste]</w:t>
      </w:r>
    </w:p>
    <w:p w14:paraId="237D7CD2" w14:textId="317E9F27" w:rsidR="00DF7860" w:rsidRPr="00497EB6" w:rsidRDefault="00DF7860" w:rsidP="00DF7860">
      <w:pPr>
        <w:tabs>
          <w:tab w:val="left" w:pos="3346"/>
        </w:tabs>
        <w:spacing w:before="240" w:after="240"/>
        <w:rPr>
          <w:b/>
          <w:sz w:val="24"/>
          <w:szCs w:val="24"/>
        </w:rPr>
      </w:pPr>
      <w:r w:rsidRPr="00497EB6">
        <w:rPr>
          <w:b/>
          <w:sz w:val="24"/>
          <w:szCs w:val="24"/>
        </w:rPr>
        <w:t xml:space="preserve">6. Normes de surveillance et </w:t>
      </w:r>
      <w:r w:rsidR="0063176E" w:rsidRPr="00497EB6">
        <w:rPr>
          <w:b/>
          <w:sz w:val="24"/>
          <w:szCs w:val="24"/>
        </w:rPr>
        <w:t>de test</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856"/>
        <w:gridCol w:w="1531"/>
        <w:gridCol w:w="2745"/>
      </w:tblGrid>
      <w:tr w:rsidR="00DF7860" w:rsidRPr="00497EB6" w14:paraId="3A93102D" w14:textId="77777777" w:rsidTr="00DF7860">
        <w:trPr>
          <w:trHeight w:val="285"/>
        </w:trPr>
        <w:tc>
          <w:tcPr>
            <w:tcW w:w="1247" w:type="dxa"/>
            <w:shd w:val="clear" w:color="auto" w:fill="D9D9D9"/>
            <w:vAlign w:val="center"/>
          </w:tcPr>
          <w:p w14:paraId="202A4AF3"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856" w:type="dxa"/>
            <w:shd w:val="clear" w:color="auto" w:fill="D9D9D9"/>
            <w:vAlign w:val="center"/>
            <w:hideMark/>
          </w:tcPr>
          <w:p w14:paraId="118A0AC5"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Paramètre</w:t>
            </w:r>
          </w:p>
        </w:tc>
        <w:tc>
          <w:tcPr>
            <w:tcW w:w="1531" w:type="dxa"/>
            <w:shd w:val="clear" w:color="auto" w:fill="D9D9D9"/>
            <w:vAlign w:val="center"/>
            <w:hideMark/>
          </w:tcPr>
          <w:p w14:paraId="77CBEDC5"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Type de test</w:t>
            </w:r>
          </w:p>
        </w:tc>
        <w:tc>
          <w:tcPr>
            <w:tcW w:w="2745" w:type="dxa"/>
            <w:shd w:val="clear" w:color="auto" w:fill="D9D9D9"/>
            <w:vAlign w:val="center"/>
            <w:hideMark/>
          </w:tcPr>
          <w:p w14:paraId="656DA656"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Fréquence des tests</w:t>
            </w:r>
          </w:p>
        </w:tc>
      </w:tr>
      <w:tr w:rsidR="00DF7860" w:rsidRPr="00497EB6" w14:paraId="2C106916" w14:textId="77777777" w:rsidTr="00DF7860">
        <w:trPr>
          <w:trHeight w:val="285"/>
        </w:trPr>
        <w:tc>
          <w:tcPr>
            <w:tcW w:w="1247" w:type="dxa"/>
            <w:vAlign w:val="center"/>
          </w:tcPr>
          <w:p w14:paraId="36E06D82" w14:textId="77777777" w:rsidR="00DF7860" w:rsidRPr="00497EB6" w:rsidRDefault="00DF7860" w:rsidP="00DF7860">
            <w:pPr>
              <w:jc w:val="center"/>
              <w:rPr>
                <w:b/>
                <w:bCs/>
                <w:color w:val="000000"/>
                <w:sz w:val="24"/>
                <w:szCs w:val="24"/>
                <w:lang w:eastAsia="en-GB"/>
              </w:rPr>
            </w:pPr>
          </w:p>
        </w:tc>
        <w:tc>
          <w:tcPr>
            <w:tcW w:w="3856" w:type="dxa"/>
            <w:shd w:val="clear" w:color="auto" w:fill="auto"/>
            <w:vAlign w:val="center"/>
          </w:tcPr>
          <w:p w14:paraId="5AD5E1ED" w14:textId="77777777" w:rsidR="00DF7860" w:rsidRPr="00497EB6" w:rsidRDefault="00DF7860" w:rsidP="00DF7860">
            <w:pPr>
              <w:jc w:val="center"/>
              <w:rPr>
                <w:b/>
                <w:bCs/>
                <w:color w:val="000000"/>
                <w:sz w:val="24"/>
                <w:szCs w:val="24"/>
                <w:lang w:eastAsia="en-GB"/>
              </w:rPr>
            </w:pPr>
          </w:p>
        </w:tc>
        <w:tc>
          <w:tcPr>
            <w:tcW w:w="1531" w:type="dxa"/>
            <w:shd w:val="clear" w:color="auto" w:fill="auto"/>
            <w:vAlign w:val="center"/>
          </w:tcPr>
          <w:p w14:paraId="5A4928CC" w14:textId="77777777" w:rsidR="00DF7860" w:rsidRPr="00497EB6" w:rsidRDefault="00DF7860" w:rsidP="00DF7860">
            <w:pPr>
              <w:jc w:val="center"/>
              <w:rPr>
                <w:color w:val="000000"/>
                <w:sz w:val="24"/>
                <w:szCs w:val="24"/>
                <w:lang w:eastAsia="en-GB"/>
              </w:rPr>
            </w:pPr>
          </w:p>
        </w:tc>
        <w:tc>
          <w:tcPr>
            <w:tcW w:w="2745" w:type="dxa"/>
            <w:shd w:val="clear" w:color="auto" w:fill="auto"/>
            <w:vAlign w:val="center"/>
          </w:tcPr>
          <w:p w14:paraId="43AF02EF" w14:textId="77777777" w:rsidR="00DF7860" w:rsidRPr="00497EB6" w:rsidRDefault="00DF7860" w:rsidP="00DF7860">
            <w:pPr>
              <w:jc w:val="center"/>
              <w:rPr>
                <w:color w:val="000000"/>
                <w:sz w:val="24"/>
                <w:szCs w:val="24"/>
                <w:lang w:eastAsia="en-GB"/>
              </w:rPr>
            </w:pPr>
          </w:p>
        </w:tc>
      </w:tr>
      <w:tr w:rsidR="00DF7860" w:rsidRPr="00497EB6" w14:paraId="779369DD" w14:textId="77777777" w:rsidTr="00DF7860">
        <w:trPr>
          <w:trHeight w:val="465"/>
        </w:trPr>
        <w:tc>
          <w:tcPr>
            <w:tcW w:w="1247" w:type="dxa"/>
            <w:vAlign w:val="center"/>
          </w:tcPr>
          <w:p w14:paraId="0C9C37CE" w14:textId="77777777" w:rsidR="00DF7860" w:rsidRPr="00497EB6" w:rsidRDefault="00DF7860" w:rsidP="00DF7860">
            <w:pPr>
              <w:jc w:val="center"/>
              <w:rPr>
                <w:color w:val="000000"/>
                <w:sz w:val="24"/>
                <w:szCs w:val="24"/>
                <w:lang w:eastAsia="en-GB"/>
              </w:rPr>
            </w:pPr>
          </w:p>
        </w:tc>
        <w:tc>
          <w:tcPr>
            <w:tcW w:w="3856" w:type="dxa"/>
            <w:shd w:val="clear" w:color="auto" w:fill="auto"/>
            <w:vAlign w:val="center"/>
          </w:tcPr>
          <w:p w14:paraId="60157FE6" w14:textId="77777777" w:rsidR="00DF7860" w:rsidRPr="00497EB6" w:rsidRDefault="00DF7860" w:rsidP="00DF7860">
            <w:pPr>
              <w:jc w:val="center"/>
              <w:rPr>
                <w:color w:val="000000"/>
                <w:sz w:val="24"/>
                <w:szCs w:val="24"/>
                <w:lang w:eastAsia="en-GB"/>
              </w:rPr>
            </w:pPr>
          </w:p>
        </w:tc>
        <w:tc>
          <w:tcPr>
            <w:tcW w:w="1531" w:type="dxa"/>
            <w:shd w:val="clear" w:color="auto" w:fill="auto"/>
            <w:vAlign w:val="center"/>
          </w:tcPr>
          <w:p w14:paraId="33D87EE2" w14:textId="77777777" w:rsidR="00DF7860" w:rsidRPr="00497EB6" w:rsidRDefault="00DF7860" w:rsidP="00DF7860">
            <w:pPr>
              <w:jc w:val="center"/>
              <w:rPr>
                <w:color w:val="000000"/>
                <w:sz w:val="24"/>
                <w:szCs w:val="24"/>
                <w:lang w:eastAsia="en-GB"/>
              </w:rPr>
            </w:pPr>
          </w:p>
        </w:tc>
        <w:tc>
          <w:tcPr>
            <w:tcW w:w="2745" w:type="dxa"/>
            <w:shd w:val="clear" w:color="auto" w:fill="auto"/>
            <w:vAlign w:val="center"/>
          </w:tcPr>
          <w:p w14:paraId="13888643" w14:textId="77777777" w:rsidR="00DF7860" w:rsidRPr="00497EB6" w:rsidRDefault="00DF7860" w:rsidP="00DF7860">
            <w:pPr>
              <w:jc w:val="center"/>
              <w:rPr>
                <w:color w:val="000000"/>
                <w:sz w:val="24"/>
                <w:szCs w:val="24"/>
                <w:lang w:eastAsia="en-GB"/>
              </w:rPr>
            </w:pPr>
          </w:p>
        </w:tc>
      </w:tr>
    </w:tbl>
    <w:p w14:paraId="6D5145F5" w14:textId="491EAF64" w:rsidR="00DF7860" w:rsidRPr="00497EB6" w:rsidRDefault="00DF7860" w:rsidP="00DF7860">
      <w:pPr>
        <w:spacing w:before="240"/>
        <w:rPr>
          <w:sz w:val="24"/>
          <w:szCs w:val="24"/>
        </w:rPr>
      </w:pPr>
      <w:r w:rsidRPr="00497EB6">
        <w:rPr>
          <w:sz w:val="24"/>
          <w:szCs w:val="24"/>
        </w:rPr>
        <w:t>Exclusions permises (le cas échéant)</w:t>
      </w:r>
      <w:r w:rsidR="008E6250" w:rsidRPr="00497EB6">
        <w:rPr>
          <w:sz w:val="24"/>
          <w:szCs w:val="24"/>
        </w:rPr>
        <w:t xml:space="preserve"> </w:t>
      </w:r>
      <w:r w:rsidRPr="00497EB6">
        <w:rPr>
          <w:sz w:val="24"/>
          <w:szCs w:val="24"/>
        </w:rPr>
        <w:t>:</w:t>
      </w:r>
    </w:p>
    <w:p w14:paraId="61F5BFD0" w14:textId="77777777" w:rsidR="00DF7860" w:rsidRPr="00497EB6" w:rsidRDefault="00DF7860" w:rsidP="005F27B8">
      <w:pPr>
        <w:pStyle w:val="ListParagraph"/>
        <w:numPr>
          <w:ilvl w:val="0"/>
          <w:numId w:val="104"/>
        </w:numPr>
        <w:contextualSpacing/>
        <w:rPr>
          <w:i/>
          <w:iCs/>
          <w:sz w:val="24"/>
          <w:szCs w:val="24"/>
        </w:rPr>
      </w:pPr>
      <w:r w:rsidRPr="00497EB6">
        <w:rPr>
          <w:i/>
          <w:iCs/>
          <w:sz w:val="24"/>
          <w:szCs w:val="24"/>
        </w:rPr>
        <w:t>[liste]</w:t>
      </w:r>
    </w:p>
    <w:p w14:paraId="2BCC797D" w14:textId="61AC7934" w:rsidR="00DF7860" w:rsidRPr="00497EB6" w:rsidRDefault="00DF7860" w:rsidP="00DF7860">
      <w:pPr>
        <w:tabs>
          <w:tab w:val="left" w:pos="3346"/>
        </w:tabs>
        <w:spacing w:before="240" w:after="240"/>
        <w:rPr>
          <w:b/>
          <w:sz w:val="24"/>
          <w:szCs w:val="24"/>
        </w:rPr>
      </w:pPr>
      <w:r w:rsidRPr="00497EB6">
        <w:rPr>
          <w:b/>
          <w:sz w:val="24"/>
          <w:szCs w:val="24"/>
        </w:rPr>
        <w:t>7.</w:t>
      </w:r>
      <w:r w:rsidRPr="00497EB6">
        <w:rPr>
          <w:sz w:val="24"/>
          <w:szCs w:val="24"/>
        </w:rPr>
        <w:t xml:space="preserve"> </w:t>
      </w:r>
      <w:r w:rsidRPr="00497EB6">
        <w:rPr>
          <w:b/>
          <w:sz w:val="24"/>
          <w:szCs w:val="24"/>
        </w:rPr>
        <w:t xml:space="preserve">Normes d’efficacité </w:t>
      </w:r>
      <w:r w:rsidRPr="00497EB6">
        <w:rPr>
          <w:sz w:val="24"/>
          <w:szCs w:val="24"/>
        </w:rPr>
        <w:t xml:space="preserve">   énergétique (requises pour les </w:t>
      </w:r>
      <w:r w:rsidR="0063176E" w:rsidRPr="00497EB6">
        <w:rPr>
          <w:sz w:val="24"/>
          <w:szCs w:val="24"/>
        </w:rPr>
        <w:t xml:space="preserve">CCE </w:t>
      </w:r>
      <w:r w:rsidRPr="00497EB6">
        <w:rPr>
          <w:sz w:val="24"/>
          <w:szCs w:val="24"/>
        </w:rPr>
        <w:t>à court et moyen terme)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DF7860" w:rsidRPr="00497EB6" w14:paraId="779B0DAB" w14:textId="77777777" w:rsidTr="00DF7860">
        <w:trPr>
          <w:trHeight w:val="285"/>
        </w:trPr>
        <w:tc>
          <w:tcPr>
            <w:tcW w:w="1012" w:type="dxa"/>
            <w:shd w:val="clear" w:color="auto" w:fill="D9D9D9"/>
            <w:vAlign w:val="center"/>
          </w:tcPr>
          <w:p w14:paraId="5E5D6B9A"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204" w:type="dxa"/>
            <w:shd w:val="clear" w:color="auto" w:fill="D9D9D9"/>
            <w:vAlign w:val="center"/>
            <w:hideMark/>
          </w:tcPr>
          <w:p w14:paraId="40F5DFD1"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Élément d’efficacité</w:t>
            </w:r>
          </w:p>
        </w:tc>
        <w:tc>
          <w:tcPr>
            <w:tcW w:w="1050" w:type="dxa"/>
            <w:shd w:val="clear" w:color="auto" w:fill="D9D9D9"/>
            <w:vAlign w:val="center"/>
            <w:hideMark/>
          </w:tcPr>
          <w:p w14:paraId="33982BD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1943" w:type="dxa"/>
            <w:shd w:val="clear" w:color="auto" w:fill="D9D9D9"/>
            <w:vAlign w:val="center"/>
            <w:hideMark/>
          </w:tcPr>
          <w:p w14:paraId="6FD6CBEB"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Valeur limite (consommation moyenne maximale autorisée d’énergie pendant la période d’évaluation)</w:t>
            </w:r>
            <w:r w:rsidRPr="00497EB6">
              <w:rPr>
                <w:b/>
                <w:bCs/>
                <w:color w:val="000000"/>
                <w:sz w:val="24"/>
                <w:szCs w:val="24"/>
                <w:lang w:eastAsia="en-GB"/>
              </w:rPr>
              <w:br/>
            </w:r>
          </w:p>
        </w:tc>
        <w:tc>
          <w:tcPr>
            <w:tcW w:w="2170" w:type="dxa"/>
            <w:shd w:val="clear" w:color="auto" w:fill="D9D9D9"/>
            <w:vAlign w:val="center"/>
          </w:tcPr>
          <w:p w14:paraId="1E59D70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Période d’évaluation de l’efficacité</w:t>
            </w:r>
          </w:p>
        </w:tc>
      </w:tr>
      <w:tr w:rsidR="00DF7860" w:rsidRPr="00497EB6" w14:paraId="174494D8" w14:textId="77777777" w:rsidTr="00DF7860">
        <w:trPr>
          <w:trHeight w:val="285"/>
        </w:trPr>
        <w:tc>
          <w:tcPr>
            <w:tcW w:w="1012" w:type="dxa"/>
            <w:vAlign w:val="center"/>
          </w:tcPr>
          <w:p w14:paraId="12684911" w14:textId="77777777" w:rsidR="00DF7860" w:rsidRPr="00497EB6" w:rsidRDefault="00DF7860" w:rsidP="00DF7860">
            <w:pPr>
              <w:rPr>
                <w:b/>
                <w:bCs/>
                <w:color w:val="000000"/>
                <w:sz w:val="24"/>
                <w:szCs w:val="24"/>
                <w:lang w:eastAsia="en-GB"/>
              </w:rPr>
            </w:pPr>
          </w:p>
        </w:tc>
        <w:tc>
          <w:tcPr>
            <w:tcW w:w="3204" w:type="dxa"/>
            <w:shd w:val="clear" w:color="auto" w:fill="auto"/>
            <w:vAlign w:val="center"/>
          </w:tcPr>
          <w:p w14:paraId="45C7D30A" w14:textId="77777777" w:rsidR="00DF7860" w:rsidRPr="00497EB6" w:rsidRDefault="00DF7860" w:rsidP="00DF7860">
            <w:pPr>
              <w:rPr>
                <w:bCs/>
                <w:i/>
                <w:iCs/>
                <w:color w:val="000000"/>
                <w:sz w:val="24"/>
                <w:szCs w:val="24"/>
                <w:lang w:eastAsia="en-GB"/>
              </w:rPr>
            </w:pPr>
            <w:r w:rsidRPr="00497EB6">
              <w:rPr>
                <w:bCs/>
                <w:i/>
                <w:iCs/>
                <w:color w:val="000000"/>
                <w:sz w:val="24"/>
                <w:szCs w:val="24"/>
                <w:lang w:eastAsia="en-GB"/>
              </w:rPr>
              <w:t>[envisager de fournir des normes d’efficacité multiples pour diverses conditions – p. ex. débit élevé/faible, turbidité élevée/faible, etc.]</w:t>
            </w:r>
          </w:p>
        </w:tc>
        <w:tc>
          <w:tcPr>
            <w:tcW w:w="1050" w:type="dxa"/>
            <w:shd w:val="clear" w:color="auto" w:fill="auto"/>
            <w:vAlign w:val="center"/>
          </w:tcPr>
          <w:p w14:paraId="1DF7F383" w14:textId="3B4C9FFF" w:rsidR="00DF7860" w:rsidRPr="00497EB6" w:rsidRDefault="00DF7860" w:rsidP="00DF7860">
            <w:pPr>
              <w:rPr>
                <w:i/>
                <w:iCs/>
                <w:color w:val="000000"/>
                <w:sz w:val="24"/>
                <w:szCs w:val="24"/>
                <w:lang w:eastAsia="en-GB"/>
              </w:rPr>
            </w:pPr>
            <w:r w:rsidRPr="00497EB6">
              <w:rPr>
                <w:i/>
                <w:iCs/>
                <w:color w:val="000000"/>
                <w:sz w:val="24"/>
                <w:szCs w:val="24"/>
                <w:lang w:eastAsia="en-GB"/>
              </w:rPr>
              <w:t>[p. ex. K</w:t>
            </w:r>
            <w:r w:rsidR="009D6122" w:rsidRPr="00497EB6">
              <w:rPr>
                <w:i/>
                <w:iCs/>
                <w:color w:val="000000"/>
                <w:sz w:val="24"/>
                <w:szCs w:val="24"/>
                <w:lang w:eastAsia="en-GB"/>
              </w:rPr>
              <w:t>Wh</w:t>
            </w:r>
            <w:r w:rsidRPr="00497EB6">
              <w:rPr>
                <w:i/>
                <w:iCs/>
                <w:color w:val="000000"/>
                <w:sz w:val="24"/>
                <w:szCs w:val="24"/>
                <w:lang w:eastAsia="en-GB"/>
              </w:rPr>
              <w:t xml:space="preserve"> par </w:t>
            </w:r>
            <w:r w:rsidR="00E86AEB" w:rsidRPr="00497EB6">
              <w:rPr>
                <w:i/>
                <w:iCs/>
                <w:color w:val="000000"/>
                <w:sz w:val="24"/>
                <w:szCs w:val="24"/>
                <w:lang w:eastAsia="en-GB"/>
              </w:rPr>
              <w:t xml:space="preserve">m3 </w:t>
            </w:r>
            <w:r w:rsidRPr="00497EB6">
              <w:rPr>
                <w:i/>
                <w:iCs/>
                <w:color w:val="000000"/>
                <w:sz w:val="24"/>
                <w:szCs w:val="24"/>
                <w:lang w:eastAsia="en-GB"/>
              </w:rPr>
              <w:t>produit]</w:t>
            </w:r>
          </w:p>
        </w:tc>
        <w:tc>
          <w:tcPr>
            <w:tcW w:w="1943" w:type="dxa"/>
            <w:shd w:val="clear" w:color="auto" w:fill="auto"/>
            <w:vAlign w:val="center"/>
          </w:tcPr>
          <w:p w14:paraId="4C45AA00" w14:textId="77777777" w:rsidR="00DF7860" w:rsidRPr="00497EB6" w:rsidRDefault="00DF7860" w:rsidP="00DF7860">
            <w:pPr>
              <w:rPr>
                <w:i/>
                <w:iCs/>
                <w:color w:val="000000"/>
                <w:sz w:val="24"/>
                <w:szCs w:val="24"/>
                <w:lang w:eastAsia="en-GB"/>
              </w:rPr>
            </w:pPr>
          </w:p>
        </w:tc>
        <w:tc>
          <w:tcPr>
            <w:tcW w:w="2170" w:type="dxa"/>
            <w:vAlign w:val="center"/>
          </w:tcPr>
          <w:p w14:paraId="2797B1CB" w14:textId="77777777" w:rsidR="00DF7860" w:rsidRPr="00497EB6" w:rsidRDefault="00DF7860" w:rsidP="00DF7860">
            <w:pPr>
              <w:rPr>
                <w:i/>
                <w:iCs/>
                <w:color w:val="000000"/>
                <w:sz w:val="24"/>
                <w:szCs w:val="24"/>
                <w:lang w:eastAsia="en-GB"/>
              </w:rPr>
            </w:pPr>
            <w:r w:rsidRPr="00497EB6">
              <w:rPr>
                <w:i/>
                <w:iCs/>
                <w:color w:val="000000"/>
                <w:sz w:val="24"/>
                <w:szCs w:val="24"/>
                <w:lang w:eastAsia="en-GB"/>
              </w:rPr>
              <w:t>[indiquer si :</w:t>
            </w:r>
          </w:p>
          <w:p w14:paraId="018C92E4" w14:textId="41E25D31" w:rsidR="00DF7860" w:rsidRPr="00497EB6" w:rsidRDefault="00DF7860" w:rsidP="005F27B8">
            <w:pPr>
              <w:pStyle w:val="ListParagraph"/>
              <w:numPr>
                <w:ilvl w:val="0"/>
                <w:numId w:val="99"/>
              </w:numPr>
              <w:ind w:left="361"/>
              <w:contextualSpacing/>
              <w:rPr>
                <w:i/>
                <w:iCs/>
                <w:color w:val="000000"/>
                <w:sz w:val="24"/>
                <w:szCs w:val="24"/>
                <w:lang w:eastAsia="en-GB"/>
              </w:rPr>
            </w:pPr>
            <w:r w:rsidRPr="00497EB6">
              <w:rPr>
                <w:i/>
                <w:iCs/>
                <w:color w:val="000000"/>
                <w:sz w:val="24"/>
                <w:szCs w:val="24"/>
                <w:lang w:eastAsia="en-GB"/>
              </w:rPr>
              <w:t>années de</w:t>
            </w:r>
            <w:r w:rsidR="009D0EB8" w:rsidRPr="00497EB6">
              <w:rPr>
                <w:i/>
                <w:iCs/>
                <w:color w:val="000000"/>
                <w:sz w:val="24"/>
                <w:szCs w:val="24"/>
                <w:lang w:eastAsia="en-GB"/>
              </w:rPr>
              <w:t>s</w:t>
            </w:r>
            <w:r w:rsidRPr="00497EB6">
              <w:rPr>
                <w:i/>
                <w:iCs/>
                <w:color w:val="000000"/>
                <w:sz w:val="24"/>
                <w:szCs w:val="24"/>
                <w:lang w:eastAsia="en-GB"/>
              </w:rPr>
              <w:t xml:space="preserve"> service</w:t>
            </w:r>
            <w:r w:rsidR="009D0EB8" w:rsidRPr="00497EB6">
              <w:rPr>
                <w:i/>
                <w:iCs/>
                <w:color w:val="000000"/>
                <w:sz w:val="24"/>
                <w:szCs w:val="24"/>
                <w:lang w:eastAsia="en-GB"/>
              </w:rPr>
              <w:t>s</w:t>
            </w:r>
            <w:r w:rsidRPr="00497EB6">
              <w:rPr>
                <w:i/>
                <w:iCs/>
                <w:color w:val="000000"/>
                <w:sz w:val="24"/>
                <w:szCs w:val="24"/>
                <w:lang w:eastAsia="en-GB"/>
              </w:rPr>
              <w:t xml:space="preserve"> d’exploitation,</w:t>
            </w:r>
          </w:p>
          <w:p w14:paraId="08EBD5A7" w14:textId="77777777" w:rsidR="00DF7860" w:rsidRPr="00497EB6" w:rsidRDefault="00DF7860" w:rsidP="005F27B8">
            <w:pPr>
              <w:pStyle w:val="ListParagraph"/>
              <w:numPr>
                <w:ilvl w:val="0"/>
                <w:numId w:val="99"/>
              </w:numPr>
              <w:ind w:left="361"/>
              <w:contextualSpacing/>
              <w:rPr>
                <w:i/>
                <w:iCs/>
                <w:color w:val="000000"/>
                <w:sz w:val="24"/>
                <w:szCs w:val="24"/>
                <w:lang w:eastAsia="en-GB"/>
              </w:rPr>
            </w:pPr>
            <w:r w:rsidRPr="00497EB6">
              <w:rPr>
                <w:i/>
                <w:iCs/>
                <w:color w:val="000000"/>
                <w:sz w:val="24"/>
                <w:szCs w:val="24"/>
                <w:lang w:eastAsia="en-GB"/>
              </w:rPr>
              <w:t>années civiles, ou</w:t>
            </w:r>
          </w:p>
          <w:p w14:paraId="5A700A36" w14:textId="1C04CA39" w:rsidR="00DF7860" w:rsidRPr="00497EB6" w:rsidRDefault="00DF7860" w:rsidP="005F27B8">
            <w:pPr>
              <w:pStyle w:val="ListParagraph"/>
              <w:numPr>
                <w:ilvl w:val="0"/>
                <w:numId w:val="99"/>
              </w:numPr>
              <w:ind w:left="361"/>
              <w:contextualSpacing/>
              <w:rPr>
                <w:i/>
                <w:iCs/>
                <w:color w:val="000000"/>
                <w:sz w:val="24"/>
                <w:szCs w:val="24"/>
                <w:lang w:eastAsia="en-GB"/>
              </w:rPr>
            </w:pPr>
            <w:r w:rsidRPr="00497EB6">
              <w:rPr>
                <w:i/>
                <w:iCs/>
                <w:color w:val="000000"/>
                <w:sz w:val="24"/>
                <w:szCs w:val="24"/>
                <w:lang w:eastAsia="en-GB"/>
              </w:rPr>
              <w:t>mois calend</w:t>
            </w:r>
            <w:r w:rsidR="009D0EB8" w:rsidRPr="00497EB6">
              <w:rPr>
                <w:i/>
                <w:iCs/>
                <w:color w:val="000000"/>
                <w:sz w:val="24"/>
                <w:szCs w:val="24"/>
                <w:lang w:eastAsia="en-GB"/>
              </w:rPr>
              <w:t>rier</w:t>
            </w:r>
          </w:p>
        </w:tc>
      </w:tr>
    </w:tbl>
    <w:p w14:paraId="3D0EEEBF" w14:textId="4FAC629E" w:rsidR="00DF7860" w:rsidRPr="00497EB6" w:rsidRDefault="00DF7860" w:rsidP="00DF7860">
      <w:pPr>
        <w:spacing w:before="120"/>
        <w:rPr>
          <w:i/>
          <w:sz w:val="24"/>
          <w:szCs w:val="24"/>
        </w:rPr>
      </w:pPr>
      <w:r w:rsidRPr="00497EB6">
        <w:rPr>
          <w:i/>
          <w:sz w:val="24"/>
          <w:szCs w:val="24"/>
        </w:rPr>
        <w:t xml:space="preserve">(requis pour les </w:t>
      </w:r>
      <w:r w:rsidR="00E86AEB" w:rsidRPr="00497EB6">
        <w:rPr>
          <w:i/>
          <w:sz w:val="24"/>
          <w:szCs w:val="24"/>
        </w:rPr>
        <w:t xml:space="preserve">CCE </w:t>
      </w:r>
      <w:r w:rsidRPr="00497EB6">
        <w:rPr>
          <w:i/>
          <w:sz w:val="24"/>
          <w:szCs w:val="24"/>
        </w:rPr>
        <w:t>à court terme)</w:t>
      </w:r>
    </w:p>
    <w:p w14:paraId="00E9EBC9" w14:textId="23501E18" w:rsidR="00DF7860" w:rsidRPr="00497EB6" w:rsidRDefault="00DF7860" w:rsidP="00DF7860">
      <w:pPr>
        <w:spacing w:before="240"/>
        <w:rPr>
          <w:sz w:val="24"/>
          <w:szCs w:val="24"/>
        </w:rPr>
      </w:pPr>
      <w:r w:rsidRPr="00497EB6">
        <w:rPr>
          <w:sz w:val="24"/>
          <w:szCs w:val="24"/>
        </w:rPr>
        <w:t>Exclusions permises (le cas échéant):</w:t>
      </w:r>
    </w:p>
    <w:p w14:paraId="29071BB1" w14:textId="77777777" w:rsidR="00DF7860" w:rsidRPr="00497EB6" w:rsidRDefault="00DF7860" w:rsidP="005F27B8">
      <w:pPr>
        <w:pStyle w:val="ListParagraph"/>
        <w:numPr>
          <w:ilvl w:val="0"/>
          <w:numId w:val="105"/>
        </w:numPr>
        <w:contextualSpacing/>
        <w:rPr>
          <w:i/>
          <w:iCs/>
          <w:sz w:val="24"/>
          <w:szCs w:val="24"/>
        </w:rPr>
      </w:pPr>
      <w:r w:rsidRPr="00497EB6">
        <w:rPr>
          <w:i/>
          <w:iCs/>
          <w:sz w:val="24"/>
          <w:szCs w:val="24"/>
        </w:rPr>
        <w:t>[liste]</w:t>
      </w:r>
    </w:p>
    <w:p w14:paraId="10BE2C72" w14:textId="539F3843" w:rsidR="00DF7860" w:rsidRPr="00497EB6" w:rsidRDefault="00DF7860" w:rsidP="00DF7860">
      <w:pPr>
        <w:pageBreakBefore/>
        <w:tabs>
          <w:tab w:val="left" w:pos="3346"/>
        </w:tabs>
        <w:spacing w:before="240" w:after="240"/>
        <w:rPr>
          <w:b/>
          <w:sz w:val="24"/>
          <w:szCs w:val="24"/>
        </w:rPr>
      </w:pPr>
      <w:r w:rsidRPr="00497EB6">
        <w:rPr>
          <w:b/>
          <w:sz w:val="28"/>
          <w:szCs w:val="22"/>
        </w:rPr>
        <w:t>8.</w:t>
      </w:r>
      <w:r w:rsidRPr="00497EB6">
        <w:t xml:space="preserve"> </w:t>
      </w:r>
      <w:r w:rsidRPr="00497EB6">
        <w:rPr>
          <w:b/>
          <w:sz w:val="28"/>
          <w:szCs w:val="22"/>
        </w:rPr>
        <w:t>Normes d’efficacité chimique</w:t>
      </w:r>
      <w:r w:rsidRPr="00497EB6">
        <w:rPr>
          <w:sz w:val="22"/>
          <w:szCs w:val="22"/>
        </w:rPr>
        <w:t xml:space="preserve"> </w:t>
      </w:r>
      <w:r w:rsidRPr="00497EB6">
        <w:rPr>
          <w:sz w:val="24"/>
          <w:szCs w:val="24"/>
        </w:rPr>
        <w:t xml:space="preserve">(requises pour les </w:t>
      </w:r>
      <w:r w:rsidR="007D174E" w:rsidRPr="00497EB6">
        <w:rPr>
          <w:sz w:val="24"/>
          <w:szCs w:val="24"/>
        </w:rPr>
        <w:t xml:space="preserve">CCE </w:t>
      </w:r>
      <w:r w:rsidRPr="00497EB6">
        <w:rPr>
          <w:sz w:val="24"/>
          <w:szCs w:val="24"/>
        </w:rPr>
        <w:t>à court et moyen terme)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DF7860" w:rsidRPr="00497EB6" w14:paraId="5E760363" w14:textId="77777777" w:rsidTr="00DF7860">
        <w:trPr>
          <w:trHeight w:val="285"/>
        </w:trPr>
        <w:tc>
          <w:tcPr>
            <w:tcW w:w="1012" w:type="dxa"/>
            <w:shd w:val="clear" w:color="auto" w:fill="D9D9D9"/>
            <w:vAlign w:val="center"/>
          </w:tcPr>
          <w:p w14:paraId="6ABBD9E8"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Non</w:t>
            </w:r>
          </w:p>
        </w:tc>
        <w:tc>
          <w:tcPr>
            <w:tcW w:w="3204" w:type="dxa"/>
            <w:shd w:val="clear" w:color="auto" w:fill="D9D9D9"/>
            <w:vAlign w:val="center"/>
            <w:hideMark/>
          </w:tcPr>
          <w:p w14:paraId="43A37C39"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Élément d’efficacité</w:t>
            </w:r>
          </w:p>
        </w:tc>
        <w:tc>
          <w:tcPr>
            <w:tcW w:w="1050" w:type="dxa"/>
            <w:shd w:val="clear" w:color="auto" w:fill="D9D9D9"/>
            <w:vAlign w:val="center"/>
            <w:hideMark/>
          </w:tcPr>
          <w:p w14:paraId="71E17E41"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Unité</w:t>
            </w:r>
          </w:p>
        </w:tc>
        <w:tc>
          <w:tcPr>
            <w:tcW w:w="1943" w:type="dxa"/>
            <w:shd w:val="clear" w:color="auto" w:fill="D9D9D9"/>
            <w:vAlign w:val="center"/>
            <w:hideMark/>
          </w:tcPr>
          <w:p w14:paraId="72B584DD"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Valeur limite (utilisation moyenne maximale autorisée de produits chimiques pendant la période d’évaluation)</w:t>
            </w:r>
            <w:r w:rsidRPr="00497EB6">
              <w:rPr>
                <w:b/>
                <w:bCs/>
                <w:color w:val="000000"/>
                <w:sz w:val="24"/>
                <w:szCs w:val="24"/>
                <w:lang w:eastAsia="en-GB"/>
              </w:rPr>
              <w:br/>
            </w:r>
          </w:p>
        </w:tc>
        <w:tc>
          <w:tcPr>
            <w:tcW w:w="2170" w:type="dxa"/>
            <w:shd w:val="clear" w:color="auto" w:fill="D9D9D9"/>
            <w:vAlign w:val="center"/>
          </w:tcPr>
          <w:p w14:paraId="38B6F8DD" w14:textId="77777777" w:rsidR="00DF7860" w:rsidRPr="00497EB6" w:rsidRDefault="00DF7860" w:rsidP="00DF7860">
            <w:pPr>
              <w:jc w:val="center"/>
              <w:rPr>
                <w:b/>
                <w:bCs/>
                <w:color w:val="000000"/>
                <w:sz w:val="24"/>
                <w:szCs w:val="24"/>
                <w:lang w:eastAsia="en-GB"/>
              </w:rPr>
            </w:pPr>
            <w:r w:rsidRPr="00497EB6">
              <w:rPr>
                <w:b/>
                <w:bCs/>
                <w:color w:val="000000"/>
                <w:sz w:val="24"/>
                <w:szCs w:val="24"/>
                <w:lang w:eastAsia="en-GB"/>
              </w:rPr>
              <w:t>Période d’évaluation de l’efficacité</w:t>
            </w:r>
          </w:p>
        </w:tc>
      </w:tr>
      <w:tr w:rsidR="00DF7860" w:rsidRPr="00497EB6" w14:paraId="6D6BC599" w14:textId="77777777" w:rsidTr="00DF7860">
        <w:trPr>
          <w:trHeight w:val="285"/>
        </w:trPr>
        <w:tc>
          <w:tcPr>
            <w:tcW w:w="1012" w:type="dxa"/>
            <w:vAlign w:val="center"/>
          </w:tcPr>
          <w:p w14:paraId="706CC348" w14:textId="77777777" w:rsidR="00DF7860" w:rsidRPr="00497EB6" w:rsidRDefault="00DF7860" w:rsidP="00DF7860">
            <w:pPr>
              <w:rPr>
                <w:b/>
                <w:bCs/>
                <w:i/>
                <w:iCs/>
                <w:color w:val="000000"/>
                <w:sz w:val="24"/>
                <w:szCs w:val="24"/>
                <w:lang w:eastAsia="en-GB"/>
              </w:rPr>
            </w:pPr>
          </w:p>
        </w:tc>
        <w:tc>
          <w:tcPr>
            <w:tcW w:w="3204" w:type="dxa"/>
            <w:shd w:val="clear" w:color="auto" w:fill="auto"/>
            <w:vAlign w:val="center"/>
          </w:tcPr>
          <w:p w14:paraId="178C8497" w14:textId="77777777" w:rsidR="00DF7860" w:rsidRPr="00497EB6" w:rsidRDefault="00DF7860" w:rsidP="00DF7860">
            <w:pPr>
              <w:rPr>
                <w:bCs/>
                <w:i/>
                <w:iCs/>
                <w:color w:val="000000"/>
                <w:sz w:val="24"/>
                <w:szCs w:val="24"/>
                <w:lang w:eastAsia="en-GB"/>
              </w:rPr>
            </w:pPr>
            <w:r w:rsidRPr="00497EB6">
              <w:rPr>
                <w:bCs/>
                <w:i/>
                <w:iCs/>
                <w:color w:val="000000"/>
                <w:sz w:val="24"/>
                <w:szCs w:val="24"/>
                <w:lang w:eastAsia="en-GB"/>
              </w:rPr>
              <w:t>[Spécifiez les produits chimiques et envisagez de fournir des normes d’efficacité multiples pour diverses conditions – p. ex. débit élevé/faible, turbidité élevée/faible, etc.]</w:t>
            </w:r>
          </w:p>
        </w:tc>
        <w:tc>
          <w:tcPr>
            <w:tcW w:w="1050" w:type="dxa"/>
            <w:shd w:val="clear" w:color="auto" w:fill="auto"/>
            <w:vAlign w:val="center"/>
          </w:tcPr>
          <w:p w14:paraId="04C749D5" w14:textId="57776146" w:rsidR="00DF7860" w:rsidRPr="00497EB6" w:rsidRDefault="00DF7860" w:rsidP="00DF7860">
            <w:pPr>
              <w:rPr>
                <w:i/>
                <w:iCs/>
                <w:color w:val="000000"/>
                <w:sz w:val="24"/>
                <w:szCs w:val="24"/>
                <w:lang w:eastAsia="en-GB"/>
              </w:rPr>
            </w:pPr>
            <w:r w:rsidRPr="00497EB6">
              <w:rPr>
                <w:i/>
                <w:iCs/>
                <w:color w:val="000000"/>
                <w:sz w:val="24"/>
                <w:szCs w:val="24"/>
                <w:lang w:eastAsia="en-GB"/>
              </w:rPr>
              <w:t xml:space="preserve">[p. ex. </w:t>
            </w:r>
            <w:r w:rsidR="007D174E" w:rsidRPr="00497EB6">
              <w:rPr>
                <w:i/>
                <w:iCs/>
                <w:color w:val="000000"/>
                <w:sz w:val="24"/>
                <w:szCs w:val="24"/>
                <w:lang w:eastAsia="en-GB"/>
              </w:rPr>
              <w:t>k</w:t>
            </w:r>
            <w:r w:rsidRPr="00497EB6">
              <w:rPr>
                <w:i/>
                <w:iCs/>
                <w:color w:val="000000"/>
                <w:sz w:val="24"/>
                <w:szCs w:val="24"/>
                <w:lang w:eastAsia="en-GB"/>
              </w:rPr>
              <w:t xml:space="preserve">g par </w:t>
            </w:r>
            <w:r w:rsidR="007D174E" w:rsidRPr="00497EB6">
              <w:rPr>
                <w:i/>
                <w:iCs/>
                <w:color w:val="000000"/>
                <w:sz w:val="24"/>
                <w:szCs w:val="24"/>
                <w:lang w:eastAsia="en-GB"/>
              </w:rPr>
              <w:t>m</w:t>
            </w:r>
            <w:r w:rsidRPr="00497EB6">
              <w:rPr>
                <w:i/>
                <w:iCs/>
                <w:color w:val="000000"/>
                <w:sz w:val="24"/>
                <w:szCs w:val="24"/>
                <w:lang w:eastAsia="en-GB"/>
              </w:rPr>
              <w:t>3 produit]</w:t>
            </w:r>
          </w:p>
        </w:tc>
        <w:tc>
          <w:tcPr>
            <w:tcW w:w="1943" w:type="dxa"/>
            <w:shd w:val="clear" w:color="auto" w:fill="auto"/>
            <w:vAlign w:val="center"/>
          </w:tcPr>
          <w:p w14:paraId="6C6833F6" w14:textId="77777777" w:rsidR="00DF7860" w:rsidRPr="00497EB6" w:rsidRDefault="00DF7860" w:rsidP="00DF7860">
            <w:pPr>
              <w:rPr>
                <w:i/>
                <w:iCs/>
                <w:color w:val="000000"/>
                <w:sz w:val="24"/>
                <w:szCs w:val="24"/>
                <w:lang w:eastAsia="en-GB"/>
              </w:rPr>
            </w:pPr>
          </w:p>
        </w:tc>
        <w:tc>
          <w:tcPr>
            <w:tcW w:w="2170" w:type="dxa"/>
            <w:vAlign w:val="center"/>
          </w:tcPr>
          <w:p w14:paraId="749E5E6C" w14:textId="77777777" w:rsidR="00DF7860" w:rsidRPr="00497EB6" w:rsidRDefault="00DF7860" w:rsidP="00DF7860">
            <w:pPr>
              <w:rPr>
                <w:i/>
                <w:iCs/>
                <w:color w:val="000000"/>
                <w:sz w:val="24"/>
                <w:szCs w:val="24"/>
                <w:lang w:eastAsia="en-GB"/>
              </w:rPr>
            </w:pPr>
            <w:r w:rsidRPr="00497EB6">
              <w:rPr>
                <w:i/>
                <w:iCs/>
                <w:color w:val="000000"/>
                <w:sz w:val="24"/>
                <w:szCs w:val="24"/>
                <w:lang w:eastAsia="en-GB"/>
              </w:rPr>
              <w:t>[indiquer si :</w:t>
            </w:r>
          </w:p>
          <w:p w14:paraId="7A995163" w14:textId="1B4BEB93" w:rsidR="00DF7860" w:rsidRPr="00497EB6" w:rsidRDefault="00DF7860" w:rsidP="005F27B8">
            <w:pPr>
              <w:pStyle w:val="ListParagraph"/>
              <w:numPr>
                <w:ilvl w:val="0"/>
                <w:numId w:val="99"/>
              </w:numPr>
              <w:ind w:left="359"/>
              <w:contextualSpacing/>
              <w:rPr>
                <w:i/>
                <w:iCs/>
                <w:color w:val="000000"/>
                <w:sz w:val="24"/>
                <w:szCs w:val="24"/>
                <w:lang w:eastAsia="en-GB"/>
              </w:rPr>
            </w:pPr>
            <w:r w:rsidRPr="00497EB6">
              <w:rPr>
                <w:i/>
                <w:iCs/>
                <w:color w:val="000000"/>
                <w:sz w:val="24"/>
                <w:szCs w:val="24"/>
                <w:lang w:eastAsia="en-GB"/>
              </w:rPr>
              <w:t>années de</w:t>
            </w:r>
            <w:r w:rsidR="009D0EB8" w:rsidRPr="00497EB6">
              <w:rPr>
                <w:i/>
                <w:iCs/>
                <w:color w:val="000000"/>
                <w:sz w:val="24"/>
                <w:szCs w:val="24"/>
                <w:lang w:eastAsia="en-GB"/>
              </w:rPr>
              <w:t>s</w:t>
            </w:r>
            <w:r w:rsidRPr="00497EB6">
              <w:rPr>
                <w:i/>
                <w:iCs/>
                <w:color w:val="000000"/>
                <w:sz w:val="24"/>
                <w:szCs w:val="24"/>
                <w:lang w:eastAsia="en-GB"/>
              </w:rPr>
              <w:t xml:space="preserve"> service</w:t>
            </w:r>
            <w:r w:rsidR="009D0EB8" w:rsidRPr="00497EB6">
              <w:rPr>
                <w:i/>
                <w:iCs/>
                <w:color w:val="000000"/>
                <w:sz w:val="24"/>
                <w:szCs w:val="24"/>
                <w:lang w:eastAsia="en-GB"/>
              </w:rPr>
              <w:t>s</w:t>
            </w:r>
            <w:r w:rsidRPr="00497EB6">
              <w:rPr>
                <w:i/>
                <w:iCs/>
                <w:color w:val="000000"/>
                <w:sz w:val="24"/>
                <w:szCs w:val="24"/>
                <w:lang w:eastAsia="en-GB"/>
              </w:rPr>
              <w:t xml:space="preserve"> d’exploitation, </w:t>
            </w:r>
          </w:p>
          <w:p w14:paraId="66D4426A" w14:textId="77777777" w:rsidR="00DF7860" w:rsidRPr="00497EB6" w:rsidRDefault="00DF7860" w:rsidP="005F27B8">
            <w:pPr>
              <w:pStyle w:val="ListParagraph"/>
              <w:numPr>
                <w:ilvl w:val="0"/>
                <w:numId w:val="99"/>
              </w:numPr>
              <w:ind w:left="359"/>
              <w:contextualSpacing/>
              <w:rPr>
                <w:i/>
                <w:iCs/>
                <w:color w:val="000000"/>
                <w:sz w:val="24"/>
                <w:szCs w:val="24"/>
                <w:lang w:eastAsia="en-GB"/>
              </w:rPr>
            </w:pPr>
            <w:r w:rsidRPr="00497EB6">
              <w:rPr>
                <w:i/>
                <w:iCs/>
                <w:color w:val="000000"/>
                <w:sz w:val="24"/>
                <w:szCs w:val="24"/>
                <w:lang w:eastAsia="en-GB"/>
              </w:rPr>
              <w:t xml:space="preserve">années civiles, ou </w:t>
            </w:r>
          </w:p>
          <w:p w14:paraId="7804DBA8" w14:textId="63D9B704" w:rsidR="00DF7860" w:rsidRPr="00497EB6" w:rsidRDefault="00DF7860" w:rsidP="005F27B8">
            <w:pPr>
              <w:pStyle w:val="ListParagraph"/>
              <w:numPr>
                <w:ilvl w:val="0"/>
                <w:numId w:val="99"/>
              </w:numPr>
              <w:ind w:left="359"/>
              <w:contextualSpacing/>
              <w:rPr>
                <w:i/>
                <w:iCs/>
                <w:color w:val="000000"/>
                <w:sz w:val="24"/>
                <w:szCs w:val="24"/>
                <w:lang w:eastAsia="en-GB"/>
              </w:rPr>
            </w:pPr>
            <w:r w:rsidRPr="00497EB6">
              <w:rPr>
                <w:i/>
                <w:iCs/>
                <w:color w:val="000000"/>
                <w:sz w:val="24"/>
                <w:szCs w:val="24"/>
                <w:lang w:eastAsia="en-GB"/>
              </w:rPr>
              <w:t>Mois calend</w:t>
            </w:r>
            <w:r w:rsidR="009D0EB8" w:rsidRPr="00497EB6">
              <w:rPr>
                <w:i/>
                <w:iCs/>
                <w:color w:val="000000"/>
                <w:sz w:val="24"/>
                <w:szCs w:val="24"/>
                <w:lang w:eastAsia="en-GB"/>
              </w:rPr>
              <w:t>rier</w:t>
            </w:r>
            <w:r w:rsidRPr="00497EB6">
              <w:rPr>
                <w:i/>
                <w:iCs/>
                <w:color w:val="000000"/>
                <w:sz w:val="24"/>
                <w:szCs w:val="24"/>
                <w:lang w:eastAsia="en-GB"/>
              </w:rPr>
              <w:t>]</w:t>
            </w:r>
          </w:p>
        </w:tc>
      </w:tr>
    </w:tbl>
    <w:p w14:paraId="5A886B4D" w14:textId="19DBA701" w:rsidR="00DF7860" w:rsidRPr="00497EB6" w:rsidRDefault="00DF7860" w:rsidP="00DF7860">
      <w:pPr>
        <w:spacing w:before="120"/>
        <w:rPr>
          <w:i/>
          <w:sz w:val="24"/>
          <w:szCs w:val="24"/>
        </w:rPr>
      </w:pPr>
      <w:r w:rsidRPr="00497EB6">
        <w:rPr>
          <w:i/>
          <w:sz w:val="24"/>
          <w:szCs w:val="24"/>
        </w:rPr>
        <w:t xml:space="preserve">(requis pour les </w:t>
      </w:r>
      <w:r w:rsidR="007D174E" w:rsidRPr="00497EB6">
        <w:rPr>
          <w:i/>
          <w:sz w:val="24"/>
          <w:szCs w:val="24"/>
        </w:rPr>
        <w:t xml:space="preserve">CCE </w:t>
      </w:r>
      <w:r w:rsidRPr="00497EB6">
        <w:rPr>
          <w:i/>
          <w:sz w:val="24"/>
          <w:szCs w:val="24"/>
        </w:rPr>
        <w:t>à court terme)</w:t>
      </w:r>
    </w:p>
    <w:p w14:paraId="3E895864" w14:textId="50C578BF" w:rsidR="00DF7860" w:rsidRPr="00497EB6" w:rsidRDefault="00DF7860" w:rsidP="00DF7860">
      <w:pPr>
        <w:spacing w:before="240"/>
        <w:rPr>
          <w:sz w:val="24"/>
          <w:szCs w:val="24"/>
        </w:rPr>
      </w:pPr>
      <w:r w:rsidRPr="00497EB6">
        <w:rPr>
          <w:sz w:val="24"/>
          <w:szCs w:val="24"/>
        </w:rPr>
        <w:t>Exclusions permises (le cas échéant):</w:t>
      </w:r>
    </w:p>
    <w:p w14:paraId="3610D1FD" w14:textId="77777777" w:rsidR="00DF7860" w:rsidRPr="00497EB6" w:rsidRDefault="00DF7860" w:rsidP="005F27B8">
      <w:pPr>
        <w:pStyle w:val="ListParagraph"/>
        <w:numPr>
          <w:ilvl w:val="0"/>
          <w:numId w:val="106"/>
        </w:numPr>
        <w:contextualSpacing/>
        <w:rPr>
          <w:i/>
          <w:iCs/>
          <w:sz w:val="24"/>
          <w:szCs w:val="24"/>
        </w:rPr>
      </w:pPr>
      <w:r w:rsidRPr="00497EB6">
        <w:rPr>
          <w:i/>
          <w:iCs/>
          <w:sz w:val="24"/>
          <w:szCs w:val="24"/>
        </w:rPr>
        <w:t>[liste]</w:t>
      </w:r>
    </w:p>
    <w:p w14:paraId="3E54B2B3" w14:textId="77777777" w:rsidR="00DF7860" w:rsidRPr="00497EB6" w:rsidRDefault="00DF7860" w:rsidP="00DF7860">
      <w:pPr>
        <w:rPr>
          <w:sz w:val="24"/>
          <w:szCs w:val="24"/>
        </w:rPr>
      </w:pPr>
      <w:r w:rsidRPr="00497EB6">
        <w:rPr>
          <w:sz w:val="24"/>
          <w:szCs w:val="24"/>
        </w:rPr>
        <w:br w:type="page"/>
      </w:r>
    </w:p>
    <w:p w14:paraId="48AF7027" w14:textId="68F150B7" w:rsidR="00DF7860" w:rsidRPr="00497EB6" w:rsidRDefault="00DF7860" w:rsidP="004E33E2">
      <w:pPr>
        <w:pStyle w:val="SecXH1"/>
        <w:rPr>
          <w:noProof w:val="0"/>
        </w:rPr>
      </w:pPr>
      <w:bookmarkStart w:id="778" w:name="_Toc54627837"/>
      <w:bookmarkStart w:id="779" w:name="_Toc177375189"/>
      <w:r w:rsidRPr="00497EB6">
        <w:rPr>
          <w:noProof w:val="0"/>
        </w:rPr>
        <w:t xml:space="preserve">Annexe 4 - </w:t>
      </w:r>
      <w:r w:rsidR="007D174E" w:rsidRPr="00497EB6">
        <w:rPr>
          <w:noProof w:val="0"/>
        </w:rPr>
        <w:t>Pénalité</w:t>
      </w:r>
      <w:r w:rsidRPr="00497EB6">
        <w:rPr>
          <w:noProof w:val="0"/>
        </w:rPr>
        <w:t xml:space="preserve">s </w:t>
      </w:r>
      <w:r w:rsidR="00602E41" w:rsidRPr="00497EB6">
        <w:rPr>
          <w:noProof w:val="0"/>
        </w:rPr>
        <w:t>de</w:t>
      </w:r>
      <w:r w:rsidR="004A2780" w:rsidRPr="00497EB6">
        <w:rPr>
          <w:noProof w:val="0"/>
        </w:rPr>
        <w:t xml:space="preserve"> Performance</w:t>
      </w:r>
      <w:bookmarkEnd w:id="778"/>
      <w:bookmarkEnd w:id="779"/>
    </w:p>
    <w:p w14:paraId="57137814" w14:textId="77777777" w:rsidR="009D0EB8" w:rsidRPr="00497EB6" w:rsidRDefault="009D0EB8" w:rsidP="009D0EB8">
      <w:pPr>
        <w:jc w:val="center"/>
        <w:rPr>
          <w:b/>
          <w:bCs/>
          <w:sz w:val="24"/>
          <w:szCs w:val="24"/>
        </w:rPr>
      </w:pPr>
    </w:p>
    <w:p w14:paraId="0D6E6CA6" w14:textId="7AA352FF" w:rsidR="00DF7860" w:rsidRPr="00497EB6" w:rsidRDefault="00DF7860" w:rsidP="00CE707B">
      <w:pPr>
        <w:jc w:val="both"/>
        <w:rPr>
          <w:sz w:val="24"/>
          <w:szCs w:val="24"/>
        </w:rPr>
      </w:pPr>
      <w:r w:rsidRPr="00497EB6">
        <w:rPr>
          <w:sz w:val="24"/>
          <w:szCs w:val="24"/>
        </w:rPr>
        <w:t xml:space="preserve">L’Entrepreneur doit verser au Maître d’Ouvrage des </w:t>
      </w:r>
      <w:r w:rsidR="001646B5" w:rsidRPr="00497EB6">
        <w:rPr>
          <w:sz w:val="24"/>
          <w:szCs w:val="24"/>
        </w:rPr>
        <w:t>Pénalités</w:t>
      </w:r>
      <w:r w:rsidRPr="00497EB6">
        <w:rPr>
          <w:sz w:val="24"/>
          <w:szCs w:val="24"/>
        </w:rPr>
        <w:t xml:space="preserve"> de </w:t>
      </w:r>
      <w:r w:rsidR="004A2780" w:rsidRPr="00497EB6">
        <w:rPr>
          <w:sz w:val="24"/>
          <w:szCs w:val="24"/>
        </w:rPr>
        <w:t>Performance</w:t>
      </w:r>
      <w:r w:rsidRPr="00497EB6">
        <w:rPr>
          <w:sz w:val="24"/>
          <w:szCs w:val="24"/>
        </w:rPr>
        <w:t xml:space="preserve"> conformément aux </w:t>
      </w:r>
      <w:r w:rsidR="00E6087A">
        <w:rPr>
          <w:sz w:val="24"/>
          <w:szCs w:val="24"/>
        </w:rPr>
        <w:t>Sous-Clause</w:t>
      </w:r>
      <w:r w:rsidRPr="00497EB6">
        <w:rPr>
          <w:sz w:val="24"/>
          <w:szCs w:val="24"/>
        </w:rPr>
        <w:t xml:space="preserve">s 10.6 et 10.7 des </w:t>
      </w:r>
      <w:r w:rsidR="00CE707B" w:rsidRPr="00497EB6">
        <w:rPr>
          <w:sz w:val="24"/>
          <w:szCs w:val="24"/>
        </w:rPr>
        <w:t>CG</w:t>
      </w:r>
      <w:r w:rsidRPr="00497EB6">
        <w:rPr>
          <w:sz w:val="24"/>
          <w:szCs w:val="24"/>
        </w:rPr>
        <w:t xml:space="preserve"> dans les montants spécifiés ci-dessous.</w:t>
      </w:r>
    </w:p>
    <w:p w14:paraId="604AE608" w14:textId="219FF521" w:rsidR="00DF7860" w:rsidRPr="00497EB6" w:rsidRDefault="003B5F41" w:rsidP="00DF7860">
      <w:pPr>
        <w:spacing w:before="240" w:after="120"/>
        <w:rPr>
          <w:b/>
          <w:sz w:val="24"/>
          <w:szCs w:val="24"/>
        </w:rPr>
      </w:pPr>
      <w:r w:rsidRPr="00497EB6">
        <w:rPr>
          <w:b/>
          <w:sz w:val="24"/>
          <w:szCs w:val="24"/>
        </w:rPr>
        <w:t xml:space="preserve">Pénalités </w:t>
      </w:r>
      <w:r w:rsidR="00DF7860" w:rsidRPr="00497EB6">
        <w:rPr>
          <w:b/>
          <w:sz w:val="24"/>
          <w:szCs w:val="24"/>
        </w:rPr>
        <w:t xml:space="preserve">de performance pour retard et interruptions </w:t>
      </w:r>
    </w:p>
    <w:tbl>
      <w:tblPr>
        <w:tblStyle w:val="TableGrid"/>
        <w:tblW w:w="0" w:type="auto"/>
        <w:tblLook w:val="04A0" w:firstRow="1" w:lastRow="0" w:firstColumn="1" w:lastColumn="0" w:noHBand="0" w:noVBand="1"/>
      </w:tblPr>
      <w:tblGrid>
        <w:gridCol w:w="758"/>
        <w:gridCol w:w="3874"/>
        <w:gridCol w:w="2185"/>
        <w:gridCol w:w="2533"/>
      </w:tblGrid>
      <w:tr w:rsidR="00DF7860" w:rsidRPr="00497EB6" w14:paraId="602C762E" w14:textId="77777777" w:rsidTr="00DF7860">
        <w:tc>
          <w:tcPr>
            <w:tcW w:w="766" w:type="dxa"/>
            <w:tcMar>
              <w:top w:w="57" w:type="dxa"/>
              <w:left w:w="57" w:type="dxa"/>
              <w:bottom w:w="57" w:type="dxa"/>
              <w:right w:w="57" w:type="dxa"/>
            </w:tcMar>
          </w:tcPr>
          <w:p w14:paraId="3467B6EB" w14:textId="77777777" w:rsidR="00DF7860" w:rsidRPr="00497EB6" w:rsidRDefault="00DF7860" w:rsidP="00DF7860">
            <w:pPr>
              <w:jc w:val="center"/>
              <w:rPr>
                <w:b/>
                <w:sz w:val="24"/>
                <w:szCs w:val="24"/>
              </w:rPr>
            </w:pPr>
            <w:r w:rsidRPr="00497EB6">
              <w:rPr>
                <w:b/>
                <w:sz w:val="24"/>
                <w:szCs w:val="24"/>
              </w:rPr>
              <w:t>Ref:</w:t>
            </w:r>
          </w:p>
        </w:tc>
        <w:tc>
          <w:tcPr>
            <w:tcW w:w="3998" w:type="dxa"/>
            <w:tcMar>
              <w:top w:w="57" w:type="dxa"/>
              <w:left w:w="57" w:type="dxa"/>
              <w:bottom w:w="57" w:type="dxa"/>
              <w:right w:w="57" w:type="dxa"/>
            </w:tcMar>
          </w:tcPr>
          <w:p w14:paraId="09E13270" w14:textId="77777777" w:rsidR="00DF7860" w:rsidRPr="00497EB6" w:rsidRDefault="00DF7860" w:rsidP="00DF7860">
            <w:pPr>
              <w:jc w:val="center"/>
              <w:rPr>
                <w:b/>
                <w:sz w:val="24"/>
                <w:szCs w:val="24"/>
              </w:rPr>
            </w:pPr>
            <w:r w:rsidRPr="00497EB6">
              <w:rPr>
                <w:b/>
                <w:sz w:val="24"/>
                <w:szCs w:val="24"/>
              </w:rPr>
              <w:t>Article</w:t>
            </w:r>
          </w:p>
        </w:tc>
        <w:tc>
          <w:tcPr>
            <w:tcW w:w="2235" w:type="dxa"/>
            <w:tcMar>
              <w:top w:w="57" w:type="dxa"/>
              <w:left w:w="57" w:type="dxa"/>
              <w:bottom w:w="57" w:type="dxa"/>
              <w:right w:w="57" w:type="dxa"/>
            </w:tcMar>
          </w:tcPr>
          <w:p w14:paraId="1F5896BB" w14:textId="77777777" w:rsidR="00DF7860" w:rsidRPr="00497EB6" w:rsidRDefault="00DF7860" w:rsidP="00DF7860">
            <w:pPr>
              <w:jc w:val="center"/>
              <w:rPr>
                <w:b/>
                <w:sz w:val="24"/>
                <w:szCs w:val="24"/>
              </w:rPr>
            </w:pPr>
            <w:r w:rsidRPr="00497EB6">
              <w:rPr>
                <w:b/>
                <w:sz w:val="24"/>
                <w:szCs w:val="24"/>
              </w:rPr>
              <w:t>Unité</w:t>
            </w:r>
          </w:p>
          <w:p w14:paraId="249B4593" w14:textId="77777777" w:rsidR="00DF7860" w:rsidRPr="00497EB6" w:rsidRDefault="00DF7860" w:rsidP="00DF7860">
            <w:pPr>
              <w:jc w:val="center"/>
              <w:rPr>
                <w:b/>
                <w:sz w:val="24"/>
                <w:szCs w:val="24"/>
              </w:rPr>
            </w:pPr>
          </w:p>
          <w:p w14:paraId="73C8D05F" w14:textId="77777777" w:rsidR="00DF7860" w:rsidRPr="00497EB6" w:rsidRDefault="00DF7860" w:rsidP="00DF7860">
            <w:pPr>
              <w:jc w:val="center"/>
              <w:rPr>
                <w:i/>
                <w:iCs/>
                <w:sz w:val="24"/>
                <w:szCs w:val="24"/>
              </w:rPr>
            </w:pPr>
            <w:r w:rsidRPr="00497EB6">
              <w:rPr>
                <w:i/>
                <w:iCs/>
                <w:sz w:val="24"/>
                <w:szCs w:val="24"/>
              </w:rPr>
              <w:t>[p. ex. montant par jour, par incident, etc.]</w:t>
            </w:r>
          </w:p>
        </w:tc>
        <w:tc>
          <w:tcPr>
            <w:tcW w:w="2577" w:type="dxa"/>
            <w:tcMar>
              <w:top w:w="57" w:type="dxa"/>
              <w:left w:w="57" w:type="dxa"/>
              <w:bottom w:w="57" w:type="dxa"/>
              <w:right w:w="57" w:type="dxa"/>
            </w:tcMar>
          </w:tcPr>
          <w:p w14:paraId="79EEC0A6" w14:textId="503282F1" w:rsidR="00DF7860" w:rsidRPr="00497EB6" w:rsidRDefault="00DF7860" w:rsidP="00DF7860">
            <w:pPr>
              <w:jc w:val="center"/>
              <w:rPr>
                <w:b/>
                <w:sz w:val="24"/>
                <w:szCs w:val="24"/>
              </w:rPr>
            </w:pPr>
            <w:r w:rsidRPr="00497EB6">
              <w:rPr>
                <w:b/>
                <w:sz w:val="24"/>
                <w:szCs w:val="24"/>
              </w:rPr>
              <w:t>Insérez l</w:t>
            </w:r>
            <w:r w:rsidR="00BC3663" w:rsidRPr="00497EB6">
              <w:rPr>
                <w:b/>
                <w:sz w:val="24"/>
                <w:szCs w:val="24"/>
              </w:rPr>
              <w:t>e montant</w:t>
            </w:r>
          </w:p>
          <w:p w14:paraId="57618F1F" w14:textId="77777777" w:rsidR="00DF7860" w:rsidRPr="00497EB6" w:rsidRDefault="00DF7860" w:rsidP="00DF7860">
            <w:pPr>
              <w:jc w:val="center"/>
              <w:rPr>
                <w:b/>
                <w:sz w:val="24"/>
                <w:szCs w:val="24"/>
              </w:rPr>
            </w:pPr>
          </w:p>
          <w:p w14:paraId="54BC8AFA" w14:textId="28EADB96" w:rsidR="00DF7860" w:rsidRPr="00497EB6" w:rsidRDefault="00DF7860" w:rsidP="00DF7860">
            <w:pPr>
              <w:jc w:val="center"/>
              <w:rPr>
                <w:b/>
                <w:i/>
                <w:iCs/>
                <w:sz w:val="24"/>
                <w:szCs w:val="24"/>
              </w:rPr>
            </w:pPr>
            <w:r w:rsidRPr="00497EB6">
              <w:rPr>
                <w:b/>
                <w:i/>
                <w:iCs/>
                <w:sz w:val="24"/>
                <w:szCs w:val="24"/>
              </w:rPr>
              <w:t>[</w:t>
            </w:r>
            <w:r w:rsidRPr="00497EB6">
              <w:rPr>
                <w:i/>
                <w:iCs/>
                <w:sz w:val="24"/>
                <w:szCs w:val="24"/>
              </w:rPr>
              <w:t xml:space="preserve">soit en montant en </w:t>
            </w:r>
            <w:r w:rsidR="00CE707B" w:rsidRPr="00497EB6">
              <w:rPr>
                <w:i/>
                <w:iCs/>
                <w:sz w:val="24"/>
                <w:szCs w:val="24"/>
              </w:rPr>
              <w:t>monnaies</w:t>
            </w:r>
            <w:r w:rsidRPr="00497EB6">
              <w:rPr>
                <w:i/>
                <w:iCs/>
                <w:sz w:val="24"/>
                <w:szCs w:val="24"/>
              </w:rPr>
              <w:t xml:space="preserve">, soit en pourcentage du </w:t>
            </w:r>
            <w:r w:rsidR="00D13E42" w:rsidRPr="00497EB6">
              <w:rPr>
                <w:i/>
                <w:iCs/>
                <w:sz w:val="24"/>
                <w:szCs w:val="24"/>
              </w:rPr>
              <w:t>M</w:t>
            </w:r>
            <w:r w:rsidRPr="00497EB6">
              <w:rPr>
                <w:i/>
                <w:iCs/>
                <w:sz w:val="24"/>
                <w:szCs w:val="24"/>
              </w:rPr>
              <w:t xml:space="preserve">ontant accepté du </w:t>
            </w:r>
            <w:r w:rsidR="00D13E42" w:rsidRPr="00497EB6">
              <w:rPr>
                <w:i/>
                <w:iCs/>
                <w:sz w:val="24"/>
                <w:szCs w:val="24"/>
              </w:rPr>
              <w:t>M</w:t>
            </w:r>
            <w:r w:rsidR="00CE707B" w:rsidRPr="00497EB6">
              <w:rPr>
                <w:i/>
                <w:iCs/>
                <w:sz w:val="24"/>
                <w:szCs w:val="24"/>
              </w:rPr>
              <w:t>arché</w:t>
            </w:r>
            <w:r w:rsidRPr="00497EB6">
              <w:rPr>
                <w:i/>
                <w:iCs/>
                <w:sz w:val="24"/>
                <w:szCs w:val="24"/>
              </w:rPr>
              <w:t xml:space="preserve"> de </w:t>
            </w:r>
            <w:r w:rsidR="00D13E42" w:rsidRPr="00497EB6">
              <w:rPr>
                <w:i/>
                <w:iCs/>
                <w:sz w:val="24"/>
                <w:szCs w:val="24"/>
              </w:rPr>
              <w:t>C</w:t>
            </w:r>
            <w:r w:rsidRPr="00497EB6">
              <w:rPr>
                <w:i/>
                <w:iCs/>
                <w:sz w:val="24"/>
                <w:szCs w:val="24"/>
              </w:rPr>
              <w:t>onception-</w:t>
            </w:r>
            <w:r w:rsidR="00D13E42" w:rsidRPr="00497EB6">
              <w:rPr>
                <w:i/>
                <w:iCs/>
                <w:sz w:val="24"/>
                <w:szCs w:val="24"/>
              </w:rPr>
              <w:t>C</w:t>
            </w:r>
            <w:r w:rsidRPr="00497EB6">
              <w:rPr>
                <w:i/>
                <w:iCs/>
                <w:sz w:val="24"/>
                <w:szCs w:val="24"/>
              </w:rPr>
              <w:t>onstruction</w:t>
            </w:r>
            <w:r w:rsidRPr="00497EB6">
              <w:rPr>
                <w:b/>
                <w:i/>
                <w:iCs/>
                <w:sz w:val="24"/>
                <w:szCs w:val="24"/>
              </w:rPr>
              <w:t>]</w:t>
            </w:r>
          </w:p>
        </w:tc>
      </w:tr>
      <w:tr w:rsidR="00DF7860" w:rsidRPr="00497EB6" w14:paraId="2D5A8037" w14:textId="77777777" w:rsidTr="00DF7860">
        <w:tc>
          <w:tcPr>
            <w:tcW w:w="766" w:type="dxa"/>
            <w:tcMar>
              <w:top w:w="57" w:type="dxa"/>
              <w:left w:w="57" w:type="dxa"/>
              <w:bottom w:w="57" w:type="dxa"/>
              <w:right w:w="57" w:type="dxa"/>
            </w:tcMar>
          </w:tcPr>
          <w:p w14:paraId="24BEA8FD" w14:textId="77777777" w:rsidR="00DF7860" w:rsidRPr="00497EB6" w:rsidRDefault="00DF7860" w:rsidP="00DF7860">
            <w:pPr>
              <w:rPr>
                <w:sz w:val="24"/>
                <w:szCs w:val="24"/>
              </w:rPr>
            </w:pPr>
          </w:p>
        </w:tc>
        <w:tc>
          <w:tcPr>
            <w:tcW w:w="3998" w:type="dxa"/>
            <w:tcMar>
              <w:top w:w="57" w:type="dxa"/>
              <w:left w:w="57" w:type="dxa"/>
              <w:bottom w:w="57" w:type="dxa"/>
              <w:right w:w="57" w:type="dxa"/>
            </w:tcMar>
          </w:tcPr>
          <w:p w14:paraId="4165C96D" w14:textId="77777777" w:rsidR="00DF7860" w:rsidRPr="00497EB6" w:rsidRDefault="00DF7860" w:rsidP="00DF7860">
            <w:pPr>
              <w:rPr>
                <w:sz w:val="24"/>
                <w:szCs w:val="24"/>
              </w:rPr>
            </w:pPr>
          </w:p>
        </w:tc>
        <w:tc>
          <w:tcPr>
            <w:tcW w:w="2235" w:type="dxa"/>
            <w:tcMar>
              <w:top w:w="57" w:type="dxa"/>
              <w:left w:w="57" w:type="dxa"/>
              <w:bottom w:w="57" w:type="dxa"/>
              <w:right w:w="57" w:type="dxa"/>
            </w:tcMar>
          </w:tcPr>
          <w:p w14:paraId="78ED3A6E" w14:textId="77777777" w:rsidR="00DF7860" w:rsidRPr="00497EB6" w:rsidRDefault="00DF7860" w:rsidP="00DF7860">
            <w:pPr>
              <w:rPr>
                <w:sz w:val="24"/>
                <w:szCs w:val="24"/>
              </w:rPr>
            </w:pPr>
          </w:p>
        </w:tc>
        <w:tc>
          <w:tcPr>
            <w:tcW w:w="2577" w:type="dxa"/>
            <w:tcMar>
              <w:top w:w="57" w:type="dxa"/>
              <w:left w:w="57" w:type="dxa"/>
              <w:bottom w:w="57" w:type="dxa"/>
              <w:right w:w="57" w:type="dxa"/>
            </w:tcMar>
          </w:tcPr>
          <w:p w14:paraId="3FE77403" w14:textId="77777777" w:rsidR="00DF7860" w:rsidRPr="00497EB6" w:rsidRDefault="00DF7860" w:rsidP="00DF7860">
            <w:pPr>
              <w:rPr>
                <w:sz w:val="24"/>
                <w:szCs w:val="24"/>
              </w:rPr>
            </w:pPr>
          </w:p>
        </w:tc>
      </w:tr>
      <w:tr w:rsidR="00DF7860" w:rsidRPr="00497EB6" w14:paraId="26469A42" w14:textId="77777777" w:rsidTr="00DF7860">
        <w:tc>
          <w:tcPr>
            <w:tcW w:w="766" w:type="dxa"/>
            <w:tcMar>
              <w:top w:w="57" w:type="dxa"/>
              <w:left w:w="57" w:type="dxa"/>
              <w:bottom w:w="57" w:type="dxa"/>
              <w:right w:w="57" w:type="dxa"/>
            </w:tcMar>
          </w:tcPr>
          <w:p w14:paraId="03F591C1" w14:textId="77777777" w:rsidR="00DF7860" w:rsidRPr="00497EB6" w:rsidRDefault="00DF7860" w:rsidP="00DF7860">
            <w:pPr>
              <w:rPr>
                <w:sz w:val="24"/>
                <w:szCs w:val="24"/>
              </w:rPr>
            </w:pPr>
          </w:p>
        </w:tc>
        <w:tc>
          <w:tcPr>
            <w:tcW w:w="3998" w:type="dxa"/>
            <w:tcMar>
              <w:top w:w="57" w:type="dxa"/>
              <w:left w:w="57" w:type="dxa"/>
              <w:bottom w:w="57" w:type="dxa"/>
              <w:right w:w="57" w:type="dxa"/>
            </w:tcMar>
          </w:tcPr>
          <w:p w14:paraId="7EE54F6F" w14:textId="77777777" w:rsidR="00DF7860" w:rsidRPr="00497EB6" w:rsidRDefault="00DF7860" w:rsidP="00DF7860">
            <w:pPr>
              <w:rPr>
                <w:sz w:val="24"/>
                <w:szCs w:val="24"/>
              </w:rPr>
            </w:pPr>
          </w:p>
        </w:tc>
        <w:tc>
          <w:tcPr>
            <w:tcW w:w="2235" w:type="dxa"/>
            <w:tcMar>
              <w:top w:w="57" w:type="dxa"/>
              <w:left w:w="57" w:type="dxa"/>
              <w:bottom w:w="57" w:type="dxa"/>
              <w:right w:w="57" w:type="dxa"/>
            </w:tcMar>
          </w:tcPr>
          <w:p w14:paraId="3E25499D" w14:textId="77777777" w:rsidR="00DF7860" w:rsidRPr="00497EB6" w:rsidRDefault="00DF7860" w:rsidP="00DF7860">
            <w:pPr>
              <w:rPr>
                <w:sz w:val="24"/>
                <w:szCs w:val="24"/>
              </w:rPr>
            </w:pPr>
          </w:p>
        </w:tc>
        <w:tc>
          <w:tcPr>
            <w:tcW w:w="2577" w:type="dxa"/>
            <w:tcMar>
              <w:top w:w="57" w:type="dxa"/>
              <w:left w:w="57" w:type="dxa"/>
              <w:bottom w:w="57" w:type="dxa"/>
              <w:right w:w="57" w:type="dxa"/>
            </w:tcMar>
          </w:tcPr>
          <w:p w14:paraId="3785E247" w14:textId="77777777" w:rsidR="00DF7860" w:rsidRPr="00497EB6" w:rsidRDefault="00DF7860" w:rsidP="00DF7860">
            <w:pPr>
              <w:rPr>
                <w:sz w:val="24"/>
                <w:szCs w:val="24"/>
              </w:rPr>
            </w:pPr>
          </w:p>
        </w:tc>
      </w:tr>
      <w:tr w:rsidR="00DF7860" w:rsidRPr="00497EB6" w14:paraId="3C2873B5" w14:textId="77777777" w:rsidTr="00DF7860">
        <w:tc>
          <w:tcPr>
            <w:tcW w:w="766" w:type="dxa"/>
            <w:tcMar>
              <w:top w:w="57" w:type="dxa"/>
              <w:left w:w="57" w:type="dxa"/>
              <w:bottom w:w="57" w:type="dxa"/>
              <w:right w:w="57" w:type="dxa"/>
            </w:tcMar>
          </w:tcPr>
          <w:p w14:paraId="7D988EFE" w14:textId="77777777" w:rsidR="00DF7860" w:rsidRPr="00497EB6" w:rsidRDefault="00DF7860" w:rsidP="00DF7860">
            <w:pPr>
              <w:rPr>
                <w:sz w:val="24"/>
                <w:szCs w:val="24"/>
              </w:rPr>
            </w:pPr>
          </w:p>
        </w:tc>
        <w:tc>
          <w:tcPr>
            <w:tcW w:w="3998" w:type="dxa"/>
            <w:tcMar>
              <w:top w:w="57" w:type="dxa"/>
              <w:left w:w="57" w:type="dxa"/>
              <w:bottom w:w="57" w:type="dxa"/>
              <w:right w:w="57" w:type="dxa"/>
            </w:tcMar>
          </w:tcPr>
          <w:p w14:paraId="60B2AF3E" w14:textId="77777777" w:rsidR="00DF7860" w:rsidRPr="00497EB6" w:rsidRDefault="00DF7860" w:rsidP="00DF7860">
            <w:pPr>
              <w:rPr>
                <w:sz w:val="24"/>
                <w:szCs w:val="24"/>
              </w:rPr>
            </w:pPr>
          </w:p>
        </w:tc>
        <w:tc>
          <w:tcPr>
            <w:tcW w:w="2235" w:type="dxa"/>
            <w:tcMar>
              <w:top w:w="57" w:type="dxa"/>
              <w:left w:w="57" w:type="dxa"/>
              <w:bottom w:w="57" w:type="dxa"/>
              <w:right w:w="57" w:type="dxa"/>
            </w:tcMar>
          </w:tcPr>
          <w:p w14:paraId="41F9B8DC" w14:textId="77777777" w:rsidR="00DF7860" w:rsidRPr="00497EB6" w:rsidRDefault="00DF7860" w:rsidP="00DF7860">
            <w:pPr>
              <w:rPr>
                <w:sz w:val="24"/>
                <w:szCs w:val="24"/>
              </w:rPr>
            </w:pPr>
          </w:p>
        </w:tc>
        <w:tc>
          <w:tcPr>
            <w:tcW w:w="2577" w:type="dxa"/>
            <w:tcMar>
              <w:top w:w="57" w:type="dxa"/>
              <w:left w:w="57" w:type="dxa"/>
              <w:bottom w:w="57" w:type="dxa"/>
              <w:right w:w="57" w:type="dxa"/>
            </w:tcMar>
          </w:tcPr>
          <w:p w14:paraId="2435B9DF" w14:textId="77777777" w:rsidR="00DF7860" w:rsidRPr="00497EB6" w:rsidRDefault="00DF7860" w:rsidP="00DF7860">
            <w:pPr>
              <w:rPr>
                <w:sz w:val="24"/>
                <w:szCs w:val="24"/>
              </w:rPr>
            </w:pPr>
          </w:p>
        </w:tc>
      </w:tr>
      <w:tr w:rsidR="00DF7860" w:rsidRPr="00497EB6" w14:paraId="3201D763" w14:textId="77777777" w:rsidTr="00DF7860">
        <w:tc>
          <w:tcPr>
            <w:tcW w:w="766" w:type="dxa"/>
            <w:tcMar>
              <w:top w:w="57" w:type="dxa"/>
              <w:left w:w="57" w:type="dxa"/>
              <w:bottom w:w="57" w:type="dxa"/>
              <w:right w:w="57" w:type="dxa"/>
            </w:tcMar>
          </w:tcPr>
          <w:p w14:paraId="76EBBC78" w14:textId="77777777" w:rsidR="00DF7860" w:rsidRPr="00497EB6" w:rsidRDefault="00DF7860" w:rsidP="00DF7860">
            <w:pPr>
              <w:rPr>
                <w:sz w:val="24"/>
                <w:szCs w:val="24"/>
              </w:rPr>
            </w:pPr>
          </w:p>
        </w:tc>
        <w:tc>
          <w:tcPr>
            <w:tcW w:w="3998" w:type="dxa"/>
            <w:tcMar>
              <w:top w:w="57" w:type="dxa"/>
              <w:left w:w="57" w:type="dxa"/>
              <w:bottom w:w="57" w:type="dxa"/>
              <w:right w:w="57" w:type="dxa"/>
            </w:tcMar>
          </w:tcPr>
          <w:p w14:paraId="4CAA4001" w14:textId="77777777" w:rsidR="00DF7860" w:rsidRPr="00497EB6" w:rsidRDefault="00DF7860" w:rsidP="00DF7860">
            <w:pPr>
              <w:rPr>
                <w:sz w:val="24"/>
                <w:szCs w:val="24"/>
              </w:rPr>
            </w:pPr>
          </w:p>
        </w:tc>
        <w:tc>
          <w:tcPr>
            <w:tcW w:w="2235" w:type="dxa"/>
            <w:tcMar>
              <w:top w:w="57" w:type="dxa"/>
              <w:left w:w="57" w:type="dxa"/>
              <w:bottom w:w="57" w:type="dxa"/>
              <w:right w:w="57" w:type="dxa"/>
            </w:tcMar>
          </w:tcPr>
          <w:p w14:paraId="3A663C4F" w14:textId="77777777" w:rsidR="00DF7860" w:rsidRPr="00497EB6" w:rsidRDefault="00DF7860" w:rsidP="00DF7860">
            <w:pPr>
              <w:rPr>
                <w:sz w:val="24"/>
                <w:szCs w:val="24"/>
              </w:rPr>
            </w:pPr>
          </w:p>
        </w:tc>
        <w:tc>
          <w:tcPr>
            <w:tcW w:w="2577" w:type="dxa"/>
            <w:tcMar>
              <w:top w:w="57" w:type="dxa"/>
              <w:left w:w="57" w:type="dxa"/>
              <w:bottom w:w="57" w:type="dxa"/>
              <w:right w:w="57" w:type="dxa"/>
            </w:tcMar>
          </w:tcPr>
          <w:p w14:paraId="7F246349" w14:textId="77777777" w:rsidR="00DF7860" w:rsidRPr="00497EB6" w:rsidRDefault="00DF7860" w:rsidP="00DF7860">
            <w:pPr>
              <w:rPr>
                <w:sz w:val="24"/>
                <w:szCs w:val="24"/>
              </w:rPr>
            </w:pPr>
          </w:p>
        </w:tc>
      </w:tr>
    </w:tbl>
    <w:p w14:paraId="0BB0D226" w14:textId="77777777" w:rsidR="00DF7860" w:rsidRPr="00497EB6" w:rsidRDefault="00DF7860" w:rsidP="00DF7860">
      <w:pPr>
        <w:rPr>
          <w:sz w:val="24"/>
          <w:szCs w:val="24"/>
        </w:rPr>
      </w:pPr>
    </w:p>
    <w:p w14:paraId="197AC5D6" w14:textId="1920E33E" w:rsidR="00DF7860" w:rsidRPr="00497EB6" w:rsidRDefault="00D13E42" w:rsidP="00DF7860">
      <w:pPr>
        <w:spacing w:after="120"/>
        <w:rPr>
          <w:b/>
          <w:sz w:val="24"/>
          <w:szCs w:val="24"/>
        </w:rPr>
      </w:pPr>
      <w:r w:rsidRPr="00497EB6">
        <w:rPr>
          <w:b/>
          <w:sz w:val="24"/>
          <w:szCs w:val="24"/>
        </w:rPr>
        <w:t>Pénalité</w:t>
      </w:r>
      <w:r w:rsidR="00DF7860" w:rsidRPr="00497EB6">
        <w:rPr>
          <w:b/>
          <w:sz w:val="24"/>
          <w:szCs w:val="24"/>
        </w:rPr>
        <w:t xml:space="preserve">s pour non-respect des </w:t>
      </w:r>
      <w:r w:rsidR="00881518" w:rsidRPr="00497EB6">
        <w:rPr>
          <w:b/>
          <w:sz w:val="24"/>
          <w:szCs w:val="24"/>
        </w:rPr>
        <w:t>Normes de Performance</w:t>
      </w:r>
    </w:p>
    <w:tbl>
      <w:tblPr>
        <w:tblStyle w:val="TableGrid"/>
        <w:tblW w:w="0" w:type="auto"/>
        <w:tblLook w:val="04A0" w:firstRow="1" w:lastRow="0" w:firstColumn="1" w:lastColumn="0" w:noHBand="0" w:noVBand="1"/>
      </w:tblPr>
      <w:tblGrid>
        <w:gridCol w:w="722"/>
        <w:gridCol w:w="2333"/>
        <w:gridCol w:w="1980"/>
        <w:gridCol w:w="2700"/>
        <w:gridCol w:w="1615"/>
      </w:tblGrid>
      <w:tr w:rsidR="00DF7860" w:rsidRPr="00497EB6" w14:paraId="62242D75" w14:textId="77777777" w:rsidTr="007A54FF">
        <w:tc>
          <w:tcPr>
            <w:tcW w:w="722" w:type="dxa"/>
            <w:tcMar>
              <w:top w:w="57" w:type="dxa"/>
              <w:left w:w="57" w:type="dxa"/>
              <w:bottom w:w="57" w:type="dxa"/>
              <w:right w:w="57" w:type="dxa"/>
            </w:tcMar>
          </w:tcPr>
          <w:p w14:paraId="160467E7" w14:textId="77777777" w:rsidR="00DF7860" w:rsidRPr="00497EB6" w:rsidRDefault="00DF7860" w:rsidP="00DF7860">
            <w:pPr>
              <w:jc w:val="center"/>
              <w:rPr>
                <w:b/>
                <w:sz w:val="24"/>
                <w:szCs w:val="24"/>
              </w:rPr>
            </w:pPr>
            <w:r w:rsidRPr="00497EB6">
              <w:rPr>
                <w:b/>
                <w:sz w:val="24"/>
                <w:szCs w:val="24"/>
              </w:rPr>
              <w:t>Ref:</w:t>
            </w:r>
          </w:p>
        </w:tc>
        <w:tc>
          <w:tcPr>
            <w:tcW w:w="2333" w:type="dxa"/>
            <w:tcMar>
              <w:top w:w="57" w:type="dxa"/>
              <w:left w:w="57" w:type="dxa"/>
              <w:bottom w:w="57" w:type="dxa"/>
              <w:right w:w="57" w:type="dxa"/>
            </w:tcMar>
          </w:tcPr>
          <w:p w14:paraId="4212D57F" w14:textId="77777777" w:rsidR="00DF7860" w:rsidRPr="00497EB6" w:rsidRDefault="00DF7860" w:rsidP="00DF7860">
            <w:pPr>
              <w:jc w:val="center"/>
              <w:rPr>
                <w:b/>
                <w:sz w:val="24"/>
                <w:szCs w:val="24"/>
              </w:rPr>
            </w:pPr>
            <w:r w:rsidRPr="00497EB6">
              <w:rPr>
                <w:b/>
                <w:sz w:val="24"/>
                <w:szCs w:val="24"/>
              </w:rPr>
              <w:t>Article</w:t>
            </w:r>
          </w:p>
        </w:tc>
        <w:tc>
          <w:tcPr>
            <w:tcW w:w="1980" w:type="dxa"/>
            <w:tcMar>
              <w:top w:w="57" w:type="dxa"/>
              <w:left w:w="57" w:type="dxa"/>
              <w:bottom w:w="57" w:type="dxa"/>
              <w:right w:w="57" w:type="dxa"/>
            </w:tcMar>
          </w:tcPr>
          <w:p w14:paraId="67953509" w14:textId="77777777" w:rsidR="00DF7860" w:rsidRPr="00497EB6" w:rsidRDefault="00DF7860" w:rsidP="00DF7860">
            <w:pPr>
              <w:jc w:val="center"/>
              <w:rPr>
                <w:b/>
                <w:sz w:val="24"/>
                <w:szCs w:val="24"/>
              </w:rPr>
            </w:pPr>
            <w:r w:rsidRPr="00497EB6">
              <w:rPr>
                <w:b/>
                <w:sz w:val="24"/>
                <w:szCs w:val="24"/>
              </w:rPr>
              <w:t>Unité</w:t>
            </w:r>
          </w:p>
          <w:p w14:paraId="62209A8C" w14:textId="77777777" w:rsidR="00DF7860" w:rsidRPr="00497EB6" w:rsidRDefault="00DF7860" w:rsidP="00DF7860">
            <w:pPr>
              <w:jc w:val="center"/>
              <w:rPr>
                <w:b/>
                <w:sz w:val="24"/>
                <w:szCs w:val="24"/>
              </w:rPr>
            </w:pPr>
          </w:p>
          <w:p w14:paraId="17D5C581" w14:textId="77777777" w:rsidR="00DF7860" w:rsidRPr="00497EB6" w:rsidRDefault="00DF7860" w:rsidP="00DF7860">
            <w:pPr>
              <w:jc w:val="center"/>
              <w:rPr>
                <w:i/>
                <w:iCs/>
                <w:sz w:val="24"/>
                <w:szCs w:val="24"/>
              </w:rPr>
            </w:pPr>
            <w:r w:rsidRPr="00497EB6">
              <w:rPr>
                <w:i/>
                <w:iCs/>
                <w:sz w:val="24"/>
                <w:szCs w:val="24"/>
              </w:rPr>
              <w:t>[p. ex. montant par jour, par incident, par mètre cube, etc.]</w:t>
            </w:r>
          </w:p>
        </w:tc>
        <w:tc>
          <w:tcPr>
            <w:tcW w:w="2700" w:type="dxa"/>
            <w:tcMar>
              <w:top w:w="57" w:type="dxa"/>
              <w:left w:w="57" w:type="dxa"/>
              <w:bottom w:w="57" w:type="dxa"/>
              <w:right w:w="57" w:type="dxa"/>
            </w:tcMar>
          </w:tcPr>
          <w:p w14:paraId="7F0694C4" w14:textId="7ED0165E" w:rsidR="00DF7860" w:rsidRPr="00497EB6" w:rsidRDefault="00DF7860" w:rsidP="00DF7860">
            <w:pPr>
              <w:jc w:val="center"/>
              <w:rPr>
                <w:b/>
                <w:sz w:val="24"/>
                <w:szCs w:val="24"/>
              </w:rPr>
            </w:pPr>
            <w:r w:rsidRPr="00497EB6">
              <w:rPr>
                <w:b/>
                <w:sz w:val="24"/>
                <w:szCs w:val="24"/>
              </w:rPr>
              <w:t>Insérez l</w:t>
            </w:r>
            <w:r w:rsidR="007B2D31" w:rsidRPr="00497EB6">
              <w:rPr>
                <w:b/>
                <w:sz w:val="24"/>
                <w:szCs w:val="24"/>
              </w:rPr>
              <w:t>e montant</w:t>
            </w:r>
          </w:p>
          <w:p w14:paraId="3A86182B" w14:textId="77777777" w:rsidR="00DF7860" w:rsidRPr="00497EB6" w:rsidRDefault="00DF7860" w:rsidP="00DF7860">
            <w:pPr>
              <w:jc w:val="center"/>
              <w:rPr>
                <w:b/>
                <w:sz w:val="24"/>
                <w:szCs w:val="24"/>
              </w:rPr>
            </w:pPr>
          </w:p>
          <w:p w14:paraId="4559F1ED" w14:textId="071A2C54" w:rsidR="00DF7860" w:rsidRPr="00497EB6" w:rsidRDefault="00DF7860" w:rsidP="00DF7860">
            <w:pPr>
              <w:jc w:val="center"/>
              <w:rPr>
                <w:b/>
                <w:i/>
                <w:iCs/>
                <w:sz w:val="24"/>
                <w:szCs w:val="24"/>
              </w:rPr>
            </w:pPr>
            <w:r w:rsidRPr="00497EB6">
              <w:rPr>
                <w:b/>
                <w:i/>
                <w:iCs/>
                <w:sz w:val="24"/>
                <w:szCs w:val="24"/>
              </w:rPr>
              <w:t>[</w:t>
            </w:r>
            <w:r w:rsidRPr="00497EB6">
              <w:rPr>
                <w:i/>
                <w:iCs/>
                <w:sz w:val="24"/>
                <w:szCs w:val="24"/>
              </w:rPr>
              <w:t xml:space="preserve">soit en tant que montant en </w:t>
            </w:r>
            <w:r w:rsidR="00CE707B" w:rsidRPr="00497EB6">
              <w:rPr>
                <w:i/>
                <w:iCs/>
                <w:sz w:val="24"/>
                <w:szCs w:val="24"/>
              </w:rPr>
              <w:t>monnaies</w:t>
            </w:r>
            <w:r w:rsidRPr="00497EB6">
              <w:rPr>
                <w:i/>
                <w:iCs/>
                <w:sz w:val="24"/>
                <w:szCs w:val="24"/>
              </w:rPr>
              <w:t xml:space="preserve">, soit en pourcentage du </w:t>
            </w:r>
            <w:r w:rsidR="0004502C" w:rsidRPr="00497EB6">
              <w:rPr>
                <w:i/>
                <w:iCs/>
                <w:sz w:val="24"/>
                <w:szCs w:val="24"/>
              </w:rPr>
              <w:t>M</w:t>
            </w:r>
            <w:r w:rsidRPr="00497EB6">
              <w:rPr>
                <w:i/>
                <w:iCs/>
                <w:sz w:val="24"/>
                <w:szCs w:val="24"/>
              </w:rPr>
              <w:t xml:space="preserve">ontant accepté du </w:t>
            </w:r>
            <w:r w:rsidR="0004502C" w:rsidRPr="00497EB6">
              <w:rPr>
                <w:i/>
                <w:iCs/>
                <w:sz w:val="24"/>
                <w:szCs w:val="24"/>
              </w:rPr>
              <w:t>M</w:t>
            </w:r>
            <w:r w:rsidRPr="00497EB6">
              <w:rPr>
                <w:i/>
                <w:iCs/>
                <w:sz w:val="24"/>
                <w:szCs w:val="24"/>
              </w:rPr>
              <w:t xml:space="preserve">arché de </w:t>
            </w:r>
            <w:r w:rsidR="0004502C" w:rsidRPr="00497EB6">
              <w:rPr>
                <w:i/>
                <w:iCs/>
                <w:sz w:val="24"/>
                <w:szCs w:val="24"/>
              </w:rPr>
              <w:t>C</w:t>
            </w:r>
            <w:r w:rsidRPr="00497EB6">
              <w:rPr>
                <w:i/>
                <w:iCs/>
                <w:sz w:val="24"/>
                <w:szCs w:val="24"/>
              </w:rPr>
              <w:t>onception-</w:t>
            </w:r>
            <w:r w:rsidR="0004502C" w:rsidRPr="00497EB6">
              <w:rPr>
                <w:i/>
                <w:iCs/>
                <w:sz w:val="24"/>
                <w:szCs w:val="24"/>
              </w:rPr>
              <w:t>C</w:t>
            </w:r>
            <w:r w:rsidRPr="00497EB6">
              <w:rPr>
                <w:i/>
                <w:iCs/>
                <w:sz w:val="24"/>
                <w:szCs w:val="24"/>
              </w:rPr>
              <w:t>onstruction</w:t>
            </w:r>
            <w:r w:rsidRPr="00497EB6">
              <w:rPr>
                <w:b/>
                <w:i/>
                <w:iCs/>
                <w:sz w:val="24"/>
                <w:szCs w:val="24"/>
              </w:rPr>
              <w:t>]</w:t>
            </w:r>
          </w:p>
        </w:tc>
        <w:tc>
          <w:tcPr>
            <w:tcW w:w="1615" w:type="dxa"/>
            <w:tcMar>
              <w:top w:w="57" w:type="dxa"/>
              <w:left w:w="57" w:type="dxa"/>
              <w:bottom w:w="57" w:type="dxa"/>
              <w:right w:w="57" w:type="dxa"/>
            </w:tcMar>
          </w:tcPr>
          <w:p w14:paraId="26A2F5CE" w14:textId="77777777" w:rsidR="00DF7860" w:rsidRPr="00497EB6" w:rsidRDefault="00DF7860" w:rsidP="00DF7860">
            <w:pPr>
              <w:jc w:val="center"/>
              <w:rPr>
                <w:b/>
                <w:sz w:val="24"/>
                <w:szCs w:val="24"/>
              </w:rPr>
            </w:pPr>
            <w:r w:rsidRPr="00497EB6">
              <w:rPr>
                <w:b/>
                <w:sz w:val="24"/>
                <w:szCs w:val="24"/>
              </w:rPr>
              <w:t>Exclusions</w:t>
            </w:r>
          </w:p>
          <w:p w14:paraId="54BC981B" w14:textId="77777777" w:rsidR="00DF7860" w:rsidRPr="00497EB6" w:rsidRDefault="00DF7860" w:rsidP="00DF7860">
            <w:pPr>
              <w:jc w:val="center"/>
              <w:rPr>
                <w:b/>
                <w:sz w:val="24"/>
                <w:szCs w:val="24"/>
              </w:rPr>
            </w:pPr>
            <w:r w:rsidRPr="00497EB6">
              <w:rPr>
                <w:b/>
                <w:sz w:val="24"/>
                <w:szCs w:val="24"/>
              </w:rPr>
              <w:t>(le cas</w:t>
            </w:r>
            <w:r w:rsidRPr="00497EB6">
              <w:rPr>
                <w:sz w:val="24"/>
                <w:szCs w:val="24"/>
              </w:rPr>
              <w:t xml:space="preserve"> </w:t>
            </w:r>
            <w:r w:rsidRPr="00497EB6">
              <w:rPr>
                <w:b/>
                <w:sz w:val="24"/>
                <w:szCs w:val="24"/>
              </w:rPr>
              <w:t xml:space="preserve"> échéant)</w:t>
            </w:r>
          </w:p>
        </w:tc>
      </w:tr>
      <w:tr w:rsidR="00DF7860" w:rsidRPr="00497EB6" w14:paraId="3AC92E0C" w14:textId="77777777" w:rsidTr="007A54FF">
        <w:tc>
          <w:tcPr>
            <w:tcW w:w="722" w:type="dxa"/>
            <w:tcMar>
              <w:top w:w="57" w:type="dxa"/>
              <w:left w:w="57" w:type="dxa"/>
              <w:bottom w:w="57" w:type="dxa"/>
              <w:right w:w="57" w:type="dxa"/>
            </w:tcMar>
          </w:tcPr>
          <w:p w14:paraId="20F0BFB1" w14:textId="77777777" w:rsidR="00DF7860" w:rsidRPr="00497EB6" w:rsidRDefault="00DF7860" w:rsidP="00DF7860">
            <w:pPr>
              <w:rPr>
                <w:sz w:val="24"/>
                <w:szCs w:val="24"/>
              </w:rPr>
            </w:pPr>
          </w:p>
        </w:tc>
        <w:tc>
          <w:tcPr>
            <w:tcW w:w="2333" w:type="dxa"/>
            <w:tcMar>
              <w:top w:w="57" w:type="dxa"/>
              <w:left w:w="57" w:type="dxa"/>
              <w:bottom w:w="57" w:type="dxa"/>
              <w:right w:w="57" w:type="dxa"/>
            </w:tcMar>
          </w:tcPr>
          <w:p w14:paraId="4EF6A924" w14:textId="77777777" w:rsidR="00DF7860" w:rsidRPr="00497EB6" w:rsidRDefault="00DF7860" w:rsidP="00DF7860">
            <w:pPr>
              <w:rPr>
                <w:sz w:val="24"/>
                <w:szCs w:val="24"/>
              </w:rPr>
            </w:pPr>
          </w:p>
        </w:tc>
        <w:tc>
          <w:tcPr>
            <w:tcW w:w="1980" w:type="dxa"/>
            <w:tcMar>
              <w:top w:w="57" w:type="dxa"/>
              <w:left w:w="57" w:type="dxa"/>
              <w:bottom w:w="57" w:type="dxa"/>
              <w:right w:w="57" w:type="dxa"/>
            </w:tcMar>
          </w:tcPr>
          <w:p w14:paraId="67C39AA0" w14:textId="77777777" w:rsidR="00DF7860" w:rsidRPr="00497EB6" w:rsidRDefault="00DF7860" w:rsidP="00DF7860">
            <w:pPr>
              <w:rPr>
                <w:sz w:val="24"/>
                <w:szCs w:val="24"/>
              </w:rPr>
            </w:pPr>
          </w:p>
        </w:tc>
        <w:tc>
          <w:tcPr>
            <w:tcW w:w="2700" w:type="dxa"/>
            <w:tcMar>
              <w:top w:w="57" w:type="dxa"/>
              <w:left w:w="57" w:type="dxa"/>
              <w:bottom w:w="57" w:type="dxa"/>
              <w:right w:w="57" w:type="dxa"/>
            </w:tcMar>
          </w:tcPr>
          <w:p w14:paraId="560FD014" w14:textId="77777777" w:rsidR="00DF7860" w:rsidRPr="00497EB6" w:rsidRDefault="00DF7860" w:rsidP="00DF7860">
            <w:pPr>
              <w:rPr>
                <w:sz w:val="24"/>
                <w:szCs w:val="24"/>
              </w:rPr>
            </w:pPr>
          </w:p>
        </w:tc>
        <w:tc>
          <w:tcPr>
            <w:tcW w:w="1615" w:type="dxa"/>
            <w:tcMar>
              <w:top w:w="57" w:type="dxa"/>
              <w:left w:w="57" w:type="dxa"/>
              <w:bottom w:w="57" w:type="dxa"/>
              <w:right w:w="57" w:type="dxa"/>
            </w:tcMar>
          </w:tcPr>
          <w:p w14:paraId="37AE74F2" w14:textId="52D72E07" w:rsidR="00DF7860" w:rsidRPr="00497EB6" w:rsidRDefault="00DF7860" w:rsidP="00DF7860">
            <w:pPr>
              <w:rPr>
                <w:i/>
                <w:iCs/>
                <w:sz w:val="24"/>
                <w:szCs w:val="24"/>
              </w:rPr>
            </w:pPr>
            <w:r w:rsidRPr="00497EB6">
              <w:rPr>
                <w:i/>
                <w:iCs/>
                <w:sz w:val="24"/>
                <w:szCs w:val="24"/>
              </w:rPr>
              <w:t xml:space="preserve">[p. ex. premier échec au </w:t>
            </w:r>
            <w:r w:rsidR="0004502C" w:rsidRPr="00497EB6">
              <w:rPr>
                <w:i/>
                <w:iCs/>
                <w:sz w:val="24"/>
                <w:szCs w:val="24"/>
              </w:rPr>
              <w:t xml:space="preserve">cour du </w:t>
            </w:r>
            <w:r w:rsidRPr="00497EB6">
              <w:rPr>
                <w:i/>
                <w:iCs/>
                <w:sz w:val="24"/>
                <w:szCs w:val="24"/>
              </w:rPr>
              <w:t xml:space="preserve">mois civil] </w:t>
            </w:r>
          </w:p>
        </w:tc>
      </w:tr>
      <w:tr w:rsidR="00DF7860" w:rsidRPr="00497EB6" w14:paraId="71DADB8B" w14:textId="77777777" w:rsidTr="007A54FF">
        <w:tc>
          <w:tcPr>
            <w:tcW w:w="722" w:type="dxa"/>
            <w:tcMar>
              <w:top w:w="57" w:type="dxa"/>
              <w:left w:w="57" w:type="dxa"/>
              <w:bottom w:w="57" w:type="dxa"/>
              <w:right w:w="57" w:type="dxa"/>
            </w:tcMar>
          </w:tcPr>
          <w:p w14:paraId="52F85CCC" w14:textId="77777777" w:rsidR="00DF7860" w:rsidRPr="00497EB6" w:rsidRDefault="00DF7860" w:rsidP="00DF7860">
            <w:pPr>
              <w:rPr>
                <w:sz w:val="24"/>
                <w:szCs w:val="24"/>
              </w:rPr>
            </w:pPr>
          </w:p>
        </w:tc>
        <w:tc>
          <w:tcPr>
            <w:tcW w:w="2333" w:type="dxa"/>
            <w:tcMar>
              <w:top w:w="57" w:type="dxa"/>
              <w:left w:w="57" w:type="dxa"/>
              <w:bottom w:w="57" w:type="dxa"/>
              <w:right w:w="57" w:type="dxa"/>
            </w:tcMar>
          </w:tcPr>
          <w:p w14:paraId="1D0CE12B" w14:textId="77777777" w:rsidR="00DF7860" w:rsidRPr="00497EB6" w:rsidRDefault="00DF7860" w:rsidP="00DF7860">
            <w:pPr>
              <w:rPr>
                <w:sz w:val="24"/>
                <w:szCs w:val="24"/>
              </w:rPr>
            </w:pPr>
          </w:p>
        </w:tc>
        <w:tc>
          <w:tcPr>
            <w:tcW w:w="1980" w:type="dxa"/>
            <w:tcMar>
              <w:top w:w="57" w:type="dxa"/>
              <w:left w:w="57" w:type="dxa"/>
              <w:bottom w:w="57" w:type="dxa"/>
              <w:right w:w="57" w:type="dxa"/>
            </w:tcMar>
          </w:tcPr>
          <w:p w14:paraId="1226E70C" w14:textId="77777777" w:rsidR="00DF7860" w:rsidRPr="00497EB6" w:rsidRDefault="00DF7860" w:rsidP="00DF7860">
            <w:pPr>
              <w:rPr>
                <w:sz w:val="24"/>
                <w:szCs w:val="24"/>
              </w:rPr>
            </w:pPr>
          </w:p>
        </w:tc>
        <w:tc>
          <w:tcPr>
            <w:tcW w:w="2700" w:type="dxa"/>
            <w:tcMar>
              <w:top w:w="57" w:type="dxa"/>
              <w:left w:w="57" w:type="dxa"/>
              <w:bottom w:w="57" w:type="dxa"/>
              <w:right w:w="57" w:type="dxa"/>
            </w:tcMar>
          </w:tcPr>
          <w:p w14:paraId="797A6237" w14:textId="77777777" w:rsidR="00DF7860" w:rsidRPr="00497EB6" w:rsidRDefault="00DF7860" w:rsidP="00DF7860">
            <w:pPr>
              <w:rPr>
                <w:sz w:val="24"/>
                <w:szCs w:val="24"/>
              </w:rPr>
            </w:pPr>
          </w:p>
        </w:tc>
        <w:tc>
          <w:tcPr>
            <w:tcW w:w="1615" w:type="dxa"/>
            <w:tcMar>
              <w:top w:w="57" w:type="dxa"/>
              <w:left w:w="57" w:type="dxa"/>
              <w:bottom w:w="57" w:type="dxa"/>
              <w:right w:w="57" w:type="dxa"/>
            </w:tcMar>
          </w:tcPr>
          <w:p w14:paraId="6716D449" w14:textId="77777777" w:rsidR="00DF7860" w:rsidRPr="00497EB6" w:rsidRDefault="00DF7860" w:rsidP="00DF7860">
            <w:pPr>
              <w:rPr>
                <w:sz w:val="24"/>
                <w:szCs w:val="24"/>
              </w:rPr>
            </w:pPr>
          </w:p>
        </w:tc>
      </w:tr>
    </w:tbl>
    <w:p w14:paraId="4B9DB0C8" w14:textId="77777777" w:rsidR="00DF7860" w:rsidRPr="00497EB6" w:rsidRDefault="00DF7860" w:rsidP="00DF7860">
      <w:pPr>
        <w:rPr>
          <w:sz w:val="24"/>
          <w:szCs w:val="24"/>
        </w:rPr>
      </w:pPr>
    </w:p>
    <w:p w14:paraId="7B93C0B2" w14:textId="42811F83" w:rsidR="00DF7860" w:rsidRPr="00497EB6" w:rsidRDefault="00DF7860" w:rsidP="00CE707B">
      <w:pPr>
        <w:jc w:val="both"/>
        <w:rPr>
          <w:sz w:val="24"/>
          <w:szCs w:val="24"/>
        </w:rPr>
      </w:pPr>
      <w:r w:rsidRPr="00497EB6">
        <w:rPr>
          <w:sz w:val="24"/>
          <w:szCs w:val="24"/>
        </w:rPr>
        <w:t xml:space="preserve">Les </w:t>
      </w:r>
      <w:r w:rsidR="001646B5" w:rsidRPr="00497EB6">
        <w:rPr>
          <w:sz w:val="24"/>
          <w:szCs w:val="24"/>
        </w:rPr>
        <w:t>Pénalités</w:t>
      </w:r>
      <w:r w:rsidRPr="00497EB6">
        <w:rPr>
          <w:sz w:val="24"/>
          <w:szCs w:val="24"/>
        </w:rPr>
        <w:t xml:space="preserve"> de performance énuméré</w:t>
      </w:r>
      <w:r w:rsidR="0004502C" w:rsidRPr="00497EB6">
        <w:rPr>
          <w:sz w:val="24"/>
          <w:szCs w:val="24"/>
        </w:rPr>
        <w:t>e</w:t>
      </w:r>
      <w:r w:rsidRPr="00497EB6">
        <w:rPr>
          <w:sz w:val="24"/>
          <w:szCs w:val="24"/>
        </w:rPr>
        <w:t xml:space="preserve">s ci-dessus sont payables dans les monnaies indiquées dans les </w:t>
      </w:r>
      <w:r w:rsidR="006E681B" w:rsidRPr="00497EB6">
        <w:rPr>
          <w:sz w:val="24"/>
          <w:szCs w:val="24"/>
        </w:rPr>
        <w:t>Données du Marché</w:t>
      </w:r>
      <w:r w:rsidRPr="00497EB6">
        <w:rPr>
          <w:sz w:val="24"/>
          <w:szCs w:val="24"/>
        </w:rPr>
        <w:t xml:space="preserve">, ou, si aucune monnaie n’est répertoriée, alors les </w:t>
      </w:r>
      <w:r w:rsidR="001646B5" w:rsidRPr="00497EB6">
        <w:rPr>
          <w:sz w:val="24"/>
          <w:szCs w:val="24"/>
        </w:rPr>
        <w:t>Pénalités</w:t>
      </w:r>
      <w:r w:rsidRPr="00497EB6">
        <w:rPr>
          <w:sz w:val="24"/>
          <w:szCs w:val="24"/>
        </w:rPr>
        <w:t xml:space="preserve"> sont payables dans les monnaies et dans les proportions du </w:t>
      </w:r>
      <w:r w:rsidR="0004502C" w:rsidRPr="00497EB6">
        <w:rPr>
          <w:sz w:val="24"/>
          <w:szCs w:val="24"/>
        </w:rPr>
        <w:t>M</w:t>
      </w:r>
      <w:r w:rsidRPr="00497EB6">
        <w:rPr>
          <w:sz w:val="24"/>
          <w:szCs w:val="24"/>
        </w:rPr>
        <w:t xml:space="preserve">ontant accepté du </w:t>
      </w:r>
      <w:r w:rsidR="0004502C" w:rsidRPr="00497EB6">
        <w:rPr>
          <w:sz w:val="24"/>
          <w:szCs w:val="24"/>
        </w:rPr>
        <w:t>M</w:t>
      </w:r>
      <w:r w:rsidRPr="00497EB6">
        <w:rPr>
          <w:sz w:val="24"/>
          <w:szCs w:val="24"/>
        </w:rPr>
        <w:t xml:space="preserve">arché. </w:t>
      </w:r>
    </w:p>
    <w:p w14:paraId="6E5456E9" w14:textId="77777777" w:rsidR="00DF7860" w:rsidRPr="00497EB6" w:rsidRDefault="00DF7860" w:rsidP="00DF7860">
      <w:pPr>
        <w:rPr>
          <w:sz w:val="24"/>
          <w:szCs w:val="24"/>
        </w:rPr>
      </w:pPr>
    </w:p>
    <w:p w14:paraId="3497185D" w14:textId="187FCF20" w:rsidR="00DF7860" w:rsidRPr="00497EB6" w:rsidRDefault="00DF7860" w:rsidP="00CE707B">
      <w:pPr>
        <w:jc w:val="both"/>
        <w:rPr>
          <w:sz w:val="24"/>
          <w:szCs w:val="24"/>
        </w:rPr>
      </w:pPr>
      <w:r w:rsidRPr="00497EB6">
        <w:rPr>
          <w:sz w:val="24"/>
          <w:szCs w:val="24"/>
        </w:rPr>
        <w:t xml:space="preserve">Les </w:t>
      </w:r>
      <w:r w:rsidR="001646B5" w:rsidRPr="00497EB6">
        <w:rPr>
          <w:sz w:val="24"/>
          <w:szCs w:val="24"/>
        </w:rPr>
        <w:t>Pénalités</w:t>
      </w:r>
      <w:r w:rsidRPr="00497EB6">
        <w:rPr>
          <w:sz w:val="24"/>
          <w:szCs w:val="24"/>
        </w:rPr>
        <w:t xml:space="preserve"> </w:t>
      </w:r>
      <w:r w:rsidR="00232043">
        <w:rPr>
          <w:sz w:val="24"/>
          <w:szCs w:val="24"/>
        </w:rPr>
        <w:t>de performance</w:t>
      </w:r>
      <w:r w:rsidRPr="00497EB6">
        <w:rPr>
          <w:sz w:val="24"/>
          <w:szCs w:val="24"/>
        </w:rPr>
        <w:t xml:space="preserve"> ci-dessus s’ajoutent aux indemnités qui peuvent être imposées à l’Entrepreneur par les tribunaux en ce qui concerne la pollution de l’environnement et/ou la violation des conditions des permis, licences ou consentements applicables.</w:t>
      </w:r>
      <w:r w:rsidRPr="00497EB6">
        <w:rPr>
          <w:sz w:val="24"/>
          <w:szCs w:val="24"/>
        </w:rPr>
        <w:br w:type="page"/>
      </w:r>
    </w:p>
    <w:p w14:paraId="3F446C9E" w14:textId="5351D535" w:rsidR="00334405" w:rsidRPr="00497EB6" w:rsidRDefault="000E40AF" w:rsidP="004E33E2">
      <w:pPr>
        <w:pStyle w:val="SecXH1"/>
        <w:rPr>
          <w:noProof w:val="0"/>
        </w:rPr>
      </w:pPr>
      <w:bookmarkStart w:id="780" w:name="_Toc177375190"/>
      <w:r w:rsidRPr="00497EB6">
        <w:rPr>
          <w:noProof w:val="0"/>
        </w:rPr>
        <w:t xml:space="preserve">Garantie de </w:t>
      </w:r>
      <w:r w:rsidR="0004502C" w:rsidRPr="00497EB6">
        <w:rPr>
          <w:noProof w:val="0"/>
        </w:rPr>
        <w:t>B</w:t>
      </w:r>
      <w:r w:rsidRPr="00497EB6">
        <w:rPr>
          <w:noProof w:val="0"/>
        </w:rPr>
        <w:t xml:space="preserve">onne </w:t>
      </w:r>
      <w:r w:rsidR="0004502C" w:rsidRPr="00497EB6">
        <w:rPr>
          <w:noProof w:val="0"/>
        </w:rPr>
        <w:t>E</w:t>
      </w:r>
      <w:r w:rsidRPr="00497EB6">
        <w:rPr>
          <w:noProof w:val="0"/>
        </w:rPr>
        <w:t xml:space="preserve">xécution </w:t>
      </w:r>
      <w:r w:rsidR="00334405" w:rsidRPr="00497EB6">
        <w:rPr>
          <w:noProof w:val="0"/>
        </w:rPr>
        <w:t>- Option 1</w:t>
      </w:r>
      <w:r w:rsidR="00602E41" w:rsidRPr="00497EB6">
        <w:rPr>
          <w:noProof w:val="0"/>
        </w:rPr>
        <w:t xml:space="preserve"> </w:t>
      </w:r>
      <w:r w:rsidR="00334405" w:rsidRPr="00497EB6">
        <w:rPr>
          <w:noProof w:val="0"/>
        </w:rPr>
        <w:t xml:space="preserve">: Garantie </w:t>
      </w:r>
      <w:r w:rsidR="0084289F" w:rsidRPr="00497EB6">
        <w:rPr>
          <w:noProof w:val="0"/>
        </w:rPr>
        <w:t>Bancaire</w:t>
      </w:r>
      <w:bookmarkEnd w:id="780"/>
    </w:p>
    <w:p w14:paraId="3F07BE11" w14:textId="77777777" w:rsidR="00334405" w:rsidRPr="00497EB6" w:rsidRDefault="00334405" w:rsidP="000E40AF">
      <w:pPr>
        <w:tabs>
          <w:tab w:val="left" w:pos="2880"/>
          <w:tab w:val="left" w:pos="5400"/>
          <w:tab w:val="left" w:pos="6480"/>
        </w:tabs>
        <w:spacing w:before="120" w:after="120"/>
        <w:jc w:val="center"/>
        <w:rPr>
          <w:i/>
          <w:sz w:val="24"/>
          <w:szCs w:val="24"/>
        </w:rPr>
      </w:pPr>
      <w:r w:rsidRPr="00497EB6">
        <w:rPr>
          <w:i/>
          <w:sz w:val="24"/>
          <w:szCs w:val="24"/>
        </w:rPr>
        <w:t>[En-tête du garant ou code d'identification SWIFT]</w:t>
      </w:r>
    </w:p>
    <w:p w14:paraId="271375C2" w14:textId="77777777" w:rsidR="00334405" w:rsidRPr="00497EB6" w:rsidRDefault="00334405" w:rsidP="00334405">
      <w:pPr>
        <w:tabs>
          <w:tab w:val="left" w:pos="2880"/>
          <w:tab w:val="left" w:pos="5400"/>
          <w:tab w:val="left" w:pos="6480"/>
        </w:tabs>
        <w:spacing w:before="120" w:after="120"/>
        <w:rPr>
          <w:sz w:val="24"/>
          <w:szCs w:val="24"/>
        </w:rPr>
      </w:pPr>
    </w:p>
    <w:p w14:paraId="30995650" w14:textId="38192C16" w:rsidR="00334405" w:rsidRPr="00497EB6" w:rsidRDefault="00334405" w:rsidP="00334405">
      <w:pPr>
        <w:tabs>
          <w:tab w:val="left" w:pos="2880"/>
          <w:tab w:val="left" w:pos="5400"/>
          <w:tab w:val="left" w:pos="6480"/>
        </w:tabs>
        <w:spacing w:before="120" w:after="120"/>
        <w:rPr>
          <w:sz w:val="24"/>
          <w:szCs w:val="24"/>
        </w:rPr>
      </w:pPr>
      <w:r w:rsidRPr="00497EB6">
        <w:rPr>
          <w:b/>
          <w:sz w:val="24"/>
          <w:szCs w:val="24"/>
        </w:rPr>
        <w:t>Bénéficiair</w:t>
      </w:r>
      <w:r w:rsidRPr="00497EB6">
        <w:rPr>
          <w:sz w:val="24"/>
          <w:szCs w:val="24"/>
        </w:rPr>
        <w:t>e:</w:t>
      </w:r>
      <w:r w:rsidR="000E40AF" w:rsidRPr="00497EB6">
        <w:rPr>
          <w:sz w:val="24"/>
          <w:szCs w:val="24"/>
        </w:rPr>
        <w:t>___________________________</w:t>
      </w:r>
      <w:r w:rsidRPr="00497EB6">
        <w:rPr>
          <w:sz w:val="24"/>
          <w:szCs w:val="24"/>
        </w:rPr>
        <w:t xml:space="preserve"> [insérer le nom et l'adresse </w:t>
      </w:r>
      <w:r w:rsidR="002E4FF3" w:rsidRPr="00497EB6">
        <w:rPr>
          <w:sz w:val="24"/>
          <w:szCs w:val="24"/>
        </w:rPr>
        <w:t>du Maître d’Ouvrage</w:t>
      </w:r>
      <w:r w:rsidRPr="00497EB6">
        <w:rPr>
          <w:sz w:val="24"/>
          <w:szCs w:val="24"/>
        </w:rPr>
        <w:t>]</w:t>
      </w:r>
    </w:p>
    <w:p w14:paraId="059115CE" w14:textId="77777777" w:rsidR="00334405" w:rsidRPr="00497EB6" w:rsidRDefault="00334405" w:rsidP="00334405">
      <w:pPr>
        <w:tabs>
          <w:tab w:val="left" w:pos="2880"/>
          <w:tab w:val="left" w:pos="5400"/>
          <w:tab w:val="left" w:pos="6480"/>
        </w:tabs>
        <w:spacing w:before="120" w:after="120"/>
        <w:rPr>
          <w:sz w:val="24"/>
          <w:szCs w:val="24"/>
        </w:rPr>
      </w:pPr>
      <w:r w:rsidRPr="00497EB6">
        <w:rPr>
          <w:b/>
          <w:sz w:val="24"/>
          <w:szCs w:val="24"/>
        </w:rPr>
        <w:t>Date</w:t>
      </w:r>
      <w:r w:rsidRPr="00497EB6">
        <w:rPr>
          <w:sz w:val="24"/>
          <w:szCs w:val="24"/>
        </w:rPr>
        <w:t xml:space="preserve">: </w:t>
      </w:r>
      <w:r w:rsidR="000E40AF" w:rsidRPr="00497EB6">
        <w:rPr>
          <w:sz w:val="24"/>
          <w:szCs w:val="24"/>
        </w:rPr>
        <w:t>_______________________________</w:t>
      </w:r>
      <w:r w:rsidRPr="00497EB6">
        <w:rPr>
          <w:sz w:val="24"/>
          <w:szCs w:val="24"/>
        </w:rPr>
        <w:t>[insérer la date de publication]</w:t>
      </w:r>
    </w:p>
    <w:p w14:paraId="29FE320A" w14:textId="77777777" w:rsidR="00334405" w:rsidRPr="00497EB6" w:rsidRDefault="00334405" w:rsidP="00334405">
      <w:pPr>
        <w:tabs>
          <w:tab w:val="left" w:pos="2880"/>
          <w:tab w:val="left" w:pos="5400"/>
          <w:tab w:val="left" w:pos="6480"/>
        </w:tabs>
        <w:spacing w:before="120" w:after="120"/>
        <w:rPr>
          <w:i/>
          <w:sz w:val="22"/>
          <w:szCs w:val="24"/>
        </w:rPr>
      </w:pPr>
      <w:r w:rsidRPr="00497EB6">
        <w:rPr>
          <w:b/>
          <w:sz w:val="24"/>
          <w:szCs w:val="24"/>
        </w:rPr>
        <w:t xml:space="preserve">Garantie de </w:t>
      </w:r>
      <w:r w:rsidR="000E40AF" w:rsidRPr="00497EB6">
        <w:rPr>
          <w:b/>
          <w:sz w:val="24"/>
          <w:szCs w:val="24"/>
        </w:rPr>
        <w:t xml:space="preserve">bonne exécution </w:t>
      </w:r>
      <w:r w:rsidRPr="00497EB6">
        <w:rPr>
          <w:b/>
          <w:sz w:val="24"/>
          <w:szCs w:val="24"/>
        </w:rPr>
        <w:t xml:space="preserve">n </w:t>
      </w:r>
      <w:r w:rsidRPr="00497EB6">
        <w:rPr>
          <w:b/>
          <w:i/>
          <w:sz w:val="22"/>
          <w:szCs w:val="24"/>
        </w:rPr>
        <w:t>°:</w:t>
      </w:r>
      <w:r w:rsidR="000E40AF" w:rsidRPr="00497EB6">
        <w:rPr>
          <w:b/>
          <w:i/>
          <w:sz w:val="22"/>
          <w:szCs w:val="24"/>
        </w:rPr>
        <w:t>_____________</w:t>
      </w:r>
      <w:r w:rsidRPr="00497EB6">
        <w:rPr>
          <w:i/>
          <w:sz w:val="22"/>
          <w:szCs w:val="24"/>
        </w:rPr>
        <w:t xml:space="preserve"> [insérer le numéro de référence de la garantie]</w:t>
      </w:r>
    </w:p>
    <w:p w14:paraId="17D277F0" w14:textId="77777777" w:rsidR="00334405" w:rsidRPr="00497EB6" w:rsidRDefault="00334405" w:rsidP="00334405">
      <w:pPr>
        <w:tabs>
          <w:tab w:val="left" w:pos="2880"/>
          <w:tab w:val="left" w:pos="5400"/>
          <w:tab w:val="left" w:pos="6480"/>
        </w:tabs>
        <w:spacing w:before="120" w:after="120"/>
        <w:rPr>
          <w:sz w:val="24"/>
          <w:szCs w:val="24"/>
        </w:rPr>
      </w:pPr>
      <w:r w:rsidRPr="00497EB6">
        <w:rPr>
          <w:b/>
          <w:sz w:val="24"/>
          <w:szCs w:val="24"/>
        </w:rPr>
        <w:t>Garant:</w:t>
      </w:r>
      <w:r w:rsidRPr="00497EB6">
        <w:rPr>
          <w:sz w:val="24"/>
          <w:szCs w:val="24"/>
        </w:rPr>
        <w:t xml:space="preserve"> [insérer le nom et l'adresse du lieu de délivrance, sauf indication contraire dans l'en-tête]</w:t>
      </w:r>
    </w:p>
    <w:p w14:paraId="004FDE8D" w14:textId="77777777" w:rsidR="000E40AF" w:rsidRPr="00497EB6" w:rsidRDefault="000E40AF" w:rsidP="00334405">
      <w:pPr>
        <w:tabs>
          <w:tab w:val="left" w:pos="2880"/>
          <w:tab w:val="left" w:pos="5400"/>
          <w:tab w:val="left" w:pos="6480"/>
        </w:tabs>
        <w:spacing w:before="120" w:after="120"/>
        <w:rPr>
          <w:sz w:val="24"/>
          <w:szCs w:val="24"/>
        </w:rPr>
      </w:pPr>
    </w:p>
    <w:p w14:paraId="4F53B944" w14:textId="728F9D0E" w:rsidR="000C5F4D" w:rsidRPr="00497EB6" w:rsidRDefault="000C5F4D" w:rsidP="000C5F4D">
      <w:pPr>
        <w:suppressAutoHyphens/>
        <w:spacing w:before="120" w:after="120"/>
        <w:jc w:val="both"/>
        <w:rPr>
          <w:sz w:val="24"/>
          <w:szCs w:val="24"/>
        </w:rPr>
      </w:pPr>
      <w:r w:rsidRPr="00497EB6">
        <w:rPr>
          <w:sz w:val="24"/>
          <w:szCs w:val="24"/>
        </w:rPr>
        <w:t xml:space="preserve">Nous avons été informés que </w:t>
      </w:r>
      <w:r w:rsidRPr="00497EB6">
        <w:rPr>
          <w:i/>
          <w:sz w:val="24"/>
          <w:szCs w:val="24"/>
        </w:rPr>
        <w:t>[insérer le nom de l’Entrepreneur, qui dans le cas d’un Groupement sera le nom du Groupement]</w:t>
      </w:r>
      <w:r w:rsidRPr="00497EB6">
        <w:rPr>
          <w:sz w:val="24"/>
          <w:szCs w:val="24"/>
        </w:rPr>
        <w:t xml:space="preserve"> (ci-après dénommé le Donneur d’ordre) a conclu avec vous le Marché no. </w:t>
      </w:r>
      <w:r w:rsidRPr="00497EB6">
        <w:rPr>
          <w:i/>
          <w:iCs/>
          <w:sz w:val="24"/>
          <w:szCs w:val="24"/>
        </w:rPr>
        <w:t>[insérer No]</w:t>
      </w:r>
      <w:r w:rsidRPr="00497EB6">
        <w:rPr>
          <w:sz w:val="24"/>
          <w:szCs w:val="24"/>
        </w:rPr>
        <w:t xml:space="preserve"> en date du </w:t>
      </w:r>
      <w:r w:rsidRPr="00497EB6">
        <w:rPr>
          <w:i/>
          <w:iCs/>
          <w:sz w:val="24"/>
          <w:szCs w:val="24"/>
        </w:rPr>
        <w:t>[insérer la date]</w:t>
      </w:r>
      <w:r w:rsidRPr="00497EB6">
        <w:rPr>
          <w:sz w:val="24"/>
          <w:szCs w:val="24"/>
        </w:rPr>
        <w:t xml:space="preserve"> pour l’exécution de </w:t>
      </w:r>
      <w:r w:rsidRPr="00497EB6">
        <w:rPr>
          <w:i/>
          <w:sz w:val="24"/>
          <w:szCs w:val="24"/>
        </w:rPr>
        <w:t xml:space="preserve">[insérer le nom du marché et une brève description des </w:t>
      </w:r>
      <w:r w:rsidR="004A2780" w:rsidRPr="00497EB6">
        <w:rPr>
          <w:i/>
          <w:sz w:val="24"/>
          <w:szCs w:val="24"/>
        </w:rPr>
        <w:t>Ouvrages</w:t>
      </w:r>
      <w:r w:rsidRPr="00497EB6">
        <w:rPr>
          <w:i/>
          <w:sz w:val="24"/>
          <w:szCs w:val="24"/>
        </w:rPr>
        <w:t>]</w:t>
      </w:r>
      <w:r w:rsidRPr="00497EB6">
        <w:rPr>
          <w:sz w:val="24"/>
          <w:szCs w:val="24"/>
        </w:rPr>
        <w:t xml:space="preserve"> (ci-après dénommé « le Marché »).</w:t>
      </w:r>
    </w:p>
    <w:p w14:paraId="59F73AE5" w14:textId="59297D3D" w:rsidR="000C5F4D" w:rsidRPr="00497EB6" w:rsidRDefault="000C5F4D" w:rsidP="000C5F4D">
      <w:pPr>
        <w:suppressAutoHyphens/>
        <w:spacing w:before="120" w:after="120"/>
        <w:jc w:val="both"/>
        <w:rPr>
          <w:sz w:val="24"/>
          <w:szCs w:val="24"/>
        </w:rPr>
      </w:pPr>
      <w:r w:rsidRPr="00497EB6">
        <w:rPr>
          <w:sz w:val="24"/>
          <w:szCs w:val="24"/>
        </w:rPr>
        <w:t xml:space="preserve">De plus, nous comprenons qu’une garantie de bonne exécution est exigée en vertu des </w:t>
      </w:r>
      <w:r w:rsidR="005664DE" w:rsidRPr="00497EB6">
        <w:rPr>
          <w:sz w:val="24"/>
          <w:szCs w:val="24"/>
        </w:rPr>
        <w:t>Clauses du Marché</w:t>
      </w:r>
      <w:r w:rsidRPr="00497EB6">
        <w:rPr>
          <w:sz w:val="24"/>
          <w:szCs w:val="24"/>
        </w:rPr>
        <w:t>.</w:t>
      </w:r>
    </w:p>
    <w:p w14:paraId="7C9B512F" w14:textId="0535664C" w:rsidR="000C5F4D" w:rsidRPr="00497EB6" w:rsidRDefault="000C5F4D" w:rsidP="000C5F4D">
      <w:pPr>
        <w:suppressAutoHyphens/>
        <w:spacing w:before="120" w:after="120"/>
        <w:jc w:val="both"/>
        <w:rPr>
          <w:sz w:val="24"/>
          <w:szCs w:val="24"/>
        </w:rPr>
      </w:pPr>
      <w:r w:rsidRPr="00497EB6">
        <w:rPr>
          <w:sz w:val="24"/>
          <w:szCs w:val="24"/>
        </w:rPr>
        <w:t xml:space="preserve">A la demande du </w:t>
      </w:r>
      <w:r w:rsidRPr="00972374">
        <w:rPr>
          <w:sz w:val="24"/>
          <w:szCs w:val="24"/>
        </w:rPr>
        <w:t xml:space="preserve">Donneur d’ordre, nous </w:t>
      </w:r>
      <w:r w:rsidRPr="00972374">
        <w:rPr>
          <w:i/>
          <w:sz w:val="24"/>
          <w:szCs w:val="24"/>
        </w:rPr>
        <w:t>[nom de la banque garante]</w:t>
      </w:r>
      <w:r w:rsidRPr="00972374">
        <w:rPr>
          <w:sz w:val="24"/>
          <w:szCs w:val="24"/>
        </w:rPr>
        <w:t xml:space="preserve"> prenons, en tant que Garant, l’engagement </w:t>
      </w:r>
      <w:r w:rsidR="00C107A1" w:rsidRPr="00972374">
        <w:rPr>
          <w:b/>
          <w:bCs/>
          <w:sz w:val="24"/>
          <w:szCs w:val="24"/>
        </w:rPr>
        <w:t>sans condition et irrévocablement</w:t>
      </w:r>
      <w:r w:rsidR="00C107A1" w:rsidRPr="00972374">
        <w:rPr>
          <w:sz w:val="24"/>
          <w:szCs w:val="24"/>
        </w:rPr>
        <w:t xml:space="preserve">, à payer à </w:t>
      </w:r>
      <w:r w:rsidR="00C107A1" w:rsidRPr="00972374">
        <w:rPr>
          <w:b/>
          <w:bCs/>
          <w:sz w:val="24"/>
          <w:szCs w:val="24"/>
        </w:rPr>
        <w:t>première demande</w:t>
      </w:r>
      <w:r w:rsidR="00972374" w:rsidRPr="00972374">
        <w:rPr>
          <w:sz w:val="24"/>
          <w:szCs w:val="24"/>
        </w:rPr>
        <w:t xml:space="preserve"> </w:t>
      </w:r>
      <w:r w:rsidRPr="00972374">
        <w:rPr>
          <w:sz w:val="24"/>
          <w:szCs w:val="24"/>
        </w:rPr>
        <w:t>au</w:t>
      </w:r>
      <w:r w:rsidRPr="00497EB6">
        <w:rPr>
          <w:sz w:val="24"/>
          <w:szCs w:val="24"/>
        </w:rPr>
        <w:t xml:space="preserve"> Bénéficiaire toute somme dans la limite du Montant de la Garantie qui s’élève à </w:t>
      </w:r>
      <w:r w:rsidRPr="00497EB6">
        <w:rPr>
          <w:i/>
          <w:sz w:val="24"/>
          <w:szCs w:val="24"/>
        </w:rPr>
        <w:t>[insérer la somme en chiffres]</w:t>
      </w:r>
      <w:r w:rsidRPr="00497EB6">
        <w:rPr>
          <w:sz w:val="24"/>
          <w:szCs w:val="24"/>
        </w:rPr>
        <w:t xml:space="preserve"> (______)</w:t>
      </w:r>
      <w:r w:rsidRPr="00497EB6">
        <w:rPr>
          <w:i/>
          <w:sz w:val="24"/>
          <w:szCs w:val="24"/>
        </w:rPr>
        <w:t xml:space="preserve"> [insérer la somme en lettres]</w:t>
      </w:r>
      <w:r w:rsidRPr="00497EB6">
        <w:rPr>
          <w:sz w:val="24"/>
          <w:szCs w:val="24"/>
          <w:vertAlign w:val="superscript"/>
        </w:rPr>
        <w:footnoteReference w:id="16"/>
      </w:r>
      <w:r w:rsidRPr="00497EB6">
        <w:rPr>
          <w:sz w:val="24"/>
          <w:szCs w:val="24"/>
        </w:rPr>
        <w:t>. Votre demande en paiement doit comprendre, que ce soit dans la demande elle-même ou dans un document séparé signé</w:t>
      </w:r>
      <w:r w:rsidRPr="00497EB6" w:rsidDel="00667289">
        <w:rPr>
          <w:sz w:val="24"/>
          <w:szCs w:val="24"/>
        </w:rPr>
        <w:t xml:space="preserve"> </w:t>
      </w:r>
      <w:r w:rsidRPr="00497EB6">
        <w:rPr>
          <w:sz w:val="24"/>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6D866AC9" w14:textId="77777777" w:rsidR="000C5F4D" w:rsidRPr="00497EB6" w:rsidRDefault="000C5F4D" w:rsidP="000C5F4D">
      <w:pPr>
        <w:suppressAutoHyphens/>
        <w:spacing w:before="120" w:after="120"/>
        <w:jc w:val="both"/>
        <w:rPr>
          <w:sz w:val="24"/>
          <w:szCs w:val="24"/>
        </w:rPr>
      </w:pPr>
      <w:r w:rsidRPr="00497EB6">
        <w:rPr>
          <w:sz w:val="24"/>
          <w:szCs w:val="24"/>
        </w:rPr>
        <w:t xml:space="preserve">La présente garantie expire au plus tard le …. </w:t>
      </w:r>
      <w:r w:rsidRPr="00497EB6">
        <w:rPr>
          <w:bCs/>
          <w:i/>
          <w:iCs/>
          <w:sz w:val="24"/>
          <w:szCs w:val="24"/>
        </w:rPr>
        <w:t>[insérer la date]</w:t>
      </w:r>
      <w:r w:rsidRPr="00497EB6">
        <w:rPr>
          <w:sz w:val="24"/>
          <w:szCs w:val="24"/>
        </w:rPr>
        <w:t xml:space="preserve"> jour de …. </w:t>
      </w:r>
      <w:r w:rsidRPr="00497EB6">
        <w:rPr>
          <w:bCs/>
          <w:i/>
          <w:iCs/>
          <w:sz w:val="24"/>
          <w:szCs w:val="24"/>
        </w:rPr>
        <w:t>[insérer le mois]</w:t>
      </w:r>
      <w:r w:rsidRPr="00497EB6">
        <w:rPr>
          <w:sz w:val="24"/>
          <w:szCs w:val="24"/>
          <w:vertAlign w:val="superscript"/>
        </w:rPr>
        <w:t>2</w:t>
      </w:r>
      <w:r w:rsidRPr="00497EB6">
        <w:rPr>
          <w:sz w:val="24"/>
          <w:szCs w:val="24"/>
        </w:rPr>
        <w:t xml:space="preserve">…. </w:t>
      </w:r>
      <w:r w:rsidRPr="00497EB6">
        <w:rPr>
          <w:bCs/>
          <w:i/>
          <w:iCs/>
          <w:sz w:val="24"/>
          <w:szCs w:val="24"/>
        </w:rPr>
        <w:t>[insérer l’année]</w:t>
      </w:r>
      <w:r w:rsidRPr="00497EB6">
        <w:rPr>
          <w:sz w:val="24"/>
          <w:szCs w:val="24"/>
        </w:rPr>
        <w:t xml:space="preserve">, </w:t>
      </w:r>
      <w:r w:rsidRPr="00497EB6">
        <w:rPr>
          <w:sz w:val="24"/>
          <w:szCs w:val="24"/>
          <w:vertAlign w:val="superscript"/>
        </w:rPr>
        <w:footnoteReference w:id="17"/>
      </w:r>
      <w:r w:rsidRPr="00497EB6">
        <w:rPr>
          <w:sz w:val="24"/>
          <w:szCs w:val="24"/>
        </w:rPr>
        <w:t xml:space="preserve"> et toute demande de paiement doit être reçue à cette date au plus tard, à l’adresse figurant ci-dessus.</w:t>
      </w:r>
    </w:p>
    <w:p w14:paraId="31AED33F" w14:textId="77777777" w:rsidR="000C5F4D" w:rsidRPr="00497EB6" w:rsidRDefault="000C5F4D" w:rsidP="000C5F4D">
      <w:pPr>
        <w:suppressAutoHyphens/>
        <w:spacing w:before="120" w:after="120"/>
        <w:jc w:val="both"/>
        <w:rPr>
          <w:sz w:val="24"/>
          <w:szCs w:val="24"/>
        </w:rPr>
      </w:pPr>
      <w:r w:rsidRPr="00497EB6">
        <w:rPr>
          <w:sz w:val="24"/>
          <w:szCs w:val="24"/>
        </w:rPr>
        <w:t>La présente garantie est régie par les Règles uniformes de la CCI relatives aux garanties sur demande, Publication CCI no : 758, à l’exception de leur Article 15 (a) dont l’application est expressément écartée.</w:t>
      </w:r>
    </w:p>
    <w:p w14:paraId="425C5D56" w14:textId="77777777" w:rsidR="000C5F4D" w:rsidRPr="00497EB6" w:rsidRDefault="000C5F4D" w:rsidP="000C5F4D">
      <w:pPr>
        <w:pBdr>
          <w:bottom w:val="single" w:sz="4" w:space="1" w:color="auto"/>
        </w:pBdr>
        <w:suppressAutoHyphens/>
        <w:spacing w:before="120" w:after="120"/>
        <w:ind w:left="3119" w:right="2839" w:hanging="11"/>
        <w:jc w:val="both"/>
        <w:rPr>
          <w:sz w:val="24"/>
          <w:szCs w:val="24"/>
        </w:rPr>
      </w:pPr>
    </w:p>
    <w:p w14:paraId="6C758F25" w14:textId="77777777" w:rsidR="000C5F4D" w:rsidRPr="00497EB6" w:rsidRDefault="000C5F4D" w:rsidP="000C5F4D">
      <w:pPr>
        <w:suppressAutoHyphens/>
        <w:spacing w:before="120" w:after="120"/>
        <w:jc w:val="both"/>
        <w:rPr>
          <w:i/>
          <w:sz w:val="24"/>
          <w:szCs w:val="24"/>
        </w:rPr>
      </w:pPr>
      <w:r w:rsidRPr="00497EB6">
        <w:rPr>
          <w:i/>
          <w:sz w:val="24"/>
          <w:szCs w:val="24"/>
        </w:rPr>
        <w:t>[signature]</w:t>
      </w:r>
    </w:p>
    <w:p w14:paraId="1ABB25CF" w14:textId="77777777" w:rsidR="008E6250" w:rsidRPr="00497EB6" w:rsidRDefault="008E6250" w:rsidP="008E6250">
      <w:pPr>
        <w:suppressAutoHyphens/>
        <w:spacing w:before="120" w:after="120"/>
        <w:rPr>
          <w:b/>
          <w:i/>
          <w:sz w:val="22"/>
          <w:szCs w:val="24"/>
        </w:rPr>
      </w:pPr>
      <w:r w:rsidRPr="00497EB6">
        <w:rPr>
          <w:b/>
          <w:i/>
          <w:sz w:val="22"/>
          <w:szCs w:val="24"/>
        </w:rPr>
        <w:t>Note : Le texte en italiques doit être retiré du document final ; il est fourni à titre indicatif en vue de faciliter la préparation du document.</w:t>
      </w:r>
    </w:p>
    <w:p w14:paraId="539D0A7D" w14:textId="24CF542D" w:rsidR="000C5F4D" w:rsidRPr="00497EB6" w:rsidRDefault="000C5F4D" w:rsidP="004E33E2">
      <w:pPr>
        <w:pStyle w:val="SecXH1"/>
        <w:rPr>
          <w:b w:val="0"/>
          <w:noProof w:val="0"/>
          <w:sz w:val="32"/>
          <w:szCs w:val="24"/>
        </w:rPr>
      </w:pPr>
      <w:r w:rsidRPr="00497EB6">
        <w:rPr>
          <w:i/>
          <w:noProof w:val="0"/>
        </w:rPr>
        <w:br w:type="page"/>
      </w:r>
      <w:bookmarkStart w:id="781" w:name="_Toc490056168"/>
      <w:bookmarkStart w:id="782" w:name="_Toc177375191"/>
      <w:r w:rsidR="00706168" w:rsidRPr="00497EB6">
        <w:rPr>
          <w:noProof w:val="0"/>
        </w:rPr>
        <w:t xml:space="preserve">Option 2 - </w:t>
      </w:r>
      <w:r w:rsidRPr="00497EB6">
        <w:rPr>
          <w:noProof w:val="0"/>
        </w:rPr>
        <w:t xml:space="preserve">Modèle de </w:t>
      </w:r>
      <w:r w:rsidR="00457F45" w:rsidRPr="00497EB6">
        <w:rPr>
          <w:noProof w:val="0"/>
        </w:rPr>
        <w:t>C</w:t>
      </w:r>
      <w:r w:rsidRPr="00497EB6">
        <w:rPr>
          <w:noProof w:val="0"/>
        </w:rPr>
        <w:t xml:space="preserve">aution de </w:t>
      </w:r>
      <w:r w:rsidR="00457F45" w:rsidRPr="00497EB6">
        <w:rPr>
          <w:noProof w:val="0"/>
        </w:rPr>
        <w:t>B</w:t>
      </w:r>
      <w:r w:rsidRPr="00497EB6">
        <w:rPr>
          <w:noProof w:val="0"/>
        </w:rPr>
        <w:t xml:space="preserve">onne </w:t>
      </w:r>
      <w:r w:rsidR="00457F45" w:rsidRPr="00497EB6">
        <w:rPr>
          <w:noProof w:val="0"/>
        </w:rPr>
        <w:t>E</w:t>
      </w:r>
      <w:r w:rsidRPr="00497EB6">
        <w:rPr>
          <w:noProof w:val="0"/>
        </w:rPr>
        <w:t>xécution</w:t>
      </w:r>
      <w:bookmarkEnd w:id="781"/>
      <w:bookmarkEnd w:id="782"/>
    </w:p>
    <w:p w14:paraId="35CEDC38" w14:textId="77777777" w:rsidR="000C5F4D" w:rsidRPr="00497EB6" w:rsidRDefault="000C5F4D" w:rsidP="000C5F4D">
      <w:pPr>
        <w:pStyle w:val="Footer"/>
        <w:tabs>
          <w:tab w:val="right" w:pos="8640"/>
        </w:tabs>
        <w:spacing w:after="120"/>
        <w:ind w:left="5220"/>
        <w:jc w:val="both"/>
        <w:rPr>
          <w:szCs w:val="24"/>
          <w:lang w:val="fr-FR"/>
        </w:rPr>
      </w:pPr>
      <w:r w:rsidRPr="00497EB6">
        <w:rPr>
          <w:szCs w:val="24"/>
          <w:lang w:val="fr-FR"/>
        </w:rPr>
        <w:t xml:space="preserve">Date : </w:t>
      </w:r>
      <w:r w:rsidRPr="00497EB6">
        <w:rPr>
          <w:szCs w:val="24"/>
          <w:lang w:val="fr-FR"/>
        </w:rPr>
        <w:tab/>
        <w:t>___________________________</w:t>
      </w:r>
    </w:p>
    <w:p w14:paraId="5BE32A8E" w14:textId="77777777" w:rsidR="000C5F4D" w:rsidRPr="00497EB6" w:rsidRDefault="000C5F4D" w:rsidP="000C5F4D">
      <w:pPr>
        <w:tabs>
          <w:tab w:val="right" w:pos="8640"/>
        </w:tabs>
        <w:spacing w:before="120" w:after="120"/>
        <w:ind w:left="5220"/>
        <w:jc w:val="both"/>
        <w:rPr>
          <w:sz w:val="24"/>
          <w:szCs w:val="24"/>
        </w:rPr>
      </w:pPr>
      <w:r w:rsidRPr="00497EB6">
        <w:rPr>
          <w:sz w:val="24"/>
          <w:szCs w:val="24"/>
        </w:rPr>
        <w:t>Appel d’offres n</w:t>
      </w:r>
      <w:r w:rsidRPr="00497EB6">
        <w:rPr>
          <w:sz w:val="24"/>
          <w:szCs w:val="24"/>
          <w:vertAlign w:val="superscript"/>
        </w:rPr>
        <w:t>o</w:t>
      </w:r>
      <w:r w:rsidRPr="00497EB6">
        <w:rPr>
          <w:sz w:val="24"/>
          <w:szCs w:val="24"/>
        </w:rPr>
        <w:t xml:space="preserve">: </w:t>
      </w:r>
      <w:r w:rsidRPr="00497EB6">
        <w:rPr>
          <w:sz w:val="24"/>
          <w:szCs w:val="24"/>
        </w:rPr>
        <w:tab/>
        <w:t>_____________</w:t>
      </w:r>
    </w:p>
    <w:p w14:paraId="34E47E1A" w14:textId="77777777" w:rsidR="000C5F4D" w:rsidRPr="00497EB6" w:rsidRDefault="000C5F4D" w:rsidP="0038206A">
      <w:pPr>
        <w:jc w:val="both"/>
        <w:rPr>
          <w:rFonts w:ascii="Arial" w:hAnsi="Arial"/>
          <w:sz w:val="24"/>
          <w:szCs w:val="24"/>
        </w:rPr>
      </w:pPr>
    </w:p>
    <w:p w14:paraId="3CC6703B" w14:textId="77777777" w:rsidR="000C5F4D" w:rsidRPr="00497EB6" w:rsidRDefault="000C5F4D" w:rsidP="0038206A">
      <w:pPr>
        <w:jc w:val="both"/>
        <w:rPr>
          <w:sz w:val="24"/>
          <w:szCs w:val="24"/>
        </w:rPr>
      </w:pPr>
      <w:r w:rsidRPr="00497EB6">
        <w:rPr>
          <w:b/>
          <w:sz w:val="24"/>
          <w:szCs w:val="24"/>
        </w:rPr>
        <w:t>Bénéficiaire :</w:t>
      </w:r>
      <w:r w:rsidRPr="00497EB6">
        <w:rPr>
          <w:sz w:val="24"/>
          <w:szCs w:val="24"/>
        </w:rPr>
        <w:t xml:space="preserve"> __________________ [</w:t>
      </w:r>
      <w:r w:rsidRPr="00497EB6">
        <w:rPr>
          <w:i/>
          <w:sz w:val="24"/>
          <w:szCs w:val="24"/>
        </w:rPr>
        <w:t>nom et adresse du Maître d’Ouvrage</w:t>
      </w:r>
      <w:r w:rsidRPr="00497EB6">
        <w:rPr>
          <w:sz w:val="24"/>
          <w:szCs w:val="24"/>
        </w:rPr>
        <w:t xml:space="preserve">] </w:t>
      </w:r>
    </w:p>
    <w:p w14:paraId="23CC5789" w14:textId="77777777" w:rsidR="000C5F4D" w:rsidRPr="00497EB6" w:rsidRDefault="000C5F4D" w:rsidP="0038206A">
      <w:pPr>
        <w:jc w:val="both"/>
        <w:rPr>
          <w:sz w:val="24"/>
          <w:szCs w:val="24"/>
        </w:rPr>
      </w:pPr>
    </w:p>
    <w:p w14:paraId="7146DCE9" w14:textId="77777777" w:rsidR="000C5F4D" w:rsidRPr="00497EB6" w:rsidRDefault="000C5F4D" w:rsidP="0038206A">
      <w:pPr>
        <w:jc w:val="both"/>
        <w:rPr>
          <w:sz w:val="24"/>
          <w:szCs w:val="24"/>
        </w:rPr>
      </w:pPr>
      <w:r w:rsidRPr="00497EB6">
        <w:rPr>
          <w:b/>
          <w:sz w:val="24"/>
          <w:szCs w:val="24"/>
        </w:rPr>
        <w:t>Date :</w:t>
      </w:r>
      <w:r w:rsidRPr="00497EB6">
        <w:rPr>
          <w:sz w:val="24"/>
          <w:szCs w:val="24"/>
        </w:rPr>
        <w:t xml:space="preserve"> _______________</w:t>
      </w:r>
    </w:p>
    <w:p w14:paraId="4695D50C" w14:textId="77777777" w:rsidR="000C5F4D" w:rsidRPr="00497EB6" w:rsidRDefault="000C5F4D" w:rsidP="0038206A">
      <w:pPr>
        <w:jc w:val="both"/>
        <w:rPr>
          <w:sz w:val="24"/>
          <w:szCs w:val="24"/>
        </w:rPr>
      </w:pPr>
    </w:p>
    <w:p w14:paraId="7D1B17AE" w14:textId="77777777" w:rsidR="000C5F4D" w:rsidRPr="00497EB6" w:rsidRDefault="000C5F4D" w:rsidP="0038206A">
      <w:pPr>
        <w:jc w:val="both"/>
        <w:rPr>
          <w:sz w:val="24"/>
          <w:szCs w:val="24"/>
        </w:rPr>
      </w:pPr>
      <w:r w:rsidRPr="00497EB6">
        <w:rPr>
          <w:b/>
          <w:sz w:val="24"/>
          <w:szCs w:val="24"/>
        </w:rPr>
        <w:t>Caution no. :</w:t>
      </w:r>
      <w:r w:rsidRPr="00497EB6">
        <w:rPr>
          <w:sz w:val="24"/>
          <w:szCs w:val="24"/>
        </w:rPr>
        <w:t xml:space="preserve"> ________________</w:t>
      </w:r>
    </w:p>
    <w:p w14:paraId="136864C0" w14:textId="77777777" w:rsidR="000C5F4D" w:rsidRPr="00497EB6" w:rsidRDefault="000C5F4D" w:rsidP="0038206A">
      <w:pPr>
        <w:jc w:val="both"/>
        <w:rPr>
          <w:sz w:val="24"/>
          <w:szCs w:val="24"/>
        </w:rPr>
      </w:pPr>
    </w:p>
    <w:p w14:paraId="26EDDADD" w14:textId="77777777" w:rsidR="000C5F4D" w:rsidRPr="00497EB6" w:rsidRDefault="000C5F4D" w:rsidP="000C5F4D">
      <w:pPr>
        <w:spacing w:before="120" w:after="120"/>
        <w:jc w:val="both"/>
        <w:rPr>
          <w:sz w:val="24"/>
          <w:szCs w:val="24"/>
        </w:rPr>
      </w:pPr>
      <w:r w:rsidRPr="00497EB6">
        <w:rPr>
          <w:sz w:val="24"/>
          <w:szCs w:val="24"/>
        </w:rPr>
        <w:t>Nous soussignés _____________________________ [</w:t>
      </w:r>
      <w:r w:rsidRPr="00497EB6">
        <w:rPr>
          <w:i/>
          <w:sz w:val="24"/>
          <w:szCs w:val="24"/>
        </w:rPr>
        <w:t>nom et adresse de l’organisme de caution</w:t>
      </w:r>
      <w:r w:rsidRPr="00497EB6">
        <w:rPr>
          <w:sz w:val="24"/>
          <w:szCs w:val="24"/>
        </w:rPr>
        <w:t>]</w:t>
      </w:r>
    </w:p>
    <w:p w14:paraId="0DF22435" w14:textId="0A8929A3" w:rsidR="000C5F4D" w:rsidRPr="00497EB6" w:rsidRDefault="000C5F4D" w:rsidP="000C5F4D">
      <w:pPr>
        <w:spacing w:before="120" w:after="120"/>
        <w:jc w:val="both"/>
        <w:rPr>
          <w:sz w:val="24"/>
          <w:szCs w:val="24"/>
        </w:rPr>
      </w:pPr>
      <w:r w:rsidRPr="00497EB6">
        <w:rPr>
          <w:sz w:val="24"/>
          <w:szCs w:val="24"/>
        </w:rPr>
        <w:t xml:space="preserve">Déclarons nous porter caution personnelle et solidaire de  ____________________ [indiquer le </w:t>
      </w:r>
      <w:r w:rsidRPr="00497EB6">
        <w:rPr>
          <w:i/>
          <w:sz w:val="24"/>
          <w:szCs w:val="24"/>
        </w:rPr>
        <w:t>nom et l’adresse complète de l’Entrepreneur titulaire du marché</w:t>
      </w:r>
      <w:r w:rsidRPr="00497EB6">
        <w:rPr>
          <w:sz w:val="24"/>
          <w:szCs w:val="24"/>
        </w:rPr>
        <w:t>] (ci-après dénommé « le Titulaire ») pour le montant de la caution de bonne exécution à laquelle le Titulaire est assujetti en qualité de titulaire du Marché no. ________________  en date du ______________ conclu avec __________________ [</w:t>
      </w:r>
      <w:r w:rsidRPr="00497EB6">
        <w:rPr>
          <w:i/>
          <w:sz w:val="24"/>
          <w:szCs w:val="24"/>
        </w:rPr>
        <w:t>nom et adresse du Maître d’Ouvrage</w:t>
      </w:r>
      <w:r w:rsidRPr="00497EB6">
        <w:rPr>
          <w:sz w:val="24"/>
          <w:szCs w:val="24"/>
        </w:rPr>
        <w:t>], ci-après dénommé « le Bénéficiaire », pour l’exécution de _____________________  [</w:t>
      </w:r>
      <w:r w:rsidRPr="00497EB6">
        <w:rPr>
          <w:i/>
          <w:sz w:val="24"/>
          <w:szCs w:val="24"/>
        </w:rPr>
        <w:t xml:space="preserve">description des </w:t>
      </w:r>
      <w:r w:rsidR="004A2780" w:rsidRPr="00497EB6">
        <w:rPr>
          <w:i/>
          <w:sz w:val="24"/>
          <w:szCs w:val="24"/>
        </w:rPr>
        <w:t>Ouvrages</w:t>
      </w:r>
      <w:r w:rsidRPr="00497EB6">
        <w:rPr>
          <w:sz w:val="24"/>
          <w:szCs w:val="24"/>
        </w:rPr>
        <w:t>] (ci-après dénommé « le Marché ») conclu en date du ___________</w:t>
      </w:r>
      <w:r w:rsidRPr="00497EB6">
        <w:rPr>
          <w:i/>
          <w:sz w:val="24"/>
          <w:szCs w:val="24"/>
        </w:rPr>
        <w:t>[insérer la date du Marché]</w:t>
      </w:r>
      <w:r w:rsidRPr="00497EB6">
        <w:rPr>
          <w:sz w:val="24"/>
          <w:szCs w:val="24"/>
        </w:rPr>
        <w:t>.</w:t>
      </w:r>
    </w:p>
    <w:p w14:paraId="1D63C984" w14:textId="77777777" w:rsidR="000C5F4D" w:rsidRPr="00497EB6" w:rsidRDefault="000C5F4D" w:rsidP="0038206A">
      <w:pPr>
        <w:jc w:val="both"/>
        <w:rPr>
          <w:sz w:val="24"/>
          <w:szCs w:val="24"/>
        </w:rPr>
      </w:pPr>
    </w:p>
    <w:p w14:paraId="183692A4" w14:textId="77777777" w:rsidR="000C5F4D" w:rsidRPr="00497EB6" w:rsidRDefault="000C5F4D" w:rsidP="0038206A">
      <w:pPr>
        <w:jc w:val="both"/>
        <w:rPr>
          <w:sz w:val="24"/>
          <w:szCs w:val="24"/>
        </w:rPr>
      </w:pPr>
      <w:r w:rsidRPr="00497EB6">
        <w:rPr>
          <w:sz w:val="24"/>
          <w:szCs w:val="24"/>
        </w:rPr>
        <w:t>Ladite caution s’élève à _________</w:t>
      </w:r>
      <w:r w:rsidRPr="00497EB6">
        <w:rPr>
          <w:rStyle w:val="FootnoteReference"/>
          <w:sz w:val="24"/>
          <w:szCs w:val="24"/>
        </w:rPr>
        <w:footnoteReference w:id="18"/>
      </w:r>
      <w:r w:rsidRPr="00497EB6">
        <w:rPr>
          <w:sz w:val="24"/>
          <w:szCs w:val="24"/>
        </w:rPr>
        <w:t>.</w:t>
      </w:r>
    </w:p>
    <w:p w14:paraId="00A44E36" w14:textId="77777777" w:rsidR="000C5F4D" w:rsidRPr="00497EB6" w:rsidRDefault="000C5F4D" w:rsidP="0038206A">
      <w:pPr>
        <w:jc w:val="both"/>
        <w:rPr>
          <w:sz w:val="24"/>
          <w:szCs w:val="24"/>
        </w:rPr>
      </w:pPr>
    </w:p>
    <w:p w14:paraId="3A591CAC" w14:textId="77777777" w:rsidR="000C5F4D" w:rsidRPr="00497EB6" w:rsidRDefault="000C5F4D" w:rsidP="0038206A">
      <w:pPr>
        <w:jc w:val="both"/>
        <w:rPr>
          <w:sz w:val="24"/>
          <w:szCs w:val="24"/>
        </w:rPr>
      </w:pPr>
      <w:r w:rsidRPr="00497EB6">
        <w:rPr>
          <w:sz w:val="24"/>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07ADCF07" w14:textId="77777777" w:rsidR="000C5F4D" w:rsidRPr="00497EB6" w:rsidRDefault="000C5F4D" w:rsidP="0038206A">
      <w:pPr>
        <w:jc w:val="both"/>
        <w:rPr>
          <w:sz w:val="24"/>
          <w:szCs w:val="24"/>
        </w:rPr>
      </w:pPr>
    </w:p>
    <w:p w14:paraId="31EBE4A2" w14:textId="77777777" w:rsidR="000C5F4D" w:rsidRPr="00497EB6" w:rsidRDefault="000C5F4D" w:rsidP="000C5F4D">
      <w:pPr>
        <w:spacing w:before="120" w:after="120"/>
        <w:jc w:val="both"/>
        <w:rPr>
          <w:sz w:val="24"/>
          <w:szCs w:val="24"/>
        </w:rPr>
      </w:pPr>
      <w:r w:rsidRPr="00497EB6">
        <w:rPr>
          <w:sz w:val="24"/>
          <w:szCs w:val="24"/>
        </w:rPr>
        <w:t>SIGNATURE et authentification du signataire__________________________________ _______________________________________________________________________</w:t>
      </w:r>
    </w:p>
    <w:p w14:paraId="41AEF152" w14:textId="77777777" w:rsidR="000C5F4D" w:rsidRPr="00497EB6" w:rsidRDefault="000C5F4D" w:rsidP="0038206A">
      <w:pPr>
        <w:jc w:val="both"/>
        <w:rPr>
          <w:sz w:val="24"/>
          <w:szCs w:val="24"/>
        </w:rPr>
      </w:pPr>
    </w:p>
    <w:p w14:paraId="6F6CA1CA" w14:textId="77777777" w:rsidR="000C5F4D" w:rsidRPr="00497EB6" w:rsidRDefault="000C5F4D" w:rsidP="0038206A">
      <w:pPr>
        <w:jc w:val="both"/>
        <w:rPr>
          <w:sz w:val="24"/>
          <w:szCs w:val="24"/>
        </w:rPr>
      </w:pPr>
      <w:r w:rsidRPr="00497EB6">
        <w:rPr>
          <w:sz w:val="24"/>
          <w:szCs w:val="24"/>
        </w:rPr>
        <w:t>Nom et adresse de l’organisme de caution______________________________________</w:t>
      </w:r>
    </w:p>
    <w:p w14:paraId="333B31EF" w14:textId="699AFB88" w:rsidR="000C5F4D" w:rsidRPr="00497EB6" w:rsidRDefault="000C5F4D" w:rsidP="000C5F4D">
      <w:pPr>
        <w:tabs>
          <w:tab w:val="right" w:pos="9000"/>
        </w:tabs>
        <w:spacing w:before="120" w:after="120"/>
        <w:jc w:val="both"/>
        <w:rPr>
          <w:b/>
          <w:i/>
          <w:sz w:val="24"/>
          <w:szCs w:val="24"/>
        </w:rPr>
      </w:pPr>
      <w:r w:rsidRPr="00497EB6">
        <w:rPr>
          <w:b/>
          <w:i/>
          <w:sz w:val="24"/>
          <w:szCs w:val="24"/>
        </w:rPr>
        <w:t xml:space="preserve">Note : Le texte en italiques </w:t>
      </w:r>
      <w:r w:rsidRPr="00497EB6">
        <w:rPr>
          <w:b/>
          <w:i/>
          <w:sz w:val="24"/>
          <w:szCs w:val="24"/>
          <w:u w:val="single"/>
        </w:rPr>
        <w:t>doit être retiré du document final</w:t>
      </w:r>
      <w:r w:rsidRPr="00497EB6">
        <w:rPr>
          <w:b/>
          <w:i/>
          <w:sz w:val="24"/>
          <w:szCs w:val="24"/>
        </w:rPr>
        <w:t> ; il est fourni à titre indicatif en vue d’en faciliter la préparation</w:t>
      </w:r>
    </w:p>
    <w:p w14:paraId="15F5C864" w14:textId="5333019F" w:rsidR="00ED30D3" w:rsidRPr="00497EB6" w:rsidRDefault="000C5F4D" w:rsidP="006C0101">
      <w:pPr>
        <w:tabs>
          <w:tab w:val="left" w:pos="2880"/>
          <w:tab w:val="left" w:pos="5400"/>
          <w:tab w:val="left" w:pos="6480"/>
        </w:tabs>
        <w:spacing w:before="120" w:after="120"/>
        <w:jc w:val="both"/>
        <w:rPr>
          <w:sz w:val="24"/>
          <w:szCs w:val="24"/>
        </w:rPr>
      </w:pPr>
      <w:r w:rsidRPr="00497EB6">
        <w:br w:type="page"/>
      </w:r>
    </w:p>
    <w:p w14:paraId="3AC7EB4E" w14:textId="77777777" w:rsidR="00E43F40" w:rsidRPr="00497EB6" w:rsidRDefault="00E43F40" w:rsidP="00A0505C">
      <w:pPr>
        <w:tabs>
          <w:tab w:val="left" w:pos="2880"/>
          <w:tab w:val="left" w:pos="5400"/>
          <w:tab w:val="left" w:pos="6480"/>
        </w:tabs>
        <w:spacing w:before="120" w:after="120"/>
        <w:rPr>
          <w:sz w:val="24"/>
          <w:szCs w:val="24"/>
        </w:rPr>
      </w:pPr>
    </w:p>
    <w:p w14:paraId="08DD7E9E" w14:textId="47496F5E" w:rsidR="00ED30D3" w:rsidRPr="00497EB6" w:rsidRDefault="000C5F4D" w:rsidP="004E33E2">
      <w:pPr>
        <w:pStyle w:val="SecXH1"/>
        <w:rPr>
          <w:noProof w:val="0"/>
        </w:rPr>
      </w:pPr>
      <w:bookmarkStart w:id="783" w:name="_Toc177375192"/>
      <w:r w:rsidRPr="00497EB6">
        <w:rPr>
          <w:noProof w:val="0"/>
        </w:rPr>
        <w:t xml:space="preserve">Modèle de </w:t>
      </w:r>
      <w:r w:rsidR="00ED30D3" w:rsidRPr="00497EB6">
        <w:rPr>
          <w:noProof w:val="0"/>
        </w:rPr>
        <w:t xml:space="preserve">Garantie </w:t>
      </w:r>
      <w:r w:rsidR="0091698C" w:rsidRPr="00497EB6">
        <w:rPr>
          <w:noProof w:val="0"/>
        </w:rPr>
        <w:t>E</w:t>
      </w:r>
      <w:r w:rsidR="00ED30D3" w:rsidRPr="00497EB6">
        <w:rPr>
          <w:noProof w:val="0"/>
        </w:rPr>
        <w:t xml:space="preserve">nvironnementale et </w:t>
      </w:r>
      <w:r w:rsidR="0091698C" w:rsidRPr="00497EB6">
        <w:rPr>
          <w:noProof w:val="0"/>
        </w:rPr>
        <w:t>S</w:t>
      </w:r>
      <w:r w:rsidR="00ED30D3" w:rsidRPr="00497EB6">
        <w:rPr>
          <w:noProof w:val="0"/>
        </w:rPr>
        <w:t>ociale (ES)</w:t>
      </w:r>
      <w:bookmarkEnd w:id="783"/>
    </w:p>
    <w:p w14:paraId="344F3A48" w14:textId="77777777" w:rsidR="00ED30D3" w:rsidRPr="00497EB6" w:rsidRDefault="00ED30D3" w:rsidP="00ED30D3">
      <w:pPr>
        <w:tabs>
          <w:tab w:val="left" w:pos="2880"/>
          <w:tab w:val="left" w:pos="5400"/>
          <w:tab w:val="left" w:pos="6480"/>
        </w:tabs>
        <w:spacing w:before="120" w:after="120"/>
        <w:jc w:val="center"/>
        <w:rPr>
          <w:b/>
          <w:sz w:val="28"/>
          <w:szCs w:val="28"/>
        </w:rPr>
      </w:pPr>
      <w:r w:rsidRPr="00497EB6">
        <w:rPr>
          <w:b/>
          <w:sz w:val="28"/>
          <w:szCs w:val="28"/>
        </w:rPr>
        <w:t xml:space="preserve">Garantie </w:t>
      </w:r>
      <w:r w:rsidR="00BF4C86" w:rsidRPr="00497EB6">
        <w:rPr>
          <w:b/>
          <w:sz w:val="28"/>
          <w:szCs w:val="28"/>
        </w:rPr>
        <w:t xml:space="preserve">sur </w:t>
      </w:r>
      <w:r w:rsidRPr="00497EB6">
        <w:rPr>
          <w:b/>
          <w:sz w:val="28"/>
          <w:szCs w:val="28"/>
        </w:rPr>
        <w:t>demande ES</w:t>
      </w:r>
    </w:p>
    <w:p w14:paraId="5E7BAF8D" w14:textId="77777777" w:rsidR="00ED30D3" w:rsidRPr="00497EB6" w:rsidRDefault="00ED30D3" w:rsidP="00ED30D3">
      <w:pPr>
        <w:tabs>
          <w:tab w:val="left" w:pos="2880"/>
          <w:tab w:val="left" w:pos="5400"/>
          <w:tab w:val="left" w:pos="6480"/>
        </w:tabs>
        <w:spacing w:before="120" w:after="120"/>
        <w:jc w:val="center"/>
        <w:rPr>
          <w:i/>
          <w:sz w:val="24"/>
          <w:szCs w:val="24"/>
        </w:rPr>
      </w:pPr>
      <w:r w:rsidRPr="00497EB6">
        <w:rPr>
          <w:i/>
          <w:sz w:val="24"/>
          <w:szCs w:val="24"/>
        </w:rPr>
        <w:t>[En-tête du garant ou code d'identification SWIFT]</w:t>
      </w:r>
    </w:p>
    <w:p w14:paraId="4A0A946E" w14:textId="77777777" w:rsidR="00ED30D3" w:rsidRPr="00497EB6" w:rsidRDefault="00ED30D3" w:rsidP="00ED30D3">
      <w:pPr>
        <w:tabs>
          <w:tab w:val="left" w:pos="2880"/>
          <w:tab w:val="left" w:pos="5400"/>
          <w:tab w:val="left" w:pos="6480"/>
        </w:tabs>
        <w:spacing w:before="120" w:after="120"/>
        <w:rPr>
          <w:sz w:val="24"/>
          <w:szCs w:val="24"/>
        </w:rPr>
      </w:pPr>
    </w:p>
    <w:p w14:paraId="12ED227F" w14:textId="22E4E802" w:rsidR="00ED30D3" w:rsidRPr="00497EB6" w:rsidRDefault="00ED30D3" w:rsidP="00ED30D3">
      <w:pPr>
        <w:tabs>
          <w:tab w:val="left" w:pos="2880"/>
          <w:tab w:val="left" w:pos="5400"/>
          <w:tab w:val="left" w:pos="6480"/>
        </w:tabs>
        <w:spacing w:before="120" w:after="120"/>
        <w:rPr>
          <w:sz w:val="24"/>
          <w:szCs w:val="24"/>
        </w:rPr>
      </w:pPr>
      <w:r w:rsidRPr="00497EB6">
        <w:rPr>
          <w:b/>
          <w:sz w:val="24"/>
          <w:szCs w:val="24"/>
        </w:rPr>
        <w:t>Bénéficiaire:</w:t>
      </w:r>
      <w:r w:rsidRPr="00497EB6">
        <w:rPr>
          <w:sz w:val="24"/>
          <w:szCs w:val="24"/>
        </w:rPr>
        <w:t xml:space="preserve"> ______________________[</w:t>
      </w:r>
      <w:r w:rsidRPr="00497EB6">
        <w:rPr>
          <w:i/>
          <w:sz w:val="24"/>
          <w:szCs w:val="24"/>
        </w:rPr>
        <w:t xml:space="preserve">insérer le nom et l'adresse </w:t>
      </w:r>
      <w:r w:rsidR="002E4FF3" w:rsidRPr="00497EB6">
        <w:rPr>
          <w:i/>
          <w:sz w:val="24"/>
          <w:szCs w:val="24"/>
        </w:rPr>
        <w:t>du Maître d’Ouvrage</w:t>
      </w:r>
      <w:r w:rsidRPr="00497EB6">
        <w:rPr>
          <w:sz w:val="24"/>
          <w:szCs w:val="24"/>
        </w:rPr>
        <w:t>]</w:t>
      </w:r>
    </w:p>
    <w:p w14:paraId="2E511025" w14:textId="77777777" w:rsidR="00ED30D3" w:rsidRPr="00497EB6" w:rsidRDefault="00ED30D3" w:rsidP="00ED30D3">
      <w:pPr>
        <w:tabs>
          <w:tab w:val="left" w:pos="2880"/>
          <w:tab w:val="left" w:pos="5400"/>
          <w:tab w:val="left" w:pos="6480"/>
        </w:tabs>
        <w:spacing w:before="120" w:after="120"/>
        <w:rPr>
          <w:sz w:val="24"/>
          <w:szCs w:val="24"/>
        </w:rPr>
      </w:pPr>
      <w:r w:rsidRPr="00497EB6">
        <w:rPr>
          <w:b/>
          <w:sz w:val="24"/>
          <w:szCs w:val="24"/>
        </w:rPr>
        <w:t>Date:</w:t>
      </w:r>
      <w:r w:rsidRPr="00497EB6">
        <w:rPr>
          <w:sz w:val="24"/>
          <w:szCs w:val="24"/>
        </w:rPr>
        <w:t xml:space="preserve"> ____________________[insérer la date de publication]</w:t>
      </w:r>
    </w:p>
    <w:p w14:paraId="76E52325" w14:textId="77777777" w:rsidR="00ED30D3" w:rsidRPr="00497EB6" w:rsidRDefault="00ED30D3" w:rsidP="00ED30D3">
      <w:pPr>
        <w:tabs>
          <w:tab w:val="left" w:pos="2880"/>
          <w:tab w:val="left" w:pos="5400"/>
          <w:tab w:val="left" w:pos="6480"/>
        </w:tabs>
        <w:spacing w:before="120" w:after="120"/>
        <w:rPr>
          <w:sz w:val="24"/>
          <w:szCs w:val="24"/>
        </w:rPr>
      </w:pPr>
      <w:r w:rsidRPr="00497EB6">
        <w:rPr>
          <w:b/>
          <w:sz w:val="24"/>
          <w:szCs w:val="24"/>
        </w:rPr>
        <w:t>N ° DE GARANTIE DES PERFORMANCES ES</w:t>
      </w:r>
      <w:r w:rsidRPr="00497EB6">
        <w:rPr>
          <w:sz w:val="24"/>
          <w:szCs w:val="24"/>
        </w:rPr>
        <w:t>:________ [Insérez le numéro de référence de la garantie]</w:t>
      </w:r>
    </w:p>
    <w:p w14:paraId="032EB09F" w14:textId="77777777" w:rsidR="00A36CF1" w:rsidRPr="00497EB6" w:rsidRDefault="00A36CF1" w:rsidP="00A36CF1">
      <w:pPr>
        <w:spacing w:before="120" w:after="120"/>
        <w:jc w:val="both"/>
        <w:rPr>
          <w:rFonts w:eastAsia="Arial Unicode MS"/>
          <w:color w:val="000000"/>
          <w:sz w:val="24"/>
          <w:szCs w:val="24"/>
        </w:rPr>
      </w:pPr>
      <w:r w:rsidRPr="00497EB6">
        <w:rPr>
          <w:rFonts w:eastAsia="Arial Unicode MS"/>
          <w:b/>
          <w:color w:val="000000"/>
          <w:sz w:val="24"/>
          <w:szCs w:val="24"/>
        </w:rPr>
        <w:t xml:space="preserve">Garant: </w:t>
      </w:r>
      <w:r w:rsidRPr="00497EB6">
        <w:rPr>
          <w:rFonts w:eastAsia="Arial Unicode MS"/>
          <w:i/>
          <w:color w:val="000000"/>
          <w:sz w:val="24"/>
          <w:szCs w:val="24"/>
        </w:rPr>
        <w:t>[Insérer le nom et adresse de l’émission de la garantie, sauf si indiqué sur le papier à entête]</w:t>
      </w:r>
    </w:p>
    <w:p w14:paraId="313A7B49" w14:textId="4B0EF5F5" w:rsidR="00A36CF1" w:rsidRPr="00497EB6" w:rsidRDefault="00A36CF1" w:rsidP="00A36CF1">
      <w:pPr>
        <w:pStyle w:val="00SectionXTitle"/>
        <w:jc w:val="both"/>
        <w:rPr>
          <w:b w:val="0"/>
          <w:noProof w:val="0"/>
          <w:sz w:val="24"/>
          <w:szCs w:val="24"/>
          <w:lang w:val="fr-FR"/>
        </w:rPr>
      </w:pPr>
      <w:bookmarkStart w:id="784" w:name="_Toc490056170"/>
      <w:r w:rsidRPr="00497EB6">
        <w:rPr>
          <w:b w:val="0"/>
          <w:noProof w:val="0"/>
          <w:sz w:val="24"/>
          <w:szCs w:val="24"/>
          <w:lang w:val="fr-FR"/>
        </w:rPr>
        <w:t xml:space="preserve">Nous avons été informés que </w:t>
      </w:r>
      <w:r w:rsidRPr="00497EB6">
        <w:rPr>
          <w:rFonts w:eastAsia="Arial Unicode MS"/>
          <w:b w:val="0"/>
          <w:noProof w:val="0"/>
          <w:color w:val="000000"/>
          <w:sz w:val="24"/>
          <w:szCs w:val="24"/>
          <w:lang w:val="fr-FR"/>
        </w:rPr>
        <w:t>________________</w:t>
      </w:r>
      <w:r w:rsidRPr="00497EB6">
        <w:rPr>
          <w:b w:val="0"/>
          <w:i/>
          <w:noProof w:val="0"/>
          <w:sz w:val="24"/>
          <w:szCs w:val="24"/>
          <w:lang w:val="fr-FR"/>
        </w:rPr>
        <w:t xml:space="preserve"> [nom de l’Entrepreneur]</w:t>
      </w:r>
      <w:r w:rsidRPr="00497EB6">
        <w:rPr>
          <w:b w:val="0"/>
          <w:noProof w:val="0"/>
          <w:sz w:val="24"/>
          <w:szCs w:val="24"/>
          <w:lang w:val="fr-FR"/>
        </w:rPr>
        <w:t xml:space="preserve"> (ci-après dénommé le Donneur d’ordre) a conclu avec vous le Marché no. </w:t>
      </w:r>
      <w:r w:rsidRPr="00497EB6">
        <w:rPr>
          <w:rFonts w:eastAsia="Arial Unicode MS"/>
          <w:b w:val="0"/>
          <w:noProof w:val="0"/>
          <w:color w:val="000000"/>
          <w:sz w:val="24"/>
          <w:szCs w:val="24"/>
          <w:lang w:val="fr-FR"/>
        </w:rPr>
        <w:t>________________</w:t>
      </w:r>
      <w:r w:rsidRPr="00497EB6">
        <w:rPr>
          <w:b w:val="0"/>
          <w:i/>
          <w:iCs/>
          <w:noProof w:val="0"/>
          <w:sz w:val="24"/>
          <w:szCs w:val="24"/>
          <w:lang w:val="fr-FR"/>
        </w:rPr>
        <w:t xml:space="preserve"> [insérer No]</w:t>
      </w:r>
      <w:r w:rsidRPr="00497EB6">
        <w:rPr>
          <w:b w:val="0"/>
          <w:noProof w:val="0"/>
          <w:sz w:val="24"/>
          <w:szCs w:val="24"/>
          <w:lang w:val="fr-FR"/>
        </w:rPr>
        <w:t xml:space="preserve"> en date du </w:t>
      </w:r>
      <w:r w:rsidRPr="00497EB6">
        <w:rPr>
          <w:rFonts w:eastAsia="Arial Unicode MS"/>
          <w:b w:val="0"/>
          <w:noProof w:val="0"/>
          <w:color w:val="000000"/>
          <w:sz w:val="24"/>
          <w:szCs w:val="24"/>
          <w:lang w:val="fr-FR"/>
        </w:rPr>
        <w:t>________________</w:t>
      </w:r>
      <w:r w:rsidRPr="00497EB6">
        <w:rPr>
          <w:b w:val="0"/>
          <w:i/>
          <w:iCs/>
          <w:noProof w:val="0"/>
          <w:sz w:val="24"/>
          <w:szCs w:val="24"/>
          <w:lang w:val="fr-FR"/>
        </w:rPr>
        <w:t xml:space="preserve"> [insérer la date]</w:t>
      </w:r>
      <w:r w:rsidRPr="00497EB6">
        <w:rPr>
          <w:b w:val="0"/>
          <w:noProof w:val="0"/>
          <w:sz w:val="24"/>
          <w:szCs w:val="24"/>
          <w:lang w:val="fr-FR"/>
        </w:rPr>
        <w:t xml:space="preserve"> pour l’exécution de </w:t>
      </w:r>
      <w:r w:rsidRPr="00497EB6">
        <w:rPr>
          <w:rFonts w:eastAsia="Arial Unicode MS"/>
          <w:b w:val="0"/>
          <w:noProof w:val="0"/>
          <w:color w:val="000000"/>
          <w:sz w:val="24"/>
          <w:szCs w:val="24"/>
          <w:lang w:val="fr-FR"/>
        </w:rPr>
        <w:t>________________</w:t>
      </w:r>
      <w:r w:rsidRPr="00497EB6">
        <w:rPr>
          <w:b w:val="0"/>
          <w:i/>
          <w:noProof w:val="0"/>
          <w:sz w:val="24"/>
          <w:szCs w:val="24"/>
          <w:lang w:val="fr-FR"/>
        </w:rPr>
        <w:t xml:space="preserve"> [description des </w:t>
      </w:r>
      <w:r w:rsidR="004A2780" w:rsidRPr="00497EB6">
        <w:rPr>
          <w:b w:val="0"/>
          <w:i/>
          <w:noProof w:val="0"/>
          <w:sz w:val="24"/>
          <w:szCs w:val="24"/>
          <w:lang w:val="fr-FR"/>
        </w:rPr>
        <w:t>Ouvrages et S</w:t>
      </w:r>
      <w:r w:rsidRPr="00497EB6">
        <w:rPr>
          <w:b w:val="0"/>
          <w:i/>
          <w:noProof w:val="0"/>
          <w:sz w:val="24"/>
          <w:szCs w:val="24"/>
          <w:lang w:val="fr-FR"/>
        </w:rPr>
        <w:t>ervices</w:t>
      </w:r>
      <w:r w:rsidR="004A2780" w:rsidRPr="00497EB6">
        <w:rPr>
          <w:b w:val="0"/>
          <w:i/>
          <w:noProof w:val="0"/>
          <w:sz w:val="24"/>
          <w:szCs w:val="24"/>
          <w:lang w:val="fr-FR"/>
        </w:rPr>
        <w:t xml:space="preserve"> d’Exploitation</w:t>
      </w:r>
      <w:r w:rsidRPr="00497EB6">
        <w:rPr>
          <w:b w:val="0"/>
          <w:i/>
          <w:noProof w:val="0"/>
          <w:sz w:val="24"/>
          <w:szCs w:val="24"/>
          <w:lang w:val="fr-FR"/>
        </w:rPr>
        <w:t>]</w:t>
      </w:r>
      <w:r w:rsidRPr="00497EB6">
        <w:rPr>
          <w:b w:val="0"/>
          <w:noProof w:val="0"/>
          <w:sz w:val="24"/>
          <w:szCs w:val="24"/>
          <w:lang w:val="fr-FR"/>
        </w:rPr>
        <w:t xml:space="preserve"> (ci-après dénommé « le Marché »).</w:t>
      </w:r>
      <w:bookmarkEnd w:id="784"/>
    </w:p>
    <w:p w14:paraId="2B9869DA" w14:textId="1AD3E599" w:rsidR="00A36CF1" w:rsidRPr="00497EB6" w:rsidRDefault="00A36CF1" w:rsidP="00A36CF1">
      <w:pPr>
        <w:suppressAutoHyphens/>
        <w:spacing w:before="120" w:after="120"/>
        <w:jc w:val="both"/>
        <w:rPr>
          <w:sz w:val="24"/>
          <w:szCs w:val="24"/>
        </w:rPr>
      </w:pPr>
      <w:r w:rsidRPr="00497EB6">
        <w:rPr>
          <w:sz w:val="24"/>
          <w:szCs w:val="24"/>
        </w:rPr>
        <w:t xml:space="preserve">De plus, nous comprenons qu’une garantie de performance environnementale, sociale, hygiène et sécurité est exigée en vertu des </w:t>
      </w:r>
      <w:r w:rsidR="005664DE" w:rsidRPr="00497EB6">
        <w:rPr>
          <w:sz w:val="24"/>
          <w:szCs w:val="24"/>
        </w:rPr>
        <w:t>Clauses du Marché</w:t>
      </w:r>
      <w:r w:rsidRPr="00497EB6">
        <w:rPr>
          <w:sz w:val="24"/>
          <w:szCs w:val="24"/>
        </w:rPr>
        <w:t>.</w:t>
      </w:r>
    </w:p>
    <w:p w14:paraId="1121A1DF" w14:textId="08F1FDD9" w:rsidR="00A36CF1" w:rsidRPr="00497EB6" w:rsidRDefault="00A36CF1" w:rsidP="00A36CF1">
      <w:pPr>
        <w:suppressAutoHyphens/>
        <w:spacing w:before="120" w:after="120"/>
        <w:jc w:val="both"/>
        <w:rPr>
          <w:sz w:val="24"/>
          <w:szCs w:val="24"/>
        </w:rPr>
      </w:pPr>
      <w:r w:rsidRPr="00497EB6">
        <w:rPr>
          <w:sz w:val="24"/>
          <w:szCs w:val="24"/>
        </w:rPr>
        <w:t xml:space="preserve">A la demande du Donneur d’ordre, nous </w:t>
      </w:r>
      <w:r w:rsidRPr="00497EB6">
        <w:rPr>
          <w:i/>
          <w:sz w:val="24"/>
          <w:szCs w:val="24"/>
        </w:rPr>
        <w:t>[nom de la banque garante]</w:t>
      </w:r>
      <w:r w:rsidRPr="00497EB6">
        <w:rPr>
          <w:sz w:val="24"/>
          <w:szCs w:val="24"/>
        </w:rPr>
        <w:t xml:space="preserve"> prenons, en tant que Garant, </w:t>
      </w:r>
      <w:r w:rsidR="003631EF" w:rsidRPr="00972374">
        <w:rPr>
          <w:sz w:val="24"/>
          <w:szCs w:val="24"/>
        </w:rPr>
        <w:t xml:space="preserve">l’engagement </w:t>
      </w:r>
      <w:r w:rsidR="003631EF" w:rsidRPr="00972374">
        <w:rPr>
          <w:b/>
          <w:bCs/>
          <w:sz w:val="24"/>
          <w:szCs w:val="24"/>
        </w:rPr>
        <w:t>sans condition et irrévocablement</w:t>
      </w:r>
      <w:r w:rsidR="003631EF" w:rsidRPr="00972374">
        <w:rPr>
          <w:sz w:val="24"/>
          <w:szCs w:val="24"/>
        </w:rPr>
        <w:t xml:space="preserve">, à payer à </w:t>
      </w:r>
      <w:r w:rsidR="003631EF" w:rsidRPr="00972374">
        <w:rPr>
          <w:b/>
          <w:bCs/>
          <w:sz w:val="24"/>
          <w:szCs w:val="24"/>
        </w:rPr>
        <w:t>première demande</w:t>
      </w:r>
      <w:r w:rsidR="003631EF" w:rsidRPr="00972374">
        <w:rPr>
          <w:sz w:val="24"/>
          <w:szCs w:val="24"/>
        </w:rPr>
        <w:t xml:space="preserve"> au</w:t>
      </w:r>
      <w:r w:rsidR="003631EF" w:rsidRPr="00497EB6">
        <w:rPr>
          <w:sz w:val="24"/>
          <w:szCs w:val="24"/>
        </w:rPr>
        <w:t xml:space="preserve"> Bénéficiaire </w:t>
      </w:r>
      <w:r w:rsidRPr="00497EB6">
        <w:rPr>
          <w:sz w:val="24"/>
          <w:szCs w:val="24"/>
        </w:rPr>
        <w:t xml:space="preserve">au Bénéficiaire toute somme dans la limite du Montant de la Garantie qui s’élève à </w:t>
      </w:r>
      <w:r w:rsidRPr="00497EB6">
        <w:rPr>
          <w:rFonts w:eastAsia="Arial Unicode MS"/>
          <w:color w:val="000000"/>
          <w:sz w:val="24"/>
          <w:szCs w:val="24"/>
        </w:rPr>
        <w:t>________________</w:t>
      </w:r>
      <w:r w:rsidRPr="00497EB6">
        <w:rPr>
          <w:i/>
          <w:sz w:val="24"/>
          <w:szCs w:val="24"/>
        </w:rPr>
        <w:t xml:space="preserve"> [insérer la somme en chiffres]</w:t>
      </w:r>
      <w:r w:rsidRPr="00497EB6">
        <w:rPr>
          <w:sz w:val="24"/>
          <w:szCs w:val="24"/>
        </w:rPr>
        <w:t xml:space="preserve"> </w:t>
      </w:r>
      <w:r w:rsidRPr="00497EB6">
        <w:rPr>
          <w:rFonts w:eastAsia="Arial Unicode MS"/>
          <w:color w:val="000000"/>
          <w:sz w:val="24"/>
          <w:szCs w:val="24"/>
        </w:rPr>
        <w:t>(</w:t>
      </w:r>
      <w:r w:rsidRPr="00497EB6">
        <w:rPr>
          <w:rFonts w:eastAsia="Arial Unicode MS"/>
          <w:color w:val="000000"/>
          <w:sz w:val="24"/>
          <w:szCs w:val="24"/>
          <w:u w:val="single"/>
        </w:rPr>
        <w:t xml:space="preserve">                    </w:t>
      </w:r>
      <w:r w:rsidRPr="00497EB6">
        <w:rPr>
          <w:rFonts w:eastAsia="Arial Unicode MS"/>
          <w:color w:val="000000"/>
          <w:sz w:val="24"/>
          <w:szCs w:val="24"/>
        </w:rPr>
        <w:t>)</w:t>
      </w:r>
      <w:r w:rsidRPr="00497EB6">
        <w:rPr>
          <w:i/>
          <w:sz w:val="24"/>
          <w:szCs w:val="24"/>
        </w:rPr>
        <w:t xml:space="preserve"> [insérer la somme en lettres]</w:t>
      </w:r>
      <w:r w:rsidRPr="00497EB6">
        <w:rPr>
          <w:sz w:val="24"/>
          <w:szCs w:val="24"/>
          <w:vertAlign w:val="superscript"/>
        </w:rPr>
        <w:footnoteReference w:id="19"/>
      </w:r>
      <w:r w:rsidRPr="00497EB6">
        <w:rPr>
          <w:sz w:val="24"/>
          <w:szCs w:val="24"/>
        </w:rPr>
        <w:t>. Votre demande en paiement doit comprendre, que ce soit dans la demande elle-même ou dans un document séparé signé</w:t>
      </w:r>
      <w:r w:rsidRPr="00497EB6" w:rsidDel="00667289">
        <w:rPr>
          <w:sz w:val="24"/>
          <w:szCs w:val="24"/>
        </w:rPr>
        <w:t xml:space="preserve"> </w:t>
      </w:r>
      <w:r w:rsidRPr="00497EB6">
        <w:rPr>
          <w:sz w:val="24"/>
          <w:szCs w:val="24"/>
        </w:rPr>
        <w:t xml:space="preserve">accompagnant ou identifiant la demande, la déclaration que le Donneur d’ordre n’a pas rempli ses obligations environnementales et sociales (ES) au titre du Marché, sans que vous ayez à prouver ou à donner les raisons ou le motif de votre demande ou du montant qui y figure. </w:t>
      </w:r>
    </w:p>
    <w:p w14:paraId="524B9B09" w14:textId="77777777" w:rsidR="00A36CF1" w:rsidRPr="00497EB6" w:rsidRDefault="00A36CF1" w:rsidP="00A36CF1">
      <w:pPr>
        <w:suppressAutoHyphens/>
        <w:spacing w:before="120" w:after="120"/>
        <w:jc w:val="both"/>
        <w:rPr>
          <w:sz w:val="24"/>
          <w:szCs w:val="24"/>
        </w:rPr>
      </w:pPr>
      <w:r w:rsidRPr="00497EB6">
        <w:rPr>
          <w:sz w:val="24"/>
          <w:szCs w:val="24"/>
        </w:rPr>
        <w:t xml:space="preserve">La présente garantie expire au plus tard le </w:t>
      </w:r>
      <w:r w:rsidRPr="00497EB6">
        <w:rPr>
          <w:rFonts w:eastAsia="Arial Unicode MS"/>
          <w:color w:val="000000"/>
          <w:sz w:val="24"/>
          <w:szCs w:val="24"/>
          <w:u w:val="single"/>
        </w:rPr>
        <w:t xml:space="preserve">                </w:t>
      </w:r>
      <w:r w:rsidRPr="00497EB6">
        <w:rPr>
          <w:rFonts w:eastAsia="Arial Unicode MS"/>
          <w:color w:val="000000"/>
          <w:sz w:val="24"/>
          <w:szCs w:val="24"/>
        </w:rPr>
        <w:t xml:space="preserve"> </w:t>
      </w:r>
      <w:r w:rsidRPr="00497EB6">
        <w:rPr>
          <w:bCs/>
          <w:i/>
          <w:iCs/>
          <w:sz w:val="24"/>
          <w:szCs w:val="24"/>
        </w:rPr>
        <w:t>[insérer la date]</w:t>
      </w:r>
      <w:r w:rsidRPr="00497EB6">
        <w:rPr>
          <w:sz w:val="24"/>
          <w:szCs w:val="24"/>
        </w:rPr>
        <w:t xml:space="preserve"> jour de </w:t>
      </w:r>
      <w:r w:rsidRPr="00497EB6">
        <w:rPr>
          <w:rFonts w:eastAsia="Arial Unicode MS"/>
          <w:color w:val="000000"/>
          <w:sz w:val="24"/>
          <w:szCs w:val="24"/>
          <w:u w:val="single"/>
        </w:rPr>
        <w:t xml:space="preserve">                </w:t>
      </w:r>
      <w:r w:rsidRPr="00497EB6">
        <w:rPr>
          <w:rFonts w:eastAsia="Arial Unicode MS"/>
          <w:color w:val="000000"/>
          <w:sz w:val="24"/>
          <w:szCs w:val="24"/>
        </w:rPr>
        <w:t xml:space="preserve"> </w:t>
      </w:r>
      <w:r w:rsidRPr="00497EB6">
        <w:rPr>
          <w:bCs/>
          <w:i/>
          <w:iCs/>
          <w:sz w:val="24"/>
          <w:szCs w:val="24"/>
        </w:rPr>
        <w:t>[insérer le mois]</w:t>
      </w:r>
      <w:r w:rsidRPr="00497EB6">
        <w:rPr>
          <w:sz w:val="24"/>
          <w:szCs w:val="24"/>
        </w:rPr>
        <w:t xml:space="preserve"> </w:t>
      </w:r>
      <w:r w:rsidRPr="00497EB6">
        <w:rPr>
          <w:sz w:val="24"/>
          <w:szCs w:val="24"/>
          <w:vertAlign w:val="superscript"/>
        </w:rPr>
        <w:t>2</w:t>
      </w:r>
      <w:r w:rsidRPr="00497EB6">
        <w:rPr>
          <w:bCs/>
          <w:i/>
          <w:iCs/>
          <w:sz w:val="24"/>
          <w:szCs w:val="24"/>
        </w:rPr>
        <w:t>[insérer l’année]</w:t>
      </w:r>
      <w:r w:rsidRPr="00497EB6">
        <w:rPr>
          <w:sz w:val="24"/>
          <w:szCs w:val="24"/>
        </w:rPr>
        <w:t xml:space="preserve">, </w:t>
      </w:r>
      <w:r w:rsidRPr="00497EB6">
        <w:rPr>
          <w:sz w:val="24"/>
          <w:szCs w:val="24"/>
          <w:vertAlign w:val="superscript"/>
        </w:rPr>
        <w:footnoteReference w:id="20"/>
      </w:r>
      <w:r w:rsidRPr="00497EB6">
        <w:rPr>
          <w:sz w:val="24"/>
          <w:szCs w:val="24"/>
        </w:rPr>
        <w:t xml:space="preserve"> et toute demande de paiement doit être reçue à cette date au plus tard, à l’adresse figurant ci-dessus.</w:t>
      </w:r>
    </w:p>
    <w:p w14:paraId="39879CDC" w14:textId="77777777" w:rsidR="00A36CF1" w:rsidRPr="00497EB6" w:rsidRDefault="00A36CF1" w:rsidP="00A36CF1">
      <w:pPr>
        <w:suppressAutoHyphens/>
        <w:spacing w:before="120" w:after="120"/>
        <w:jc w:val="both"/>
        <w:rPr>
          <w:sz w:val="24"/>
          <w:szCs w:val="24"/>
        </w:rPr>
      </w:pPr>
      <w:r w:rsidRPr="00497EB6">
        <w:rPr>
          <w:sz w:val="24"/>
          <w:szCs w:val="24"/>
        </w:rPr>
        <w:t>La présente garantie est régie par les Règles uniformes de la CCI relatives aux garanties sur demande, Publication CCI no : 758, à l’exception de leur Article 15 (a) dont l’application est expressément écartée.</w:t>
      </w:r>
    </w:p>
    <w:p w14:paraId="22996FAD" w14:textId="77777777" w:rsidR="00A36CF1" w:rsidRPr="00497EB6" w:rsidRDefault="00A36CF1" w:rsidP="00A36CF1">
      <w:pPr>
        <w:suppressAutoHyphens/>
        <w:spacing w:before="120" w:after="120"/>
        <w:jc w:val="both"/>
        <w:rPr>
          <w:sz w:val="24"/>
          <w:szCs w:val="24"/>
        </w:rPr>
      </w:pPr>
    </w:p>
    <w:p w14:paraId="735E0BD2" w14:textId="77777777" w:rsidR="00A36CF1" w:rsidRPr="00497EB6" w:rsidRDefault="00A36CF1" w:rsidP="00A36CF1">
      <w:pPr>
        <w:suppressAutoHyphens/>
        <w:spacing w:before="120" w:after="120"/>
        <w:jc w:val="both"/>
        <w:rPr>
          <w:sz w:val="24"/>
          <w:szCs w:val="24"/>
        </w:rPr>
      </w:pPr>
    </w:p>
    <w:p w14:paraId="79F87E88" w14:textId="77777777" w:rsidR="00A36CF1" w:rsidRPr="00497EB6" w:rsidRDefault="00A36CF1" w:rsidP="00A36CF1">
      <w:pPr>
        <w:suppressAutoHyphens/>
        <w:spacing w:before="120" w:after="120"/>
        <w:jc w:val="both"/>
        <w:rPr>
          <w:sz w:val="24"/>
          <w:szCs w:val="24"/>
        </w:rPr>
      </w:pPr>
    </w:p>
    <w:p w14:paraId="4D1B225D" w14:textId="77777777" w:rsidR="00A36CF1" w:rsidRPr="00497EB6" w:rsidRDefault="00A36CF1" w:rsidP="00A36CF1">
      <w:pPr>
        <w:suppressAutoHyphens/>
        <w:spacing w:before="120" w:after="120"/>
        <w:jc w:val="both"/>
        <w:rPr>
          <w:sz w:val="24"/>
          <w:szCs w:val="24"/>
        </w:rPr>
      </w:pPr>
      <w:r w:rsidRPr="00497EB6">
        <w:rPr>
          <w:sz w:val="24"/>
          <w:szCs w:val="24"/>
        </w:rPr>
        <w:t>___________________</w:t>
      </w:r>
    </w:p>
    <w:p w14:paraId="25022679" w14:textId="77777777" w:rsidR="00A36CF1" w:rsidRPr="00497EB6" w:rsidRDefault="00A36CF1" w:rsidP="00A36CF1">
      <w:pPr>
        <w:suppressAutoHyphens/>
        <w:spacing w:before="120" w:after="120"/>
        <w:jc w:val="both"/>
        <w:rPr>
          <w:i/>
          <w:sz w:val="24"/>
          <w:szCs w:val="24"/>
        </w:rPr>
      </w:pPr>
      <w:r w:rsidRPr="00497EB6">
        <w:rPr>
          <w:i/>
          <w:sz w:val="24"/>
          <w:szCs w:val="24"/>
        </w:rPr>
        <w:t>[signature]</w:t>
      </w:r>
    </w:p>
    <w:p w14:paraId="5E8ABDE2" w14:textId="77777777" w:rsidR="00A36CF1" w:rsidRPr="00497EB6" w:rsidRDefault="00A36CF1" w:rsidP="00A36CF1">
      <w:pPr>
        <w:suppressAutoHyphens/>
        <w:spacing w:before="120" w:after="120"/>
        <w:jc w:val="both"/>
        <w:rPr>
          <w:i/>
          <w:sz w:val="24"/>
          <w:szCs w:val="24"/>
        </w:rPr>
      </w:pPr>
    </w:p>
    <w:p w14:paraId="0BA35D59" w14:textId="77777777" w:rsidR="00A36CF1" w:rsidRPr="00497EB6" w:rsidRDefault="00A36CF1" w:rsidP="00A36CF1">
      <w:pPr>
        <w:suppressAutoHyphens/>
        <w:spacing w:before="120" w:after="120"/>
        <w:jc w:val="both"/>
        <w:rPr>
          <w:i/>
          <w:sz w:val="24"/>
          <w:szCs w:val="24"/>
        </w:rPr>
      </w:pPr>
    </w:p>
    <w:p w14:paraId="1540D56F" w14:textId="77777777" w:rsidR="00A36CF1" w:rsidRPr="00497EB6" w:rsidRDefault="00A36CF1" w:rsidP="00A36CF1">
      <w:pPr>
        <w:suppressAutoHyphens/>
        <w:spacing w:before="120" w:after="120"/>
        <w:jc w:val="both"/>
        <w:rPr>
          <w:b/>
          <w:i/>
          <w:sz w:val="24"/>
          <w:szCs w:val="24"/>
        </w:rPr>
      </w:pPr>
      <w:r w:rsidRPr="00497EB6">
        <w:rPr>
          <w:b/>
          <w:i/>
          <w:sz w:val="24"/>
          <w:szCs w:val="24"/>
        </w:rPr>
        <w:t>Note : Le texte en italiques doit être retiré du document final ; il est fourni à titre indicatif en vue de faciliter la préparation du document.</w:t>
      </w:r>
    </w:p>
    <w:p w14:paraId="283E1403" w14:textId="77777777" w:rsidR="00334405" w:rsidRPr="00497EB6" w:rsidRDefault="00334405" w:rsidP="00A0505C">
      <w:pPr>
        <w:tabs>
          <w:tab w:val="left" w:pos="2880"/>
          <w:tab w:val="left" w:pos="5400"/>
          <w:tab w:val="left" w:pos="6480"/>
        </w:tabs>
        <w:spacing w:before="120" w:after="120"/>
        <w:rPr>
          <w:sz w:val="24"/>
          <w:szCs w:val="24"/>
        </w:rPr>
      </w:pPr>
    </w:p>
    <w:p w14:paraId="7092913A" w14:textId="55BE1E42" w:rsidR="000F2461" w:rsidRPr="00497EB6" w:rsidRDefault="000F2461">
      <w:pPr>
        <w:rPr>
          <w:sz w:val="24"/>
          <w:szCs w:val="24"/>
        </w:rPr>
      </w:pPr>
      <w:r w:rsidRPr="00497EB6">
        <w:rPr>
          <w:sz w:val="24"/>
          <w:szCs w:val="24"/>
        </w:rPr>
        <w:br w:type="page"/>
      </w:r>
    </w:p>
    <w:p w14:paraId="799B9B7F" w14:textId="77777777" w:rsidR="00ED30D3" w:rsidRPr="00497EB6" w:rsidRDefault="00ED30D3" w:rsidP="00A0505C">
      <w:pPr>
        <w:tabs>
          <w:tab w:val="left" w:pos="2880"/>
          <w:tab w:val="left" w:pos="5400"/>
          <w:tab w:val="left" w:pos="6480"/>
        </w:tabs>
        <w:spacing w:before="120" w:after="120"/>
        <w:rPr>
          <w:sz w:val="24"/>
          <w:szCs w:val="24"/>
        </w:rPr>
      </w:pPr>
    </w:p>
    <w:p w14:paraId="41DA4B9E" w14:textId="77777777" w:rsidR="00ED30D3" w:rsidRPr="00497EB6" w:rsidRDefault="00ED30D3" w:rsidP="00A0505C">
      <w:pPr>
        <w:tabs>
          <w:tab w:val="left" w:pos="2880"/>
          <w:tab w:val="left" w:pos="5400"/>
          <w:tab w:val="left" w:pos="6480"/>
        </w:tabs>
        <w:spacing w:before="120" w:after="120"/>
        <w:rPr>
          <w:sz w:val="24"/>
          <w:szCs w:val="24"/>
        </w:rPr>
      </w:pPr>
    </w:p>
    <w:p w14:paraId="6E93B573" w14:textId="3CB43F6B" w:rsidR="002B1896" w:rsidRPr="00497EB6" w:rsidRDefault="00A36CF1" w:rsidP="004E33E2">
      <w:pPr>
        <w:pStyle w:val="SecXH1"/>
        <w:rPr>
          <w:noProof w:val="0"/>
        </w:rPr>
      </w:pPr>
      <w:bookmarkStart w:id="785" w:name="_Toc177375193"/>
      <w:r w:rsidRPr="00497EB6">
        <w:rPr>
          <w:noProof w:val="0"/>
        </w:rPr>
        <w:t xml:space="preserve">Modèle de </w:t>
      </w:r>
      <w:r w:rsidR="00AC7506" w:rsidRPr="00497EB6">
        <w:rPr>
          <w:noProof w:val="0"/>
        </w:rPr>
        <w:t>G</w:t>
      </w:r>
      <w:r w:rsidRPr="00497EB6">
        <w:rPr>
          <w:noProof w:val="0"/>
        </w:rPr>
        <w:t xml:space="preserve">arantie de </w:t>
      </w:r>
      <w:r w:rsidR="00AC7506" w:rsidRPr="00497EB6">
        <w:rPr>
          <w:noProof w:val="0"/>
        </w:rPr>
        <w:t>R</w:t>
      </w:r>
      <w:r w:rsidRPr="00497EB6">
        <w:rPr>
          <w:noProof w:val="0"/>
        </w:rPr>
        <w:t xml:space="preserve">estitution </w:t>
      </w:r>
      <w:r w:rsidR="002B1896" w:rsidRPr="00497EB6">
        <w:rPr>
          <w:noProof w:val="0"/>
        </w:rPr>
        <w:t>d’</w:t>
      </w:r>
      <w:r w:rsidR="00AC7506" w:rsidRPr="00497EB6">
        <w:rPr>
          <w:noProof w:val="0"/>
        </w:rPr>
        <w:t>A</w:t>
      </w:r>
      <w:r w:rsidR="002B1896" w:rsidRPr="00497EB6">
        <w:rPr>
          <w:noProof w:val="0"/>
        </w:rPr>
        <w:t>vance</w:t>
      </w:r>
      <w:bookmarkEnd w:id="785"/>
    </w:p>
    <w:p w14:paraId="33A500CD" w14:textId="5027F6DC" w:rsidR="002B1896" w:rsidRPr="00497EB6" w:rsidRDefault="002B1896" w:rsidP="002B1896">
      <w:pPr>
        <w:tabs>
          <w:tab w:val="left" w:pos="2880"/>
          <w:tab w:val="left" w:pos="5400"/>
          <w:tab w:val="left" w:pos="6480"/>
        </w:tabs>
        <w:spacing w:before="120" w:after="120"/>
        <w:jc w:val="center"/>
        <w:rPr>
          <w:b/>
          <w:sz w:val="28"/>
          <w:szCs w:val="28"/>
        </w:rPr>
      </w:pPr>
      <w:r w:rsidRPr="00497EB6">
        <w:rPr>
          <w:b/>
          <w:sz w:val="28"/>
          <w:szCs w:val="28"/>
        </w:rPr>
        <w:t xml:space="preserve">Garantie </w:t>
      </w:r>
      <w:r w:rsidR="00602E41" w:rsidRPr="00497EB6">
        <w:rPr>
          <w:b/>
          <w:sz w:val="28"/>
          <w:szCs w:val="28"/>
        </w:rPr>
        <w:t>à</w:t>
      </w:r>
      <w:r w:rsidR="00BF4C86" w:rsidRPr="00497EB6">
        <w:rPr>
          <w:b/>
          <w:sz w:val="28"/>
          <w:szCs w:val="28"/>
        </w:rPr>
        <w:t xml:space="preserve"> </w:t>
      </w:r>
      <w:r w:rsidRPr="00497EB6">
        <w:rPr>
          <w:b/>
          <w:sz w:val="28"/>
          <w:szCs w:val="28"/>
        </w:rPr>
        <w:t>demande</w:t>
      </w:r>
    </w:p>
    <w:p w14:paraId="5C1C9469" w14:textId="77777777" w:rsidR="002B1896" w:rsidRPr="00497EB6" w:rsidRDefault="002B1896" w:rsidP="002B1896">
      <w:pPr>
        <w:tabs>
          <w:tab w:val="left" w:pos="2880"/>
          <w:tab w:val="left" w:pos="5400"/>
          <w:tab w:val="left" w:pos="6480"/>
        </w:tabs>
        <w:spacing w:before="120" w:after="120"/>
        <w:jc w:val="center"/>
        <w:rPr>
          <w:i/>
          <w:sz w:val="24"/>
          <w:szCs w:val="24"/>
        </w:rPr>
      </w:pPr>
      <w:r w:rsidRPr="00497EB6">
        <w:rPr>
          <w:i/>
          <w:sz w:val="24"/>
          <w:szCs w:val="24"/>
        </w:rPr>
        <w:t>[En-tête du garant ou code d'identification SWIFT]</w:t>
      </w:r>
    </w:p>
    <w:p w14:paraId="4F76551D" w14:textId="77777777" w:rsidR="002B1896" w:rsidRPr="00497EB6" w:rsidRDefault="002B1896" w:rsidP="002B1896">
      <w:pPr>
        <w:tabs>
          <w:tab w:val="left" w:pos="2880"/>
          <w:tab w:val="left" w:pos="5400"/>
          <w:tab w:val="left" w:pos="6480"/>
        </w:tabs>
        <w:spacing w:before="120" w:after="120"/>
        <w:rPr>
          <w:sz w:val="24"/>
          <w:szCs w:val="24"/>
        </w:rPr>
      </w:pPr>
    </w:p>
    <w:p w14:paraId="09AC12A1" w14:textId="1B8717D8" w:rsidR="002B1896" w:rsidRPr="00497EB6" w:rsidRDefault="002B1896" w:rsidP="002B1896">
      <w:pPr>
        <w:tabs>
          <w:tab w:val="left" w:pos="2880"/>
          <w:tab w:val="left" w:pos="5400"/>
          <w:tab w:val="left" w:pos="6480"/>
        </w:tabs>
        <w:spacing w:before="120" w:after="120"/>
        <w:rPr>
          <w:sz w:val="24"/>
          <w:szCs w:val="24"/>
        </w:rPr>
      </w:pPr>
      <w:r w:rsidRPr="00497EB6">
        <w:rPr>
          <w:sz w:val="24"/>
          <w:szCs w:val="24"/>
        </w:rPr>
        <w:t xml:space="preserve">Bénéficiaire: ________________[insérer le nom et l'adresse </w:t>
      </w:r>
      <w:r w:rsidR="002E4FF3" w:rsidRPr="00497EB6">
        <w:rPr>
          <w:sz w:val="24"/>
          <w:szCs w:val="24"/>
        </w:rPr>
        <w:t>du Maître d’Ouvrage</w:t>
      </w:r>
      <w:r w:rsidRPr="00497EB6">
        <w:rPr>
          <w:sz w:val="24"/>
          <w:szCs w:val="24"/>
        </w:rPr>
        <w:t>]</w:t>
      </w:r>
    </w:p>
    <w:p w14:paraId="29535CD8" w14:textId="77777777" w:rsidR="002B1896" w:rsidRPr="00497EB6" w:rsidRDefault="002B1896" w:rsidP="002B1896">
      <w:pPr>
        <w:tabs>
          <w:tab w:val="left" w:pos="2880"/>
          <w:tab w:val="left" w:pos="5400"/>
          <w:tab w:val="left" w:pos="6480"/>
        </w:tabs>
        <w:spacing w:before="120" w:after="120"/>
        <w:rPr>
          <w:sz w:val="24"/>
          <w:szCs w:val="24"/>
        </w:rPr>
      </w:pPr>
      <w:r w:rsidRPr="00497EB6">
        <w:rPr>
          <w:sz w:val="24"/>
          <w:szCs w:val="24"/>
        </w:rPr>
        <w:t>Date: ________________________[insérer la date de publication]</w:t>
      </w:r>
    </w:p>
    <w:p w14:paraId="7E1D8057" w14:textId="77777777" w:rsidR="002B1896" w:rsidRPr="00497EB6" w:rsidRDefault="002B1896" w:rsidP="002B1896">
      <w:pPr>
        <w:tabs>
          <w:tab w:val="left" w:pos="2880"/>
          <w:tab w:val="left" w:pos="5400"/>
          <w:tab w:val="left" w:pos="6480"/>
        </w:tabs>
        <w:spacing w:before="120" w:after="120"/>
        <w:rPr>
          <w:sz w:val="24"/>
          <w:szCs w:val="24"/>
        </w:rPr>
      </w:pPr>
      <w:r w:rsidRPr="00497EB6">
        <w:rPr>
          <w:sz w:val="24"/>
          <w:szCs w:val="24"/>
        </w:rPr>
        <w:t>GARANTIE DE PAIEMENT ANTICIPE N °: [Insérer le numéro de référence de la garantie]</w:t>
      </w:r>
    </w:p>
    <w:p w14:paraId="4CD17A72" w14:textId="28AA6BAC" w:rsidR="002B1896" w:rsidRPr="00497EB6" w:rsidRDefault="002B1896" w:rsidP="00A36CF1">
      <w:pPr>
        <w:tabs>
          <w:tab w:val="left" w:pos="2880"/>
          <w:tab w:val="left" w:pos="5400"/>
          <w:tab w:val="left" w:pos="6480"/>
        </w:tabs>
        <w:spacing w:before="120" w:after="120"/>
        <w:jc w:val="both"/>
        <w:rPr>
          <w:sz w:val="24"/>
          <w:szCs w:val="24"/>
        </w:rPr>
      </w:pPr>
      <w:r w:rsidRPr="00497EB6">
        <w:rPr>
          <w:sz w:val="24"/>
          <w:szCs w:val="24"/>
        </w:rPr>
        <w:t>Garant: [</w:t>
      </w:r>
      <w:r w:rsidR="00A36CF1" w:rsidRPr="00497EB6">
        <w:rPr>
          <w:i/>
          <w:sz w:val="24"/>
          <w:szCs w:val="24"/>
        </w:rPr>
        <w:t>nom de la banque et adresse de la banque émettrice</w:t>
      </w:r>
      <w:r w:rsidR="00A36CF1" w:rsidRPr="00497EB6">
        <w:rPr>
          <w:sz w:val="24"/>
          <w:szCs w:val="24"/>
        </w:rPr>
        <w:t xml:space="preserve"> </w:t>
      </w:r>
      <w:r w:rsidR="00A36CF1" w:rsidRPr="00497EB6">
        <w:rPr>
          <w:i/>
          <w:sz w:val="24"/>
          <w:szCs w:val="24"/>
        </w:rPr>
        <w:t>et code SWIFT</w:t>
      </w:r>
      <w:r w:rsidRPr="00497EB6">
        <w:rPr>
          <w:sz w:val="24"/>
          <w:szCs w:val="24"/>
        </w:rPr>
        <w:t>]</w:t>
      </w:r>
    </w:p>
    <w:p w14:paraId="1B535689" w14:textId="77777777" w:rsidR="002B1896" w:rsidRPr="00497EB6" w:rsidRDefault="002B1896" w:rsidP="00A36CF1">
      <w:pPr>
        <w:tabs>
          <w:tab w:val="left" w:pos="2880"/>
          <w:tab w:val="left" w:pos="5400"/>
          <w:tab w:val="left" w:pos="6480"/>
        </w:tabs>
        <w:spacing w:before="120" w:after="120"/>
        <w:jc w:val="both"/>
        <w:rPr>
          <w:sz w:val="24"/>
          <w:szCs w:val="24"/>
        </w:rPr>
      </w:pPr>
    </w:p>
    <w:p w14:paraId="6A342295" w14:textId="10466135" w:rsidR="00A36CF1" w:rsidRPr="00497EB6" w:rsidRDefault="00A36CF1" w:rsidP="00A36CF1">
      <w:pPr>
        <w:suppressAutoHyphens/>
        <w:spacing w:before="120" w:after="120"/>
        <w:jc w:val="both"/>
        <w:rPr>
          <w:sz w:val="24"/>
          <w:szCs w:val="24"/>
        </w:rPr>
      </w:pPr>
      <w:r w:rsidRPr="00497EB6">
        <w:rPr>
          <w:sz w:val="24"/>
          <w:szCs w:val="24"/>
        </w:rPr>
        <w:t xml:space="preserve">Nous avons été informés que </w:t>
      </w:r>
      <w:r w:rsidRPr="00497EB6">
        <w:rPr>
          <w:i/>
          <w:sz w:val="24"/>
          <w:szCs w:val="24"/>
        </w:rPr>
        <w:t>[insérer le nom de l’Entrepreneur, qui dans le cas d’un Groupement d’Entreprises sera le nom du Groupement]</w:t>
      </w:r>
      <w:r w:rsidRPr="00497EB6">
        <w:rPr>
          <w:sz w:val="24"/>
          <w:szCs w:val="24"/>
        </w:rPr>
        <w:t xml:space="preserve"> (ci-après dénommé le Donneur d’ordre) a conclu avec vous le Marché no. </w:t>
      </w:r>
      <w:r w:rsidRPr="00497EB6">
        <w:rPr>
          <w:i/>
          <w:iCs/>
          <w:sz w:val="24"/>
          <w:szCs w:val="24"/>
        </w:rPr>
        <w:t>[insérer No]</w:t>
      </w:r>
      <w:r w:rsidRPr="00497EB6">
        <w:rPr>
          <w:sz w:val="24"/>
          <w:szCs w:val="24"/>
        </w:rPr>
        <w:t xml:space="preserve"> en date du </w:t>
      </w:r>
      <w:r w:rsidRPr="00497EB6">
        <w:rPr>
          <w:i/>
          <w:iCs/>
          <w:sz w:val="24"/>
          <w:szCs w:val="24"/>
        </w:rPr>
        <w:t>[insérer la date]</w:t>
      </w:r>
      <w:r w:rsidRPr="00497EB6">
        <w:rPr>
          <w:sz w:val="24"/>
          <w:szCs w:val="24"/>
        </w:rPr>
        <w:t xml:space="preserve"> pour l’exécution de </w:t>
      </w:r>
      <w:r w:rsidRPr="00497EB6">
        <w:rPr>
          <w:i/>
          <w:sz w:val="24"/>
          <w:szCs w:val="24"/>
        </w:rPr>
        <w:t xml:space="preserve">[insérer le nom du marché et une brève description des </w:t>
      </w:r>
      <w:r w:rsidR="004A2780" w:rsidRPr="00497EB6">
        <w:rPr>
          <w:i/>
          <w:sz w:val="24"/>
          <w:szCs w:val="24"/>
        </w:rPr>
        <w:t>Ouvrages</w:t>
      </w:r>
      <w:r w:rsidRPr="00497EB6">
        <w:rPr>
          <w:i/>
          <w:sz w:val="24"/>
          <w:szCs w:val="24"/>
        </w:rPr>
        <w:t>]</w:t>
      </w:r>
      <w:r w:rsidRPr="00497EB6">
        <w:rPr>
          <w:sz w:val="24"/>
          <w:szCs w:val="24"/>
        </w:rPr>
        <w:t xml:space="preserve"> (ci-après dénommé « le Marché »).</w:t>
      </w:r>
    </w:p>
    <w:p w14:paraId="6D1FAC75" w14:textId="1EA3A09D" w:rsidR="00A36CF1" w:rsidRPr="00497EB6" w:rsidRDefault="00A36CF1" w:rsidP="00A36CF1">
      <w:pPr>
        <w:suppressAutoHyphens/>
        <w:spacing w:before="120" w:after="240"/>
        <w:jc w:val="both"/>
        <w:rPr>
          <w:sz w:val="24"/>
          <w:szCs w:val="24"/>
        </w:rPr>
      </w:pPr>
      <w:r w:rsidRPr="00497EB6">
        <w:rPr>
          <w:sz w:val="24"/>
          <w:szCs w:val="24"/>
        </w:rPr>
        <w:t xml:space="preserve">De plus nous comprenons qu’en vertu des </w:t>
      </w:r>
      <w:r w:rsidR="005664DE" w:rsidRPr="00497EB6">
        <w:rPr>
          <w:sz w:val="24"/>
          <w:szCs w:val="24"/>
        </w:rPr>
        <w:t>Clauses du Marché</w:t>
      </w:r>
      <w:r w:rsidRPr="00497EB6">
        <w:rPr>
          <w:sz w:val="24"/>
          <w:szCs w:val="24"/>
        </w:rPr>
        <w:t xml:space="preserve">, une avance d’un montant de </w:t>
      </w:r>
      <w:r w:rsidRPr="00497EB6">
        <w:rPr>
          <w:i/>
          <w:sz w:val="24"/>
          <w:szCs w:val="24"/>
        </w:rPr>
        <w:t>[insérer la somme en chiffres]</w:t>
      </w:r>
      <w:r w:rsidRPr="00497EB6">
        <w:rPr>
          <w:sz w:val="24"/>
          <w:szCs w:val="24"/>
        </w:rPr>
        <w:t xml:space="preserve"> (  ) </w:t>
      </w:r>
      <w:r w:rsidRPr="00497EB6">
        <w:rPr>
          <w:i/>
          <w:sz w:val="24"/>
          <w:szCs w:val="24"/>
        </w:rPr>
        <w:t>[insérer la somme en lettres]</w:t>
      </w:r>
      <w:r w:rsidRPr="00497EB6">
        <w:rPr>
          <w:sz w:val="24"/>
          <w:szCs w:val="24"/>
        </w:rPr>
        <w:t xml:space="preserve"> est versée contre une garantie de restitution d’avance.</w:t>
      </w:r>
    </w:p>
    <w:p w14:paraId="7327E7C8" w14:textId="16ED7573" w:rsidR="00A36CF1" w:rsidRPr="00497EB6" w:rsidRDefault="00A36CF1" w:rsidP="00A36CF1">
      <w:pPr>
        <w:suppressAutoHyphens/>
        <w:spacing w:before="120" w:after="240"/>
        <w:jc w:val="both"/>
        <w:rPr>
          <w:sz w:val="24"/>
          <w:szCs w:val="24"/>
        </w:rPr>
      </w:pPr>
      <w:r w:rsidRPr="00497EB6">
        <w:rPr>
          <w:sz w:val="24"/>
          <w:szCs w:val="24"/>
        </w:rPr>
        <w:t xml:space="preserve">A la demande du Donneur d’ordre, nous prenons, en tant que Garant, </w:t>
      </w:r>
      <w:r w:rsidR="00B44D02" w:rsidRPr="00972374">
        <w:rPr>
          <w:sz w:val="24"/>
          <w:szCs w:val="24"/>
        </w:rPr>
        <w:t xml:space="preserve">l’engagement </w:t>
      </w:r>
      <w:r w:rsidR="00B44D02" w:rsidRPr="00972374">
        <w:rPr>
          <w:b/>
          <w:bCs/>
          <w:sz w:val="24"/>
          <w:szCs w:val="24"/>
        </w:rPr>
        <w:t>sans condition et irrévocablement</w:t>
      </w:r>
      <w:r w:rsidR="00B44D02" w:rsidRPr="00972374">
        <w:rPr>
          <w:sz w:val="24"/>
          <w:szCs w:val="24"/>
        </w:rPr>
        <w:t xml:space="preserve">, à payer à </w:t>
      </w:r>
      <w:r w:rsidR="00B44D02" w:rsidRPr="00972374">
        <w:rPr>
          <w:b/>
          <w:bCs/>
          <w:sz w:val="24"/>
          <w:szCs w:val="24"/>
        </w:rPr>
        <w:t>première demande</w:t>
      </w:r>
      <w:r w:rsidR="00B44D02" w:rsidRPr="00972374">
        <w:rPr>
          <w:sz w:val="24"/>
          <w:szCs w:val="24"/>
        </w:rPr>
        <w:t xml:space="preserve"> </w:t>
      </w:r>
      <w:r w:rsidRPr="00497EB6">
        <w:rPr>
          <w:sz w:val="24"/>
          <w:szCs w:val="24"/>
        </w:rPr>
        <w:t xml:space="preserve">au Bénéficiaire toute somme dans la limite du Montant de la Garantie qui s’élève à </w:t>
      </w:r>
      <w:r w:rsidRPr="00497EB6">
        <w:rPr>
          <w:sz w:val="24"/>
          <w:szCs w:val="24"/>
        </w:rPr>
        <w:br/>
        <w:t>(</w:t>
      </w:r>
      <w:r w:rsidRPr="00497EB6">
        <w:rPr>
          <w:sz w:val="24"/>
          <w:szCs w:val="24"/>
          <w:u w:val="single"/>
        </w:rPr>
        <w:t xml:space="preserve">                    </w:t>
      </w:r>
      <w:r w:rsidRPr="00497EB6">
        <w:rPr>
          <w:sz w:val="24"/>
          <w:szCs w:val="24"/>
        </w:rPr>
        <w:t>)</w:t>
      </w:r>
      <w:r w:rsidRPr="00497EB6">
        <w:rPr>
          <w:i/>
          <w:sz w:val="24"/>
          <w:szCs w:val="24"/>
        </w:rPr>
        <w:t xml:space="preserve"> [insérer la somme en chiffres]</w:t>
      </w:r>
      <w:r w:rsidRPr="00497EB6">
        <w:rPr>
          <w:sz w:val="24"/>
          <w:szCs w:val="24"/>
        </w:rPr>
        <w:t xml:space="preserve"> </w:t>
      </w:r>
      <w:r w:rsidRPr="00497EB6">
        <w:rPr>
          <w:i/>
          <w:sz w:val="24"/>
          <w:szCs w:val="24"/>
        </w:rPr>
        <w:t>[insérer la somme en lettres]</w:t>
      </w:r>
      <w:r w:rsidRPr="00497EB6">
        <w:rPr>
          <w:sz w:val="24"/>
          <w:szCs w:val="24"/>
          <w:vertAlign w:val="superscript"/>
        </w:rPr>
        <w:footnoteReference w:id="21"/>
      </w:r>
      <w:r w:rsidRPr="00497EB6">
        <w:rPr>
          <w:sz w:val="24"/>
          <w:szCs w:val="24"/>
        </w:rPr>
        <w:t>. Votre demande en paiement doit comprendre, que ce soit dans la demande elle-même ou dans un document séparé signé</w:t>
      </w:r>
      <w:r w:rsidRPr="00497EB6" w:rsidDel="00667289">
        <w:rPr>
          <w:sz w:val="24"/>
          <w:szCs w:val="24"/>
        </w:rPr>
        <w:t xml:space="preserve"> </w:t>
      </w:r>
      <w:r w:rsidRPr="00497EB6">
        <w:rPr>
          <w:sz w:val="24"/>
          <w:szCs w:val="24"/>
        </w:rPr>
        <w:t>accompagnant ou identifiant la demande, la déclaration que le Donneur d’ordre :</w:t>
      </w:r>
    </w:p>
    <w:p w14:paraId="5CF3D76B" w14:textId="77777777" w:rsidR="00A36CF1" w:rsidRPr="00497EB6" w:rsidRDefault="00A36CF1" w:rsidP="00DF7860">
      <w:pPr>
        <w:suppressAutoHyphens/>
        <w:spacing w:before="120" w:after="240"/>
        <w:ind w:left="1710" w:hanging="630"/>
        <w:jc w:val="both"/>
        <w:rPr>
          <w:sz w:val="24"/>
          <w:szCs w:val="24"/>
        </w:rPr>
      </w:pPr>
      <w:r w:rsidRPr="00497EB6">
        <w:rPr>
          <w:sz w:val="24"/>
          <w:szCs w:val="24"/>
        </w:rPr>
        <w:t xml:space="preserve">(a) </w:t>
      </w:r>
      <w:r w:rsidRPr="00497EB6">
        <w:rPr>
          <w:sz w:val="24"/>
          <w:szCs w:val="24"/>
        </w:rPr>
        <w:tab/>
        <w:t>a utilisé l’avance à d’autres fins que les prestations faisant l’objet du Marché ; ou bien</w:t>
      </w:r>
    </w:p>
    <w:p w14:paraId="119C1624" w14:textId="77777777" w:rsidR="00A36CF1" w:rsidRPr="00497EB6" w:rsidRDefault="00A36CF1" w:rsidP="00DF7860">
      <w:pPr>
        <w:suppressAutoHyphens/>
        <w:spacing w:before="120" w:after="240"/>
        <w:ind w:left="1710" w:hanging="630"/>
        <w:jc w:val="both"/>
        <w:rPr>
          <w:sz w:val="24"/>
          <w:szCs w:val="24"/>
        </w:rPr>
      </w:pPr>
      <w:r w:rsidRPr="00497EB6">
        <w:rPr>
          <w:sz w:val="24"/>
          <w:szCs w:val="24"/>
        </w:rPr>
        <w:t xml:space="preserve">(b) </w:t>
      </w:r>
      <w:r w:rsidRPr="00497EB6">
        <w:rPr>
          <w:sz w:val="24"/>
          <w:szCs w:val="24"/>
        </w:rPr>
        <w:tab/>
        <w:t xml:space="preserve">n’a pas remboursé l’avance dans les conditions spécifiées au Marché, spécifiant le montant non remboursé par le Donneur d’ordre. </w:t>
      </w:r>
    </w:p>
    <w:p w14:paraId="2C0A16A1" w14:textId="77777777" w:rsidR="00A36CF1" w:rsidRPr="00497EB6" w:rsidRDefault="00A36CF1" w:rsidP="00A36CF1">
      <w:pPr>
        <w:suppressAutoHyphens/>
        <w:spacing w:before="120" w:after="240"/>
        <w:jc w:val="both"/>
        <w:rPr>
          <w:sz w:val="24"/>
          <w:szCs w:val="24"/>
        </w:rPr>
      </w:pPr>
      <w:r w:rsidRPr="00497EB6">
        <w:rPr>
          <w:sz w:val="24"/>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w:t>
      </w:r>
      <w:r w:rsidRPr="00497EB6">
        <w:rPr>
          <w:i/>
          <w:sz w:val="24"/>
          <w:szCs w:val="24"/>
        </w:rPr>
        <w:t>[insérer le numéro]</w:t>
      </w:r>
      <w:r w:rsidRPr="00497EB6">
        <w:rPr>
          <w:sz w:val="24"/>
          <w:szCs w:val="24"/>
        </w:rPr>
        <w:t xml:space="preserve"> à </w:t>
      </w:r>
      <w:r w:rsidRPr="00497EB6">
        <w:rPr>
          <w:i/>
          <w:sz w:val="24"/>
          <w:szCs w:val="24"/>
        </w:rPr>
        <w:t>[nom et adresse de la banque]</w:t>
      </w:r>
      <w:r w:rsidRPr="00497EB6">
        <w:rPr>
          <w:sz w:val="24"/>
          <w:szCs w:val="24"/>
        </w:rPr>
        <w:t>.</w:t>
      </w:r>
    </w:p>
    <w:p w14:paraId="1A12F722" w14:textId="383660AF" w:rsidR="00A36CF1" w:rsidRPr="00497EB6" w:rsidRDefault="00A36CF1" w:rsidP="00A36CF1">
      <w:pPr>
        <w:suppressAutoHyphens/>
        <w:spacing w:before="120" w:after="240"/>
        <w:jc w:val="both"/>
        <w:rPr>
          <w:sz w:val="24"/>
          <w:szCs w:val="24"/>
        </w:rPr>
      </w:pPr>
      <w:r w:rsidRPr="00497EB6">
        <w:rPr>
          <w:sz w:val="24"/>
          <w:szCs w:val="24"/>
        </w:rPr>
        <w:t xml:space="preserve">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w:t>
      </w:r>
      <w:r w:rsidR="00AD2637">
        <w:rPr>
          <w:sz w:val="24"/>
          <w:szCs w:val="24"/>
        </w:rPr>
        <w:t xml:space="preserve">Accepté </w:t>
      </w:r>
      <w:r w:rsidRPr="00497EB6">
        <w:rPr>
          <w:sz w:val="24"/>
          <w:szCs w:val="24"/>
        </w:rPr>
        <w:t xml:space="preserve">du Marché </w:t>
      </w:r>
      <w:r w:rsidR="00395FEA">
        <w:rPr>
          <w:sz w:val="24"/>
          <w:szCs w:val="24"/>
        </w:rPr>
        <w:t xml:space="preserve">pour la Conception-Construction </w:t>
      </w:r>
      <w:r w:rsidRPr="00497EB6">
        <w:rPr>
          <w:sz w:val="24"/>
          <w:szCs w:val="24"/>
        </w:rPr>
        <w:t>(à l’exclusion des sommes à valoir) ont été approuvés pour paiement, ou à la date suivante :</w:t>
      </w:r>
      <w:r w:rsidRPr="00497EB6">
        <w:rPr>
          <w:i/>
          <w:sz w:val="24"/>
          <w:szCs w:val="24"/>
        </w:rPr>
        <w:t xml:space="preserve"> [insérer le jour]</w:t>
      </w:r>
      <w:r w:rsidRPr="00497EB6">
        <w:rPr>
          <w:sz w:val="24"/>
          <w:szCs w:val="24"/>
        </w:rPr>
        <w:t xml:space="preserve"> jour de </w:t>
      </w:r>
      <w:r w:rsidRPr="00497EB6">
        <w:rPr>
          <w:i/>
          <w:sz w:val="24"/>
          <w:szCs w:val="24"/>
        </w:rPr>
        <w:t>[insérer le mois]</w:t>
      </w:r>
      <w:r w:rsidRPr="00497EB6">
        <w:rPr>
          <w:sz w:val="24"/>
          <w:szCs w:val="24"/>
        </w:rPr>
        <w:t xml:space="preserve">, 2… </w:t>
      </w:r>
      <w:r w:rsidRPr="00497EB6">
        <w:rPr>
          <w:i/>
          <w:sz w:val="24"/>
          <w:szCs w:val="24"/>
        </w:rPr>
        <w:t>[insérer l’année]</w:t>
      </w:r>
      <w:r w:rsidRPr="00497EB6">
        <w:rPr>
          <w:sz w:val="24"/>
          <w:szCs w:val="24"/>
          <w:vertAlign w:val="superscript"/>
        </w:rPr>
        <w:footnoteReference w:id="22"/>
      </w:r>
      <w:r w:rsidRPr="00497EB6">
        <w:rPr>
          <w:i/>
          <w:sz w:val="24"/>
          <w:szCs w:val="24"/>
        </w:rPr>
        <w:t>.</w:t>
      </w:r>
      <w:r w:rsidRPr="00497EB6">
        <w:rPr>
          <w:sz w:val="24"/>
          <w:szCs w:val="24"/>
        </w:rPr>
        <w:t xml:space="preserve"> En conséquence, toute demande de paiement au titre de cette Garantie doit nous parvenir à cette date au plus tard.</w:t>
      </w:r>
    </w:p>
    <w:p w14:paraId="649F8241" w14:textId="77777777" w:rsidR="00A36CF1" w:rsidRPr="00497EB6" w:rsidRDefault="00A36CF1" w:rsidP="00A36CF1">
      <w:pPr>
        <w:suppressAutoHyphens/>
        <w:spacing w:before="120" w:after="240"/>
        <w:jc w:val="both"/>
        <w:rPr>
          <w:sz w:val="24"/>
          <w:szCs w:val="24"/>
        </w:rPr>
      </w:pPr>
      <w:r w:rsidRPr="00497EB6">
        <w:rPr>
          <w:sz w:val="24"/>
          <w:szCs w:val="24"/>
        </w:rPr>
        <w:t xml:space="preserve">La présente garantie est régie par les Règles Uniformes de la CCI relatives aux Garanties sur Demande (RUGD), Publication CCI no : 758, excepté le sous-paragraphe 15(a) qui est exclu par la présente. </w:t>
      </w:r>
    </w:p>
    <w:p w14:paraId="5654EC93" w14:textId="77777777" w:rsidR="00A36CF1" w:rsidRPr="00497EB6" w:rsidRDefault="00A36CF1" w:rsidP="00A36CF1">
      <w:pPr>
        <w:suppressAutoHyphens/>
        <w:spacing w:before="120" w:after="240"/>
        <w:jc w:val="both"/>
        <w:rPr>
          <w:sz w:val="24"/>
          <w:szCs w:val="24"/>
        </w:rPr>
      </w:pPr>
    </w:p>
    <w:p w14:paraId="1304B200" w14:textId="77777777" w:rsidR="00A36CF1" w:rsidRPr="00497EB6" w:rsidRDefault="00A36CF1" w:rsidP="00A36CF1">
      <w:pPr>
        <w:suppressAutoHyphens/>
        <w:spacing w:before="120"/>
        <w:ind w:left="578" w:hanging="578"/>
        <w:jc w:val="both"/>
        <w:rPr>
          <w:sz w:val="24"/>
          <w:szCs w:val="24"/>
        </w:rPr>
      </w:pPr>
      <w:r w:rsidRPr="00497EB6">
        <w:rPr>
          <w:sz w:val="24"/>
          <w:szCs w:val="24"/>
        </w:rPr>
        <w:t>_________________________</w:t>
      </w:r>
    </w:p>
    <w:p w14:paraId="362D615F" w14:textId="77777777" w:rsidR="00A36CF1" w:rsidRPr="00497EB6" w:rsidRDefault="00A36CF1" w:rsidP="00A36CF1">
      <w:pPr>
        <w:suppressAutoHyphens/>
        <w:spacing w:before="120" w:after="240"/>
        <w:jc w:val="both"/>
        <w:rPr>
          <w:b/>
          <w:sz w:val="24"/>
          <w:szCs w:val="24"/>
        </w:rPr>
      </w:pPr>
      <w:r w:rsidRPr="00497EB6">
        <w:rPr>
          <w:i/>
          <w:sz w:val="24"/>
          <w:szCs w:val="24"/>
        </w:rPr>
        <w:t>[Signature]</w:t>
      </w:r>
    </w:p>
    <w:p w14:paraId="05FD5C45" w14:textId="77777777" w:rsidR="00A36CF1" w:rsidRPr="00497EB6" w:rsidRDefault="00A36CF1" w:rsidP="00A36CF1">
      <w:pPr>
        <w:tabs>
          <w:tab w:val="right" w:pos="9000"/>
        </w:tabs>
        <w:suppressAutoHyphens/>
        <w:spacing w:before="120" w:after="240"/>
        <w:jc w:val="both"/>
        <w:rPr>
          <w:b/>
          <w:i/>
          <w:sz w:val="24"/>
          <w:szCs w:val="24"/>
        </w:rPr>
      </w:pPr>
      <w:r w:rsidRPr="00497EB6">
        <w:rPr>
          <w:b/>
          <w:i/>
          <w:sz w:val="24"/>
          <w:szCs w:val="24"/>
        </w:rPr>
        <w:t>Note : Le texte en italiques doit être supprimé du document final ; il est fourni à titre indicatif en vue d’en faciliter la préparation</w:t>
      </w:r>
    </w:p>
    <w:p w14:paraId="63C985FA" w14:textId="77777777" w:rsidR="00A36CF1" w:rsidRPr="00497EB6" w:rsidRDefault="00A36CF1" w:rsidP="00A36CF1">
      <w:pPr>
        <w:suppressAutoHyphens/>
        <w:spacing w:before="120" w:after="240"/>
        <w:jc w:val="both"/>
        <w:rPr>
          <w:sz w:val="24"/>
          <w:szCs w:val="24"/>
        </w:rPr>
      </w:pPr>
    </w:p>
    <w:p w14:paraId="4525A987" w14:textId="77777777" w:rsidR="00A36CF1" w:rsidRPr="00497EB6" w:rsidRDefault="00A36CF1" w:rsidP="00A36CF1">
      <w:pPr>
        <w:tabs>
          <w:tab w:val="right" w:pos="9000"/>
        </w:tabs>
        <w:spacing w:before="240" w:after="120"/>
        <w:jc w:val="both"/>
        <w:rPr>
          <w:rFonts w:asciiTheme="majorBidi" w:hAnsiTheme="majorBidi" w:cstheme="majorBidi"/>
          <w:sz w:val="24"/>
          <w:szCs w:val="24"/>
          <w:highlight w:val="yellow"/>
        </w:rPr>
      </w:pPr>
    </w:p>
    <w:p w14:paraId="51B09E6A" w14:textId="35222358" w:rsidR="00A36CF1" w:rsidRPr="00497EB6" w:rsidRDefault="00A36CF1" w:rsidP="00A36CF1">
      <w:pPr>
        <w:tabs>
          <w:tab w:val="left" w:pos="2880"/>
          <w:tab w:val="left" w:pos="5400"/>
          <w:tab w:val="left" w:pos="6480"/>
        </w:tabs>
        <w:spacing w:before="120" w:after="120"/>
        <w:jc w:val="both"/>
        <w:rPr>
          <w:rFonts w:asciiTheme="majorBidi" w:hAnsiTheme="majorBidi" w:cstheme="majorBidi"/>
          <w:i/>
          <w:sz w:val="24"/>
          <w:szCs w:val="24"/>
        </w:rPr>
      </w:pPr>
      <w:r w:rsidRPr="00497EB6">
        <w:rPr>
          <w:rFonts w:asciiTheme="majorBidi" w:hAnsiTheme="majorBidi" w:cstheme="majorBidi"/>
          <w:i/>
          <w:sz w:val="24"/>
          <w:szCs w:val="24"/>
        </w:rPr>
        <w:t xml:space="preserve">[les garanties bancaires directement émises par une banque du choix du </w:t>
      </w:r>
      <w:r w:rsidR="00602E41" w:rsidRPr="00497EB6">
        <w:rPr>
          <w:rFonts w:asciiTheme="majorBidi" w:hAnsiTheme="majorBidi" w:cstheme="majorBidi"/>
          <w:i/>
          <w:sz w:val="24"/>
          <w:szCs w:val="24"/>
        </w:rPr>
        <w:t>Proposant</w:t>
      </w:r>
      <w:r w:rsidRPr="00497EB6">
        <w:rPr>
          <w:rFonts w:asciiTheme="majorBidi" w:hAnsiTheme="majorBidi" w:cstheme="majorBidi"/>
          <w:i/>
          <w:sz w:val="24"/>
          <w:szCs w:val="24"/>
        </w:rPr>
        <w:t xml:space="preserve"> dans tout pays éligibles seront admissibles]</w:t>
      </w:r>
    </w:p>
    <w:p w14:paraId="243A63FE" w14:textId="77777777" w:rsidR="002B1896" w:rsidRPr="00497EB6" w:rsidRDefault="002B1896" w:rsidP="00A0505C">
      <w:pPr>
        <w:tabs>
          <w:tab w:val="left" w:pos="2880"/>
          <w:tab w:val="left" w:pos="5400"/>
          <w:tab w:val="left" w:pos="6480"/>
        </w:tabs>
        <w:spacing w:before="120" w:after="120"/>
        <w:rPr>
          <w:sz w:val="24"/>
          <w:szCs w:val="24"/>
        </w:rPr>
      </w:pPr>
    </w:p>
    <w:p w14:paraId="6F1ADB0B" w14:textId="77777777" w:rsidR="002B1896" w:rsidRPr="00497EB6" w:rsidRDefault="002B1896">
      <w:pPr>
        <w:rPr>
          <w:sz w:val="24"/>
          <w:szCs w:val="24"/>
        </w:rPr>
      </w:pPr>
      <w:r w:rsidRPr="00497EB6">
        <w:rPr>
          <w:sz w:val="24"/>
          <w:szCs w:val="24"/>
        </w:rPr>
        <w:br w:type="page"/>
      </w:r>
    </w:p>
    <w:p w14:paraId="745228AF" w14:textId="28F1C16B" w:rsidR="002B1896" w:rsidRPr="00497EB6" w:rsidRDefault="00A36CF1" w:rsidP="004E33E2">
      <w:pPr>
        <w:pStyle w:val="SecXH1"/>
        <w:rPr>
          <w:noProof w:val="0"/>
        </w:rPr>
      </w:pPr>
      <w:bookmarkStart w:id="786" w:name="_Toc177375194"/>
      <w:r w:rsidRPr="00497EB6">
        <w:rPr>
          <w:noProof w:val="0"/>
        </w:rPr>
        <w:t xml:space="preserve">Modèle de </w:t>
      </w:r>
      <w:r w:rsidR="00AC7506" w:rsidRPr="00497EB6">
        <w:rPr>
          <w:noProof w:val="0"/>
        </w:rPr>
        <w:t>G</w:t>
      </w:r>
      <w:r w:rsidRPr="00497EB6">
        <w:rPr>
          <w:noProof w:val="0"/>
        </w:rPr>
        <w:t xml:space="preserve">arantie émise en remplacement de la </w:t>
      </w:r>
      <w:r w:rsidR="00C877B4" w:rsidRPr="00497EB6">
        <w:rPr>
          <w:noProof w:val="0"/>
        </w:rPr>
        <w:t>Re</w:t>
      </w:r>
      <w:r w:rsidR="002B1896" w:rsidRPr="00497EB6">
        <w:rPr>
          <w:noProof w:val="0"/>
        </w:rPr>
        <w:t>te</w:t>
      </w:r>
      <w:r w:rsidR="00C877B4" w:rsidRPr="00497EB6">
        <w:rPr>
          <w:noProof w:val="0"/>
        </w:rPr>
        <w:t xml:space="preserve">nue de </w:t>
      </w:r>
      <w:r w:rsidR="00AC7506" w:rsidRPr="00497EB6">
        <w:rPr>
          <w:noProof w:val="0"/>
        </w:rPr>
        <w:t>G</w:t>
      </w:r>
      <w:r w:rsidR="00C877B4" w:rsidRPr="00497EB6">
        <w:rPr>
          <w:noProof w:val="0"/>
        </w:rPr>
        <w:t>arantie</w:t>
      </w:r>
      <w:bookmarkEnd w:id="786"/>
    </w:p>
    <w:p w14:paraId="0EEFACCD" w14:textId="13A020F9" w:rsidR="002B1896" w:rsidRPr="00497EB6" w:rsidRDefault="002B1896" w:rsidP="00C877B4">
      <w:pPr>
        <w:tabs>
          <w:tab w:val="left" w:pos="2880"/>
          <w:tab w:val="left" w:pos="5400"/>
          <w:tab w:val="left" w:pos="6480"/>
        </w:tabs>
        <w:spacing w:before="120" w:after="120"/>
        <w:jc w:val="center"/>
        <w:rPr>
          <w:b/>
          <w:sz w:val="28"/>
          <w:szCs w:val="24"/>
        </w:rPr>
      </w:pPr>
      <w:r w:rsidRPr="00497EB6">
        <w:rPr>
          <w:b/>
          <w:sz w:val="28"/>
          <w:szCs w:val="24"/>
        </w:rPr>
        <w:t xml:space="preserve">Garantie </w:t>
      </w:r>
      <w:r w:rsidR="00602E41" w:rsidRPr="00497EB6">
        <w:rPr>
          <w:b/>
          <w:sz w:val="28"/>
          <w:szCs w:val="24"/>
        </w:rPr>
        <w:t>à</w:t>
      </w:r>
      <w:r w:rsidRPr="00497EB6">
        <w:rPr>
          <w:b/>
          <w:sz w:val="28"/>
          <w:szCs w:val="24"/>
        </w:rPr>
        <w:t xml:space="preserve"> demande</w:t>
      </w:r>
    </w:p>
    <w:p w14:paraId="1BC4E541" w14:textId="77777777" w:rsidR="002B1896" w:rsidRPr="00497EB6" w:rsidRDefault="002B1896" w:rsidP="00C877B4">
      <w:pPr>
        <w:tabs>
          <w:tab w:val="left" w:pos="2880"/>
          <w:tab w:val="left" w:pos="5400"/>
          <w:tab w:val="left" w:pos="6480"/>
        </w:tabs>
        <w:spacing w:before="120" w:after="120"/>
        <w:jc w:val="center"/>
        <w:rPr>
          <w:sz w:val="24"/>
          <w:szCs w:val="24"/>
        </w:rPr>
      </w:pPr>
      <w:r w:rsidRPr="00497EB6">
        <w:rPr>
          <w:sz w:val="24"/>
          <w:szCs w:val="24"/>
        </w:rPr>
        <w:t>[En-tête du garant ou code d'identification SWIFT]</w:t>
      </w:r>
    </w:p>
    <w:p w14:paraId="6B9BAB9A" w14:textId="3C74962F" w:rsidR="002B1896" w:rsidRPr="00497EB6" w:rsidRDefault="002B1896" w:rsidP="002B1896">
      <w:pPr>
        <w:tabs>
          <w:tab w:val="left" w:pos="2880"/>
          <w:tab w:val="left" w:pos="5400"/>
          <w:tab w:val="left" w:pos="6480"/>
        </w:tabs>
        <w:spacing w:before="120" w:after="120"/>
        <w:rPr>
          <w:sz w:val="24"/>
          <w:szCs w:val="24"/>
        </w:rPr>
      </w:pPr>
      <w:r w:rsidRPr="00497EB6">
        <w:rPr>
          <w:b/>
          <w:sz w:val="24"/>
          <w:szCs w:val="24"/>
        </w:rPr>
        <w:t>Bénéficiaire</w:t>
      </w:r>
      <w:r w:rsidRPr="00497EB6">
        <w:rPr>
          <w:sz w:val="24"/>
          <w:szCs w:val="24"/>
        </w:rPr>
        <w:t>:</w:t>
      </w:r>
      <w:r w:rsidR="00C877B4" w:rsidRPr="00497EB6">
        <w:rPr>
          <w:sz w:val="24"/>
          <w:szCs w:val="24"/>
        </w:rPr>
        <w:t>________________</w:t>
      </w:r>
      <w:r w:rsidRPr="00497EB6">
        <w:rPr>
          <w:sz w:val="24"/>
          <w:szCs w:val="24"/>
        </w:rPr>
        <w:t xml:space="preserve"> [insérer le nom et l'adresse </w:t>
      </w:r>
      <w:r w:rsidR="002E4FF3" w:rsidRPr="00497EB6">
        <w:rPr>
          <w:sz w:val="24"/>
          <w:szCs w:val="24"/>
        </w:rPr>
        <w:t>du Maître d’Ouvrage</w:t>
      </w:r>
      <w:r w:rsidRPr="00497EB6">
        <w:rPr>
          <w:sz w:val="24"/>
          <w:szCs w:val="24"/>
        </w:rPr>
        <w:t>]</w:t>
      </w:r>
    </w:p>
    <w:p w14:paraId="4E132D9A" w14:textId="77777777" w:rsidR="002B1896" w:rsidRPr="00497EB6" w:rsidRDefault="002B1896" w:rsidP="002B1896">
      <w:pPr>
        <w:tabs>
          <w:tab w:val="left" w:pos="2880"/>
          <w:tab w:val="left" w:pos="5400"/>
          <w:tab w:val="left" w:pos="6480"/>
        </w:tabs>
        <w:spacing w:before="120" w:after="120"/>
        <w:rPr>
          <w:sz w:val="24"/>
          <w:szCs w:val="24"/>
        </w:rPr>
      </w:pPr>
      <w:r w:rsidRPr="00497EB6">
        <w:rPr>
          <w:b/>
          <w:sz w:val="24"/>
          <w:szCs w:val="24"/>
        </w:rPr>
        <w:t>Date:</w:t>
      </w:r>
      <w:r w:rsidR="00C877B4" w:rsidRPr="00497EB6">
        <w:rPr>
          <w:b/>
          <w:sz w:val="24"/>
          <w:szCs w:val="24"/>
        </w:rPr>
        <w:t>_________________________</w:t>
      </w:r>
      <w:r w:rsidRPr="00497EB6">
        <w:rPr>
          <w:sz w:val="24"/>
          <w:szCs w:val="24"/>
        </w:rPr>
        <w:t xml:space="preserve"> [insérer la date de publication]</w:t>
      </w:r>
    </w:p>
    <w:p w14:paraId="50C9541F" w14:textId="77777777" w:rsidR="002B1896" w:rsidRPr="00497EB6" w:rsidRDefault="002B1896" w:rsidP="002B1896">
      <w:pPr>
        <w:tabs>
          <w:tab w:val="left" w:pos="2880"/>
          <w:tab w:val="left" w:pos="5400"/>
          <w:tab w:val="left" w:pos="6480"/>
        </w:tabs>
        <w:spacing w:before="120" w:after="120"/>
        <w:rPr>
          <w:sz w:val="24"/>
          <w:szCs w:val="24"/>
        </w:rPr>
      </w:pPr>
      <w:r w:rsidRPr="00497EB6">
        <w:rPr>
          <w:b/>
          <w:sz w:val="24"/>
          <w:szCs w:val="24"/>
        </w:rPr>
        <w:t>RETE</w:t>
      </w:r>
      <w:r w:rsidR="00C877B4" w:rsidRPr="00497EB6">
        <w:rPr>
          <w:b/>
          <w:sz w:val="24"/>
          <w:szCs w:val="24"/>
        </w:rPr>
        <w:t xml:space="preserve">NUE DE </w:t>
      </w:r>
      <w:r w:rsidRPr="00497EB6">
        <w:rPr>
          <w:b/>
          <w:sz w:val="24"/>
          <w:szCs w:val="24"/>
        </w:rPr>
        <w:t>GARANTIE N</w:t>
      </w:r>
      <w:r w:rsidRPr="00497EB6">
        <w:rPr>
          <w:sz w:val="24"/>
          <w:szCs w:val="24"/>
        </w:rPr>
        <w:t xml:space="preserve"> °: </w:t>
      </w:r>
      <w:r w:rsidR="00C877B4" w:rsidRPr="00497EB6">
        <w:rPr>
          <w:sz w:val="24"/>
          <w:szCs w:val="24"/>
        </w:rPr>
        <w:t>____________</w:t>
      </w:r>
      <w:r w:rsidRPr="00497EB6">
        <w:rPr>
          <w:sz w:val="24"/>
          <w:szCs w:val="24"/>
        </w:rPr>
        <w:t>[Insérer le numéro de référence de la garantie]</w:t>
      </w:r>
    </w:p>
    <w:p w14:paraId="56AD07AC" w14:textId="5FB2538D" w:rsidR="002B1896" w:rsidRPr="00497EB6" w:rsidRDefault="002B1896" w:rsidP="002B1896">
      <w:pPr>
        <w:tabs>
          <w:tab w:val="left" w:pos="2880"/>
          <w:tab w:val="left" w:pos="5400"/>
          <w:tab w:val="left" w:pos="6480"/>
        </w:tabs>
        <w:spacing w:before="120" w:after="120"/>
        <w:rPr>
          <w:i/>
          <w:sz w:val="22"/>
          <w:szCs w:val="24"/>
        </w:rPr>
      </w:pPr>
      <w:r w:rsidRPr="00497EB6">
        <w:rPr>
          <w:b/>
          <w:sz w:val="24"/>
          <w:szCs w:val="24"/>
        </w:rPr>
        <w:t>Garant:</w:t>
      </w:r>
      <w:r w:rsidRPr="00497EB6">
        <w:rPr>
          <w:sz w:val="24"/>
          <w:szCs w:val="24"/>
        </w:rPr>
        <w:t xml:space="preserve"> </w:t>
      </w:r>
      <w:r w:rsidRPr="00497EB6">
        <w:rPr>
          <w:i/>
          <w:sz w:val="22"/>
          <w:szCs w:val="24"/>
        </w:rPr>
        <w:t xml:space="preserve">[insérer le nom </w:t>
      </w:r>
      <w:r w:rsidR="00A36CF1" w:rsidRPr="00497EB6">
        <w:rPr>
          <w:i/>
          <w:sz w:val="24"/>
          <w:szCs w:val="24"/>
        </w:rPr>
        <w:t>de la banque et adresse de la banque émettrice</w:t>
      </w:r>
      <w:r w:rsidR="00A36CF1" w:rsidRPr="00497EB6">
        <w:rPr>
          <w:sz w:val="24"/>
          <w:szCs w:val="24"/>
        </w:rPr>
        <w:t xml:space="preserve"> </w:t>
      </w:r>
      <w:r w:rsidR="00A36CF1" w:rsidRPr="00497EB6">
        <w:rPr>
          <w:i/>
          <w:sz w:val="24"/>
          <w:szCs w:val="24"/>
        </w:rPr>
        <w:t>et code SWIFT</w:t>
      </w:r>
      <w:r w:rsidRPr="00497EB6">
        <w:rPr>
          <w:i/>
          <w:sz w:val="22"/>
          <w:szCs w:val="24"/>
        </w:rPr>
        <w:t>]</w:t>
      </w:r>
    </w:p>
    <w:p w14:paraId="2CCDF80F" w14:textId="77777777" w:rsidR="00A36CF1" w:rsidRPr="00497EB6" w:rsidRDefault="00A36CF1" w:rsidP="00A36CF1">
      <w:pPr>
        <w:tabs>
          <w:tab w:val="left" w:leader="underscore" w:pos="9356"/>
        </w:tabs>
        <w:spacing w:before="120" w:after="240"/>
        <w:jc w:val="both"/>
        <w:rPr>
          <w:sz w:val="24"/>
          <w:szCs w:val="24"/>
        </w:rPr>
      </w:pPr>
      <w:r w:rsidRPr="00497EB6">
        <w:rPr>
          <w:b/>
          <w:sz w:val="24"/>
          <w:szCs w:val="24"/>
        </w:rPr>
        <w:t>Garantie émise en remplacement de la retenue de garantie No. :</w:t>
      </w:r>
      <w:r w:rsidRPr="00497EB6">
        <w:rPr>
          <w:sz w:val="24"/>
          <w:szCs w:val="24"/>
        </w:rPr>
        <w:t xml:space="preserve"> </w:t>
      </w:r>
      <w:r w:rsidRPr="00497EB6">
        <w:rPr>
          <w:sz w:val="24"/>
          <w:szCs w:val="24"/>
        </w:rPr>
        <w:tab/>
      </w:r>
      <w:r w:rsidRPr="00497EB6">
        <w:rPr>
          <w:sz w:val="24"/>
          <w:szCs w:val="24"/>
        </w:rPr>
        <w:br/>
      </w:r>
      <w:r w:rsidRPr="00497EB6">
        <w:rPr>
          <w:i/>
          <w:iCs/>
          <w:sz w:val="24"/>
          <w:szCs w:val="24"/>
        </w:rPr>
        <w:t>[insérer le numéro de référence de la garantie]</w:t>
      </w:r>
    </w:p>
    <w:p w14:paraId="74B21590" w14:textId="77777777" w:rsidR="00A36CF1" w:rsidRPr="00497EB6" w:rsidRDefault="00A36CF1" w:rsidP="00A36CF1">
      <w:pPr>
        <w:spacing w:before="120" w:after="120"/>
        <w:jc w:val="both"/>
        <w:rPr>
          <w:sz w:val="24"/>
          <w:szCs w:val="24"/>
        </w:rPr>
      </w:pPr>
      <w:r w:rsidRPr="00497EB6">
        <w:rPr>
          <w:sz w:val="24"/>
          <w:szCs w:val="24"/>
        </w:rPr>
        <w:t xml:space="preserve">Nous avons été informés que ____________________ </w:t>
      </w:r>
      <w:r w:rsidRPr="00497EB6">
        <w:rPr>
          <w:i/>
          <w:iCs/>
          <w:sz w:val="24"/>
          <w:szCs w:val="24"/>
        </w:rPr>
        <w:t>[nom de l’Entrepreneur, en cas de groupement, nom du groupement]</w:t>
      </w:r>
      <w:r w:rsidRPr="00497EB6">
        <w:rPr>
          <w:sz w:val="24"/>
          <w:szCs w:val="24"/>
        </w:rPr>
        <w:t xml:space="preserve"> (ci-après dénommé « le Donneur d’ordre ») a conclu avec le Bénéficiaire le Marché No. _______________ </w:t>
      </w:r>
      <w:r w:rsidRPr="00497EB6">
        <w:rPr>
          <w:i/>
          <w:iCs/>
          <w:sz w:val="24"/>
          <w:szCs w:val="24"/>
        </w:rPr>
        <w:t>[insérer le numéro de référence du marché]</w:t>
      </w:r>
      <w:r w:rsidRPr="00497EB6">
        <w:rPr>
          <w:sz w:val="24"/>
          <w:szCs w:val="24"/>
        </w:rPr>
        <w:t xml:space="preserve"> en date du ______________ pour l’exécution _____________________ </w:t>
      </w:r>
      <w:r w:rsidRPr="00497EB6">
        <w:rPr>
          <w:i/>
          <w:iCs/>
          <w:sz w:val="24"/>
          <w:szCs w:val="24"/>
        </w:rPr>
        <w:t>[nom du marché et description des travaux]</w:t>
      </w:r>
      <w:r w:rsidRPr="00497EB6">
        <w:rPr>
          <w:sz w:val="24"/>
          <w:szCs w:val="24"/>
        </w:rPr>
        <w:t xml:space="preserve"> (ci-après dénommé « le Marché »).</w:t>
      </w:r>
    </w:p>
    <w:p w14:paraId="6EF22567" w14:textId="134D4777" w:rsidR="00A36CF1" w:rsidRPr="00497EB6" w:rsidRDefault="00A36CF1" w:rsidP="00A36CF1">
      <w:pPr>
        <w:spacing w:before="120" w:after="120"/>
        <w:jc w:val="both"/>
        <w:rPr>
          <w:sz w:val="24"/>
          <w:szCs w:val="24"/>
        </w:rPr>
      </w:pPr>
      <w:r w:rsidRPr="00497EB6">
        <w:rPr>
          <w:sz w:val="24"/>
          <w:szCs w:val="24"/>
        </w:rPr>
        <w:t xml:space="preserve">De plus, nous comprenons qu’en vertu des </w:t>
      </w:r>
      <w:r w:rsidR="005664DE" w:rsidRPr="00497EB6">
        <w:rPr>
          <w:sz w:val="24"/>
          <w:szCs w:val="24"/>
        </w:rPr>
        <w:t>Clauses du Marché</w:t>
      </w:r>
      <w:r w:rsidRPr="00497EB6">
        <w:rPr>
          <w:sz w:val="24"/>
          <w:szCs w:val="24"/>
        </w:rPr>
        <w:t>, le Bénéficiaire prélève une retenue de garantie dans la limite du pourcentage établi au Marché («Retenue de garantie ») et que lorsque la réception provisoire a été prononcée et la première moitié de la Retenue de garantie libérée, la seconde moitié de la Retenue de garantie sera remplacée par une garantie bancaire d’un même montant.</w:t>
      </w:r>
    </w:p>
    <w:p w14:paraId="5A91D66E" w14:textId="780BC487" w:rsidR="00A36CF1" w:rsidRPr="00497EB6" w:rsidRDefault="00A36CF1" w:rsidP="00A36CF1">
      <w:pPr>
        <w:spacing w:before="120" w:after="120"/>
        <w:jc w:val="both"/>
        <w:rPr>
          <w:sz w:val="24"/>
          <w:szCs w:val="24"/>
        </w:rPr>
      </w:pPr>
      <w:r w:rsidRPr="00497EB6">
        <w:rPr>
          <w:sz w:val="24"/>
          <w:szCs w:val="24"/>
        </w:rPr>
        <w:t xml:space="preserve">A la demande du Donneur d’ordre, nous _________________ </w:t>
      </w:r>
      <w:r w:rsidRPr="00497EB6">
        <w:rPr>
          <w:i/>
          <w:iCs/>
          <w:sz w:val="24"/>
          <w:szCs w:val="24"/>
        </w:rPr>
        <w:t>[nom de la banque garante]</w:t>
      </w:r>
      <w:r w:rsidRPr="00497EB6">
        <w:rPr>
          <w:sz w:val="24"/>
          <w:szCs w:val="24"/>
        </w:rPr>
        <w:t xml:space="preserve"> prenons, en tant que Garant, </w:t>
      </w:r>
      <w:r w:rsidR="00C177F4" w:rsidRPr="00972374">
        <w:rPr>
          <w:sz w:val="24"/>
          <w:szCs w:val="24"/>
        </w:rPr>
        <w:t xml:space="preserve">l’engagement </w:t>
      </w:r>
      <w:r w:rsidR="00C177F4" w:rsidRPr="00972374">
        <w:rPr>
          <w:b/>
          <w:bCs/>
          <w:sz w:val="24"/>
          <w:szCs w:val="24"/>
        </w:rPr>
        <w:t>sans condition et irrévocablement</w:t>
      </w:r>
      <w:r w:rsidR="00C177F4" w:rsidRPr="00972374">
        <w:rPr>
          <w:sz w:val="24"/>
          <w:szCs w:val="24"/>
        </w:rPr>
        <w:t xml:space="preserve">, à payer à </w:t>
      </w:r>
      <w:r w:rsidR="00C177F4" w:rsidRPr="00972374">
        <w:rPr>
          <w:b/>
          <w:bCs/>
          <w:sz w:val="24"/>
          <w:szCs w:val="24"/>
        </w:rPr>
        <w:t>première demande</w:t>
      </w:r>
      <w:r w:rsidR="00C177F4" w:rsidRPr="00972374">
        <w:rPr>
          <w:sz w:val="24"/>
          <w:szCs w:val="24"/>
        </w:rPr>
        <w:t xml:space="preserve"> au</w:t>
      </w:r>
      <w:r w:rsidR="00C177F4" w:rsidRPr="00497EB6">
        <w:rPr>
          <w:sz w:val="24"/>
          <w:szCs w:val="24"/>
        </w:rPr>
        <w:t xml:space="preserve"> </w:t>
      </w:r>
      <w:r w:rsidRPr="00497EB6">
        <w:rPr>
          <w:sz w:val="24"/>
          <w:szCs w:val="24"/>
        </w:rPr>
        <w:t xml:space="preserve">Bénéficiaire toute somme dans la limite du Montant de la Garantie qui s’élève à _____________ </w:t>
      </w:r>
      <w:r w:rsidRPr="00497EB6">
        <w:rPr>
          <w:i/>
          <w:iCs/>
          <w:sz w:val="24"/>
          <w:szCs w:val="24"/>
        </w:rPr>
        <w:t xml:space="preserve">[insérer la somme en chiffres] </w:t>
      </w:r>
      <w:r w:rsidRPr="00497EB6">
        <w:rPr>
          <w:sz w:val="24"/>
          <w:szCs w:val="24"/>
        </w:rPr>
        <w:t>_____________</w:t>
      </w:r>
      <w:r w:rsidRPr="00497EB6">
        <w:rPr>
          <w:i/>
          <w:sz w:val="24"/>
          <w:szCs w:val="24"/>
        </w:rPr>
        <w:t xml:space="preserve"> [insérer la somme en lettres]</w:t>
      </w:r>
      <w:r w:rsidRPr="00497EB6">
        <w:rPr>
          <w:sz w:val="24"/>
          <w:szCs w:val="24"/>
          <w:vertAlign w:val="superscript"/>
        </w:rPr>
        <w:footnoteReference w:id="23"/>
      </w:r>
      <w:r w:rsidRPr="00497EB6">
        <w:rPr>
          <w:sz w:val="24"/>
          <w:szCs w:val="24"/>
        </w:rPr>
        <w:t>. Votre demande en paiement doit comprendre, que ce soit dans la demande elle-même ou dans un document séparé signé</w:t>
      </w:r>
      <w:r w:rsidRPr="00497EB6" w:rsidDel="00667289">
        <w:rPr>
          <w:sz w:val="24"/>
          <w:szCs w:val="24"/>
        </w:rPr>
        <w:t xml:space="preserve"> </w:t>
      </w:r>
      <w:r w:rsidRPr="00497EB6">
        <w:rPr>
          <w:sz w:val="24"/>
          <w:szCs w:val="24"/>
        </w:rPr>
        <w:t xml:space="preserve">accompagnant ou identifiant la demande, la déclaration que le Donneur d’ordre a failli à ses obligations au titre du Marché sans que vous ayez à prouver ou à donner les raisons ou le motif de votre demande ou du montant qui y figure. </w:t>
      </w:r>
    </w:p>
    <w:p w14:paraId="27DC1719" w14:textId="77777777" w:rsidR="00A36CF1" w:rsidRPr="00497EB6" w:rsidRDefault="00A36CF1" w:rsidP="00A36CF1">
      <w:pPr>
        <w:spacing w:before="120" w:after="120"/>
        <w:jc w:val="both"/>
        <w:rPr>
          <w:sz w:val="24"/>
          <w:szCs w:val="24"/>
        </w:rPr>
      </w:pPr>
      <w:r w:rsidRPr="00497EB6">
        <w:rPr>
          <w:sz w:val="24"/>
          <w:szCs w:val="24"/>
        </w:rPr>
        <w:t xml:space="preserve">Toute demande au titre de la présente garantie doit être accompagnée d’une attestation de la banque du Bénéficiaire déclarant que la seconde moitié de la Retenue de garantie mentionnée ci-dessus a été créditée au compte bancaire du Donneur d’ordre portant le numéro ______________ à __________________ </w:t>
      </w:r>
      <w:r w:rsidRPr="00497EB6">
        <w:rPr>
          <w:i/>
          <w:iCs/>
          <w:sz w:val="24"/>
          <w:szCs w:val="24"/>
        </w:rPr>
        <w:t>[nom et adresse de la banque du Donneur d’ordre]</w:t>
      </w:r>
      <w:r w:rsidRPr="00497EB6">
        <w:rPr>
          <w:sz w:val="24"/>
          <w:szCs w:val="24"/>
        </w:rPr>
        <w:t>.</w:t>
      </w:r>
    </w:p>
    <w:p w14:paraId="416EEB74" w14:textId="77777777" w:rsidR="00A36CF1" w:rsidRPr="00497EB6" w:rsidRDefault="00A36CF1" w:rsidP="00A36CF1">
      <w:pPr>
        <w:spacing w:before="120" w:after="120"/>
        <w:jc w:val="both"/>
        <w:rPr>
          <w:sz w:val="24"/>
          <w:szCs w:val="24"/>
        </w:rPr>
      </w:pPr>
      <w:r w:rsidRPr="00497EB6">
        <w:rPr>
          <w:sz w:val="24"/>
          <w:szCs w:val="24"/>
        </w:rPr>
        <w:t>La présente garantie expire au plus tard à la date suivante : _______.</w:t>
      </w:r>
      <w:r w:rsidRPr="00497EB6">
        <w:rPr>
          <w:sz w:val="24"/>
          <w:szCs w:val="24"/>
          <w:vertAlign w:val="superscript"/>
        </w:rPr>
        <w:footnoteReference w:id="24"/>
      </w:r>
      <w:r w:rsidRPr="00497EB6">
        <w:rPr>
          <w:sz w:val="24"/>
          <w:szCs w:val="24"/>
        </w:rPr>
        <w:t xml:space="preserve"> Toute demande de paiement doit être reçue à cette date au plus tard.</w:t>
      </w:r>
    </w:p>
    <w:p w14:paraId="574BA505" w14:textId="77777777" w:rsidR="00A36CF1" w:rsidRPr="00497EB6" w:rsidRDefault="00A36CF1" w:rsidP="00A36CF1">
      <w:pPr>
        <w:spacing w:before="120" w:after="120"/>
        <w:jc w:val="both"/>
        <w:rPr>
          <w:sz w:val="24"/>
          <w:szCs w:val="24"/>
        </w:rPr>
      </w:pPr>
      <w:r w:rsidRPr="00497EB6">
        <w:rPr>
          <w:sz w:val="24"/>
          <w:szCs w:val="24"/>
        </w:rPr>
        <w:t xml:space="preserve">La présente garantie est régie par les Règles Uniformes de la CCI relatives aux Garanties sur Demande (RUGD), Publication CCI no : 758, à l’exception de leur Article 15 (a) dont l’application est expressément écartée. </w:t>
      </w:r>
    </w:p>
    <w:p w14:paraId="0C068F87" w14:textId="77777777" w:rsidR="00A36CF1" w:rsidRPr="00497EB6" w:rsidRDefault="00A36CF1" w:rsidP="00A36CF1">
      <w:pPr>
        <w:tabs>
          <w:tab w:val="left" w:leader="underscore" w:pos="3686"/>
        </w:tabs>
        <w:spacing w:before="480"/>
        <w:jc w:val="both"/>
        <w:rPr>
          <w:sz w:val="24"/>
          <w:szCs w:val="24"/>
        </w:rPr>
      </w:pPr>
      <w:r w:rsidRPr="00497EB6">
        <w:rPr>
          <w:sz w:val="24"/>
          <w:szCs w:val="24"/>
        </w:rPr>
        <w:tab/>
      </w:r>
    </w:p>
    <w:p w14:paraId="72BCF84B" w14:textId="77777777" w:rsidR="00A36CF1" w:rsidRPr="00497EB6" w:rsidRDefault="00A36CF1" w:rsidP="00A36CF1">
      <w:pPr>
        <w:spacing w:before="60" w:after="120"/>
        <w:jc w:val="both"/>
        <w:rPr>
          <w:i/>
          <w:iCs/>
          <w:sz w:val="24"/>
          <w:szCs w:val="24"/>
        </w:rPr>
      </w:pPr>
      <w:r w:rsidRPr="00497EB6">
        <w:rPr>
          <w:i/>
          <w:iCs/>
          <w:sz w:val="24"/>
          <w:szCs w:val="24"/>
        </w:rPr>
        <w:t>[Signature]</w:t>
      </w:r>
    </w:p>
    <w:p w14:paraId="568E55AC" w14:textId="77777777" w:rsidR="00A36CF1" w:rsidRPr="00497EB6" w:rsidRDefault="00A36CF1" w:rsidP="00A36CF1">
      <w:pPr>
        <w:spacing w:before="360" w:after="120"/>
        <w:jc w:val="both"/>
        <w:rPr>
          <w:b/>
          <w:bCs/>
          <w:i/>
          <w:iCs/>
          <w:sz w:val="24"/>
          <w:szCs w:val="24"/>
        </w:rPr>
      </w:pPr>
      <w:r w:rsidRPr="00497EB6">
        <w:rPr>
          <w:b/>
          <w:bCs/>
          <w:i/>
          <w:iCs/>
          <w:sz w:val="24"/>
          <w:szCs w:val="24"/>
        </w:rPr>
        <w:t xml:space="preserve">Note : Le texte en italiques </w:t>
      </w:r>
      <w:r w:rsidRPr="00497EB6">
        <w:rPr>
          <w:b/>
          <w:bCs/>
          <w:i/>
          <w:iCs/>
          <w:sz w:val="24"/>
          <w:szCs w:val="24"/>
          <w:u w:val="single"/>
        </w:rPr>
        <w:t>doit être retiré du document final</w:t>
      </w:r>
      <w:r w:rsidRPr="00497EB6">
        <w:rPr>
          <w:b/>
          <w:bCs/>
          <w:i/>
          <w:iCs/>
          <w:sz w:val="24"/>
          <w:szCs w:val="24"/>
        </w:rPr>
        <w:t> ; il est fourni à titre indicatif en vue d’en faciliter la préparation</w:t>
      </w:r>
    </w:p>
    <w:p w14:paraId="2D798E10" w14:textId="793DFDA6" w:rsidR="00A36CF1" w:rsidRPr="00497EB6" w:rsidRDefault="00A36CF1" w:rsidP="00A36CF1">
      <w:pPr>
        <w:spacing w:before="360" w:after="120"/>
        <w:jc w:val="both"/>
        <w:rPr>
          <w:sz w:val="24"/>
          <w:szCs w:val="24"/>
        </w:rPr>
      </w:pPr>
      <w:r w:rsidRPr="00497EB6">
        <w:rPr>
          <w:i/>
          <w:sz w:val="24"/>
          <w:szCs w:val="24"/>
        </w:rPr>
        <w:t xml:space="preserve">[Les garanties bancaires directement émises par une banque du choix du </w:t>
      </w:r>
      <w:r w:rsidR="00602E41" w:rsidRPr="00497EB6">
        <w:rPr>
          <w:i/>
          <w:sz w:val="24"/>
          <w:szCs w:val="24"/>
        </w:rPr>
        <w:t>Proposant</w:t>
      </w:r>
      <w:r w:rsidRPr="00497EB6">
        <w:rPr>
          <w:i/>
          <w:sz w:val="24"/>
          <w:szCs w:val="24"/>
        </w:rPr>
        <w:t xml:space="preserve"> dans tout pays éligibles seront admissibles]</w:t>
      </w:r>
    </w:p>
    <w:p w14:paraId="3FBA5E32" w14:textId="77777777" w:rsidR="00ED30D3" w:rsidRPr="00497EB6" w:rsidRDefault="00ED30D3" w:rsidP="00A0505C">
      <w:pPr>
        <w:tabs>
          <w:tab w:val="left" w:pos="2880"/>
          <w:tab w:val="left" w:pos="5400"/>
          <w:tab w:val="left" w:pos="6480"/>
        </w:tabs>
        <w:spacing w:before="120" w:after="120"/>
        <w:rPr>
          <w:sz w:val="24"/>
          <w:szCs w:val="24"/>
        </w:rPr>
      </w:pPr>
    </w:p>
    <w:p w14:paraId="3CCDC0F2" w14:textId="77777777" w:rsidR="00D41486" w:rsidRDefault="00D41486" w:rsidP="00ED4BF5">
      <w:pPr>
        <w:rPr>
          <w:sz w:val="24"/>
          <w:szCs w:val="24"/>
        </w:rPr>
        <w:sectPr w:rsidR="00D41486" w:rsidSect="00ED4BF5">
          <w:pgSz w:w="12240" w:h="15840"/>
          <w:pgMar w:top="1440" w:right="1440" w:bottom="1151" w:left="1440" w:header="720" w:footer="720" w:gutter="0"/>
          <w:cols w:space="720"/>
        </w:sectPr>
      </w:pPr>
    </w:p>
    <w:p w14:paraId="3C6FDE81" w14:textId="28B2A6A4"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r w:rsidRPr="00386E32">
        <w:rPr>
          <w:b/>
          <w:bCs/>
          <w:sz w:val="36"/>
          <w:szCs w:val="36"/>
        </w:rPr>
        <w:t>Annexe :</w:t>
      </w:r>
      <w:r w:rsidRPr="00386E32">
        <w:rPr>
          <w:sz w:val="36"/>
          <w:szCs w:val="36"/>
        </w:rPr>
        <w:t xml:space="preserve"> </w:t>
      </w:r>
      <w:r w:rsidRPr="00386E32">
        <w:rPr>
          <w:rFonts w:asciiTheme="majorBidi" w:hAnsiTheme="majorBidi" w:cstheme="majorBidi"/>
          <w:b/>
          <w:sz w:val="36"/>
          <w:szCs w:val="36"/>
        </w:rPr>
        <w:t xml:space="preserve">Questionnaire du Groupe de la </w:t>
      </w:r>
      <w:r w:rsidR="006F3955">
        <w:rPr>
          <w:rFonts w:asciiTheme="majorBidi" w:hAnsiTheme="majorBidi" w:cstheme="majorBidi"/>
          <w:b/>
          <w:sz w:val="36"/>
          <w:szCs w:val="36"/>
        </w:rPr>
        <w:t>BIsD</w:t>
      </w:r>
      <w:r w:rsidRPr="00386E32">
        <w:rPr>
          <w:rFonts w:asciiTheme="majorBidi" w:hAnsiTheme="majorBidi" w:cstheme="majorBidi"/>
          <w:b/>
          <w:sz w:val="36"/>
          <w:szCs w:val="36"/>
        </w:rPr>
        <w:t xml:space="preserve"> en  LBC/KYC</w:t>
      </w:r>
    </w:p>
    <w:p w14:paraId="2AB7C57E"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67204950"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5CA97A65"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6CC969F4"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05F299C0"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470101A3"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0CA8AE79"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3E3A0CC8"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540930AB"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7F9CEC0E"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4218D06B"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4D00721C"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252682D3"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5175ACA5"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2A6D2789"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Bidi" w:hAnsiTheme="majorBidi" w:cstheme="majorBidi"/>
          <w:b/>
          <w:sz w:val="36"/>
          <w:szCs w:val="36"/>
        </w:rPr>
      </w:pPr>
    </w:p>
    <w:p w14:paraId="38927455" w14:textId="006D6E42" w:rsidR="00D41486" w:rsidRPr="00386E32" w:rsidRDefault="00D41486" w:rsidP="00D41486">
      <w:pPr>
        <w:spacing w:before="74"/>
        <w:ind w:left="180" w:right="130"/>
        <w:jc w:val="both"/>
        <w:rPr>
          <w:rFonts w:asciiTheme="majorBidi" w:hAnsiTheme="majorBidi" w:cstheme="majorBidi"/>
          <w:sz w:val="32"/>
          <w:szCs w:val="32"/>
        </w:rPr>
      </w:pPr>
      <w:r w:rsidRPr="00386E32">
        <w:rPr>
          <w:rFonts w:asciiTheme="majorBidi" w:hAnsiTheme="majorBidi" w:cstheme="majorBidi"/>
          <w:b/>
          <w:sz w:val="32"/>
          <w:szCs w:val="32"/>
        </w:rPr>
        <w:t>Questionnaire du Groupe de la BI</w:t>
      </w:r>
      <w:r w:rsidR="00287B21">
        <w:rPr>
          <w:rFonts w:asciiTheme="majorBidi" w:hAnsiTheme="majorBidi" w:cstheme="majorBidi"/>
          <w:b/>
          <w:sz w:val="32"/>
          <w:szCs w:val="32"/>
        </w:rPr>
        <w:t>s</w:t>
      </w:r>
      <w:r w:rsidRPr="00386E32">
        <w:rPr>
          <w:rFonts w:asciiTheme="majorBidi" w:hAnsiTheme="majorBidi" w:cstheme="majorBidi"/>
          <w:b/>
          <w:sz w:val="32"/>
          <w:szCs w:val="32"/>
        </w:rPr>
        <w:t>D</w:t>
      </w:r>
      <w:r w:rsidRPr="00386E32">
        <w:rPr>
          <w:rStyle w:val="FootnoteReference"/>
          <w:rFonts w:asciiTheme="majorBidi" w:hAnsiTheme="majorBidi" w:cstheme="majorBidi"/>
          <w:b/>
          <w:sz w:val="32"/>
          <w:szCs w:val="32"/>
        </w:rPr>
        <w:footnoteReference w:id="25"/>
      </w:r>
      <w:r w:rsidRPr="00386E32">
        <w:rPr>
          <w:rFonts w:asciiTheme="majorBidi" w:hAnsiTheme="majorBidi" w:cstheme="majorBidi"/>
          <w:b/>
          <w:sz w:val="32"/>
          <w:szCs w:val="32"/>
        </w:rPr>
        <w:t xml:space="preserve"> dans le cadre de la lutte contre le blanchiment de capitaux et pour la connaissance de l’identité du client (LBC/KYC)</w:t>
      </w:r>
      <w:r w:rsidRPr="00386E32">
        <w:rPr>
          <w:b/>
        </w:rPr>
        <w:t xml:space="preserve"> </w:t>
      </w:r>
      <w:r w:rsidRPr="00386E32">
        <w:rPr>
          <w:rFonts w:asciiTheme="majorBidi" w:hAnsiTheme="majorBidi" w:cstheme="majorBidi"/>
          <w:b/>
          <w:sz w:val="32"/>
          <w:szCs w:val="32"/>
        </w:rPr>
        <w:t>(Institutions non financières)</w:t>
      </w:r>
    </w:p>
    <w:p w14:paraId="6585B83E" w14:textId="77777777" w:rsidR="00D41486" w:rsidRPr="00386E32" w:rsidRDefault="00D41486" w:rsidP="00D41486">
      <w:pPr>
        <w:spacing w:line="30" w:lineRule="atLeast"/>
        <w:ind w:left="270"/>
        <w:rPr>
          <w:sz w:val="3"/>
          <w:szCs w:val="3"/>
        </w:rPr>
      </w:pPr>
      <w:r w:rsidRPr="00386E32">
        <w:rPr>
          <w:noProof/>
          <w:sz w:val="3"/>
          <w:szCs w:val="3"/>
        </w:rPr>
        <mc:AlternateContent>
          <mc:Choice Requires="wpg">
            <w:drawing>
              <wp:inline distT="0" distB="0" distL="0" distR="0" wp14:anchorId="204CC460" wp14:editId="3C164E9F">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E13E30"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55FA1AC8" w14:textId="77777777" w:rsidR="00D41486" w:rsidRPr="00386E32" w:rsidRDefault="00D41486" w:rsidP="00D41486">
      <w:pPr>
        <w:spacing w:before="1"/>
        <w:rPr>
          <w:b/>
          <w:bCs/>
          <w:sz w:val="10"/>
          <w:szCs w:val="10"/>
        </w:rPr>
      </w:pPr>
    </w:p>
    <w:p w14:paraId="76E258F3" w14:textId="012B7EC5" w:rsidR="00D41486" w:rsidRPr="00386E32" w:rsidRDefault="00D41486" w:rsidP="00D41486">
      <w:pPr>
        <w:pStyle w:val="BodyText"/>
        <w:spacing w:before="69"/>
        <w:ind w:left="207" w:right="142"/>
        <w:rPr>
          <w:lang w:val="fr-FR"/>
        </w:rPr>
      </w:pPr>
      <w:r w:rsidRPr="00386E32">
        <w:rPr>
          <w:lang w:val="fr-FR"/>
        </w:rPr>
        <w:t>Les questions ci-après sont destinées à aider les membres du Groupe de la Banque islamique de développement (ci-après dénommé "groupe de la BI</w:t>
      </w:r>
      <w:r w:rsidR="00287B21">
        <w:rPr>
          <w:lang w:val="fr-FR"/>
        </w:rPr>
        <w:t>s</w:t>
      </w:r>
      <w:r w:rsidRPr="00386E32">
        <w:rPr>
          <w:lang w:val="fr-FR"/>
        </w:rPr>
        <w:t>D") dans leur vérification préalable à l'égard du client. Elles visent à recueillir des informations et à fournir des justificatifs sur les politiques et procédures de lutte contre le blanchiment de capitaux et le financement du terrorisme mises en œuvre par leurs clients, les intermédiaires professionnels, les banques correspondantes, les consultants et les organisations non gouvernementales.</w:t>
      </w:r>
    </w:p>
    <w:p w14:paraId="647B4A80" w14:textId="77777777" w:rsidR="00D41486" w:rsidRPr="00386E32" w:rsidRDefault="00D41486" w:rsidP="00D41486">
      <w:pPr>
        <w:spacing w:before="5"/>
        <w:rPr>
          <w:szCs w:val="24"/>
        </w:rPr>
      </w:pPr>
    </w:p>
    <w:p w14:paraId="68E603D0" w14:textId="77777777" w:rsidR="00D41486" w:rsidRPr="00386E32" w:rsidRDefault="00D41486" w:rsidP="005F27B8">
      <w:pPr>
        <w:pStyle w:val="Heading1"/>
        <w:widowControl w:val="0"/>
        <w:numPr>
          <w:ilvl w:val="0"/>
          <w:numId w:val="147"/>
        </w:numPr>
        <w:tabs>
          <w:tab w:val="left" w:pos="929"/>
        </w:tabs>
        <w:spacing w:after="0"/>
        <w:ind w:left="720" w:hanging="720"/>
        <w:jc w:val="both"/>
        <w:rPr>
          <w:b w:val="0"/>
          <w:bCs/>
          <w:sz w:val="32"/>
          <w:szCs w:val="32"/>
        </w:rPr>
      </w:pPr>
      <w:r w:rsidRPr="00386E32">
        <w:rPr>
          <w:sz w:val="32"/>
          <w:szCs w:val="32"/>
        </w:rPr>
        <w:t>Informations générales</w:t>
      </w:r>
    </w:p>
    <w:p w14:paraId="5B2D314E" w14:textId="77777777" w:rsidR="00D41486" w:rsidRPr="00386E32" w:rsidRDefault="00D41486" w:rsidP="005F27B8">
      <w:pPr>
        <w:widowControl w:val="0"/>
        <w:numPr>
          <w:ilvl w:val="1"/>
          <w:numId w:val="147"/>
        </w:numPr>
        <w:tabs>
          <w:tab w:val="left" w:pos="905"/>
        </w:tabs>
        <w:ind w:hanging="696"/>
        <w:jc w:val="both"/>
        <w:rPr>
          <w:szCs w:val="24"/>
        </w:rPr>
      </w:pPr>
      <w:r w:rsidRPr="00386E32">
        <w:rPr>
          <w:b/>
        </w:rPr>
        <w:t>Informations générales sur l'entité</w:t>
      </w:r>
    </w:p>
    <w:p w14:paraId="6FC96901" w14:textId="77777777" w:rsidR="00D41486" w:rsidRPr="00386E32" w:rsidRDefault="00D41486" w:rsidP="00D41486">
      <w:pPr>
        <w:spacing w:before="2"/>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D41486" w:rsidRPr="00386E32" w14:paraId="5840A7BC" w14:textId="77777777" w:rsidTr="007425A7">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1CCE4C3E"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 xml:space="preserve">Nom de l'institution </w:t>
            </w:r>
          </w:p>
        </w:tc>
        <w:tc>
          <w:tcPr>
            <w:tcW w:w="5401" w:type="dxa"/>
            <w:tcBorders>
              <w:top w:val="single" w:sz="5" w:space="0" w:color="000000"/>
              <w:left w:val="single" w:sz="5" w:space="0" w:color="000000"/>
              <w:bottom w:val="single" w:sz="5" w:space="0" w:color="000000"/>
              <w:right w:val="single" w:sz="5" w:space="0" w:color="000000"/>
            </w:tcBorders>
          </w:tcPr>
          <w:p w14:paraId="314FAA2F" w14:textId="77777777" w:rsidR="00D41486" w:rsidRPr="00386E32" w:rsidRDefault="00D41486" w:rsidP="007425A7"/>
        </w:tc>
      </w:tr>
      <w:tr w:rsidR="00D41486" w:rsidRPr="00386E32" w14:paraId="40FCC067" w14:textId="77777777" w:rsidTr="007425A7">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36FCF42"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Pays de constitution ou d'immatriculation</w:t>
            </w:r>
          </w:p>
        </w:tc>
        <w:tc>
          <w:tcPr>
            <w:tcW w:w="5401" w:type="dxa"/>
            <w:tcBorders>
              <w:top w:val="single" w:sz="5" w:space="0" w:color="000000"/>
              <w:left w:val="single" w:sz="5" w:space="0" w:color="000000"/>
              <w:bottom w:val="single" w:sz="5" w:space="0" w:color="000000"/>
              <w:right w:val="single" w:sz="5" w:space="0" w:color="000000"/>
            </w:tcBorders>
          </w:tcPr>
          <w:p w14:paraId="336EE966" w14:textId="77777777" w:rsidR="00D41486" w:rsidRPr="00386E32" w:rsidRDefault="00D41486" w:rsidP="007425A7"/>
        </w:tc>
      </w:tr>
      <w:tr w:rsidR="00D41486" w:rsidRPr="00386E32" w14:paraId="4B37B6CC" w14:textId="77777777" w:rsidTr="007425A7">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3B6DFACC"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Num</w:t>
            </w:r>
            <w:r w:rsidRPr="00386E32">
              <w:rPr>
                <w:rFonts w:ascii="Times New Roman"/>
                <w:sz w:val="24"/>
              </w:rPr>
              <w:t>é</w:t>
            </w:r>
            <w:r w:rsidRPr="00386E32">
              <w:rPr>
                <w:rFonts w:ascii="Times New Roman"/>
                <w:sz w:val="24"/>
              </w:rPr>
              <w:t>ro d</w:t>
            </w:r>
            <w:r w:rsidRPr="00386E32">
              <w:rPr>
                <w:rFonts w:ascii="Times New Roman"/>
                <w:sz w:val="24"/>
              </w:rPr>
              <w:t>’</w:t>
            </w:r>
            <w:r w:rsidRPr="00386E32">
              <w:rPr>
                <w:rFonts w:ascii="Times New Roman"/>
                <w:sz w:val="24"/>
              </w:rPr>
              <w:t>immatriculation / d'agr</w:t>
            </w:r>
            <w:r w:rsidRPr="00386E32">
              <w:rPr>
                <w:rFonts w:ascii="Times New Roman"/>
                <w:sz w:val="24"/>
              </w:rPr>
              <w:t>é</w:t>
            </w:r>
            <w:r w:rsidRPr="00386E32">
              <w:rPr>
                <w:rFonts w:ascii="Times New Roman"/>
                <w:sz w:val="24"/>
              </w:rPr>
              <w:t>ment</w:t>
            </w:r>
          </w:p>
        </w:tc>
        <w:tc>
          <w:tcPr>
            <w:tcW w:w="5401" w:type="dxa"/>
            <w:tcBorders>
              <w:top w:val="single" w:sz="5" w:space="0" w:color="000000"/>
              <w:left w:val="single" w:sz="5" w:space="0" w:color="000000"/>
              <w:bottom w:val="single" w:sz="5" w:space="0" w:color="000000"/>
              <w:right w:val="single" w:sz="5" w:space="0" w:color="000000"/>
            </w:tcBorders>
          </w:tcPr>
          <w:p w14:paraId="053B339D" w14:textId="77777777" w:rsidR="00D41486" w:rsidRPr="00386E32" w:rsidRDefault="00D41486" w:rsidP="007425A7"/>
        </w:tc>
      </w:tr>
      <w:tr w:rsidR="00D41486" w:rsidRPr="00386E32" w14:paraId="7DBCB1E1" w14:textId="77777777" w:rsidTr="007425A7">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336C82C2" w14:textId="77777777" w:rsidR="00D41486" w:rsidRPr="00386E32" w:rsidRDefault="00D41486" w:rsidP="007425A7">
            <w:pPr>
              <w:pStyle w:val="TableParagraph"/>
              <w:spacing w:line="267" w:lineRule="exact"/>
              <w:ind w:left="102"/>
              <w:jc w:val="both"/>
              <w:rPr>
                <w:rFonts w:ascii="Times New Roman" w:eastAsia="Times New Roman" w:hAnsi="Times New Roman" w:cs="Times New Roman"/>
                <w:sz w:val="24"/>
                <w:szCs w:val="24"/>
              </w:rPr>
            </w:pPr>
            <w:r w:rsidRPr="00386E32">
              <w:rPr>
                <w:rFonts w:ascii="Times New Roman"/>
                <w:sz w:val="24"/>
              </w:rPr>
              <w:t>Forme juridique</w:t>
            </w:r>
          </w:p>
          <w:p w14:paraId="64E10D5D" w14:textId="77777777" w:rsidR="00D41486" w:rsidRPr="00386E32" w:rsidRDefault="00D41486" w:rsidP="007425A7">
            <w:pPr>
              <w:pStyle w:val="TableParagraph"/>
              <w:ind w:left="102" w:right="100"/>
              <w:jc w:val="both"/>
              <w:rPr>
                <w:rFonts w:ascii="Times New Roman" w:eastAsia="Times New Roman" w:hAnsi="Times New Roman" w:cs="Times New Roman"/>
                <w:sz w:val="24"/>
                <w:szCs w:val="24"/>
              </w:rPr>
            </w:pPr>
            <w:r w:rsidRPr="00386E32">
              <w:rPr>
                <w:rFonts w:ascii="Times New Roman"/>
                <w:sz w:val="24"/>
              </w:rPr>
              <w:t>(Soci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anonyme,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par actions,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en commandite, </w:t>
            </w:r>
            <w:r w:rsidRPr="00386E32">
              <w:rPr>
                <w:rFonts w:ascii="Times New Roman"/>
                <w:sz w:val="24"/>
              </w:rPr>
              <w:t>à</w:t>
            </w:r>
            <w:r w:rsidRPr="00386E32">
              <w:rPr>
                <w:rFonts w:ascii="Times New Roman"/>
                <w:sz w:val="24"/>
              </w:rPr>
              <w:t xml:space="preserve"> responsabilit</w:t>
            </w:r>
            <w:r w:rsidRPr="00386E32">
              <w:rPr>
                <w:rFonts w:ascii="Times New Roman"/>
                <w:sz w:val="24"/>
              </w:rPr>
              <w:t>é</w:t>
            </w:r>
            <w:r w:rsidRPr="00386E32">
              <w:rPr>
                <w:rFonts w:ascii="Times New Roman"/>
                <w:sz w:val="24"/>
              </w:rPr>
              <w:t xml:space="preserve"> limit</w:t>
            </w:r>
            <w:r w:rsidRPr="00386E32">
              <w:rPr>
                <w:rFonts w:ascii="Times New Roman"/>
                <w:sz w:val="24"/>
              </w:rPr>
              <w:t>é</w:t>
            </w:r>
            <w:r w:rsidRPr="00386E32">
              <w:rPr>
                <w:rFonts w:ascii="Times New Roman"/>
                <w:sz w:val="24"/>
              </w:rPr>
              <w:t>e ou illimit</w:t>
            </w:r>
            <w:r w:rsidRPr="00386E32">
              <w:rPr>
                <w:rFonts w:ascii="Times New Roman"/>
                <w:sz w:val="24"/>
              </w:rPr>
              <w:t>é</w:t>
            </w:r>
            <w:r w:rsidRPr="00386E32">
              <w:rPr>
                <w:rFonts w:ascii="Times New Roman"/>
                <w:sz w:val="24"/>
              </w:rPr>
              <w:t>e, etc.)</w:t>
            </w:r>
          </w:p>
        </w:tc>
        <w:tc>
          <w:tcPr>
            <w:tcW w:w="5401" w:type="dxa"/>
            <w:tcBorders>
              <w:top w:val="single" w:sz="5" w:space="0" w:color="000000"/>
              <w:left w:val="single" w:sz="5" w:space="0" w:color="000000"/>
              <w:bottom w:val="single" w:sz="5" w:space="0" w:color="000000"/>
              <w:right w:val="single" w:sz="5" w:space="0" w:color="000000"/>
            </w:tcBorders>
          </w:tcPr>
          <w:p w14:paraId="28CA8E2A" w14:textId="77777777" w:rsidR="00D41486" w:rsidRPr="00386E32" w:rsidRDefault="00D41486" w:rsidP="007425A7"/>
        </w:tc>
      </w:tr>
      <w:tr w:rsidR="00D41486" w:rsidRPr="00386E32" w14:paraId="08FBC206" w14:textId="77777777" w:rsidTr="007425A7">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B00EFA9"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Adresse du si</w:t>
            </w:r>
            <w:r w:rsidRPr="00386E32">
              <w:rPr>
                <w:rFonts w:ascii="Times New Roman"/>
                <w:sz w:val="24"/>
              </w:rPr>
              <w:t>è</w:t>
            </w:r>
            <w:r w:rsidRPr="00386E32">
              <w:rPr>
                <w:rFonts w:ascii="Times New Roman"/>
                <w:sz w:val="24"/>
              </w:rPr>
              <w:t>ge</w:t>
            </w:r>
          </w:p>
        </w:tc>
        <w:tc>
          <w:tcPr>
            <w:tcW w:w="5401" w:type="dxa"/>
            <w:tcBorders>
              <w:top w:val="single" w:sz="5" w:space="0" w:color="000000"/>
              <w:left w:val="single" w:sz="5" w:space="0" w:color="000000"/>
              <w:bottom w:val="single" w:sz="5" w:space="0" w:color="000000"/>
              <w:right w:val="single" w:sz="5" w:space="0" w:color="000000"/>
            </w:tcBorders>
          </w:tcPr>
          <w:p w14:paraId="7DF70806" w14:textId="77777777" w:rsidR="00D41486" w:rsidRPr="00386E32" w:rsidRDefault="00D41486" w:rsidP="007425A7"/>
        </w:tc>
      </w:tr>
      <w:tr w:rsidR="00D41486" w:rsidRPr="00386E32" w14:paraId="2B77F5D7" w14:textId="77777777" w:rsidTr="007425A7">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3D4F0CC3" w14:textId="77777777" w:rsidR="00D41486" w:rsidRPr="00386E32" w:rsidRDefault="00D41486" w:rsidP="007425A7">
            <w:pPr>
              <w:pStyle w:val="TableParagraph"/>
              <w:spacing w:line="269" w:lineRule="exact"/>
              <w:ind w:left="102"/>
              <w:rPr>
                <w:rFonts w:ascii="Times New Roman" w:eastAsia="Times New Roman" w:hAnsi="Times New Roman" w:cs="Times New Roman"/>
                <w:sz w:val="24"/>
                <w:szCs w:val="24"/>
              </w:rPr>
            </w:pPr>
            <w:r w:rsidRPr="00386E32">
              <w:rPr>
                <w:rFonts w:ascii="Times New Roman"/>
                <w:sz w:val="24"/>
              </w:rPr>
              <w:t>Site web</w:t>
            </w:r>
          </w:p>
        </w:tc>
        <w:tc>
          <w:tcPr>
            <w:tcW w:w="5401" w:type="dxa"/>
            <w:tcBorders>
              <w:top w:val="single" w:sz="5" w:space="0" w:color="000000"/>
              <w:left w:val="single" w:sz="5" w:space="0" w:color="000000"/>
              <w:bottom w:val="single" w:sz="5" w:space="0" w:color="000000"/>
              <w:right w:val="single" w:sz="5" w:space="0" w:color="000000"/>
            </w:tcBorders>
          </w:tcPr>
          <w:p w14:paraId="1CA9719B" w14:textId="77777777" w:rsidR="00D41486" w:rsidRPr="00386E32" w:rsidRDefault="00D41486" w:rsidP="007425A7"/>
        </w:tc>
      </w:tr>
      <w:tr w:rsidR="00D41486" w:rsidRPr="00386E32" w14:paraId="31707C25" w14:textId="77777777" w:rsidTr="007425A7">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341F0B3A"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Principales activit</w:t>
            </w:r>
            <w:r w:rsidRPr="00386E32">
              <w:rPr>
                <w:rFonts w:ascii="Times New Roman"/>
                <w:sz w:val="24"/>
              </w:rPr>
              <w:t>é</w:t>
            </w:r>
            <w:r w:rsidRPr="00386E32">
              <w:rPr>
                <w:rFonts w:ascii="Times New Roman"/>
                <w:sz w:val="24"/>
              </w:rPr>
              <w:t>s</w:t>
            </w:r>
          </w:p>
        </w:tc>
        <w:tc>
          <w:tcPr>
            <w:tcW w:w="5401" w:type="dxa"/>
            <w:tcBorders>
              <w:top w:val="single" w:sz="5" w:space="0" w:color="000000"/>
              <w:left w:val="single" w:sz="5" w:space="0" w:color="000000"/>
              <w:bottom w:val="single" w:sz="5" w:space="0" w:color="000000"/>
              <w:right w:val="single" w:sz="5" w:space="0" w:color="000000"/>
            </w:tcBorders>
          </w:tcPr>
          <w:p w14:paraId="25FE8CE9" w14:textId="77777777" w:rsidR="00D41486" w:rsidRPr="00386E32" w:rsidRDefault="00D41486" w:rsidP="007425A7"/>
        </w:tc>
      </w:tr>
      <w:tr w:rsidR="00D41486" w:rsidRPr="00386E32" w14:paraId="21614BAF" w14:textId="77777777" w:rsidTr="007425A7">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43576571"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T</w:t>
            </w:r>
            <w:r w:rsidRPr="00386E32">
              <w:rPr>
                <w:rFonts w:ascii="Times New Roman"/>
                <w:sz w:val="24"/>
              </w:rPr>
              <w:t>é</w:t>
            </w:r>
            <w:r w:rsidRPr="00386E32">
              <w:rPr>
                <w:rFonts w:ascii="Times New Roman"/>
                <w:sz w:val="24"/>
              </w:rPr>
              <w:t>l</w:t>
            </w:r>
            <w:r w:rsidRPr="00386E32">
              <w:rPr>
                <w:rFonts w:ascii="Times New Roman"/>
                <w:sz w:val="24"/>
              </w:rPr>
              <w:t>é</w:t>
            </w:r>
            <w:r w:rsidRPr="00386E32">
              <w:rPr>
                <w:rFonts w:ascii="Times New Roman"/>
                <w:sz w:val="24"/>
              </w:rPr>
              <w:t>phone</w:t>
            </w:r>
          </w:p>
        </w:tc>
        <w:tc>
          <w:tcPr>
            <w:tcW w:w="5401" w:type="dxa"/>
            <w:tcBorders>
              <w:top w:val="single" w:sz="5" w:space="0" w:color="000000"/>
              <w:left w:val="single" w:sz="5" w:space="0" w:color="000000"/>
              <w:bottom w:val="single" w:sz="5" w:space="0" w:color="000000"/>
              <w:right w:val="single" w:sz="5" w:space="0" w:color="000000"/>
            </w:tcBorders>
          </w:tcPr>
          <w:p w14:paraId="0ADB7D44" w14:textId="77777777" w:rsidR="00D41486" w:rsidRPr="00386E32" w:rsidRDefault="00D41486" w:rsidP="007425A7"/>
        </w:tc>
      </w:tr>
      <w:tr w:rsidR="00D41486" w:rsidRPr="00386E32" w14:paraId="04536972" w14:textId="77777777" w:rsidTr="007425A7">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2CA131F9"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 xml:space="preserve">Fax </w:t>
            </w:r>
          </w:p>
        </w:tc>
        <w:tc>
          <w:tcPr>
            <w:tcW w:w="5401" w:type="dxa"/>
            <w:tcBorders>
              <w:top w:val="single" w:sz="5" w:space="0" w:color="000000"/>
              <w:left w:val="single" w:sz="5" w:space="0" w:color="000000"/>
              <w:bottom w:val="single" w:sz="5" w:space="0" w:color="000000"/>
              <w:right w:val="single" w:sz="5" w:space="0" w:color="000000"/>
            </w:tcBorders>
          </w:tcPr>
          <w:p w14:paraId="3F06D62E" w14:textId="77777777" w:rsidR="00D41486" w:rsidRPr="00386E32" w:rsidRDefault="00D41486" w:rsidP="007425A7"/>
        </w:tc>
      </w:tr>
      <w:tr w:rsidR="00D41486" w:rsidRPr="00386E32" w14:paraId="204FEEA7" w14:textId="77777777" w:rsidTr="007425A7">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0F00FFE0"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Nom</w:t>
            </w:r>
          </w:p>
        </w:tc>
        <w:tc>
          <w:tcPr>
            <w:tcW w:w="5401" w:type="dxa"/>
            <w:tcBorders>
              <w:top w:val="single" w:sz="5" w:space="0" w:color="000000"/>
              <w:left w:val="single" w:sz="5" w:space="0" w:color="000000"/>
              <w:bottom w:val="single" w:sz="5" w:space="0" w:color="000000"/>
              <w:right w:val="single" w:sz="5" w:space="0" w:color="000000"/>
            </w:tcBorders>
          </w:tcPr>
          <w:p w14:paraId="3464F676" w14:textId="77777777" w:rsidR="00D41486" w:rsidRPr="00386E32" w:rsidRDefault="00D41486" w:rsidP="007425A7"/>
        </w:tc>
      </w:tr>
      <w:tr w:rsidR="00D41486" w:rsidRPr="00386E32" w14:paraId="64C25AA0" w14:textId="77777777" w:rsidTr="007425A7">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358331B8"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Courriel</w:t>
            </w:r>
          </w:p>
        </w:tc>
        <w:tc>
          <w:tcPr>
            <w:tcW w:w="5401" w:type="dxa"/>
            <w:tcBorders>
              <w:top w:val="single" w:sz="5" w:space="0" w:color="000000"/>
              <w:left w:val="single" w:sz="5" w:space="0" w:color="000000"/>
              <w:bottom w:val="single" w:sz="5" w:space="0" w:color="000000"/>
              <w:right w:val="single" w:sz="5" w:space="0" w:color="000000"/>
            </w:tcBorders>
          </w:tcPr>
          <w:p w14:paraId="05172A67" w14:textId="77777777" w:rsidR="00D41486" w:rsidRPr="00386E32" w:rsidRDefault="00D41486" w:rsidP="007425A7"/>
        </w:tc>
      </w:tr>
    </w:tbl>
    <w:p w14:paraId="0F1BA896" w14:textId="77777777" w:rsidR="00D41486" w:rsidRPr="00386E32" w:rsidRDefault="00D41486" w:rsidP="00D41486">
      <w:pPr>
        <w:spacing w:before="7"/>
        <w:rPr>
          <w:b/>
          <w:bCs/>
          <w:sz w:val="17"/>
          <w:szCs w:val="17"/>
        </w:rPr>
      </w:pPr>
    </w:p>
    <w:p w14:paraId="331F2AA8" w14:textId="77777777" w:rsidR="00D41486" w:rsidRPr="00386E32" w:rsidRDefault="00D41486" w:rsidP="005F27B8">
      <w:pPr>
        <w:widowControl w:val="0"/>
        <w:numPr>
          <w:ilvl w:val="1"/>
          <w:numId w:val="147"/>
        </w:numPr>
        <w:tabs>
          <w:tab w:val="left" w:pos="785"/>
        </w:tabs>
        <w:spacing w:before="69"/>
        <w:ind w:left="784" w:hanging="576"/>
        <w:rPr>
          <w:szCs w:val="24"/>
        </w:rPr>
      </w:pPr>
      <w:r w:rsidRPr="00386E32">
        <w:rPr>
          <w:b/>
        </w:rPr>
        <w:t>Structure de propriété</w:t>
      </w:r>
    </w:p>
    <w:p w14:paraId="4DB4304B" w14:textId="77777777" w:rsidR="00D41486" w:rsidRPr="00386E32" w:rsidRDefault="00D41486" w:rsidP="005F27B8">
      <w:pPr>
        <w:pStyle w:val="BodyText"/>
        <w:widowControl w:val="0"/>
        <w:numPr>
          <w:ilvl w:val="2"/>
          <w:numId w:val="147"/>
        </w:numPr>
        <w:tabs>
          <w:tab w:val="left" w:pos="929"/>
          <w:tab w:val="left" w:pos="5731"/>
        </w:tabs>
        <w:spacing w:before="134" w:line="363" w:lineRule="auto"/>
        <w:ind w:right="3010" w:hanging="720"/>
        <w:rPr>
          <w:lang w:val="fr-FR"/>
        </w:rPr>
      </w:pPr>
      <w:r w:rsidRPr="00386E32">
        <w:rPr>
          <w:lang w:val="fr-FR"/>
        </w:rPr>
        <w:t xml:space="preserve">Quel est le capital autorisé et le capital-actions émis de votre institution ? </w:t>
      </w:r>
    </w:p>
    <w:p w14:paraId="14AD8F1B" w14:textId="77777777" w:rsidR="00D41486" w:rsidRPr="00386E32" w:rsidRDefault="00D41486" w:rsidP="00D41486">
      <w:pPr>
        <w:pStyle w:val="BodyText"/>
        <w:tabs>
          <w:tab w:val="left" w:pos="929"/>
          <w:tab w:val="left" w:pos="5731"/>
        </w:tabs>
        <w:spacing w:before="134" w:line="363" w:lineRule="auto"/>
        <w:ind w:right="3010"/>
        <w:rPr>
          <w:lang w:val="fr-FR"/>
        </w:rPr>
      </w:pPr>
      <w:r w:rsidRPr="00386E32">
        <w:rPr>
          <w:lang w:val="fr-FR"/>
        </w:rPr>
        <w:t>Capital autorisé :                      Capital-actions émis :</w:t>
      </w:r>
    </w:p>
    <w:p w14:paraId="6157BAD3" w14:textId="77777777" w:rsidR="00D41486" w:rsidRPr="00386E32" w:rsidRDefault="00D41486" w:rsidP="005F27B8">
      <w:pPr>
        <w:pStyle w:val="BodyText"/>
        <w:widowControl w:val="0"/>
        <w:numPr>
          <w:ilvl w:val="2"/>
          <w:numId w:val="147"/>
        </w:numPr>
        <w:tabs>
          <w:tab w:val="left" w:pos="929"/>
        </w:tabs>
        <w:spacing w:before="139"/>
        <w:ind w:right="151" w:hanging="720"/>
        <w:rPr>
          <w:lang w:val="fr-FR"/>
        </w:rPr>
      </w:pPr>
      <w:r w:rsidRPr="00386E32">
        <w:rPr>
          <w:lang w:val="fr-FR"/>
        </w:rPr>
        <w:t>Nom des personnes ou de toute entité juridique qui détiennent ou contrôlent plus de 10 % des actions de votre institution.</w:t>
      </w:r>
    </w:p>
    <w:p w14:paraId="7DA71D72" w14:textId="77777777" w:rsidR="00D41486" w:rsidRPr="00386E32" w:rsidRDefault="00D41486" w:rsidP="00D41486">
      <w:pPr>
        <w:rPr>
          <w:szCs w:val="24"/>
        </w:rPr>
      </w:pPr>
      <w:r w:rsidRPr="00386E32">
        <w:rPr>
          <w:noProof/>
        </w:rPr>
        <mc:AlternateContent>
          <mc:Choice Requires="wpg">
            <w:drawing>
              <wp:anchor distT="0" distB="0" distL="114300" distR="114300" simplePos="0" relativeHeight="251664384" behindDoc="1" locked="0" layoutInCell="1" allowOverlap="1" wp14:anchorId="3ED308FF" wp14:editId="410CF34E">
                <wp:simplePos x="0" y="0"/>
                <wp:positionH relativeFrom="page">
                  <wp:posOffset>6377354</wp:posOffset>
                </wp:positionH>
                <wp:positionV relativeFrom="paragraph">
                  <wp:posOffset>155673</wp:posOffset>
                </wp:positionV>
                <wp:extent cx="228600" cy="228600"/>
                <wp:effectExtent l="11430" t="13970" r="7620" b="5080"/>
                <wp:wrapNone/>
                <wp:docPr id="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4"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A1188" id="Group 13" o:spid="_x0000_s1026" style="position:absolute;margin-left:502.15pt;margin-top:12.25pt;width:18pt;height:18pt;z-index:-25165209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386E32">
        <w:rPr>
          <w:noProof/>
        </w:rPr>
        <mc:AlternateContent>
          <mc:Choice Requires="wpg">
            <w:drawing>
              <wp:anchor distT="0" distB="0" distL="114300" distR="114300" simplePos="0" relativeHeight="251660288" behindDoc="1" locked="0" layoutInCell="1" allowOverlap="1" wp14:anchorId="28DEDAEB" wp14:editId="08812C36">
                <wp:simplePos x="0" y="0"/>
                <wp:positionH relativeFrom="page">
                  <wp:posOffset>5806147</wp:posOffset>
                </wp:positionH>
                <wp:positionV relativeFrom="paragraph">
                  <wp:posOffset>141605</wp:posOffset>
                </wp:positionV>
                <wp:extent cx="228600" cy="228600"/>
                <wp:effectExtent l="11430" t="13970" r="7620" b="508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5"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FFEB6" id="Group 13" o:spid="_x0000_s1026" style="position:absolute;margin-left:457.2pt;margin-top:11.15pt;width:18pt;height:18pt;z-index:-251656192;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PJ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BWSNqyP/BKIW7k8VzJIWrAyzoaYdiDjwIs6D5D2V8KUjQclQOkcid&#10;dY9KUznE/pN1JHKegkVFTnvuGxA0qyvY739csQnDtejSfxRHWBxgv0dsM2Ed6ysAu/2ImQYMhZrF&#10;C3Ys4Qk0CyAIhJDiUqR5AFGkmzi+TAoq4Lkj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386E32">
        <w:rPr>
          <w:noProof/>
        </w:rPr>
        <mc:AlternateContent>
          <mc:Choice Requires="wpg">
            <w:drawing>
              <wp:anchor distT="0" distB="0" distL="114300" distR="114300" simplePos="0" relativeHeight="251659264" behindDoc="1" locked="0" layoutInCell="1" allowOverlap="1" wp14:anchorId="5E89C7FE" wp14:editId="66CA33D6">
                <wp:simplePos x="0" y="0"/>
                <wp:positionH relativeFrom="page">
                  <wp:posOffset>5080000</wp:posOffset>
                </wp:positionH>
                <wp:positionV relativeFrom="paragraph">
                  <wp:posOffset>141702</wp:posOffset>
                </wp:positionV>
                <wp:extent cx="228600" cy="228600"/>
                <wp:effectExtent l="11430" t="13970" r="7620" b="5080"/>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3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16D0B" id="Group 13" o:spid="_x0000_s1026" style="position:absolute;margin-left:400pt;margin-top:11.15pt;width:18pt;height:18pt;z-index:-251657216;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p>
    <w:p w14:paraId="0F2194BB" w14:textId="77777777" w:rsidR="00D41486" w:rsidRPr="00386E32" w:rsidRDefault="00D41486" w:rsidP="005F27B8">
      <w:pPr>
        <w:pStyle w:val="BodyText"/>
        <w:widowControl w:val="0"/>
        <w:numPr>
          <w:ilvl w:val="2"/>
          <w:numId w:val="147"/>
        </w:numPr>
        <w:tabs>
          <w:tab w:val="left" w:pos="929"/>
          <w:tab w:val="left" w:pos="7454"/>
          <w:tab w:val="left" w:pos="7830"/>
          <w:tab w:val="left" w:pos="9440"/>
        </w:tabs>
        <w:spacing w:line="360" w:lineRule="auto"/>
        <w:ind w:right="993" w:hanging="720"/>
        <w:rPr>
          <w:lang w:val="fr-FR"/>
        </w:rPr>
      </w:pPr>
      <w:r w:rsidRPr="00386E32">
        <w:rPr>
          <w:lang w:val="fr-FR"/>
        </w:rPr>
        <w:t xml:space="preserve">Les actions de l’institution sont-elles classées en plusieurs ? Oui    </w:t>
      </w:r>
      <w:r w:rsidRPr="00386E32">
        <w:rPr>
          <w:lang w:val="fr-FR"/>
        </w:rPr>
        <w:tab/>
      </w:r>
      <w:r w:rsidRPr="00386E32">
        <w:rPr>
          <w:lang w:val="fr-FR"/>
        </w:rPr>
        <w:tab/>
        <w:t xml:space="preserve">Non         N/A   </w:t>
      </w:r>
      <w:r w:rsidRPr="00386E32">
        <w:rPr>
          <w:lang w:val="fr-FR"/>
        </w:rPr>
        <w:tab/>
        <w:t xml:space="preserve"> </w:t>
      </w:r>
    </w:p>
    <w:p w14:paraId="16537638" w14:textId="77777777" w:rsidR="00D41486" w:rsidRPr="00386E32" w:rsidRDefault="00D41486" w:rsidP="00D41486">
      <w:pPr>
        <w:pStyle w:val="BodyText"/>
        <w:tabs>
          <w:tab w:val="left" w:pos="929"/>
          <w:tab w:val="left" w:pos="7454"/>
          <w:tab w:val="left" w:pos="8606"/>
          <w:tab w:val="left" w:pos="9440"/>
        </w:tabs>
        <w:spacing w:line="360" w:lineRule="auto"/>
        <w:ind w:right="993"/>
        <w:rPr>
          <w:lang w:val="fr-FR"/>
        </w:rPr>
      </w:pPr>
      <w:r w:rsidRPr="00386E32">
        <w:rPr>
          <w:lang w:val="fr-FR"/>
        </w:rPr>
        <w:t xml:space="preserve">Si oui, indiquez les catégories d'actions (ordinaires, privilégiées, au porteur ou nominatives) :  </w:t>
      </w:r>
    </w:p>
    <w:p w14:paraId="1AEB033C" w14:textId="77777777" w:rsidR="00D41486" w:rsidRPr="00386E32" w:rsidRDefault="00D41486" w:rsidP="005F27B8">
      <w:pPr>
        <w:pStyle w:val="BodyText"/>
        <w:widowControl w:val="0"/>
        <w:numPr>
          <w:ilvl w:val="2"/>
          <w:numId w:val="147"/>
        </w:numPr>
        <w:tabs>
          <w:tab w:val="left" w:pos="929"/>
          <w:tab w:val="left" w:pos="7409"/>
          <w:tab w:val="left" w:pos="8501"/>
          <w:tab w:val="left" w:pos="9454"/>
        </w:tabs>
        <w:spacing w:before="9" w:line="410" w:lineRule="atLeast"/>
        <w:ind w:right="957" w:hanging="720"/>
        <w:rPr>
          <w:lang w:val="fr-FR"/>
        </w:rPr>
      </w:pPr>
      <w:r w:rsidRPr="00386E32">
        <w:rPr>
          <w:noProof/>
          <w:lang w:val="fr-FR"/>
        </w:rPr>
        <mc:AlternateContent>
          <mc:Choice Requires="wpg">
            <w:drawing>
              <wp:anchor distT="0" distB="0" distL="114300" distR="114300" simplePos="0" relativeHeight="251663360" behindDoc="1" locked="0" layoutInCell="1" allowOverlap="1" wp14:anchorId="76338D67" wp14:editId="32C4A181">
                <wp:simplePos x="0" y="0"/>
                <wp:positionH relativeFrom="page">
                  <wp:posOffset>5251939</wp:posOffset>
                </wp:positionH>
                <wp:positionV relativeFrom="paragraph">
                  <wp:posOffset>76493</wp:posOffset>
                </wp:positionV>
                <wp:extent cx="228600" cy="228600"/>
                <wp:effectExtent l="11430" t="13970" r="7620" b="5080"/>
                <wp:wrapNone/>
                <wp:docPr id="4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2"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7FE1B" id="Group 13" o:spid="_x0000_s1026" style="position:absolute;margin-left:413.55pt;margin-top:6pt;width:18pt;height:18pt;z-index:-251653120;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" path="m,360r360,l360,,,,,360xe" filled="f">
                  <v:path arrowok="t" o:connecttype="custom" o:connectlocs="0,315;360,315;360,-45;0,-45;0,315" o:connectangles="0,0,0,0,0"/>
                </v:shape>
                <w10:wrap anchorx="page"/>
              </v:group>
            </w:pict>
          </mc:Fallback>
        </mc:AlternateContent>
      </w:r>
      <w:r w:rsidRPr="00386E32">
        <w:rPr>
          <w:noProof/>
          <w:lang w:val="fr-FR"/>
        </w:rPr>
        <mc:AlternateContent>
          <mc:Choice Requires="wpg">
            <w:drawing>
              <wp:anchor distT="0" distB="0" distL="114300" distR="114300" simplePos="0" relativeHeight="251662336" behindDoc="1" locked="0" layoutInCell="1" allowOverlap="1" wp14:anchorId="3C7499B8" wp14:editId="603A0919">
                <wp:simplePos x="0" y="0"/>
                <wp:positionH relativeFrom="page">
                  <wp:posOffset>4642339</wp:posOffset>
                </wp:positionH>
                <wp:positionV relativeFrom="paragraph">
                  <wp:posOffset>76493</wp:posOffset>
                </wp:positionV>
                <wp:extent cx="228600" cy="228600"/>
                <wp:effectExtent l="11430" t="13970" r="7620" b="5080"/>
                <wp:wrapNone/>
                <wp:docPr id="3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40"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FE1C5" id="Group 13" o:spid="_x0000_s1026" style="position:absolute;margin-left:365.55pt;margin-top:6pt;width:18pt;height:18pt;z-index:-251654144;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" path="m,360r360,l360,,,,,360xe" filled="f">
                  <v:path arrowok="t" o:connecttype="custom" o:connectlocs="0,315;360,315;360,-45;0,-45;0,315" o:connectangles="0,0,0,0,0"/>
                </v:shape>
                <w10:wrap anchorx="page"/>
              </v:group>
            </w:pict>
          </mc:Fallback>
        </mc:AlternateContent>
      </w:r>
      <w:r w:rsidRPr="00386E32">
        <w:rPr>
          <w:noProof/>
          <w:lang w:val="fr-FR"/>
        </w:rPr>
        <mc:AlternateContent>
          <mc:Choice Requires="wpg">
            <w:drawing>
              <wp:anchor distT="0" distB="0" distL="114300" distR="114300" simplePos="0" relativeHeight="251661312" behindDoc="1" locked="0" layoutInCell="1" allowOverlap="1" wp14:anchorId="2D7BFB72" wp14:editId="086A0575">
                <wp:simplePos x="0" y="0"/>
                <wp:positionH relativeFrom="page">
                  <wp:posOffset>3985846</wp:posOffset>
                </wp:positionH>
                <wp:positionV relativeFrom="paragraph">
                  <wp:posOffset>76493</wp:posOffset>
                </wp:positionV>
                <wp:extent cx="228600" cy="228600"/>
                <wp:effectExtent l="11430" t="13970" r="7620" b="508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45"/>
                          <a:chExt cx="360" cy="360"/>
                        </a:xfrm>
                      </wpg:grpSpPr>
                      <wps:wsp>
                        <wps:cNvPr id="13" name="Freeform 14"/>
                        <wps:cNvSpPr>
                          <a:spLocks/>
                        </wps:cNvSpPr>
                        <wps:spPr bwMode="auto">
                          <a:xfrm>
                            <a:off x="7758" y="-45"/>
                            <a:ext cx="360" cy="360"/>
                          </a:xfrm>
                          <a:custGeom>
                            <a:avLst/>
                            <a:gdLst>
                              <a:gd name="T0" fmla="+- 0 7758 7758"/>
                              <a:gd name="T1" fmla="*/ T0 w 360"/>
                              <a:gd name="T2" fmla="+- 0 315 -45"/>
                              <a:gd name="T3" fmla="*/ 315 h 360"/>
                              <a:gd name="T4" fmla="+- 0 8118 7758"/>
                              <a:gd name="T5" fmla="*/ T4 w 360"/>
                              <a:gd name="T6" fmla="+- 0 315 -45"/>
                              <a:gd name="T7" fmla="*/ 315 h 360"/>
                              <a:gd name="T8" fmla="+- 0 8118 7758"/>
                              <a:gd name="T9" fmla="*/ T8 w 360"/>
                              <a:gd name="T10" fmla="+- 0 -45 -45"/>
                              <a:gd name="T11" fmla="*/ -45 h 360"/>
                              <a:gd name="T12" fmla="+- 0 7758 7758"/>
                              <a:gd name="T13" fmla="*/ T12 w 360"/>
                              <a:gd name="T14" fmla="+- 0 -45 -45"/>
                              <a:gd name="T15" fmla="*/ -45 h 360"/>
                              <a:gd name="T16" fmla="+- 0 7758 7758"/>
                              <a:gd name="T17" fmla="*/ T16 w 360"/>
                              <a:gd name="T18" fmla="+- 0 315 -45"/>
                              <a:gd name="T19" fmla="*/ 315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1B943" id="Group 13" o:spid="_x0000_s1026" style="position:absolute;margin-left:313.85pt;margin-top:6pt;width:18pt;height:18pt;z-index:-251655168;mso-position-horizontal-relative:page" coordorigin="7758,-4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">
                <v:shape id="Freeform 14" o:spid="_x0000_s1027" style="position:absolute;left:7758;top:-4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" path="m,360r360,l360,,,,,360xe" filled="f">
                  <v:path arrowok="t" o:connecttype="custom" o:connectlocs="0,315;360,315;360,-45;0,-45;0,315" o:connectangles="0,0,0,0,0"/>
                </v:shape>
                <w10:wrap anchorx="page"/>
              </v:group>
            </w:pict>
          </mc:Fallback>
        </mc:AlternateContent>
      </w:r>
      <w:r w:rsidRPr="00386E32">
        <w:rPr>
          <w:lang w:val="fr-FR"/>
        </w:rPr>
        <w:t xml:space="preserve">Votre institution est-elle cotée en bourse ? Oui         Non          N/A </w:t>
      </w:r>
    </w:p>
    <w:p w14:paraId="44E7D3D0" w14:textId="77777777" w:rsidR="00D41486" w:rsidRPr="00386E32" w:rsidRDefault="00D41486" w:rsidP="00D41486">
      <w:pPr>
        <w:pStyle w:val="BodyText"/>
        <w:tabs>
          <w:tab w:val="left" w:pos="929"/>
          <w:tab w:val="left" w:pos="7409"/>
          <w:tab w:val="left" w:pos="8501"/>
          <w:tab w:val="left" w:pos="9454"/>
        </w:tabs>
        <w:spacing w:before="9" w:line="410" w:lineRule="atLeast"/>
        <w:ind w:right="957"/>
        <w:rPr>
          <w:lang w:val="fr-FR"/>
        </w:rPr>
      </w:pPr>
      <w:r w:rsidRPr="00386E32">
        <w:rPr>
          <w:lang w:val="fr-FR"/>
        </w:rPr>
        <w:t>Si votre réponse est « oui », veuillez citer la bourse et indiquer le symbole.</w:t>
      </w:r>
    </w:p>
    <w:p w14:paraId="0CB5A330" w14:textId="77777777" w:rsidR="00D41486" w:rsidRPr="00386E32" w:rsidRDefault="00D41486" w:rsidP="00D41486">
      <w:pPr>
        <w:pStyle w:val="BodyText"/>
        <w:tabs>
          <w:tab w:val="left" w:pos="929"/>
          <w:tab w:val="left" w:pos="7409"/>
          <w:tab w:val="left" w:pos="8501"/>
          <w:tab w:val="left" w:pos="9454"/>
        </w:tabs>
        <w:spacing w:before="9" w:line="410" w:lineRule="atLeast"/>
        <w:ind w:right="957"/>
        <w:rPr>
          <w:lang w:val="fr-FR"/>
        </w:rPr>
      </w:pPr>
    </w:p>
    <w:p w14:paraId="2F422D00" w14:textId="77777777" w:rsidR="00D41486" w:rsidRPr="00386E32" w:rsidRDefault="00D41486" w:rsidP="005F27B8">
      <w:pPr>
        <w:pStyle w:val="BodyText"/>
        <w:widowControl w:val="0"/>
        <w:numPr>
          <w:ilvl w:val="2"/>
          <w:numId w:val="147"/>
        </w:numPr>
        <w:tabs>
          <w:tab w:val="left" w:pos="929"/>
        </w:tabs>
        <w:ind w:right="548" w:hanging="720"/>
        <w:rPr>
          <w:lang w:val="fr-FR"/>
        </w:rPr>
      </w:pPr>
      <w:r w:rsidRPr="00386E32">
        <w:rPr>
          <w:lang w:val="fr-FR"/>
        </w:rPr>
        <w:t>Votre entité a-t-elle des succursales ou des filiales ? Si oui, ce questionnaire s'applique-t-il également à elles ?</w:t>
      </w:r>
    </w:p>
    <w:p w14:paraId="18C51432" w14:textId="77777777" w:rsidR="00D41486" w:rsidRPr="00386E32" w:rsidRDefault="00D41486" w:rsidP="005F27B8">
      <w:pPr>
        <w:pStyle w:val="BodyText"/>
        <w:widowControl w:val="0"/>
        <w:numPr>
          <w:ilvl w:val="2"/>
          <w:numId w:val="147"/>
        </w:numPr>
        <w:tabs>
          <w:tab w:val="left" w:pos="929"/>
        </w:tabs>
        <w:spacing w:before="120" w:line="344" w:lineRule="auto"/>
        <w:ind w:right="624" w:hanging="720"/>
        <w:rPr>
          <w:lang w:val="fr-FR"/>
        </w:rPr>
      </w:pPr>
      <w:r w:rsidRPr="00386E32">
        <w:rPr>
          <w:lang w:val="fr-FR"/>
        </w:rPr>
        <w:t>Y a-t-il eu des changements significatifs de participation (plus de 25%) au cours des cinq dernières années ? Dans l'affirmative, veuillez fournir plus d’informations.</w:t>
      </w:r>
    </w:p>
    <w:p w14:paraId="5BA488AC" w14:textId="77777777" w:rsidR="00D41486" w:rsidRPr="00386E32" w:rsidRDefault="00D41486" w:rsidP="00D41486">
      <w:pPr>
        <w:rPr>
          <w:szCs w:val="24"/>
        </w:rPr>
      </w:pPr>
    </w:p>
    <w:p w14:paraId="521C0567" w14:textId="77777777" w:rsidR="00D41486" w:rsidRPr="00386E32" w:rsidRDefault="00D41486" w:rsidP="005F27B8">
      <w:pPr>
        <w:pStyle w:val="Heading1"/>
        <w:widowControl w:val="0"/>
        <w:numPr>
          <w:ilvl w:val="0"/>
          <w:numId w:val="147"/>
        </w:numPr>
        <w:tabs>
          <w:tab w:val="left" w:pos="929"/>
        </w:tabs>
        <w:spacing w:after="0"/>
        <w:ind w:left="720" w:hanging="720"/>
        <w:rPr>
          <w:b w:val="0"/>
          <w:bCs/>
          <w:sz w:val="32"/>
          <w:szCs w:val="32"/>
        </w:rPr>
      </w:pPr>
      <w:r w:rsidRPr="00386E32">
        <w:rPr>
          <w:sz w:val="32"/>
          <w:szCs w:val="32"/>
        </w:rPr>
        <w:t>Lutte contre le blanchiment de capitaux et le financement du terrorisme (LBC / FT)</w:t>
      </w:r>
    </w:p>
    <w:p w14:paraId="18080EDF" w14:textId="77777777" w:rsidR="00D41486" w:rsidRPr="00386E32" w:rsidRDefault="00D41486" w:rsidP="00D41486">
      <w:pPr>
        <w:spacing w:before="8"/>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8620"/>
        <w:gridCol w:w="10"/>
        <w:gridCol w:w="630"/>
        <w:gridCol w:w="630"/>
        <w:gridCol w:w="660"/>
      </w:tblGrid>
      <w:tr w:rsidR="00D41486" w:rsidRPr="00386E32" w14:paraId="2E490254" w14:textId="77777777" w:rsidTr="007425A7">
        <w:trPr>
          <w:trHeight w:hRule="exact" w:val="558"/>
        </w:trPr>
        <w:tc>
          <w:tcPr>
            <w:tcW w:w="8620" w:type="dxa"/>
            <w:tcBorders>
              <w:top w:val="single" w:sz="5" w:space="0" w:color="000000"/>
              <w:left w:val="single" w:sz="5" w:space="0" w:color="000000"/>
              <w:bottom w:val="single" w:sz="5" w:space="0" w:color="000000"/>
              <w:right w:val="single" w:sz="5" w:space="0" w:color="000000"/>
            </w:tcBorders>
          </w:tcPr>
          <w:p w14:paraId="082F3B4F" w14:textId="77777777" w:rsidR="00D41486" w:rsidRPr="00386E32" w:rsidRDefault="00D41486" w:rsidP="007425A7">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I. Politiques, pratiques et proc</w:t>
            </w:r>
            <w:r w:rsidRPr="00386E32">
              <w:rPr>
                <w:rFonts w:ascii="Times New Roman"/>
                <w:b/>
                <w:sz w:val="24"/>
              </w:rPr>
              <w:t>é</w:t>
            </w:r>
            <w:r w:rsidRPr="00386E32">
              <w:rPr>
                <w:rFonts w:ascii="Times New Roman"/>
                <w:b/>
                <w:sz w:val="24"/>
              </w:rPr>
              <w:t>dures g</w:t>
            </w:r>
            <w:r w:rsidRPr="00386E32">
              <w:rPr>
                <w:rFonts w:ascii="Times New Roman"/>
                <w:b/>
                <w:sz w:val="24"/>
              </w:rPr>
              <w:t>é</w:t>
            </w:r>
            <w:r w:rsidRPr="00386E32">
              <w:rPr>
                <w:rFonts w:ascii="Times New Roman"/>
                <w:b/>
                <w:sz w:val="24"/>
              </w:rPr>
              <w:t>n</w:t>
            </w:r>
            <w:r w:rsidRPr="00386E32">
              <w:rPr>
                <w:rFonts w:ascii="Times New Roman"/>
                <w:b/>
                <w:sz w:val="24"/>
              </w:rPr>
              <w:t>é</w:t>
            </w:r>
            <w:r w:rsidRPr="00386E32">
              <w:rPr>
                <w:rFonts w:ascii="Times New Roman"/>
                <w:b/>
                <w:sz w:val="24"/>
              </w:rPr>
              <w:t>rales en mati</w:t>
            </w:r>
            <w:r w:rsidRPr="00386E32">
              <w:rPr>
                <w:rFonts w:ascii="Times New Roman"/>
                <w:b/>
                <w:sz w:val="24"/>
              </w:rPr>
              <w:t>è</w:t>
            </w:r>
            <w:r w:rsidRPr="00386E32">
              <w:rPr>
                <w:rFonts w:ascii="Times New Roman"/>
                <w:b/>
                <w:sz w:val="24"/>
              </w:rPr>
              <w:t>re de lutte contre le blanchiment de capitaux</w:t>
            </w:r>
          </w:p>
        </w:tc>
        <w:tc>
          <w:tcPr>
            <w:tcW w:w="640" w:type="dxa"/>
            <w:gridSpan w:val="2"/>
            <w:tcBorders>
              <w:top w:val="single" w:sz="5" w:space="0" w:color="000000"/>
              <w:left w:val="single" w:sz="5" w:space="0" w:color="000000"/>
              <w:bottom w:val="single" w:sz="5" w:space="0" w:color="000000"/>
              <w:right w:val="single" w:sz="5" w:space="0" w:color="000000"/>
            </w:tcBorders>
          </w:tcPr>
          <w:p w14:paraId="17030551" w14:textId="77777777" w:rsidR="00D41486" w:rsidRPr="00386E32" w:rsidRDefault="00D41486" w:rsidP="007425A7">
            <w:pPr>
              <w:pStyle w:val="TableParagraph"/>
              <w:spacing w:line="246" w:lineRule="exact"/>
              <w:ind w:left="102"/>
              <w:rPr>
                <w:rFonts w:ascii="Times New Roman" w:eastAsia="Times New Roman" w:hAnsi="Times New Roman" w:cs="Times New Roman"/>
              </w:rPr>
            </w:pPr>
            <w:r w:rsidRPr="00386E32">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69EFB011" w14:textId="77777777" w:rsidR="00D41486" w:rsidRPr="00386E32" w:rsidRDefault="00D41486" w:rsidP="007425A7">
            <w:pPr>
              <w:pStyle w:val="TableParagraph"/>
              <w:spacing w:line="246" w:lineRule="exact"/>
              <w:ind w:left="102"/>
              <w:rPr>
                <w:rFonts w:ascii="Times New Roman" w:eastAsia="Times New Roman" w:hAnsi="Times New Roman" w:cs="Times New Roman"/>
              </w:rPr>
            </w:pPr>
            <w:r w:rsidRPr="00386E32">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2B426C7F" w14:textId="77777777" w:rsidR="00D41486" w:rsidRPr="00386E32" w:rsidRDefault="00D41486" w:rsidP="007425A7">
            <w:pPr>
              <w:pStyle w:val="TableParagraph"/>
              <w:spacing w:line="246" w:lineRule="exact"/>
              <w:ind w:left="99"/>
              <w:rPr>
                <w:rFonts w:ascii="Times New Roman" w:eastAsia="Times New Roman" w:hAnsi="Times New Roman" w:cs="Times New Roman"/>
              </w:rPr>
            </w:pPr>
            <w:r w:rsidRPr="00386E32">
              <w:rPr>
                <w:rFonts w:ascii="Times New Roman"/>
              </w:rPr>
              <w:t>N/A</w:t>
            </w:r>
          </w:p>
        </w:tc>
      </w:tr>
      <w:tr w:rsidR="00D41486" w:rsidRPr="00386E32" w14:paraId="699186B4" w14:textId="77777777" w:rsidTr="007425A7">
        <w:trPr>
          <w:trHeight w:hRule="exact" w:val="1390"/>
        </w:trPr>
        <w:tc>
          <w:tcPr>
            <w:tcW w:w="8620" w:type="dxa"/>
            <w:tcBorders>
              <w:top w:val="single" w:sz="5" w:space="0" w:color="000000"/>
              <w:left w:val="single" w:sz="5" w:space="0" w:color="000000"/>
              <w:bottom w:val="single" w:sz="5" w:space="0" w:color="000000"/>
              <w:right w:val="single" w:sz="5" w:space="0" w:color="000000"/>
            </w:tcBorders>
          </w:tcPr>
          <w:p w14:paraId="41EB2137" w14:textId="77777777" w:rsidR="00D41486" w:rsidRPr="00386E32" w:rsidRDefault="00D41486" w:rsidP="007425A7">
            <w:pPr>
              <w:pStyle w:val="TableParagraph"/>
              <w:ind w:left="102" w:right="103"/>
              <w:rPr>
                <w:rFonts w:ascii="Times New Roman" w:eastAsia="Times New Roman" w:hAnsi="Times New Roman" w:cs="Times New Roman"/>
                <w:sz w:val="24"/>
                <w:szCs w:val="24"/>
              </w:rPr>
            </w:pPr>
            <w:r w:rsidRPr="00386E32">
              <w:rPr>
                <w:rFonts w:ascii="Times New Roman"/>
                <w:sz w:val="24"/>
              </w:rPr>
              <w:t>1. Existe-t-il des l</w:t>
            </w:r>
            <w:r w:rsidRPr="00386E32">
              <w:rPr>
                <w:rFonts w:ascii="Times New Roman"/>
                <w:sz w:val="24"/>
              </w:rPr>
              <w:t>é</w:t>
            </w:r>
            <w:r w:rsidRPr="00386E32">
              <w:rPr>
                <w:rFonts w:ascii="Times New Roman"/>
                <w:sz w:val="24"/>
              </w:rPr>
              <w:t xml:space="preserve">gislations relatives </w:t>
            </w:r>
            <w:r w:rsidRPr="00386E32">
              <w:rPr>
                <w:rFonts w:ascii="Times New Roman"/>
                <w:sz w:val="24"/>
              </w:rPr>
              <w:t>à</w:t>
            </w:r>
            <w:r w:rsidRPr="00386E32">
              <w:rPr>
                <w:rFonts w:ascii="Times New Roman"/>
                <w:sz w:val="24"/>
              </w:rPr>
              <w:t xml:space="preserve"> la lutte contre le blanchiment de capitaux et le financement du terrorisme dans le pays o</w:t>
            </w:r>
            <w:r w:rsidRPr="00386E32">
              <w:rPr>
                <w:rFonts w:ascii="Times New Roman"/>
                <w:sz w:val="24"/>
              </w:rPr>
              <w:t>ù</w:t>
            </w:r>
            <w:r w:rsidRPr="00386E32">
              <w:rPr>
                <w:rFonts w:ascii="Times New Roman"/>
                <w:sz w:val="24"/>
              </w:rPr>
              <w:t xml:space="preserve"> votre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ou institution a </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 xml:space="preserve"> constitu</w:t>
            </w:r>
            <w:r w:rsidRPr="00386E32">
              <w:rPr>
                <w:rFonts w:ascii="Times New Roman"/>
                <w:sz w:val="24"/>
              </w:rPr>
              <w:t>é</w:t>
            </w:r>
            <w:r w:rsidRPr="00386E32">
              <w:rPr>
                <w:rFonts w:ascii="Times New Roman"/>
                <w:sz w:val="24"/>
              </w:rPr>
              <w:t>e</w:t>
            </w:r>
            <w:r w:rsidRPr="00386E32">
              <w:rPr>
                <w:rFonts w:ascii="Times New Roman"/>
                <w:sz w:val="24"/>
              </w:rPr>
              <w:t> </w:t>
            </w:r>
            <w:r w:rsidRPr="00386E32">
              <w:rPr>
                <w:rFonts w:ascii="Times New Roman"/>
                <w:sz w:val="24"/>
              </w:rPr>
              <w:t>?</w:t>
            </w:r>
          </w:p>
          <w:p w14:paraId="74660681" w14:textId="77777777" w:rsidR="00D41486" w:rsidRPr="00386E32" w:rsidRDefault="00D41486" w:rsidP="007425A7">
            <w:pPr>
              <w:pStyle w:val="TableParagraph"/>
              <w:ind w:left="345"/>
              <w:rPr>
                <w:rFonts w:ascii="Times New Roman" w:eastAsia="Times New Roman" w:hAnsi="Times New Roman" w:cs="Times New Roman"/>
                <w:sz w:val="24"/>
                <w:szCs w:val="24"/>
              </w:rPr>
            </w:pPr>
            <w:r w:rsidRPr="00386E32">
              <w:rPr>
                <w:rFonts w:ascii="Times New Roman"/>
                <w:sz w:val="24"/>
              </w:rPr>
              <w:t>Dans l'affirmative, veuillez citer les l</w:t>
            </w:r>
            <w:r w:rsidRPr="00386E32">
              <w:rPr>
                <w:rFonts w:ascii="Times New Roman"/>
                <w:sz w:val="24"/>
              </w:rPr>
              <w:t>é</w:t>
            </w:r>
            <w:r w:rsidRPr="00386E32">
              <w:rPr>
                <w:rFonts w:ascii="Times New Roman"/>
                <w:sz w:val="24"/>
              </w:rPr>
              <w:t>gislations applicables :</w:t>
            </w:r>
          </w:p>
        </w:tc>
        <w:tc>
          <w:tcPr>
            <w:tcW w:w="640" w:type="dxa"/>
            <w:gridSpan w:val="2"/>
            <w:tcBorders>
              <w:top w:val="single" w:sz="5" w:space="0" w:color="000000"/>
              <w:left w:val="single" w:sz="5" w:space="0" w:color="000000"/>
              <w:bottom w:val="single" w:sz="5" w:space="0" w:color="000000"/>
              <w:right w:val="single" w:sz="5" w:space="0" w:color="000000"/>
            </w:tcBorders>
          </w:tcPr>
          <w:p w14:paraId="091486AA"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737EEEB6"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6798BCD8" w14:textId="77777777" w:rsidR="00D41486" w:rsidRPr="00386E32" w:rsidRDefault="00D41486" w:rsidP="007425A7"/>
        </w:tc>
      </w:tr>
      <w:tr w:rsidR="00D41486" w:rsidRPr="00386E32" w14:paraId="7FB7D325"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0EE9983C" w14:textId="77777777" w:rsidR="00D41486" w:rsidRPr="00386E32" w:rsidRDefault="00D41486" w:rsidP="007425A7">
            <w:pPr>
              <w:pStyle w:val="TableParagraph"/>
              <w:ind w:left="102" w:right="101"/>
              <w:rPr>
                <w:rFonts w:ascii="Times New Roman" w:eastAsia="Times New Roman" w:hAnsi="Times New Roman" w:cs="Times New Roman"/>
                <w:sz w:val="24"/>
                <w:szCs w:val="24"/>
              </w:rPr>
            </w:pPr>
            <w:r w:rsidRPr="00386E32">
              <w:rPr>
                <w:rFonts w:ascii="Times New Roman"/>
                <w:sz w:val="24"/>
              </w:rPr>
              <w:t xml:space="preserve">2. Votre institution a-t-elle </w:t>
            </w:r>
            <w:r w:rsidRPr="00386E32">
              <w:rPr>
                <w:rFonts w:ascii="Times New Roman"/>
                <w:sz w:val="24"/>
              </w:rPr>
              <w:t>é</w:t>
            </w:r>
            <w:r w:rsidRPr="00386E32">
              <w:rPr>
                <w:rFonts w:ascii="Times New Roman"/>
                <w:sz w:val="24"/>
              </w:rPr>
              <w:t>labor</w:t>
            </w:r>
            <w:r w:rsidRPr="00386E32">
              <w:rPr>
                <w:rFonts w:ascii="Times New Roman"/>
                <w:sz w:val="24"/>
              </w:rPr>
              <w:t>é</w:t>
            </w:r>
            <w:r w:rsidRPr="00386E32">
              <w:rPr>
                <w:rFonts w:ascii="Times New Roman"/>
                <w:sz w:val="24"/>
              </w:rPr>
              <w:t xml:space="preserve"> des politiques et des proc</w:t>
            </w:r>
            <w:r w:rsidRPr="00386E32">
              <w:rPr>
                <w:rFonts w:ascii="Times New Roman"/>
                <w:sz w:val="24"/>
              </w:rPr>
              <w:t>é</w:t>
            </w:r>
            <w:r w:rsidRPr="00386E32">
              <w:rPr>
                <w:rFonts w:ascii="Times New Roman"/>
                <w:sz w:val="24"/>
              </w:rPr>
              <w:t>dures pour pr</w:t>
            </w:r>
            <w:r w:rsidRPr="00386E32">
              <w:rPr>
                <w:rFonts w:ascii="Times New Roman"/>
                <w:sz w:val="24"/>
              </w:rPr>
              <w:t>é</w:t>
            </w:r>
            <w:r w:rsidRPr="00386E32">
              <w:rPr>
                <w:rFonts w:ascii="Times New Roman"/>
                <w:sz w:val="24"/>
              </w:rPr>
              <w:t>venir, d</w:t>
            </w:r>
            <w:r w:rsidRPr="00386E32">
              <w:rPr>
                <w:rFonts w:ascii="Times New Roman"/>
                <w:sz w:val="24"/>
              </w:rPr>
              <w:t>é</w:t>
            </w:r>
            <w:r w:rsidRPr="00386E32">
              <w:rPr>
                <w:rFonts w:ascii="Times New Roman"/>
                <w:sz w:val="24"/>
              </w:rPr>
              <w:t>tecter et signaler les transactions suspectes/les activit</w:t>
            </w:r>
            <w:r w:rsidRPr="00386E32">
              <w:rPr>
                <w:rFonts w:ascii="Times New Roman"/>
                <w:sz w:val="24"/>
              </w:rPr>
              <w:t>é</w:t>
            </w:r>
            <w:r w:rsidRPr="00386E32">
              <w:rPr>
                <w:rFonts w:ascii="Times New Roman"/>
                <w:sz w:val="24"/>
              </w:rPr>
              <w:t>s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3281FE67"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40098FA2"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49D80800" w14:textId="77777777" w:rsidR="00D41486" w:rsidRPr="00386E32" w:rsidRDefault="00D41486" w:rsidP="007425A7"/>
        </w:tc>
      </w:tr>
      <w:tr w:rsidR="00D41486" w:rsidRPr="00386E32" w14:paraId="3B88FCA4"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4A2C28E7" w14:textId="77777777" w:rsidR="00D41486" w:rsidRPr="00386E32" w:rsidRDefault="00D41486" w:rsidP="007425A7">
            <w:pPr>
              <w:pStyle w:val="TableParagraph"/>
              <w:tabs>
                <w:tab w:val="left" w:pos="993"/>
              </w:tabs>
              <w:ind w:left="102" w:right="101"/>
              <w:rPr>
                <w:rFonts w:ascii="Times New Roman" w:eastAsia="Times New Roman" w:hAnsi="Times New Roman" w:cs="Times New Roman"/>
                <w:sz w:val="24"/>
                <w:szCs w:val="24"/>
              </w:rPr>
            </w:pPr>
            <w:r w:rsidRPr="00386E32">
              <w:rPr>
                <w:rFonts w:ascii="Times New Roman"/>
                <w:sz w:val="24"/>
              </w:rPr>
              <w:t>3. Votre politique de LBC/FT est-elle conforme aux lois locales et aux normes fix</w:t>
            </w:r>
            <w:r w:rsidRPr="00386E32">
              <w:rPr>
                <w:rFonts w:ascii="Times New Roman"/>
                <w:sz w:val="24"/>
              </w:rPr>
              <w:t>é</w:t>
            </w:r>
            <w:r w:rsidRPr="00386E32">
              <w:rPr>
                <w:rFonts w:ascii="Times New Roman"/>
                <w:sz w:val="24"/>
              </w:rPr>
              <w:t>es par le GAFI ?</w:t>
            </w:r>
          </w:p>
        </w:tc>
        <w:tc>
          <w:tcPr>
            <w:tcW w:w="640" w:type="dxa"/>
            <w:gridSpan w:val="2"/>
            <w:tcBorders>
              <w:top w:val="single" w:sz="5" w:space="0" w:color="000000"/>
              <w:left w:val="single" w:sz="5" w:space="0" w:color="000000"/>
              <w:bottom w:val="single" w:sz="5" w:space="0" w:color="000000"/>
              <w:right w:val="single" w:sz="5" w:space="0" w:color="000000"/>
            </w:tcBorders>
          </w:tcPr>
          <w:p w14:paraId="1B2A068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36483B83"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0C1FD05B" w14:textId="77777777" w:rsidR="00D41486" w:rsidRPr="00386E32" w:rsidRDefault="00D41486" w:rsidP="007425A7"/>
        </w:tc>
      </w:tr>
      <w:tr w:rsidR="00D41486" w:rsidRPr="00386E32" w14:paraId="6C5B173C"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1150E14B" w14:textId="77777777" w:rsidR="00D41486" w:rsidRPr="00386E32" w:rsidRDefault="00D41486" w:rsidP="007425A7">
            <w:pPr>
              <w:pStyle w:val="TableParagraph"/>
              <w:ind w:right="103"/>
              <w:rPr>
                <w:rFonts w:ascii="Times New Roman" w:eastAsia="Times New Roman" w:hAnsi="Times New Roman" w:cs="Times New Roman"/>
                <w:sz w:val="24"/>
                <w:szCs w:val="24"/>
              </w:rPr>
            </w:pPr>
            <w:r w:rsidRPr="00386E32">
              <w:rPr>
                <w:rFonts w:ascii="Times New Roman"/>
                <w:sz w:val="24"/>
              </w:rPr>
              <w:t xml:space="preserve"> 4.Ces l</w:t>
            </w:r>
            <w:r w:rsidRPr="00386E32">
              <w:rPr>
                <w:rFonts w:ascii="Times New Roman"/>
                <w:sz w:val="24"/>
              </w:rPr>
              <w:t>é</w:t>
            </w:r>
            <w:r w:rsidRPr="00386E32">
              <w:rPr>
                <w:rFonts w:ascii="Times New Roman"/>
                <w:sz w:val="24"/>
              </w:rPr>
              <w:t xml:space="preserve">gislations interdisent-elles </w:t>
            </w:r>
            <w:r w:rsidRPr="00386E32">
              <w:rPr>
                <w:rFonts w:ascii="Times New Roman"/>
                <w:sz w:val="24"/>
              </w:rPr>
              <w:t>à</w:t>
            </w:r>
            <w:r w:rsidRPr="00386E32">
              <w:rPr>
                <w:rFonts w:ascii="Times New Roman"/>
                <w:sz w:val="24"/>
              </w:rPr>
              <w:t xml:space="preserve"> votre institution d</w:t>
            </w:r>
            <w:r w:rsidRPr="00386E32">
              <w:rPr>
                <w:rFonts w:ascii="Times New Roman"/>
                <w:sz w:val="24"/>
              </w:rPr>
              <w:t>’ê</w:t>
            </w:r>
            <w:r w:rsidRPr="00386E32">
              <w:rPr>
                <w:rFonts w:ascii="Times New Roman"/>
                <w:sz w:val="24"/>
              </w:rPr>
              <w:t>tre en relation d</w:t>
            </w:r>
            <w:r w:rsidRPr="00386E32">
              <w:rPr>
                <w:rFonts w:ascii="Times New Roman"/>
                <w:sz w:val="24"/>
              </w:rPr>
              <w:t>’</w:t>
            </w:r>
            <w:r w:rsidRPr="00386E32">
              <w:rPr>
                <w:rFonts w:ascii="Times New Roman"/>
                <w:sz w:val="24"/>
              </w:rPr>
              <w:t>affaires avec des soci</w:t>
            </w:r>
            <w:r w:rsidRPr="00386E32">
              <w:rPr>
                <w:rFonts w:ascii="Times New Roman"/>
                <w:sz w:val="24"/>
              </w:rPr>
              <w:t>é</w:t>
            </w:r>
            <w:r w:rsidRPr="00386E32">
              <w:rPr>
                <w:rFonts w:ascii="Times New Roman"/>
                <w:sz w:val="24"/>
              </w:rPr>
              <w:t>t</w:t>
            </w:r>
            <w:r w:rsidRPr="00386E32">
              <w:rPr>
                <w:rFonts w:ascii="Times New Roman"/>
                <w:sz w:val="24"/>
              </w:rPr>
              <w:t>é</w:t>
            </w:r>
            <w:r w:rsidRPr="00386E32">
              <w:rPr>
                <w:rFonts w:ascii="Times New Roman"/>
                <w:sz w:val="24"/>
              </w:rPr>
              <w:t>s fictives ou d</w:t>
            </w:r>
            <w:r w:rsidRPr="00386E32">
              <w:rPr>
                <w:rFonts w:ascii="Times New Roman"/>
                <w:sz w:val="24"/>
              </w:rPr>
              <w:t>’</w:t>
            </w:r>
            <w:r w:rsidRPr="00386E32">
              <w:rPr>
                <w:rFonts w:ascii="Times New Roman"/>
                <w:sz w:val="24"/>
              </w:rPr>
              <w:t>agir en leur nom ?</w:t>
            </w:r>
          </w:p>
        </w:tc>
        <w:tc>
          <w:tcPr>
            <w:tcW w:w="640" w:type="dxa"/>
            <w:gridSpan w:val="2"/>
            <w:tcBorders>
              <w:top w:val="single" w:sz="5" w:space="0" w:color="000000"/>
              <w:left w:val="single" w:sz="5" w:space="0" w:color="000000"/>
              <w:bottom w:val="single" w:sz="5" w:space="0" w:color="000000"/>
              <w:right w:val="single" w:sz="5" w:space="0" w:color="000000"/>
            </w:tcBorders>
          </w:tcPr>
          <w:p w14:paraId="66DFB92F"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2FD03018"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60D1D166" w14:textId="77777777" w:rsidR="00D41486" w:rsidRPr="00386E32" w:rsidRDefault="00D41486" w:rsidP="007425A7"/>
        </w:tc>
      </w:tr>
      <w:tr w:rsidR="00D41486" w:rsidRPr="00386E32" w14:paraId="2567DEBB" w14:textId="77777777" w:rsidTr="007425A7">
        <w:trPr>
          <w:trHeight w:hRule="exact" w:val="840"/>
        </w:trPr>
        <w:tc>
          <w:tcPr>
            <w:tcW w:w="8620" w:type="dxa"/>
            <w:tcBorders>
              <w:top w:val="single" w:sz="5" w:space="0" w:color="000000"/>
              <w:left w:val="single" w:sz="5" w:space="0" w:color="000000"/>
              <w:bottom w:val="single" w:sz="5" w:space="0" w:color="000000"/>
              <w:right w:val="single" w:sz="5" w:space="0" w:color="000000"/>
            </w:tcBorders>
          </w:tcPr>
          <w:p w14:paraId="7D974930" w14:textId="77777777" w:rsidR="00D41486" w:rsidRPr="00386E32" w:rsidRDefault="00D41486" w:rsidP="007425A7">
            <w:pPr>
              <w:pStyle w:val="TableParagraph"/>
              <w:ind w:left="102" w:right="102"/>
              <w:rPr>
                <w:rFonts w:ascii="Times New Roman" w:eastAsia="Times New Roman" w:hAnsi="Times New Roman" w:cs="Times New Roman"/>
                <w:sz w:val="24"/>
                <w:szCs w:val="24"/>
              </w:rPr>
            </w:pPr>
            <w:r w:rsidRPr="00386E32">
              <w:rPr>
                <w:rFonts w:ascii="Times New Roman"/>
                <w:sz w:val="24"/>
              </w:rPr>
              <w:t>5.Votre politique de LBC/FT est-elle approuv</w:t>
            </w:r>
            <w:r w:rsidRPr="00386E32">
              <w:rPr>
                <w:rFonts w:ascii="Times New Roman"/>
                <w:sz w:val="24"/>
              </w:rPr>
              <w:t>é</w:t>
            </w:r>
            <w:r w:rsidRPr="00386E32">
              <w:rPr>
                <w:rFonts w:ascii="Times New Roman"/>
                <w:sz w:val="24"/>
              </w:rPr>
              <w:t>e par le conseil d'administration de votre institution ou par un comit</w:t>
            </w:r>
            <w:r w:rsidRPr="00386E32">
              <w:rPr>
                <w:rFonts w:ascii="Times New Roman"/>
                <w:sz w:val="24"/>
              </w:rPr>
              <w:t>é</w:t>
            </w:r>
            <w:r w:rsidRPr="00386E32">
              <w:rPr>
                <w:rFonts w:ascii="Times New Roman"/>
                <w:sz w:val="24"/>
              </w:rPr>
              <w:t xml:space="preserve"> sup</w:t>
            </w:r>
            <w:r w:rsidRPr="00386E32">
              <w:rPr>
                <w:rFonts w:ascii="Times New Roman"/>
                <w:sz w:val="24"/>
              </w:rPr>
              <w:t>é</w:t>
            </w:r>
            <w:r w:rsidRPr="00386E32">
              <w:rPr>
                <w:rFonts w:ascii="Times New Roman"/>
                <w:sz w:val="24"/>
              </w:rPr>
              <w:t>rieur ?</w:t>
            </w:r>
          </w:p>
        </w:tc>
        <w:tc>
          <w:tcPr>
            <w:tcW w:w="640" w:type="dxa"/>
            <w:gridSpan w:val="2"/>
            <w:tcBorders>
              <w:top w:val="single" w:sz="5" w:space="0" w:color="000000"/>
              <w:left w:val="single" w:sz="5" w:space="0" w:color="000000"/>
              <w:bottom w:val="single" w:sz="5" w:space="0" w:color="000000"/>
              <w:right w:val="single" w:sz="5" w:space="0" w:color="000000"/>
            </w:tcBorders>
          </w:tcPr>
          <w:p w14:paraId="2FDFA1F6"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31552705"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2AC6BDB0" w14:textId="77777777" w:rsidR="00D41486" w:rsidRPr="00386E32" w:rsidRDefault="00D41486" w:rsidP="007425A7"/>
        </w:tc>
      </w:tr>
      <w:tr w:rsidR="00D41486" w:rsidRPr="00386E32" w14:paraId="2DC2EE4A" w14:textId="77777777" w:rsidTr="007425A7">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1CD884F3" w14:textId="77777777" w:rsidR="00D41486" w:rsidRPr="00386E32" w:rsidRDefault="00D41486" w:rsidP="007425A7">
            <w:pPr>
              <w:pStyle w:val="TableParagraph"/>
              <w:ind w:left="102" w:right="106"/>
              <w:rPr>
                <w:rFonts w:ascii="Times New Roman" w:eastAsia="Times New Roman" w:hAnsi="Times New Roman" w:cs="Times New Roman"/>
                <w:sz w:val="24"/>
                <w:szCs w:val="24"/>
              </w:rPr>
            </w:pPr>
            <w:r w:rsidRPr="00386E32">
              <w:rPr>
                <w:rFonts w:ascii="Times New Roman" w:hAnsi="Times New Roman"/>
                <w:sz w:val="24"/>
                <w:szCs w:val="24"/>
              </w:rPr>
              <w:t>6. Votre politique vous impose-t-elle d'identifier la provenance des fonds ou des revenus de vos clients ?</w:t>
            </w:r>
          </w:p>
        </w:tc>
        <w:tc>
          <w:tcPr>
            <w:tcW w:w="640" w:type="dxa"/>
            <w:gridSpan w:val="2"/>
            <w:tcBorders>
              <w:top w:val="single" w:sz="5" w:space="0" w:color="000000"/>
              <w:left w:val="single" w:sz="5" w:space="0" w:color="000000"/>
              <w:bottom w:val="single" w:sz="5" w:space="0" w:color="000000"/>
              <w:right w:val="single" w:sz="5" w:space="0" w:color="000000"/>
            </w:tcBorders>
          </w:tcPr>
          <w:p w14:paraId="39713006"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464C368A"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74D5163C" w14:textId="77777777" w:rsidR="00D41486" w:rsidRPr="00386E32" w:rsidRDefault="00D41486" w:rsidP="007425A7"/>
        </w:tc>
      </w:tr>
      <w:tr w:rsidR="00D41486" w:rsidRPr="00386E32" w14:paraId="72D56D20"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2A3C5557" w14:textId="77777777" w:rsidR="00D41486" w:rsidRPr="00386E32" w:rsidRDefault="00D41486" w:rsidP="007425A7">
            <w:pPr>
              <w:pStyle w:val="TableParagraph"/>
              <w:ind w:left="102" w:right="163"/>
              <w:rPr>
                <w:rFonts w:ascii="Times New Roman" w:eastAsia="Times New Roman" w:hAnsi="Times New Roman" w:cs="Times New Roman"/>
                <w:sz w:val="24"/>
                <w:szCs w:val="24"/>
              </w:rPr>
            </w:pPr>
            <w:r w:rsidRPr="00386E32">
              <w:rPr>
                <w:rFonts w:ascii="Times New Roman" w:hAnsi="Times New Roman"/>
                <w:sz w:val="24"/>
                <w:szCs w:val="24"/>
              </w:rPr>
              <w:t>7. Votre institution se renseigne-t-elle sur les activités commerciales de ses clients et évalue-t-elle leurs politiques ou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67A2B6E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684ED27E"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32EE162C" w14:textId="77777777" w:rsidR="00D41486" w:rsidRPr="00386E32" w:rsidRDefault="00D41486" w:rsidP="007425A7"/>
        </w:tc>
      </w:tr>
      <w:tr w:rsidR="00D41486" w:rsidRPr="00386E32" w14:paraId="596DE361"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00C847FC" w14:textId="77777777" w:rsidR="00D41486" w:rsidRPr="00386E32" w:rsidRDefault="00D41486" w:rsidP="007425A7">
            <w:pPr>
              <w:pStyle w:val="TableParagraph"/>
              <w:ind w:left="345" w:right="1311" w:hanging="243"/>
              <w:rPr>
                <w:rFonts w:ascii="Times New Roman" w:eastAsia="Times New Roman" w:hAnsi="Times New Roman" w:cs="Times New Roman"/>
                <w:sz w:val="24"/>
                <w:szCs w:val="24"/>
              </w:rPr>
            </w:pPr>
            <w:r w:rsidRPr="00386E32">
              <w:rPr>
                <w:rFonts w:ascii="Times New Roman"/>
                <w:sz w:val="24"/>
              </w:rPr>
              <w:t xml:space="preserve">8. Votre institution est-elle soumise </w:t>
            </w:r>
            <w:r w:rsidRPr="00386E32">
              <w:rPr>
                <w:rFonts w:ascii="Times New Roman"/>
                <w:sz w:val="24"/>
              </w:rPr>
              <w:t>à</w:t>
            </w:r>
            <w:r w:rsidRPr="00386E32">
              <w:rPr>
                <w:rFonts w:ascii="Times New Roman"/>
                <w:sz w:val="24"/>
              </w:rPr>
              <w:t xml:space="preserve"> la surveillance d'une autorit</w:t>
            </w:r>
            <w:r w:rsidRPr="00386E32">
              <w:rPr>
                <w:rFonts w:ascii="Times New Roman"/>
                <w:sz w:val="24"/>
              </w:rPr>
              <w:t>é</w:t>
            </w:r>
            <w:r w:rsidRPr="00386E32">
              <w:rPr>
                <w:rFonts w:ascii="Times New Roman"/>
                <w:sz w:val="24"/>
              </w:rPr>
              <w:t xml:space="preserve"> de supervision ou de r</w:t>
            </w:r>
            <w:r w:rsidRPr="00386E32">
              <w:rPr>
                <w:rFonts w:ascii="Times New Roman"/>
                <w:sz w:val="24"/>
              </w:rPr>
              <w:t>é</w:t>
            </w:r>
            <w:r w:rsidRPr="00386E32">
              <w:rPr>
                <w:rFonts w:ascii="Times New Roman"/>
                <w:sz w:val="24"/>
              </w:rPr>
              <w:t>gulation ? Si oui, veuillez indiquer le nom de l'autorit</w:t>
            </w:r>
            <w:r w:rsidRPr="00386E32">
              <w:rPr>
                <w:rFonts w:ascii="Times New Roman"/>
                <w:sz w:val="24"/>
              </w:rPr>
              <w:t>é</w:t>
            </w:r>
            <w:r w:rsidRPr="00386E32">
              <w:rPr>
                <w:rFonts w:ascii="Times New Roman"/>
                <w:sz w:val="24"/>
              </w:rPr>
              <w:t xml:space="preserve"> de supervision/r</w:t>
            </w:r>
            <w:r w:rsidRPr="00386E32">
              <w:rPr>
                <w:rFonts w:ascii="Times New Roman"/>
                <w:sz w:val="24"/>
              </w:rPr>
              <w:t>é</w:t>
            </w:r>
            <w:r w:rsidRPr="00386E32">
              <w:rPr>
                <w:rFonts w:ascii="Times New Roman"/>
                <w:sz w:val="24"/>
              </w:rPr>
              <w:t>gulation.</w:t>
            </w:r>
          </w:p>
        </w:tc>
        <w:tc>
          <w:tcPr>
            <w:tcW w:w="640" w:type="dxa"/>
            <w:gridSpan w:val="2"/>
            <w:tcBorders>
              <w:top w:val="single" w:sz="5" w:space="0" w:color="000000"/>
              <w:left w:val="single" w:sz="5" w:space="0" w:color="000000"/>
              <w:bottom w:val="single" w:sz="5" w:space="0" w:color="000000"/>
              <w:right w:val="single" w:sz="5" w:space="0" w:color="000000"/>
            </w:tcBorders>
          </w:tcPr>
          <w:p w14:paraId="1E7E3CA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6BE8BB29"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5A6114F5" w14:textId="77777777" w:rsidR="00D41486" w:rsidRPr="00386E32" w:rsidRDefault="00D41486" w:rsidP="007425A7"/>
        </w:tc>
      </w:tr>
      <w:tr w:rsidR="00D41486" w:rsidRPr="00386E32" w14:paraId="30A754E6" w14:textId="77777777" w:rsidTr="007425A7">
        <w:trPr>
          <w:trHeight w:hRule="exact" w:val="838"/>
        </w:trPr>
        <w:tc>
          <w:tcPr>
            <w:tcW w:w="8620" w:type="dxa"/>
            <w:tcBorders>
              <w:top w:val="single" w:sz="5" w:space="0" w:color="000000"/>
              <w:left w:val="single" w:sz="5" w:space="0" w:color="000000"/>
              <w:bottom w:val="single" w:sz="5" w:space="0" w:color="000000"/>
              <w:right w:val="single" w:sz="5" w:space="0" w:color="000000"/>
            </w:tcBorders>
          </w:tcPr>
          <w:p w14:paraId="67B8DB0D" w14:textId="77777777" w:rsidR="00D41486" w:rsidRPr="00386E32" w:rsidRDefault="00D41486" w:rsidP="007425A7">
            <w:pPr>
              <w:pStyle w:val="TableParagraph"/>
              <w:ind w:left="102" w:right="101"/>
              <w:rPr>
                <w:rFonts w:ascii="Times New Roman" w:eastAsia="Times New Roman" w:hAnsi="Times New Roman" w:cs="Times New Roman"/>
                <w:sz w:val="24"/>
                <w:szCs w:val="24"/>
              </w:rPr>
            </w:pPr>
            <w:r w:rsidRPr="00386E32">
              <w:rPr>
                <w:rFonts w:ascii="Times New Roman"/>
                <w:sz w:val="24"/>
              </w:rPr>
              <w:t>9. Veuillez indiquer le nom de l'autorit</w:t>
            </w:r>
            <w:r w:rsidRPr="00386E32">
              <w:rPr>
                <w:rFonts w:ascii="Times New Roman"/>
                <w:sz w:val="24"/>
              </w:rPr>
              <w:t>é</w:t>
            </w:r>
            <w:r w:rsidRPr="00386E32">
              <w:rPr>
                <w:rFonts w:ascii="Times New Roman"/>
                <w:sz w:val="24"/>
              </w:rPr>
              <w:t xml:space="preserve"> </w:t>
            </w:r>
            <w:r w:rsidRPr="00386E32">
              <w:rPr>
                <w:rFonts w:ascii="Times New Roman"/>
                <w:sz w:val="24"/>
              </w:rPr>
              <w:t>à</w:t>
            </w:r>
            <w:r w:rsidRPr="00386E32">
              <w:rPr>
                <w:rFonts w:ascii="Times New Roman"/>
                <w:sz w:val="24"/>
              </w:rPr>
              <w:t xml:space="preserve"> laquelle vous devez vous addresser en cas de soup</w:t>
            </w:r>
            <w:r w:rsidRPr="00386E32">
              <w:rPr>
                <w:rFonts w:ascii="Times New Roman"/>
                <w:sz w:val="24"/>
              </w:rPr>
              <w:t>ç</w:t>
            </w:r>
            <w:r w:rsidRPr="00386E32">
              <w:rPr>
                <w:rFonts w:ascii="Times New Roman"/>
                <w:sz w:val="24"/>
              </w:rPr>
              <w:t>on de blanchiment de capitaux et de financement du terrorisme :</w:t>
            </w:r>
          </w:p>
        </w:tc>
        <w:tc>
          <w:tcPr>
            <w:tcW w:w="640" w:type="dxa"/>
            <w:gridSpan w:val="2"/>
            <w:tcBorders>
              <w:top w:val="single" w:sz="5" w:space="0" w:color="000000"/>
              <w:left w:val="single" w:sz="5" w:space="0" w:color="000000"/>
              <w:bottom w:val="single" w:sz="5" w:space="0" w:color="000000"/>
              <w:right w:val="single" w:sz="5" w:space="0" w:color="000000"/>
            </w:tcBorders>
          </w:tcPr>
          <w:p w14:paraId="39B86142"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7177EB27"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208530A1" w14:textId="77777777" w:rsidR="00D41486" w:rsidRPr="00386E32" w:rsidRDefault="00D41486" w:rsidP="007425A7"/>
        </w:tc>
      </w:tr>
      <w:tr w:rsidR="00D41486" w:rsidRPr="00386E32" w14:paraId="1148559B" w14:textId="77777777" w:rsidTr="007425A7">
        <w:trPr>
          <w:trHeight w:hRule="exact" w:val="1234"/>
        </w:trPr>
        <w:tc>
          <w:tcPr>
            <w:tcW w:w="8620" w:type="dxa"/>
            <w:tcBorders>
              <w:top w:val="single" w:sz="5" w:space="0" w:color="000000"/>
              <w:left w:val="single" w:sz="5" w:space="0" w:color="000000"/>
              <w:bottom w:val="single" w:sz="5" w:space="0" w:color="000000"/>
              <w:right w:val="single" w:sz="5" w:space="0" w:color="000000"/>
            </w:tcBorders>
          </w:tcPr>
          <w:p w14:paraId="1E70CF2D" w14:textId="77777777" w:rsidR="00D41486" w:rsidRPr="00386E32" w:rsidRDefault="00D41486" w:rsidP="007425A7">
            <w:pPr>
              <w:pStyle w:val="TableParagraph"/>
              <w:ind w:left="102" w:right="102"/>
              <w:jc w:val="both"/>
              <w:rPr>
                <w:rFonts w:ascii="Times New Roman" w:eastAsia="Times New Roman" w:hAnsi="Times New Roman" w:cs="Times New Roman"/>
                <w:sz w:val="24"/>
                <w:szCs w:val="24"/>
              </w:rPr>
            </w:pPr>
            <w:r w:rsidRPr="00386E32">
              <w:rPr>
                <w:rFonts w:ascii="Times New Roman"/>
                <w:sz w:val="24"/>
              </w:rPr>
              <w:t>10. En sus des inspections effectu</w:t>
            </w:r>
            <w:r w:rsidRPr="00386E32">
              <w:rPr>
                <w:rFonts w:ascii="Times New Roman"/>
                <w:sz w:val="24"/>
              </w:rPr>
              <w:t>é</w:t>
            </w:r>
            <w:r w:rsidRPr="00386E32">
              <w:rPr>
                <w:rFonts w:ascii="Times New Roman"/>
                <w:sz w:val="24"/>
              </w:rPr>
              <w:t>es par les autorit</w:t>
            </w:r>
            <w:r w:rsidRPr="00386E32">
              <w:rPr>
                <w:rFonts w:ascii="Times New Roman"/>
                <w:sz w:val="24"/>
              </w:rPr>
              <w:t>é</w:t>
            </w:r>
            <w:r w:rsidRPr="00386E32">
              <w:rPr>
                <w:rFonts w:ascii="Times New Roman"/>
                <w:sz w:val="24"/>
              </w:rPr>
              <w:t>s de supervision/r</w:t>
            </w:r>
            <w:r w:rsidRPr="00386E32">
              <w:rPr>
                <w:rFonts w:ascii="Times New Roman"/>
                <w:sz w:val="24"/>
              </w:rPr>
              <w:t>é</w:t>
            </w:r>
            <w:r w:rsidRPr="00386E32">
              <w:rPr>
                <w:rFonts w:ascii="Times New Roman"/>
                <w:sz w:val="24"/>
              </w:rPr>
              <w:t xml:space="preserve">gulation </w:t>
            </w:r>
            <w:r w:rsidRPr="00386E32">
              <w:rPr>
                <w:rFonts w:ascii="Times New Roman"/>
                <w:sz w:val="24"/>
              </w:rPr>
              <w:t>é</w:t>
            </w:r>
            <w:r w:rsidRPr="00386E32">
              <w:rPr>
                <w:rFonts w:ascii="Times New Roman"/>
                <w:sz w:val="24"/>
              </w:rPr>
              <w:t>tatiques, votre institution dispose-t-elle d'une fonction d'audit interne ou contracte-t-elle un tiers ind</w:t>
            </w:r>
            <w:r w:rsidRPr="00386E32">
              <w:rPr>
                <w:rFonts w:ascii="Times New Roman"/>
                <w:sz w:val="24"/>
              </w:rPr>
              <w:t>é</w:t>
            </w:r>
            <w:r w:rsidRPr="00386E32">
              <w:rPr>
                <w:rFonts w:ascii="Times New Roman"/>
                <w:sz w:val="24"/>
              </w:rPr>
              <w:t xml:space="preserve">pendant qui </w:t>
            </w:r>
            <w:r w:rsidRPr="00386E32">
              <w:rPr>
                <w:rFonts w:ascii="Times New Roman"/>
                <w:sz w:val="24"/>
              </w:rPr>
              <w:t>é</w:t>
            </w:r>
            <w:r w:rsidRPr="00386E32">
              <w:rPr>
                <w:rFonts w:ascii="Times New Roman"/>
                <w:sz w:val="24"/>
              </w:rPr>
              <w:t>value r</w:t>
            </w:r>
            <w:r w:rsidRPr="00386E32">
              <w:rPr>
                <w:rFonts w:ascii="Times New Roman"/>
                <w:sz w:val="24"/>
              </w:rPr>
              <w:t>é</w:t>
            </w:r>
            <w:r w:rsidRPr="00386E32">
              <w:rPr>
                <w:rFonts w:ascii="Times New Roman"/>
                <w:sz w:val="24"/>
              </w:rPr>
              <w:t>guli</w:t>
            </w:r>
            <w:r w:rsidRPr="00386E32">
              <w:rPr>
                <w:rFonts w:ascii="Times New Roman"/>
                <w:sz w:val="24"/>
              </w:rPr>
              <w:t>è</w:t>
            </w:r>
            <w:r w:rsidRPr="00386E32">
              <w:rPr>
                <w:rFonts w:ascii="Times New Roman"/>
                <w:sz w:val="24"/>
              </w:rPr>
              <w:t>rement les politiques et pratiques de lutte contre le blanchiment de capitaux ?</w:t>
            </w:r>
          </w:p>
        </w:tc>
        <w:tc>
          <w:tcPr>
            <w:tcW w:w="640" w:type="dxa"/>
            <w:gridSpan w:val="2"/>
            <w:tcBorders>
              <w:top w:val="single" w:sz="5" w:space="0" w:color="000000"/>
              <w:left w:val="single" w:sz="5" w:space="0" w:color="000000"/>
              <w:bottom w:val="single" w:sz="5" w:space="0" w:color="000000"/>
              <w:right w:val="single" w:sz="5" w:space="0" w:color="000000"/>
            </w:tcBorders>
          </w:tcPr>
          <w:p w14:paraId="68C8C018"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787E553F"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21994DBF" w14:textId="77777777" w:rsidR="00D41486" w:rsidRPr="00386E32" w:rsidRDefault="00D41486" w:rsidP="007425A7"/>
        </w:tc>
      </w:tr>
      <w:tr w:rsidR="00D41486" w:rsidRPr="00386E32" w14:paraId="66247670" w14:textId="77777777" w:rsidTr="007425A7">
        <w:trPr>
          <w:trHeight w:hRule="exact" w:val="857"/>
        </w:trPr>
        <w:tc>
          <w:tcPr>
            <w:tcW w:w="8620" w:type="dxa"/>
            <w:tcBorders>
              <w:top w:val="single" w:sz="5" w:space="0" w:color="000000"/>
              <w:left w:val="single" w:sz="5" w:space="0" w:color="000000"/>
              <w:bottom w:val="single" w:sz="5" w:space="0" w:color="000000"/>
              <w:right w:val="single" w:sz="5" w:space="0" w:color="000000"/>
            </w:tcBorders>
          </w:tcPr>
          <w:p w14:paraId="1F08DE26" w14:textId="77777777" w:rsidR="00D41486" w:rsidRPr="00386E32" w:rsidRDefault="00D41486" w:rsidP="007425A7">
            <w:pPr>
              <w:pStyle w:val="TableParagraph"/>
              <w:ind w:left="522" w:right="1175" w:hanging="421"/>
              <w:rPr>
                <w:rFonts w:ascii="Times New Roman" w:eastAsia="Times New Roman" w:hAnsi="Times New Roman" w:cs="Times New Roman"/>
                <w:sz w:val="24"/>
                <w:szCs w:val="24"/>
              </w:rPr>
            </w:pPr>
            <w:r w:rsidRPr="00386E32">
              <w:rPr>
                <w:rFonts w:ascii="Times New Roman"/>
                <w:sz w:val="24"/>
              </w:rPr>
              <w:t>11. Votre entit</w:t>
            </w:r>
            <w:r w:rsidRPr="00386E32">
              <w:rPr>
                <w:rFonts w:ascii="Times New Roman"/>
                <w:sz w:val="24"/>
              </w:rPr>
              <w:t>é</w:t>
            </w:r>
            <w:r w:rsidRPr="00386E32">
              <w:rPr>
                <w:rFonts w:ascii="Times New Roman"/>
                <w:sz w:val="24"/>
              </w:rPr>
              <w:t xml:space="preserve"> dispose-t-elle d'une politique de lutte contre la corruption</w:t>
            </w:r>
            <w:r w:rsidRPr="00386E32">
              <w:rPr>
                <w:rFonts w:ascii="Times New Roman"/>
                <w:sz w:val="24"/>
              </w:rPr>
              <w:t> </w:t>
            </w:r>
            <w:r w:rsidRPr="00386E32">
              <w:rPr>
                <w:rFonts w:ascii="Times New Roman"/>
                <w:sz w:val="24"/>
              </w:rPr>
              <w:t>? (Si oui, veuillez en fournir une copie)</w:t>
            </w:r>
          </w:p>
        </w:tc>
        <w:tc>
          <w:tcPr>
            <w:tcW w:w="640" w:type="dxa"/>
            <w:gridSpan w:val="2"/>
            <w:tcBorders>
              <w:top w:val="single" w:sz="5" w:space="0" w:color="000000"/>
              <w:left w:val="single" w:sz="5" w:space="0" w:color="000000"/>
              <w:bottom w:val="single" w:sz="5" w:space="0" w:color="000000"/>
              <w:right w:val="single" w:sz="5" w:space="0" w:color="000000"/>
            </w:tcBorders>
          </w:tcPr>
          <w:p w14:paraId="323F0C2E"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37C31947"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52AD8718" w14:textId="77777777" w:rsidR="00D41486" w:rsidRPr="00386E32" w:rsidRDefault="00D41486" w:rsidP="007425A7"/>
        </w:tc>
      </w:tr>
      <w:tr w:rsidR="00D41486" w:rsidRPr="00386E32" w14:paraId="01986249" w14:textId="77777777" w:rsidTr="007425A7">
        <w:trPr>
          <w:trHeight w:hRule="exact" w:val="562"/>
        </w:trPr>
        <w:tc>
          <w:tcPr>
            <w:tcW w:w="8620" w:type="dxa"/>
            <w:tcBorders>
              <w:top w:val="single" w:sz="5" w:space="0" w:color="000000"/>
              <w:left w:val="single" w:sz="5" w:space="0" w:color="000000"/>
              <w:bottom w:val="single" w:sz="5" w:space="0" w:color="000000"/>
              <w:right w:val="single" w:sz="5" w:space="0" w:color="000000"/>
            </w:tcBorders>
          </w:tcPr>
          <w:p w14:paraId="1FE094E9" w14:textId="77777777" w:rsidR="00D41486" w:rsidRPr="00386E32" w:rsidRDefault="00D41486" w:rsidP="007425A7">
            <w:pPr>
              <w:pStyle w:val="TableParagraph"/>
              <w:ind w:left="102" w:right="103"/>
              <w:rPr>
                <w:rFonts w:ascii="Times New Roman" w:eastAsia="Times New Roman" w:hAnsi="Times New Roman" w:cs="Times New Roman"/>
                <w:sz w:val="24"/>
                <w:szCs w:val="24"/>
              </w:rPr>
            </w:pPr>
            <w:r w:rsidRPr="00386E32">
              <w:rPr>
                <w:rFonts w:ascii="Times New Roman"/>
                <w:sz w:val="24"/>
              </w:rPr>
              <w:t>12. Votre institution dispose-t-elle de politiques applicables aux relations avec les personnes politiquement expos</w:t>
            </w:r>
            <w:r w:rsidRPr="00386E32">
              <w:rPr>
                <w:rFonts w:ascii="Times New Roman"/>
                <w:sz w:val="24"/>
              </w:rPr>
              <w:t>é</w:t>
            </w:r>
            <w:r w:rsidRPr="00386E32">
              <w:rPr>
                <w:rFonts w:ascii="Times New Roman"/>
                <w:sz w:val="24"/>
              </w:rPr>
              <w:t>es (PPE), leurs familles et leurs proches ?</w:t>
            </w:r>
          </w:p>
        </w:tc>
        <w:tc>
          <w:tcPr>
            <w:tcW w:w="640" w:type="dxa"/>
            <w:gridSpan w:val="2"/>
            <w:tcBorders>
              <w:top w:val="single" w:sz="5" w:space="0" w:color="000000"/>
              <w:left w:val="single" w:sz="5" w:space="0" w:color="000000"/>
              <w:bottom w:val="single" w:sz="5" w:space="0" w:color="000000"/>
              <w:right w:val="single" w:sz="5" w:space="0" w:color="000000"/>
            </w:tcBorders>
          </w:tcPr>
          <w:p w14:paraId="05BD698B"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4E86A421"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1E536D64" w14:textId="77777777" w:rsidR="00D41486" w:rsidRPr="00386E32" w:rsidRDefault="00D41486" w:rsidP="007425A7"/>
        </w:tc>
      </w:tr>
      <w:tr w:rsidR="00D41486" w:rsidRPr="00386E32" w14:paraId="06B8C92E" w14:textId="77777777" w:rsidTr="007425A7">
        <w:trPr>
          <w:trHeight w:hRule="exact" w:val="286"/>
        </w:trPr>
        <w:tc>
          <w:tcPr>
            <w:tcW w:w="8630" w:type="dxa"/>
            <w:gridSpan w:val="2"/>
            <w:tcBorders>
              <w:top w:val="single" w:sz="5" w:space="0" w:color="000000"/>
              <w:left w:val="single" w:sz="5" w:space="0" w:color="000000"/>
              <w:bottom w:val="single" w:sz="5" w:space="0" w:color="000000"/>
              <w:right w:val="single" w:sz="5" w:space="0" w:color="000000"/>
            </w:tcBorders>
          </w:tcPr>
          <w:p w14:paraId="4DFF2C89"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515C6F7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622C2807"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5308768C" w14:textId="77777777" w:rsidR="00D41486" w:rsidRPr="00386E32" w:rsidRDefault="00D41486" w:rsidP="007425A7"/>
        </w:tc>
      </w:tr>
      <w:tr w:rsidR="00D41486" w:rsidRPr="00386E32" w14:paraId="1FAA6A45" w14:textId="77777777" w:rsidTr="007425A7">
        <w:trPr>
          <w:trHeight w:hRule="exact" w:val="1114"/>
        </w:trPr>
        <w:tc>
          <w:tcPr>
            <w:tcW w:w="8630" w:type="dxa"/>
            <w:gridSpan w:val="2"/>
            <w:tcBorders>
              <w:top w:val="single" w:sz="5" w:space="0" w:color="000000"/>
              <w:left w:val="single" w:sz="5" w:space="0" w:color="000000"/>
              <w:bottom w:val="single" w:sz="5" w:space="0" w:color="000000"/>
              <w:right w:val="single" w:sz="5" w:space="0" w:color="000000"/>
            </w:tcBorders>
          </w:tcPr>
          <w:p w14:paraId="7A0AA7E6" w14:textId="77777777" w:rsidR="00D41486" w:rsidRPr="00386E32" w:rsidRDefault="00D41486" w:rsidP="007425A7">
            <w:pPr>
              <w:pStyle w:val="TableParagraph"/>
              <w:ind w:left="102" w:right="101"/>
              <w:rPr>
                <w:rFonts w:ascii="Times New Roman" w:eastAsia="Times New Roman" w:hAnsi="Times New Roman" w:cs="Times New Roman"/>
                <w:sz w:val="24"/>
                <w:szCs w:val="24"/>
              </w:rPr>
            </w:pPr>
            <w:r w:rsidRPr="00386E32">
              <w:rPr>
                <w:rFonts w:ascii="Times New Roman"/>
                <w:sz w:val="24"/>
              </w:rPr>
              <w:t>13. Votre institution dispose-t-elle de proc</w:t>
            </w:r>
            <w:r w:rsidRPr="00386E32">
              <w:rPr>
                <w:rFonts w:ascii="Times New Roman"/>
                <w:sz w:val="24"/>
              </w:rPr>
              <w:t>é</w:t>
            </w:r>
            <w:r w:rsidRPr="00386E32">
              <w:rPr>
                <w:rFonts w:ascii="Times New Roman"/>
                <w:sz w:val="24"/>
              </w:rPr>
              <w:t>dures appropri</w:t>
            </w:r>
            <w:r w:rsidRPr="00386E32">
              <w:rPr>
                <w:rFonts w:ascii="Times New Roman"/>
                <w:sz w:val="24"/>
              </w:rPr>
              <w:t>é</w:t>
            </w:r>
            <w:r w:rsidRPr="00386E32">
              <w:rPr>
                <w:rFonts w:ascii="Times New Roman"/>
                <w:sz w:val="24"/>
              </w:rPr>
              <w:t>es de conservation des dossiers conform</w:t>
            </w:r>
            <w:r w:rsidRPr="00386E32">
              <w:rPr>
                <w:rFonts w:ascii="Times New Roman"/>
                <w:sz w:val="24"/>
              </w:rPr>
              <w:t>é</w:t>
            </w:r>
            <w:r w:rsidRPr="00386E32">
              <w:rPr>
                <w:rFonts w:ascii="Times New Roman"/>
                <w:sz w:val="24"/>
              </w:rPr>
              <w:t>ment aux lois applicables ?</w:t>
            </w:r>
          </w:p>
          <w:p w14:paraId="05D8199F" w14:textId="77777777" w:rsidR="00D41486" w:rsidRPr="00386E32" w:rsidRDefault="00D41486" w:rsidP="007425A7">
            <w:pPr>
              <w:pStyle w:val="TableParagraph"/>
              <w:spacing w:line="275" w:lineRule="exact"/>
              <w:ind w:left="405"/>
              <w:rPr>
                <w:rFonts w:ascii="Times New Roman" w:eastAsia="Times New Roman" w:hAnsi="Times New Roman" w:cs="Times New Roman"/>
                <w:sz w:val="24"/>
                <w:szCs w:val="24"/>
              </w:rPr>
            </w:pPr>
            <w:r w:rsidRPr="00386E32">
              <w:rPr>
                <w:rFonts w:ascii="Times New Roman"/>
                <w:sz w:val="24"/>
              </w:rPr>
              <w:t>Si oui, veuillez indiquer la dur</w:t>
            </w:r>
            <w:r w:rsidRPr="00386E32">
              <w:rPr>
                <w:rFonts w:ascii="Times New Roman"/>
                <w:sz w:val="24"/>
              </w:rPr>
              <w:t>é</w:t>
            </w:r>
            <w:r w:rsidRPr="00386E32">
              <w:rPr>
                <w:rFonts w:ascii="Times New Roman"/>
                <w:sz w:val="24"/>
              </w:rPr>
              <w:t>e de conservation des dossiers.</w:t>
            </w:r>
          </w:p>
        </w:tc>
        <w:tc>
          <w:tcPr>
            <w:tcW w:w="630" w:type="dxa"/>
            <w:tcBorders>
              <w:top w:val="single" w:sz="5" w:space="0" w:color="000000"/>
              <w:left w:val="single" w:sz="5" w:space="0" w:color="000000"/>
              <w:bottom w:val="single" w:sz="5" w:space="0" w:color="000000"/>
              <w:right w:val="single" w:sz="5" w:space="0" w:color="000000"/>
            </w:tcBorders>
          </w:tcPr>
          <w:p w14:paraId="4E5B8E00"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29637A68"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685BAA8A" w14:textId="77777777" w:rsidR="00D41486" w:rsidRPr="00386E32" w:rsidRDefault="00D41486" w:rsidP="007425A7"/>
        </w:tc>
      </w:tr>
      <w:tr w:rsidR="00D41486" w:rsidRPr="00386E32" w14:paraId="20BDF134" w14:textId="77777777" w:rsidTr="007425A7">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67BB8F63" w14:textId="77777777" w:rsidR="00D41486" w:rsidRPr="00386E32" w:rsidRDefault="00D41486" w:rsidP="007425A7">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 xml:space="preserve">II. </w:t>
            </w:r>
            <w:r w:rsidRPr="00386E32">
              <w:rPr>
                <w:rFonts w:ascii="Times New Roman"/>
                <w:b/>
                <w:i/>
                <w:sz w:val="24"/>
              </w:rPr>
              <w:t>É</w:t>
            </w:r>
            <w:r w:rsidRPr="00386E32">
              <w:rPr>
                <w:rFonts w:ascii="Times New Roman"/>
                <w:b/>
                <w:i/>
                <w:sz w:val="24"/>
              </w:rPr>
              <w:t>valuation des risques</w:t>
            </w:r>
          </w:p>
        </w:tc>
        <w:tc>
          <w:tcPr>
            <w:tcW w:w="630" w:type="dxa"/>
            <w:tcBorders>
              <w:top w:val="single" w:sz="5" w:space="0" w:color="000000"/>
              <w:left w:val="single" w:sz="5" w:space="0" w:color="000000"/>
              <w:bottom w:val="single" w:sz="5" w:space="0" w:color="000000"/>
              <w:right w:val="single" w:sz="5" w:space="0" w:color="000000"/>
            </w:tcBorders>
          </w:tcPr>
          <w:p w14:paraId="2178BD41"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Oui</w:t>
            </w:r>
          </w:p>
        </w:tc>
        <w:tc>
          <w:tcPr>
            <w:tcW w:w="630" w:type="dxa"/>
            <w:tcBorders>
              <w:top w:val="single" w:sz="5" w:space="0" w:color="000000"/>
              <w:left w:val="single" w:sz="5" w:space="0" w:color="000000"/>
              <w:bottom w:val="single" w:sz="5" w:space="0" w:color="000000"/>
              <w:right w:val="single" w:sz="5" w:space="0" w:color="000000"/>
            </w:tcBorders>
          </w:tcPr>
          <w:p w14:paraId="30013CDB"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3A887A05" w14:textId="77777777" w:rsidR="00D41486" w:rsidRPr="00386E32" w:rsidRDefault="00D41486" w:rsidP="007425A7">
            <w:pPr>
              <w:pStyle w:val="TableParagraph"/>
              <w:spacing w:line="267" w:lineRule="exact"/>
              <w:ind w:left="99"/>
              <w:rPr>
                <w:rFonts w:ascii="Times New Roman" w:eastAsia="Times New Roman" w:hAnsi="Times New Roman" w:cs="Times New Roman"/>
                <w:sz w:val="24"/>
                <w:szCs w:val="24"/>
              </w:rPr>
            </w:pPr>
            <w:r w:rsidRPr="00386E32">
              <w:rPr>
                <w:rFonts w:ascii="Times New Roman"/>
              </w:rPr>
              <w:t>N/A</w:t>
            </w:r>
          </w:p>
        </w:tc>
      </w:tr>
      <w:tr w:rsidR="00D41486" w:rsidRPr="00386E32" w14:paraId="67FDD69C" w14:textId="77777777" w:rsidTr="007425A7">
        <w:trPr>
          <w:trHeight w:hRule="exact" w:val="562"/>
        </w:trPr>
        <w:tc>
          <w:tcPr>
            <w:tcW w:w="8630" w:type="dxa"/>
            <w:gridSpan w:val="2"/>
            <w:tcBorders>
              <w:top w:val="single" w:sz="5" w:space="0" w:color="000000"/>
              <w:left w:val="single" w:sz="5" w:space="0" w:color="000000"/>
              <w:bottom w:val="single" w:sz="5" w:space="0" w:color="000000"/>
              <w:right w:val="single" w:sz="5" w:space="0" w:color="000000"/>
            </w:tcBorders>
          </w:tcPr>
          <w:p w14:paraId="31DB1422" w14:textId="77777777" w:rsidR="00D41486" w:rsidRPr="00386E32" w:rsidRDefault="00D41486" w:rsidP="007425A7">
            <w:pPr>
              <w:pStyle w:val="TableParagraph"/>
              <w:ind w:left="102" w:right="100"/>
              <w:rPr>
                <w:rFonts w:ascii="Times New Roman" w:eastAsia="Times New Roman" w:hAnsi="Times New Roman" w:cs="Times New Roman"/>
                <w:sz w:val="24"/>
                <w:szCs w:val="24"/>
              </w:rPr>
            </w:pPr>
            <w:r w:rsidRPr="00386E32">
              <w:rPr>
                <w:rFonts w:ascii="Times New Roman"/>
                <w:sz w:val="24"/>
              </w:rPr>
              <w:t>14. Votre institution proc</w:t>
            </w:r>
            <w:r w:rsidRPr="00386E32">
              <w:rPr>
                <w:rFonts w:ascii="Times New Roman"/>
                <w:sz w:val="24"/>
              </w:rPr>
              <w:t>è</w:t>
            </w:r>
            <w:r w:rsidRPr="00386E32">
              <w:rPr>
                <w:rFonts w:ascii="Times New Roman"/>
                <w:sz w:val="24"/>
              </w:rPr>
              <w:t xml:space="preserve">de-t-elle </w:t>
            </w:r>
            <w:r w:rsidRPr="00386E32">
              <w:rPr>
                <w:rFonts w:ascii="Times New Roman"/>
                <w:sz w:val="24"/>
              </w:rPr>
              <w:t>à</w:t>
            </w:r>
            <w:r w:rsidRPr="00386E32">
              <w:rPr>
                <w:rFonts w:ascii="Times New Roman"/>
                <w:sz w:val="24"/>
              </w:rPr>
              <w:t xml:space="preserve"> une </w:t>
            </w:r>
            <w:r w:rsidRPr="00386E32">
              <w:rPr>
                <w:rFonts w:ascii="Times New Roman"/>
                <w:sz w:val="24"/>
              </w:rPr>
              <w:t>é</w:t>
            </w:r>
            <w:r w:rsidRPr="00386E32">
              <w:rPr>
                <w:rFonts w:ascii="Times New Roman"/>
                <w:sz w:val="24"/>
              </w:rPr>
              <w:t>valuation des risques li</w:t>
            </w:r>
            <w:r w:rsidRPr="00386E32">
              <w:rPr>
                <w:rFonts w:ascii="Times New Roman"/>
                <w:sz w:val="24"/>
              </w:rPr>
              <w:t>é</w:t>
            </w:r>
            <w:r w:rsidRPr="00386E32">
              <w:rPr>
                <w:rFonts w:ascii="Times New Roman"/>
                <w:sz w:val="24"/>
              </w:rPr>
              <w:t xml:space="preserve">s </w:t>
            </w:r>
            <w:r w:rsidRPr="00386E32">
              <w:rPr>
                <w:rFonts w:ascii="Times New Roman"/>
                <w:sz w:val="24"/>
              </w:rPr>
              <w:t>à</w:t>
            </w:r>
            <w:r w:rsidRPr="00386E32">
              <w:rPr>
                <w:rFonts w:ascii="Times New Roman"/>
                <w:sz w:val="24"/>
              </w:rPr>
              <w:t xml:space="preserve"> la client</w:t>
            </w:r>
            <w:r w:rsidRPr="00386E32">
              <w:rPr>
                <w:rFonts w:ascii="Times New Roman"/>
                <w:sz w:val="24"/>
              </w:rPr>
              <w:t>è</w:t>
            </w:r>
            <w:r w:rsidRPr="00386E32">
              <w:rPr>
                <w:rFonts w:ascii="Times New Roman"/>
                <w:sz w:val="24"/>
              </w:rPr>
              <w:t xml:space="preserve">le et </w:t>
            </w:r>
            <w:r w:rsidRPr="00386E32">
              <w:rPr>
                <w:rFonts w:ascii="Times New Roman"/>
                <w:sz w:val="24"/>
              </w:rPr>
              <w:t>à</w:t>
            </w:r>
            <w:r w:rsidRPr="00386E32">
              <w:rPr>
                <w:rFonts w:ascii="Times New Roman"/>
                <w:sz w:val="24"/>
              </w:rPr>
              <w:t xml:space="preserve"> ses transactions ?</w:t>
            </w:r>
          </w:p>
        </w:tc>
        <w:tc>
          <w:tcPr>
            <w:tcW w:w="630" w:type="dxa"/>
            <w:tcBorders>
              <w:top w:val="single" w:sz="5" w:space="0" w:color="000000"/>
              <w:left w:val="single" w:sz="5" w:space="0" w:color="000000"/>
              <w:bottom w:val="single" w:sz="5" w:space="0" w:color="000000"/>
              <w:right w:val="single" w:sz="5" w:space="0" w:color="000000"/>
            </w:tcBorders>
          </w:tcPr>
          <w:p w14:paraId="3CA037B1"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698544E2"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38B08C29" w14:textId="77777777" w:rsidR="00D41486" w:rsidRPr="00386E32" w:rsidRDefault="00D41486" w:rsidP="007425A7"/>
        </w:tc>
      </w:tr>
      <w:tr w:rsidR="00D41486" w:rsidRPr="00386E32" w14:paraId="69D12532" w14:textId="77777777" w:rsidTr="007425A7">
        <w:trPr>
          <w:trHeight w:hRule="exact" w:val="928"/>
        </w:trPr>
        <w:tc>
          <w:tcPr>
            <w:tcW w:w="8630" w:type="dxa"/>
            <w:gridSpan w:val="2"/>
            <w:tcBorders>
              <w:top w:val="single" w:sz="5" w:space="0" w:color="000000"/>
              <w:left w:val="single" w:sz="5" w:space="0" w:color="000000"/>
              <w:bottom w:val="single" w:sz="5" w:space="0" w:color="000000"/>
              <w:right w:val="single" w:sz="5" w:space="0" w:color="000000"/>
            </w:tcBorders>
          </w:tcPr>
          <w:p w14:paraId="101F1716" w14:textId="77777777" w:rsidR="00D41486" w:rsidRPr="00386E32" w:rsidRDefault="00D41486" w:rsidP="007425A7">
            <w:pPr>
              <w:pStyle w:val="TableParagraph"/>
              <w:ind w:left="102" w:right="98"/>
              <w:jc w:val="both"/>
              <w:rPr>
                <w:rFonts w:ascii="Times New Roman" w:eastAsia="Times New Roman" w:hAnsi="Times New Roman" w:cs="Times New Roman"/>
                <w:sz w:val="24"/>
                <w:szCs w:val="24"/>
              </w:rPr>
            </w:pPr>
            <w:r w:rsidRPr="00386E32">
              <w:rPr>
                <w:rFonts w:ascii="Times New Roman"/>
                <w:sz w:val="24"/>
              </w:rPr>
              <w:t>15. Votre institution d</w:t>
            </w:r>
            <w:r w:rsidRPr="00386E32">
              <w:rPr>
                <w:rFonts w:ascii="Times New Roman"/>
                <w:sz w:val="24"/>
              </w:rPr>
              <w:t>é</w:t>
            </w:r>
            <w:r w:rsidRPr="00386E32">
              <w:rPr>
                <w:rFonts w:ascii="Times New Roman"/>
                <w:sz w:val="24"/>
              </w:rPr>
              <w:t>termine-t-elle le niveau appropri</w:t>
            </w:r>
            <w:r w:rsidRPr="00386E32">
              <w:rPr>
                <w:rFonts w:ascii="Times New Roman"/>
                <w:sz w:val="24"/>
              </w:rPr>
              <w:t>é</w:t>
            </w:r>
            <w:r w:rsidRPr="00386E32">
              <w:rPr>
                <w:rFonts w:ascii="Times New Roman"/>
                <w:sz w:val="24"/>
              </w:rPr>
              <w:t xml:space="preserve"> de v</w:t>
            </w:r>
            <w:r w:rsidRPr="00386E32">
              <w:rPr>
                <w:rFonts w:ascii="Times New Roman"/>
                <w:sz w:val="24"/>
              </w:rPr>
              <w:t>é</w:t>
            </w:r>
            <w:r w:rsidRPr="00386E32">
              <w:rPr>
                <w:rFonts w:ascii="Times New Roman"/>
                <w:sz w:val="24"/>
              </w:rPr>
              <w:t>rification pr</w:t>
            </w:r>
            <w:r w:rsidRPr="00386E32">
              <w:rPr>
                <w:rFonts w:ascii="Times New Roman"/>
                <w:sz w:val="24"/>
              </w:rPr>
              <w:t>é</w:t>
            </w:r>
            <w:r w:rsidRPr="00386E32">
              <w:rPr>
                <w:rFonts w:ascii="Times New Roman"/>
                <w:sz w:val="24"/>
              </w:rPr>
              <w:t>alable approfondie n</w:t>
            </w:r>
            <w:r w:rsidRPr="00386E32">
              <w:rPr>
                <w:rFonts w:ascii="Times New Roman"/>
                <w:sz w:val="24"/>
              </w:rPr>
              <w:t>é</w:t>
            </w:r>
            <w:r w:rsidRPr="00386E32">
              <w:rPr>
                <w:rFonts w:ascii="Times New Roman"/>
                <w:sz w:val="24"/>
              </w:rPr>
              <w:t>cessaire pour les cat</w:t>
            </w:r>
            <w:r w:rsidRPr="00386E32">
              <w:rPr>
                <w:rFonts w:ascii="Times New Roman"/>
                <w:sz w:val="24"/>
              </w:rPr>
              <w:t>é</w:t>
            </w:r>
            <w:r w:rsidRPr="00386E32">
              <w:rPr>
                <w:rFonts w:ascii="Times New Roman"/>
                <w:sz w:val="24"/>
              </w:rPr>
              <w:t>gories de clients et les transactions dont votre institution a des raisons de croire qu'elles pr</w:t>
            </w:r>
            <w:r w:rsidRPr="00386E32">
              <w:rPr>
                <w:rFonts w:ascii="Times New Roman"/>
                <w:sz w:val="24"/>
              </w:rPr>
              <w:t>é</w:t>
            </w:r>
            <w:r w:rsidRPr="00386E32">
              <w:rPr>
                <w:rFonts w:ascii="Times New Roman"/>
                <w:sz w:val="24"/>
              </w:rPr>
              <w:t>sentent un risque</w:t>
            </w:r>
            <w:r w:rsidRPr="00386E32">
              <w:rPr>
                <w:rFonts w:ascii="Times New Roman"/>
                <w:sz w:val="24"/>
              </w:rPr>
              <w:t> </w:t>
            </w:r>
            <w:r w:rsidRPr="00386E32">
              <w:rPr>
                <w:rFonts w:ascii="Times New Roman"/>
                <w:sz w:val="24"/>
              </w:rPr>
              <w:t>? accru d'activit</w:t>
            </w:r>
            <w:r w:rsidRPr="00386E32">
              <w:rPr>
                <w:rFonts w:ascii="Times New Roman"/>
                <w:sz w:val="24"/>
              </w:rPr>
              <w:t>é</w:t>
            </w:r>
            <w:r w:rsidRPr="00386E32">
              <w:rPr>
                <w:rFonts w:ascii="Times New Roman"/>
                <w:sz w:val="24"/>
              </w:rPr>
              <w:t>s illicites ?</w:t>
            </w:r>
          </w:p>
        </w:tc>
        <w:tc>
          <w:tcPr>
            <w:tcW w:w="630" w:type="dxa"/>
            <w:tcBorders>
              <w:top w:val="single" w:sz="5" w:space="0" w:color="000000"/>
              <w:left w:val="single" w:sz="5" w:space="0" w:color="000000"/>
              <w:bottom w:val="single" w:sz="5" w:space="0" w:color="000000"/>
              <w:right w:val="single" w:sz="5" w:space="0" w:color="000000"/>
            </w:tcBorders>
          </w:tcPr>
          <w:p w14:paraId="13C55680" w14:textId="77777777" w:rsidR="00D41486" w:rsidRPr="00386E32" w:rsidRDefault="00D41486" w:rsidP="007425A7"/>
        </w:tc>
        <w:tc>
          <w:tcPr>
            <w:tcW w:w="630" w:type="dxa"/>
            <w:tcBorders>
              <w:top w:val="single" w:sz="5" w:space="0" w:color="000000"/>
              <w:left w:val="single" w:sz="5" w:space="0" w:color="000000"/>
              <w:bottom w:val="single" w:sz="5" w:space="0" w:color="000000"/>
              <w:right w:val="single" w:sz="5" w:space="0" w:color="000000"/>
            </w:tcBorders>
          </w:tcPr>
          <w:p w14:paraId="1494261F"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128740E4" w14:textId="77777777" w:rsidR="00D41486" w:rsidRPr="00386E32" w:rsidRDefault="00D41486" w:rsidP="007425A7"/>
        </w:tc>
      </w:tr>
    </w:tbl>
    <w:p w14:paraId="178CDC1D" w14:textId="77777777" w:rsidR="00D41486" w:rsidRPr="00386E32" w:rsidRDefault="00D41486" w:rsidP="00D41486">
      <w:pPr>
        <w:spacing w:before="10"/>
        <w:rPr>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8450"/>
        <w:gridCol w:w="720"/>
        <w:gridCol w:w="720"/>
        <w:gridCol w:w="660"/>
      </w:tblGrid>
      <w:tr w:rsidR="00D41486" w:rsidRPr="00386E32" w14:paraId="0BD96C14" w14:textId="77777777" w:rsidTr="007425A7">
        <w:trPr>
          <w:trHeight w:hRule="exact" w:val="703"/>
        </w:trPr>
        <w:tc>
          <w:tcPr>
            <w:tcW w:w="8450" w:type="dxa"/>
            <w:tcBorders>
              <w:top w:val="single" w:sz="5" w:space="0" w:color="000000"/>
              <w:left w:val="single" w:sz="5" w:space="0" w:color="000000"/>
              <w:bottom w:val="single" w:sz="5" w:space="0" w:color="000000"/>
              <w:right w:val="single" w:sz="5" w:space="0" w:color="000000"/>
            </w:tcBorders>
          </w:tcPr>
          <w:p w14:paraId="11E4FC0F" w14:textId="77777777" w:rsidR="00D41486" w:rsidRPr="00386E32" w:rsidRDefault="00D41486" w:rsidP="007425A7">
            <w:pPr>
              <w:pStyle w:val="TableParagraph"/>
              <w:spacing w:line="274" w:lineRule="exact"/>
              <w:ind w:left="102"/>
              <w:rPr>
                <w:rFonts w:ascii="Times New Roman" w:eastAsia="Times New Roman" w:hAnsi="Times New Roman" w:cs="Times New Roman"/>
                <w:sz w:val="24"/>
                <w:szCs w:val="24"/>
              </w:rPr>
            </w:pPr>
            <w:r w:rsidRPr="00386E32">
              <w:rPr>
                <w:rFonts w:ascii="Times New Roman"/>
                <w:b/>
                <w:sz w:val="24"/>
              </w:rPr>
              <w:t xml:space="preserve">III. </w:t>
            </w:r>
            <w:r w:rsidRPr="00386E32">
              <w:rPr>
                <w:rFonts w:ascii="Times New Roman"/>
                <w:b/>
                <w:i/>
                <w:sz w:val="24"/>
              </w:rPr>
              <w:t>Connaissance de l</w:t>
            </w:r>
            <w:r w:rsidRPr="00386E32">
              <w:rPr>
                <w:rFonts w:ascii="Times New Roman"/>
                <w:b/>
                <w:i/>
                <w:sz w:val="24"/>
              </w:rPr>
              <w:t>’</w:t>
            </w:r>
            <w:r w:rsidRPr="00386E32">
              <w:rPr>
                <w:rFonts w:ascii="Times New Roman"/>
                <w:b/>
                <w:i/>
                <w:sz w:val="24"/>
              </w:rPr>
              <w:t>identit</w:t>
            </w:r>
            <w:r w:rsidRPr="00386E32">
              <w:rPr>
                <w:rFonts w:ascii="Times New Roman"/>
                <w:b/>
                <w:i/>
                <w:sz w:val="24"/>
              </w:rPr>
              <w:t>é</w:t>
            </w:r>
            <w:r w:rsidRPr="00386E32">
              <w:rPr>
                <w:rFonts w:ascii="Times New Roman"/>
                <w:b/>
                <w:i/>
                <w:sz w:val="24"/>
              </w:rPr>
              <w:t xml:space="preserve"> des clients, V</w:t>
            </w:r>
            <w:r w:rsidRPr="00386E32">
              <w:rPr>
                <w:rFonts w:ascii="Times New Roman"/>
                <w:b/>
                <w:i/>
                <w:sz w:val="24"/>
              </w:rPr>
              <w:t>é</w:t>
            </w:r>
            <w:r w:rsidRPr="00386E32">
              <w:rPr>
                <w:rFonts w:ascii="Times New Roman"/>
                <w:b/>
                <w:i/>
                <w:sz w:val="24"/>
              </w:rPr>
              <w:t>rification pr</w:t>
            </w:r>
            <w:r w:rsidRPr="00386E32">
              <w:rPr>
                <w:rFonts w:ascii="Times New Roman"/>
                <w:b/>
                <w:i/>
                <w:sz w:val="24"/>
              </w:rPr>
              <w:t>é</w:t>
            </w:r>
            <w:r w:rsidRPr="00386E32">
              <w:rPr>
                <w:rFonts w:ascii="Times New Roman"/>
                <w:b/>
                <w:i/>
                <w:sz w:val="24"/>
              </w:rPr>
              <w:t>alable et V</w:t>
            </w:r>
            <w:r w:rsidRPr="00386E32">
              <w:rPr>
                <w:rFonts w:ascii="Times New Roman"/>
                <w:b/>
                <w:i/>
                <w:sz w:val="24"/>
              </w:rPr>
              <w:t>é</w:t>
            </w:r>
            <w:r w:rsidRPr="00386E32">
              <w:rPr>
                <w:rFonts w:ascii="Times New Roman"/>
                <w:b/>
                <w:i/>
                <w:sz w:val="24"/>
              </w:rPr>
              <w:t>rification pr</w:t>
            </w:r>
            <w:r w:rsidRPr="00386E32">
              <w:rPr>
                <w:rFonts w:ascii="Times New Roman"/>
                <w:b/>
                <w:i/>
                <w:sz w:val="24"/>
              </w:rPr>
              <w:t>é</w:t>
            </w:r>
            <w:r w:rsidRPr="00386E32">
              <w:rPr>
                <w:rFonts w:ascii="Times New Roman"/>
                <w:b/>
                <w:i/>
                <w:sz w:val="24"/>
              </w:rPr>
              <w:t>alable approfondie</w:t>
            </w:r>
          </w:p>
        </w:tc>
        <w:tc>
          <w:tcPr>
            <w:tcW w:w="720" w:type="dxa"/>
            <w:tcBorders>
              <w:top w:val="single" w:sz="5" w:space="0" w:color="000000"/>
              <w:left w:val="single" w:sz="5" w:space="0" w:color="000000"/>
              <w:bottom w:val="single" w:sz="5" w:space="0" w:color="000000"/>
              <w:right w:val="single" w:sz="5" w:space="0" w:color="000000"/>
            </w:tcBorders>
          </w:tcPr>
          <w:p w14:paraId="18A695C8" w14:textId="77777777" w:rsidR="00D41486" w:rsidRPr="00386E32" w:rsidRDefault="00D41486" w:rsidP="007425A7">
            <w:pPr>
              <w:pStyle w:val="TableParagraph"/>
              <w:spacing w:line="269" w:lineRule="exact"/>
              <w:ind w:left="102"/>
              <w:rPr>
                <w:rFonts w:ascii="Times New Roman" w:eastAsia="Times New Roman" w:hAnsi="Times New Roman" w:cs="Times New Roman"/>
                <w:sz w:val="24"/>
                <w:szCs w:val="24"/>
              </w:rPr>
            </w:pPr>
            <w:r w:rsidRPr="00386E32">
              <w:rPr>
                <w:rFonts w:ascii="Times New Roman"/>
              </w:rPr>
              <w:t>Oui</w:t>
            </w:r>
          </w:p>
        </w:tc>
        <w:tc>
          <w:tcPr>
            <w:tcW w:w="720" w:type="dxa"/>
            <w:tcBorders>
              <w:top w:val="single" w:sz="5" w:space="0" w:color="000000"/>
              <w:left w:val="single" w:sz="5" w:space="0" w:color="000000"/>
              <w:bottom w:val="single" w:sz="5" w:space="0" w:color="000000"/>
              <w:right w:val="single" w:sz="5" w:space="0" w:color="000000"/>
            </w:tcBorders>
          </w:tcPr>
          <w:p w14:paraId="49CCD453" w14:textId="77777777" w:rsidR="00D41486" w:rsidRPr="00386E32" w:rsidRDefault="00D41486" w:rsidP="007425A7">
            <w:pPr>
              <w:pStyle w:val="TableParagraph"/>
              <w:spacing w:line="269" w:lineRule="exact"/>
              <w:ind w:left="102"/>
              <w:rPr>
                <w:rFonts w:ascii="Times New Roman" w:eastAsia="Times New Roman" w:hAnsi="Times New Roman" w:cs="Times New Roman"/>
                <w:sz w:val="24"/>
                <w:szCs w:val="24"/>
              </w:rPr>
            </w:pPr>
            <w:r w:rsidRPr="00386E32">
              <w:rPr>
                <w:rFonts w:ascii="Times New Roman"/>
              </w:rPr>
              <w:t>Non</w:t>
            </w:r>
          </w:p>
        </w:tc>
        <w:tc>
          <w:tcPr>
            <w:tcW w:w="660" w:type="dxa"/>
            <w:tcBorders>
              <w:top w:val="single" w:sz="5" w:space="0" w:color="000000"/>
              <w:left w:val="single" w:sz="5" w:space="0" w:color="000000"/>
              <w:bottom w:val="single" w:sz="5" w:space="0" w:color="000000"/>
              <w:right w:val="single" w:sz="5" w:space="0" w:color="000000"/>
            </w:tcBorders>
          </w:tcPr>
          <w:p w14:paraId="51FA569B" w14:textId="77777777" w:rsidR="00D41486" w:rsidRPr="00386E32" w:rsidRDefault="00D41486" w:rsidP="007425A7">
            <w:pPr>
              <w:pStyle w:val="TableParagraph"/>
              <w:spacing w:line="269" w:lineRule="exact"/>
              <w:ind w:left="99"/>
              <w:rPr>
                <w:rFonts w:ascii="Times New Roman" w:eastAsia="Times New Roman" w:hAnsi="Times New Roman" w:cs="Times New Roman"/>
                <w:sz w:val="24"/>
                <w:szCs w:val="24"/>
              </w:rPr>
            </w:pPr>
            <w:r w:rsidRPr="00386E32">
              <w:rPr>
                <w:rFonts w:ascii="Times New Roman"/>
              </w:rPr>
              <w:t>N/A</w:t>
            </w:r>
          </w:p>
        </w:tc>
      </w:tr>
      <w:tr w:rsidR="00D41486" w:rsidRPr="00386E32" w14:paraId="43EB57D0" w14:textId="77777777" w:rsidTr="007425A7">
        <w:trPr>
          <w:trHeight w:hRule="exact" w:val="1558"/>
        </w:trPr>
        <w:tc>
          <w:tcPr>
            <w:tcW w:w="8450" w:type="dxa"/>
            <w:tcBorders>
              <w:top w:val="single" w:sz="5" w:space="0" w:color="000000"/>
              <w:left w:val="single" w:sz="5" w:space="0" w:color="000000"/>
              <w:bottom w:val="single" w:sz="5" w:space="0" w:color="000000"/>
              <w:right w:val="single" w:sz="5" w:space="0" w:color="000000"/>
            </w:tcBorders>
          </w:tcPr>
          <w:p w14:paraId="2F13E0BB" w14:textId="77777777" w:rsidR="00D41486" w:rsidRPr="00386E32" w:rsidRDefault="00D41486" w:rsidP="007425A7">
            <w:pPr>
              <w:pStyle w:val="TableParagraph"/>
              <w:ind w:left="102" w:right="101"/>
              <w:jc w:val="both"/>
              <w:rPr>
                <w:rFonts w:ascii="Times New Roman" w:eastAsia="Times New Roman" w:hAnsi="Times New Roman" w:cs="Times New Roman"/>
                <w:sz w:val="24"/>
                <w:szCs w:val="24"/>
              </w:rPr>
            </w:pPr>
            <w:r w:rsidRPr="00386E32">
              <w:rPr>
                <w:rFonts w:ascii="Times New Roman"/>
                <w:sz w:val="24"/>
              </w:rPr>
              <w:t>16. Votre institution exige-t-elle la v</w:t>
            </w:r>
            <w:r w:rsidRPr="00386E32">
              <w:rPr>
                <w:rFonts w:ascii="Times New Roman"/>
                <w:sz w:val="24"/>
              </w:rPr>
              <w:t>é</w:t>
            </w:r>
            <w:r w:rsidRPr="00386E32">
              <w:rPr>
                <w:rFonts w:ascii="Times New Roman"/>
                <w:sz w:val="24"/>
              </w:rPr>
              <w:t>rification de l</w:t>
            </w:r>
            <w:r w:rsidRPr="00386E32">
              <w:rPr>
                <w:rFonts w:ascii="Times New Roman"/>
                <w:sz w:val="24"/>
              </w:rPr>
              <w:t>’</w:t>
            </w:r>
            <w:r w:rsidRPr="00386E32">
              <w:rPr>
                <w:rFonts w:ascii="Times New Roman"/>
                <w:sz w:val="24"/>
              </w:rPr>
              <w:t>identit</w:t>
            </w:r>
            <w:r w:rsidRPr="00386E32">
              <w:rPr>
                <w:rFonts w:ascii="Times New Roman"/>
                <w:sz w:val="24"/>
              </w:rPr>
              <w:t>é</w:t>
            </w:r>
            <w:r w:rsidRPr="00386E32">
              <w:rPr>
                <w:rFonts w:ascii="Times New Roman"/>
                <w:sz w:val="24"/>
              </w:rPr>
              <w:t xml:space="preserve"> de tous les clients et contreparties (personnes physiques ou morales) </w:t>
            </w:r>
            <w:r w:rsidRPr="00386E32">
              <w:rPr>
                <w:rFonts w:ascii="Times New Roman"/>
                <w:sz w:val="24"/>
              </w:rPr>
              <w:t>à</w:t>
            </w:r>
            <w:r w:rsidRPr="00386E32">
              <w:rPr>
                <w:rFonts w:ascii="Times New Roman"/>
                <w:sz w:val="24"/>
              </w:rPr>
              <w:t xml:space="preserve"> l</w:t>
            </w:r>
            <w:r w:rsidRPr="00386E32">
              <w:rPr>
                <w:rFonts w:ascii="Times New Roman"/>
                <w:sz w:val="24"/>
              </w:rPr>
              <w:t>’</w:t>
            </w:r>
            <w:r w:rsidRPr="00386E32">
              <w:rPr>
                <w:rFonts w:ascii="Times New Roman"/>
                <w:sz w:val="24"/>
              </w:rPr>
              <w:t>entame de la relation ? (nom, nationalit</w:t>
            </w:r>
            <w:r w:rsidRPr="00386E32">
              <w:rPr>
                <w:rFonts w:ascii="Times New Roman"/>
                <w:sz w:val="24"/>
              </w:rPr>
              <w:t>é</w:t>
            </w:r>
            <w:r w:rsidRPr="00386E32">
              <w:rPr>
                <w:rFonts w:ascii="Times New Roman"/>
                <w:sz w:val="24"/>
              </w:rPr>
              <w:t>, adresse, num</w:t>
            </w:r>
            <w:r w:rsidRPr="00386E32">
              <w:rPr>
                <w:rFonts w:ascii="Times New Roman"/>
                <w:sz w:val="24"/>
              </w:rPr>
              <w:t>é</w:t>
            </w:r>
            <w:r w:rsidRPr="00386E32">
              <w:rPr>
                <w:rFonts w:ascii="Times New Roman"/>
                <w:sz w:val="24"/>
              </w:rPr>
              <w:t>ro de t</w:t>
            </w:r>
            <w:r w:rsidRPr="00386E32">
              <w:rPr>
                <w:rFonts w:ascii="Times New Roman"/>
                <w:sz w:val="24"/>
              </w:rPr>
              <w:t>é</w:t>
            </w:r>
            <w:r w:rsidRPr="00386E32">
              <w:rPr>
                <w:rFonts w:ascii="Times New Roman"/>
                <w:sz w:val="24"/>
              </w:rPr>
              <w:t>l</w:t>
            </w:r>
            <w:r w:rsidRPr="00386E32">
              <w:rPr>
                <w:rFonts w:ascii="Times New Roman"/>
                <w:sz w:val="24"/>
              </w:rPr>
              <w:t>é</w:t>
            </w:r>
            <w:r w:rsidRPr="00386E32">
              <w:rPr>
                <w:rFonts w:ascii="Times New Roman"/>
                <w:sz w:val="24"/>
              </w:rPr>
              <w:t xml:space="preserve">phone, profession, </w:t>
            </w:r>
            <w:r w:rsidRPr="00386E32">
              <w:rPr>
                <w:rFonts w:ascii="Times New Roman"/>
                <w:sz w:val="24"/>
              </w:rPr>
              <w:t>â</w:t>
            </w:r>
            <w:r w:rsidRPr="00386E32">
              <w:rPr>
                <w:rFonts w:ascii="Times New Roman"/>
                <w:sz w:val="24"/>
              </w:rPr>
              <w:t>ge/date de naissance, num</w:t>
            </w:r>
            <w:r w:rsidRPr="00386E32">
              <w:rPr>
                <w:rFonts w:ascii="Times New Roman"/>
                <w:sz w:val="24"/>
              </w:rPr>
              <w:t>é</w:t>
            </w:r>
            <w:r w:rsidRPr="00386E32">
              <w:rPr>
                <w:rFonts w:ascii="Times New Roman"/>
                <w:sz w:val="24"/>
              </w:rPr>
              <w:t>ro et type de pi</w:t>
            </w:r>
            <w:r w:rsidRPr="00386E32">
              <w:rPr>
                <w:rFonts w:ascii="Times New Roman"/>
                <w:sz w:val="24"/>
              </w:rPr>
              <w:t>è</w:t>
            </w:r>
            <w:r w:rsidRPr="00386E32">
              <w:rPr>
                <w:rFonts w:ascii="Times New Roman"/>
                <w:sz w:val="24"/>
              </w:rPr>
              <w:t>ce d'identit</w:t>
            </w:r>
            <w:r w:rsidRPr="00386E32">
              <w:rPr>
                <w:rFonts w:ascii="Times New Roman"/>
                <w:sz w:val="24"/>
              </w:rPr>
              <w:t>é</w:t>
            </w:r>
            <w:r w:rsidRPr="00386E32">
              <w:rPr>
                <w:rFonts w:ascii="Times New Roman"/>
                <w:sz w:val="24"/>
              </w:rPr>
              <w:t xml:space="preserve"> officielle valable, ainsi que le nom du pays/</w:t>
            </w:r>
            <w:r w:rsidRPr="00386E32">
              <w:rPr>
                <w:rFonts w:ascii="Times New Roman"/>
                <w:sz w:val="24"/>
              </w:rPr>
              <w:t>é</w:t>
            </w:r>
            <w:r w:rsidRPr="00386E32">
              <w:rPr>
                <w:rFonts w:ascii="Times New Roman"/>
                <w:sz w:val="24"/>
              </w:rPr>
              <w:t>tat qui l'a d</w:t>
            </w:r>
            <w:r w:rsidRPr="00386E32">
              <w:rPr>
                <w:rFonts w:ascii="Times New Roman"/>
                <w:sz w:val="24"/>
              </w:rPr>
              <w:t>é</w:t>
            </w:r>
            <w:r w:rsidRPr="00386E32">
              <w:rPr>
                <w:rFonts w:ascii="Times New Roman"/>
                <w:sz w:val="24"/>
              </w:rPr>
              <w:t>livr</w:t>
            </w:r>
            <w:r w:rsidRPr="00386E32">
              <w:rPr>
                <w:rFonts w:ascii="Times New Roman"/>
                <w:sz w:val="24"/>
              </w:rPr>
              <w:t>é</w:t>
            </w:r>
            <w:r w:rsidRPr="00386E32">
              <w:rPr>
                <w:rFonts w:ascii="Times New Roman"/>
                <w:sz w:val="24"/>
              </w:rPr>
              <w:t>e)</w:t>
            </w:r>
            <w:r w:rsidRPr="00386E32">
              <w:rPr>
                <w:rFonts w:ascii="Times New Roman"/>
                <w:sz w:val="24"/>
              </w:rPr>
              <w:t> </w:t>
            </w:r>
            <w:r w:rsidRPr="00386E32">
              <w:rPr>
                <w:rFonts w:ascii="Times New Roman"/>
                <w:sz w:val="24"/>
              </w:rPr>
              <w:t>?</w:t>
            </w:r>
          </w:p>
        </w:tc>
        <w:tc>
          <w:tcPr>
            <w:tcW w:w="720" w:type="dxa"/>
            <w:tcBorders>
              <w:top w:val="single" w:sz="5" w:space="0" w:color="000000"/>
              <w:left w:val="single" w:sz="5" w:space="0" w:color="000000"/>
              <w:bottom w:val="single" w:sz="5" w:space="0" w:color="000000"/>
              <w:right w:val="single" w:sz="5" w:space="0" w:color="000000"/>
            </w:tcBorders>
          </w:tcPr>
          <w:p w14:paraId="28A138E2" w14:textId="77777777" w:rsidR="00D41486" w:rsidRPr="00386E32" w:rsidRDefault="00D41486" w:rsidP="007425A7"/>
        </w:tc>
        <w:tc>
          <w:tcPr>
            <w:tcW w:w="720" w:type="dxa"/>
            <w:tcBorders>
              <w:top w:val="single" w:sz="5" w:space="0" w:color="000000"/>
              <w:left w:val="single" w:sz="5" w:space="0" w:color="000000"/>
              <w:bottom w:val="single" w:sz="5" w:space="0" w:color="000000"/>
              <w:right w:val="single" w:sz="5" w:space="0" w:color="000000"/>
            </w:tcBorders>
          </w:tcPr>
          <w:p w14:paraId="4C0FEC80"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19F0BF65" w14:textId="77777777" w:rsidR="00D41486" w:rsidRPr="00386E32" w:rsidRDefault="00D41486" w:rsidP="007425A7"/>
        </w:tc>
      </w:tr>
      <w:tr w:rsidR="00D41486" w:rsidRPr="00386E32" w14:paraId="6DB93A6A" w14:textId="77777777" w:rsidTr="007425A7">
        <w:trPr>
          <w:trHeight w:hRule="exact" w:val="1114"/>
        </w:trPr>
        <w:tc>
          <w:tcPr>
            <w:tcW w:w="8450" w:type="dxa"/>
            <w:tcBorders>
              <w:top w:val="single" w:sz="5" w:space="0" w:color="000000"/>
              <w:left w:val="single" w:sz="5" w:space="0" w:color="000000"/>
              <w:bottom w:val="single" w:sz="5" w:space="0" w:color="000000"/>
              <w:right w:val="single" w:sz="5" w:space="0" w:color="000000"/>
            </w:tcBorders>
          </w:tcPr>
          <w:p w14:paraId="3694A366" w14:textId="77777777" w:rsidR="00D41486" w:rsidRPr="00386E32" w:rsidRDefault="00D41486" w:rsidP="007425A7">
            <w:pPr>
              <w:pStyle w:val="TableParagraph"/>
              <w:ind w:left="102" w:right="100"/>
              <w:jc w:val="both"/>
              <w:rPr>
                <w:rFonts w:ascii="Times New Roman" w:eastAsia="Times New Roman" w:hAnsi="Times New Roman" w:cs="Times New Roman"/>
                <w:sz w:val="24"/>
                <w:szCs w:val="24"/>
              </w:rPr>
            </w:pPr>
            <w:r w:rsidRPr="00386E32">
              <w:rPr>
                <w:rFonts w:ascii="Times New Roman" w:hAnsi="Times New Roman"/>
                <w:sz w:val="24"/>
                <w:szCs w:val="24"/>
              </w:rPr>
              <w:t>17. Votre institution dispose-t-elle de procédures pour établir un dossier pour chaque nouveau client contenant ses documents d'identification et les informations relatives à la connaissance du client ?</w:t>
            </w:r>
          </w:p>
        </w:tc>
        <w:tc>
          <w:tcPr>
            <w:tcW w:w="720" w:type="dxa"/>
            <w:tcBorders>
              <w:top w:val="single" w:sz="5" w:space="0" w:color="000000"/>
              <w:left w:val="single" w:sz="5" w:space="0" w:color="000000"/>
              <w:bottom w:val="single" w:sz="5" w:space="0" w:color="000000"/>
              <w:right w:val="single" w:sz="5" w:space="0" w:color="000000"/>
            </w:tcBorders>
          </w:tcPr>
          <w:p w14:paraId="7F4D5BEA" w14:textId="77777777" w:rsidR="00D41486" w:rsidRPr="00386E32" w:rsidRDefault="00D41486" w:rsidP="007425A7"/>
        </w:tc>
        <w:tc>
          <w:tcPr>
            <w:tcW w:w="720" w:type="dxa"/>
            <w:tcBorders>
              <w:top w:val="single" w:sz="5" w:space="0" w:color="000000"/>
              <w:left w:val="single" w:sz="5" w:space="0" w:color="000000"/>
              <w:bottom w:val="single" w:sz="5" w:space="0" w:color="000000"/>
              <w:right w:val="single" w:sz="5" w:space="0" w:color="000000"/>
            </w:tcBorders>
          </w:tcPr>
          <w:p w14:paraId="55CC145F"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11365DCD" w14:textId="77777777" w:rsidR="00D41486" w:rsidRPr="00386E32" w:rsidRDefault="00D41486" w:rsidP="007425A7"/>
        </w:tc>
      </w:tr>
      <w:tr w:rsidR="00D41486" w:rsidRPr="00386E32" w14:paraId="3B9A3C3C" w14:textId="77777777" w:rsidTr="007425A7">
        <w:trPr>
          <w:trHeight w:hRule="exact" w:val="1774"/>
        </w:trPr>
        <w:tc>
          <w:tcPr>
            <w:tcW w:w="8450" w:type="dxa"/>
            <w:tcBorders>
              <w:top w:val="single" w:sz="5" w:space="0" w:color="000000"/>
              <w:left w:val="single" w:sz="5" w:space="0" w:color="000000"/>
              <w:bottom w:val="single" w:sz="5" w:space="0" w:color="000000"/>
              <w:right w:val="single" w:sz="5" w:space="0" w:color="000000"/>
            </w:tcBorders>
          </w:tcPr>
          <w:p w14:paraId="7602F681" w14:textId="77777777" w:rsidR="00D41486" w:rsidRPr="00386E32" w:rsidRDefault="00D41486" w:rsidP="007425A7">
            <w:pPr>
              <w:pStyle w:val="TableParagraph"/>
              <w:ind w:left="102" w:right="99"/>
              <w:jc w:val="both"/>
              <w:rPr>
                <w:rFonts w:ascii="Times New Roman" w:eastAsia="Times New Roman" w:hAnsi="Times New Roman" w:cs="Times New Roman"/>
                <w:sz w:val="24"/>
                <w:szCs w:val="24"/>
              </w:rPr>
            </w:pPr>
            <w:r w:rsidRPr="00386E32">
              <w:rPr>
                <w:rFonts w:ascii="Times New Roman"/>
                <w:sz w:val="24"/>
              </w:rPr>
              <w:t>18. Votre programme d'identification des clients exige-t-il qu'une v</w:t>
            </w:r>
            <w:r w:rsidRPr="00386E32">
              <w:rPr>
                <w:rFonts w:ascii="Times New Roman"/>
                <w:sz w:val="24"/>
              </w:rPr>
              <w:t>é</w:t>
            </w:r>
            <w:r w:rsidRPr="00386E32">
              <w:rPr>
                <w:rFonts w:ascii="Times New Roman"/>
                <w:sz w:val="24"/>
              </w:rPr>
              <w:t>rification pr</w:t>
            </w:r>
            <w:r w:rsidRPr="00386E32">
              <w:rPr>
                <w:rFonts w:ascii="Times New Roman"/>
                <w:sz w:val="24"/>
              </w:rPr>
              <w:t>é</w:t>
            </w:r>
            <w:r w:rsidRPr="00386E32">
              <w:rPr>
                <w:rFonts w:ascii="Times New Roman"/>
                <w:sz w:val="24"/>
              </w:rPr>
              <w:t>alable approfondie soit exerc</w:t>
            </w:r>
            <w:r w:rsidRPr="00386E32">
              <w:rPr>
                <w:rFonts w:ascii="Times New Roman"/>
                <w:sz w:val="24"/>
              </w:rPr>
              <w:t>é</w:t>
            </w:r>
            <w:r w:rsidRPr="00386E32">
              <w:rPr>
                <w:rFonts w:ascii="Times New Roman"/>
                <w:sz w:val="24"/>
              </w:rPr>
              <w:t xml:space="preserve">e </w:t>
            </w:r>
            <w:r w:rsidRPr="00386E32">
              <w:rPr>
                <w:rFonts w:ascii="Times New Roman"/>
                <w:sz w:val="24"/>
              </w:rPr>
              <w:t>à</w:t>
            </w:r>
            <w:r w:rsidRPr="00386E32">
              <w:rPr>
                <w:rFonts w:ascii="Times New Roman"/>
                <w:sz w:val="24"/>
              </w:rPr>
              <w:t xml:space="preserve"> l'</w:t>
            </w:r>
            <w:r w:rsidRPr="00386E32">
              <w:rPr>
                <w:rFonts w:ascii="Times New Roman"/>
                <w:sz w:val="24"/>
              </w:rPr>
              <w:t>é</w:t>
            </w:r>
            <w:r w:rsidRPr="00386E32">
              <w:rPr>
                <w:rFonts w:ascii="Times New Roman"/>
                <w:sz w:val="24"/>
              </w:rPr>
              <w:t>gard de certains clients susceptibles de pr</w:t>
            </w:r>
            <w:r w:rsidRPr="00386E32">
              <w:rPr>
                <w:rFonts w:ascii="Times New Roman"/>
                <w:sz w:val="24"/>
              </w:rPr>
              <w:t>é</w:t>
            </w:r>
            <w:r w:rsidRPr="00386E32">
              <w:rPr>
                <w:rFonts w:ascii="Times New Roman"/>
                <w:sz w:val="24"/>
              </w:rPr>
              <w:t xml:space="preserve">senter un niveau </w:t>
            </w:r>
            <w:r w:rsidRPr="00386E32">
              <w:rPr>
                <w:rFonts w:ascii="Times New Roman"/>
                <w:sz w:val="24"/>
              </w:rPr>
              <w:t>é</w:t>
            </w:r>
            <w:r w:rsidRPr="00386E32">
              <w:rPr>
                <w:rFonts w:ascii="Times New Roman"/>
                <w:sz w:val="24"/>
              </w:rPr>
              <w:t>lev</w:t>
            </w:r>
            <w:r w:rsidRPr="00386E32">
              <w:rPr>
                <w:rFonts w:ascii="Times New Roman"/>
                <w:sz w:val="24"/>
              </w:rPr>
              <w:t>é</w:t>
            </w:r>
            <w:r w:rsidRPr="00386E32">
              <w:rPr>
                <w:rFonts w:ascii="Times New Roman"/>
                <w:sz w:val="24"/>
              </w:rPr>
              <w:t xml:space="preserve"> de risque de blanchiment de capitaux et de financement du terrorisme pour votre institution, a l</w:t>
            </w:r>
            <w:r w:rsidRPr="00386E32">
              <w:rPr>
                <w:rFonts w:ascii="Times New Roman"/>
                <w:sz w:val="24"/>
              </w:rPr>
              <w:t>’</w:t>
            </w:r>
            <w:r w:rsidRPr="00386E32">
              <w:rPr>
                <w:rFonts w:ascii="Times New Roman"/>
                <w:sz w:val="24"/>
              </w:rPr>
              <w:t>instar des clients des banques priv</w:t>
            </w:r>
            <w:r w:rsidRPr="00386E32">
              <w:rPr>
                <w:rFonts w:ascii="Times New Roman"/>
                <w:sz w:val="24"/>
              </w:rPr>
              <w:t>é</w:t>
            </w:r>
            <w:r w:rsidRPr="00386E32">
              <w:rPr>
                <w:rFonts w:ascii="Times New Roman"/>
                <w:sz w:val="24"/>
              </w:rPr>
              <w:t xml:space="preserve">es internationales et des banques correspondantes, ou des clients originaires de pays </w:t>
            </w:r>
            <w:r w:rsidRPr="00386E32">
              <w:rPr>
                <w:rFonts w:ascii="Times New Roman"/>
                <w:sz w:val="24"/>
              </w:rPr>
              <w:t>à</w:t>
            </w:r>
            <w:r w:rsidRPr="00386E32">
              <w:rPr>
                <w:rFonts w:ascii="Times New Roman"/>
                <w:sz w:val="24"/>
              </w:rPr>
              <w:t xml:space="preserve"> haut risque de blanchiment de capitaux et de financement du terrorisme ?</w:t>
            </w:r>
          </w:p>
        </w:tc>
        <w:tc>
          <w:tcPr>
            <w:tcW w:w="720" w:type="dxa"/>
            <w:tcBorders>
              <w:top w:val="single" w:sz="5" w:space="0" w:color="000000"/>
              <w:left w:val="single" w:sz="5" w:space="0" w:color="000000"/>
              <w:bottom w:val="single" w:sz="5" w:space="0" w:color="000000"/>
              <w:right w:val="single" w:sz="5" w:space="0" w:color="000000"/>
            </w:tcBorders>
          </w:tcPr>
          <w:p w14:paraId="6AB7B8C2" w14:textId="77777777" w:rsidR="00D41486" w:rsidRPr="00386E32" w:rsidRDefault="00D41486" w:rsidP="007425A7"/>
        </w:tc>
        <w:tc>
          <w:tcPr>
            <w:tcW w:w="720" w:type="dxa"/>
            <w:tcBorders>
              <w:top w:val="single" w:sz="5" w:space="0" w:color="000000"/>
              <w:left w:val="single" w:sz="5" w:space="0" w:color="000000"/>
              <w:bottom w:val="single" w:sz="5" w:space="0" w:color="000000"/>
              <w:right w:val="single" w:sz="5" w:space="0" w:color="000000"/>
            </w:tcBorders>
          </w:tcPr>
          <w:p w14:paraId="2537DB19"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6ADD01C8" w14:textId="77777777" w:rsidR="00D41486" w:rsidRPr="00386E32" w:rsidRDefault="00D41486" w:rsidP="007425A7"/>
        </w:tc>
      </w:tr>
      <w:tr w:rsidR="00D41486" w:rsidRPr="00386E32" w14:paraId="67D6770A" w14:textId="77777777" w:rsidTr="007425A7">
        <w:trPr>
          <w:trHeight w:hRule="exact" w:val="562"/>
        </w:trPr>
        <w:tc>
          <w:tcPr>
            <w:tcW w:w="8450" w:type="dxa"/>
            <w:tcBorders>
              <w:top w:val="single" w:sz="5" w:space="0" w:color="000000"/>
              <w:left w:val="single" w:sz="5" w:space="0" w:color="000000"/>
              <w:bottom w:val="single" w:sz="5" w:space="0" w:color="000000"/>
              <w:right w:val="single" w:sz="5" w:space="0" w:color="000000"/>
            </w:tcBorders>
          </w:tcPr>
          <w:p w14:paraId="270596E6" w14:textId="77777777" w:rsidR="00D41486" w:rsidRPr="00386E32" w:rsidRDefault="00D41486" w:rsidP="007425A7">
            <w:pPr>
              <w:pStyle w:val="TableParagraph"/>
              <w:ind w:left="102" w:right="102"/>
              <w:rPr>
                <w:rFonts w:ascii="Times New Roman" w:eastAsia="Times New Roman" w:hAnsi="Times New Roman" w:cs="Times New Roman"/>
                <w:sz w:val="24"/>
                <w:szCs w:val="24"/>
              </w:rPr>
            </w:pPr>
            <w:r w:rsidRPr="00386E32">
              <w:rPr>
                <w:rFonts w:ascii="Times New Roman"/>
                <w:sz w:val="24"/>
              </w:rPr>
              <w:t>19. Votre institution dispose-t-elle d'un processus pour examiner p</w:t>
            </w:r>
            <w:r w:rsidRPr="00386E32">
              <w:rPr>
                <w:rFonts w:ascii="Times New Roman"/>
                <w:sz w:val="24"/>
              </w:rPr>
              <w:t>é</w:t>
            </w:r>
            <w:r w:rsidRPr="00386E32">
              <w:rPr>
                <w:rFonts w:ascii="Times New Roman"/>
                <w:sz w:val="24"/>
              </w:rPr>
              <w:t xml:space="preserve">riodiquement et, le cas </w:t>
            </w:r>
            <w:r w:rsidRPr="00386E32">
              <w:rPr>
                <w:rFonts w:ascii="Times New Roman"/>
                <w:sz w:val="24"/>
              </w:rPr>
              <w:t>é</w:t>
            </w:r>
            <w:r w:rsidRPr="00386E32">
              <w:rPr>
                <w:rFonts w:ascii="Times New Roman"/>
                <w:sz w:val="24"/>
              </w:rPr>
              <w:t>ch</w:t>
            </w:r>
            <w:r w:rsidRPr="00386E32">
              <w:rPr>
                <w:rFonts w:ascii="Times New Roman"/>
                <w:sz w:val="24"/>
              </w:rPr>
              <w:t>é</w:t>
            </w:r>
            <w:r w:rsidRPr="00386E32">
              <w:rPr>
                <w:rFonts w:ascii="Times New Roman"/>
                <w:sz w:val="24"/>
              </w:rPr>
              <w:t xml:space="preserve">ant, mettre </w:t>
            </w:r>
            <w:r w:rsidRPr="00386E32">
              <w:rPr>
                <w:rFonts w:ascii="Times New Roman"/>
                <w:sz w:val="24"/>
              </w:rPr>
              <w:t>à</w:t>
            </w:r>
            <w:r w:rsidRPr="00386E32">
              <w:rPr>
                <w:rFonts w:ascii="Times New Roman"/>
                <w:sz w:val="24"/>
              </w:rPr>
              <w:t xml:space="preserve"> jour les informations relatives aux clients </w:t>
            </w:r>
            <w:r w:rsidRPr="00386E32">
              <w:rPr>
                <w:rFonts w:ascii="Times New Roman"/>
                <w:sz w:val="24"/>
              </w:rPr>
              <w:t>à</w:t>
            </w:r>
            <w:r w:rsidRPr="00386E32">
              <w:rPr>
                <w:rFonts w:ascii="Times New Roman"/>
                <w:sz w:val="24"/>
              </w:rPr>
              <w:t xml:space="preserve"> haut risque ?</w:t>
            </w:r>
          </w:p>
        </w:tc>
        <w:tc>
          <w:tcPr>
            <w:tcW w:w="720" w:type="dxa"/>
            <w:tcBorders>
              <w:top w:val="single" w:sz="5" w:space="0" w:color="000000"/>
              <w:left w:val="single" w:sz="5" w:space="0" w:color="000000"/>
              <w:bottom w:val="single" w:sz="5" w:space="0" w:color="000000"/>
              <w:right w:val="single" w:sz="5" w:space="0" w:color="000000"/>
            </w:tcBorders>
          </w:tcPr>
          <w:p w14:paraId="1C7ACBE0" w14:textId="77777777" w:rsidR="00D41486" w:rsidRPr="00386E32" w:rsidRDefault="00D41486" w:rsidP="007425A7"/>
        </w:tc>
        <w:tc>
          <w:tcPr>
            <w:tcW w:w="720" w:type="dxa"/>
            <w:tcBorders>
              <w:top w:val="single" w:sz="5" w:space="0" w:color="000000"/>
              <w:left w:val="single" w:sz="5" w:space="0" w:color="000000"/>
              <w:bottom w:val="single" w:sz="5" w:space="0" w:color="000000"/>
              <w:right w:val="single" w:sz="5" w:space="0" w:color="000000"/>
            </w:tcBorders>
          </w:tcPr>
          <w:p w14:paraId="2DEC0D71" w14:textId="77777777" w:rsidR="00D41486" w:rsidRPr="00386E32" w:rsidRDefault="00D41486" w:rsidP="007425A7"/>
        </w:tc>
        <w:tc>
          <w:tcPr>
            <w:tcW w:w="660" w:type="dxa"/>
            <w:tcBorders>
              <w:top w:val="single" w:sz="5" w:space="0" w:color="000000"/>
              <w:left w:val="single" w:sz="5" w:space="0" w:color="000000"/>
              <w:bottom w:val="single" w:sz="5" w:space="0" w:color="000000"/>
              <w:right w:val="single" w:sz="5" w:space="0" w:color="000000"/>
            </w:tcBorders>
          </w:tcPr>
          <w:p w14:paraId="53CC8350" w14:textId="77777777" w:rsidR="00D41486" w:rsidRPr="00386E32" w:rsidRDefault="00D41486" w:rsidP="007425A7"/>
        </w:tc>
      </w:tr>
    </w:tbl>
    <w:p w14:paraId="29A1B8D0" w14:textId="77777777" w:rsidR="00D41486" w:rsidRPr="00386E32" w:rsidRDefault="00D41486" w:rsidP="00D41486">
      <w:pPr>
        <w:spacing w:before="10"/>
        <w:rPr>
          <w:sz w:val="23"/>
          <w:szCs w:val="23"/>
        </w:rPr>
      </w:pPr>
    </w:p>
    <w:tbl>
      <w:tblPr>
        <w:tblW w:w="10450" w:type="dxa"/>
        <w:tblInd w:w="94" w:type="dxa"/>
        <w:tblLayout w:type="fixed"/>
        <w:tblCellMar>
          <w:left w:w="0" w:type="dxa"/>
          <w:right w:w="0" w:type="dxa"/>
        </w:tblCellMar>
        <w:tblLook w:val="01E0" w:firstRow="1" w:lastRow="1" w:firstColumn="1" w:lastColumn="1" w:noHBand="0" w:noVBand="0"/>
      </w:tblPr>
      <w:tblGrid>
        <w:gridCol w:w="8370"/>
        <w:gridCol w:w="713"/>
        <w:gridCol w:w="713"/>
        <w:gridCol w:w="654"/>
      </w:tblGrid>
      <w:tr w:rsidR="00D41486" w:rsidRPr="00386E32" w14:paraId="5DF606A5" w14:textId="77777777" w:rsidTr="007425A7">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3C3BD8E8" w14:textId="77777777" w:rsidR="00D41486" w:rsidRPr="00386E32" w:rsidRDefault="00D41486" w:rsidP="007425A7">
            <w:pPr>
              <w:pStyle w:val="TableParagraph"/>
              <w:ind w:left="102" w:right="100"/>
              <w:rPr>
                <w:rFonts w:ascii="Times New Roman" w:eastAsia="Times New Roman" w:hAnsi="Times New Roman" w:cs="Times New Roman"/>
                <w:sz w:val="24"/>
                <w:szCs w:val="24"/>
              </w:rPr>
            </w:pPr>
            <w:r w:rsidRPr="00386E32">
              <w:rPr>
                <w:rFonts w:ascii="Times New Roman"/>
                <w:b/>
                <w:i/>
                <w:sz w:val="24"/>
              </w:rPr>
              <w:t xml:space="preserve">IV. Transactions </w:t>
            </w:r>
            <w:r w:rsidRPr="00386E32">
              <w:rPr>
                <w:rFonts w:ascii="Times New Roman"/>
                <w:b/>
                <w:i/>
                <w:sz w:val="24"/>
              </w:rPr>
              <w:t>à</w:t>
            </w:r>
            <w:r w:rsidRPr="00386E32">
              <w:rPr>
                <w:rFonts w:ascii="Times New Roman"/>
                <w:b/>
                <w:i/>
                <w:sz w:val="24"/>
              </w:rPr>
              <w:t xml:space="preserve"> signaler, pr</w:t>
            </w:r>
            <w:r w:rsidRPr="00386E32">
              <w:rPr>
                <w:rFonts w:ascii="Times New Roman"/>
                <w:b/>
                <w:i/>
                <w:sz w:val="24"/>
              </w:rPr>
              <w:t>é</w:t>
            </w:r>
            <w:r w:rsidRPr="00386E32">
              <w:rPr>
                <w:rFonts w:ascii="Times New Roman"/>
                <w:b/>
                <w:i/>
                <w:sz w:val="24"/>
              </w:rPr>
              <w:t>vention et d</w:t>
            </w:r>
            <w:r w:rsidRPr="00386E32">
              <w:rPr>
                <w:rFonts w:ascii="Times New Roman"/>
                <w:b/>
                <w:i/>
                <w:sz w:val="24"/>
              </w:rPr>
              <w:t>é</w:t>
            </w:r>
            <w:r w:rsidRPr="00386E32">
              <w:rPr>
                <w:rFonts w:ascii="Times New Roman"/>
                <w:b/>
                <w:i/>
                <w:sz w:val="24"/>
              </w:rPr>
              <w:t>tection des transactions men</w:t>
            </w:r>
            <w:r w:rsidRPr="00386E32">
              <w:rPr>
                <w:rFonts w:ascii="Times New Roman"/>
                <w:b/>
                <w:i/>
                <w:sz w:val="24"/>
              </w:rPr>
              <w:t>é</w:t>
            </w:r>
            <w:r w:rsidRPr="00386E32">
              <w:rPr>
                <w:rFonts w:ascii="Times New Roman"/>
                <w:b/>
                <w:i/>
                <w:sz w:val="24"/>
              </w:rPr>
              <w:t>es avec des fonds illicites</w:t>
            </w:r>
          </w:p>
        </w:tc>
        <w:tc>
          <w:tcPr>
            <w:tcW w:w="713" w:type="dxa"/>
            <w:tcBorders>
              <w:top w:val="single" w:sz="5" w:space="0" w:color="000000"/>
              <w:left w:val="single" w:sz="5" w:space="0" w:color="000000"/>
              <w:bottom w:val="single" w:sz="5" w:space="0" w:color="000000"/>
              <w:right w:val="single" w:sz="5" w:space="0" w:color="000000"/>
            </w:tcBorders>
          </w:tcPr>
          <w:p w14:paraId="5EFD11D9"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2DA29C4E"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52533A72" w14:textId="77777777" w:rsidR="00D41486" w:rsidRPr="00386E32" w:rsidRDefault="00D41486" w:rsidP="007425A7">
            <w:pPr>
              <w:pStyle w:val="TableParagraph"/>
              <w:spacing w:line="267" w:lineRule="exact"/>
              <w:ind w:left="99"/>
              <w:rPr>
                <w:rFonts w:ascii="Times New Roman" w:eastAsia="Times New Roman" w:hAnsi="Times New Roman" w:cs="Times New Roman"/>
                <w:sz w:val="24"/>
                <w:szCs w:val="24"/>
              </w:rPr>
            </w:pPr>
            <w:r w:rsidRPr="00386E32">
              <w:rPr>
                <w:rFonts w:ascii="Times New Roman"/>
              </w:rPr>
              <w:t>N/A</w:t>
            </w:r>
          </w:p>
        </w:tc>
      </w:tr>
      <w:tr w:rsidR="00D41486" w:rsidRPr="00386E32" w14:paraId="3AF7AB72" w14:textId="77777777" w:rsidTr="007425A7">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4269E2F9" w14:textId="77777777" w:rsidR="00D41486" w:rsidRPr="00386E32" w:rsidRDefault="00D41486" w:rsidP="007425A7">
            <w:pPr>
              <w:pStyle w:val="TableParagraph"/>
              <w:ind w:left="102" w:right="98"/>
              <w:rPr>
                <w:rFonts w:ascii="Times New Roman" w:eastAsia="Times New Roman" w:hAnsi="Times New Roman" w:cs="Times New Roman"/>
                <w:sz w:val="24"/>
                <w:szCs w:val="24"/>
              </w:rPr>
            </w:pPr>
            <w:r w:rsidRPr="00386E32">
              <w:rPr>
                <w:rFonts w:ascii="Times New Roman"/>
                <w:sz w:val="24"/>
              </w:rPr>
              <w:t>20. Votre institution dispose-t-elle de politiques ou de pratiques pour l'identification et la d</w:t>
            </w:r>
            <w:r w:rsidRPr="00386E32">
              <w:rPr>
                <w:rFonts w:ascii="Times New Roman"/>
                <w:sz w:val="24"/>
              </w:rPr>
              <w:t>é</w:t>
            </w:r>
            <w:r w:rsidRPr="00386E32">
              <w:rPr>
                <w:rFonts w:ascii="Times New Roman"/>
                <w:sz w:val="24"/>
              </w:rPr>
              <w:t xml:space="preserve">claration des transactions qui doivent </w:t>
            </w:r>
            <w:r w:rsidRPr="00386E32">
              <w:rPr>
                <w:rFonts w:ascii="Times New Roman"/>
                <w:sz w:val="24"/>
              </w:rPr>
              <w:t>ê</w:t>
            </w:r>
            <w:r w:rsidRPr="00386E32">
              <w:rPr>
                <w:rFonts w:ascii="Times New Roman"/>
                <w:sz w:val="24"/>
              </w:rPr>
              <w:t>tre signal</w:t>
            </w:r>
            <w:r w:rsidRPr="00386E32">
              <w:rPr>
                <w:rFonts w:ascii="Times New Roman"/>
                <w:sz w:val="24"/>
              </w:rPr>
              <w:t>é</w:t>
            </w:r>
            <w:r w:rsidRPr="00386E32">
              <w:rPr>
                <w:rFonts w:ascii="Times New Roman"/>
                <w:sz w:val="24"/>
              </w:rPr>
              <w:t>es aux autorit</w:t>
            </w:r>
            <w:r w:rsidRPr="00386E32">
              <w:rPr>
                <w:rFonts w:ascii="Times New Roman"/>
                <w:sz w:val="24"/>
              </w:rPr>
              <w:t>é</w:t>
            </w:r>
            <w:r w:rsidRPr="00386E32">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73354E09"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5EFF9878"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0E890E56" w14:textId="77777777" w:rsidR="00D41486" w:rsidRPr="00386E32" w:rsidRDefault="00D41486" w:rsidP="007425A7"/>
        </w:tc>
      </w:tr>
      <w:tr w:rsidR="00D41486" w:rsidRPr="00386E32" w14:paraId="25C389F1" w14:textId="77777777" w:rsidTr="007425A7">
        <w:trPr>
          <w:trHeight w:hRule="exact" w:val="598"/>
        </w:trPr>
        <w:tc>
          <w:tcPr>
            <w:tcW w:w="8370" w:type="dxa"/>
            <w:tcBorders>
              <w:top w:val="single" w:sz="5" w:space="0" w:color="000000"/>
              <w:left w:val="single" w:sz="5" w:space="0" w:color="000000"/>
              <w:bottom w:val="single" w:sz="5" w:space="0" w:color="000000"/>
              <w:right w:val="single" w:sz="5" w:space="0" w:color="000000"/>
            </w:tcBorders>
          </w:tcPr>
          <w:p w14:paraId="4A7902B7" w14:textId="77777777" w:rsidR="00D41486" w:rsidRPr="00386E32" w:rsidRDefault="00D41486" w:rsidP="007425A7">
            <w:pPr>
              <w:pStyle w:val="TableParagraph"/>
              <w:spacing w:line="274" w:lineRule="exact"/>
              <w:ind w:left="102"/>
              <w:rPr>
                <w:rFonts w:ascii="Times New Roman" w:eastAsia="Times New Roman" w:hAnsi="Times New Roman" w:cs="Times New Roman"/>
                <w:sz w:val="24"/>
                <w:szCs w:val="24"/>
              </w:rPr>
            </w:pPr>
            <w:r w:rsidRPr="00386E32">
              <w:rPr>
                <w:rFonts w:ascii="Times New Roman"/>
                <w:b/>
                <w:sz w:val="24"/>
              </w:rPr>
              <w:t>V. Suivi des transactions</w:t>
            </w:r>
          </w:p>
        </w:tc>
        <w:tc>
          <w:tcPr>
            <w:tcW w:w="713" w:type="dxa"/>
            <w:tcBorders>
              <w:top w:val="single" w:sz="5" w:space="0" w:color="000000"/>
              <w:left w:val="single" w:sz="5" w:space="0" w:color="000000"/>
              <w:bottom w:val="single" w:sz="5" w:space="0" w:color="000000"/>
              <w:right w:val="single" w:sz="5" w:space="0" w:color="000000"/>
            </w:tcBorders>
          </w:tcPr>
          <w:p w14:paraId="1F69F934"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3F8A07BF"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2D580BA5" w14:textId="77777777" w:rsidR="00D41486" w:rsidRPr="00386E32" w:rsidRDefault="00D41486" w:rsidP="007425A7"/>
        </w:tc>
      </w:tr>
      <w:tr w:rsidR="00D41486" w:rsidRPr="00386E32" w14:paraId="2008A0F2" w14:textId="77777777" w:rsidTr="007425A7">
        <w:trPr>
          <w:trHeight w:hRule="exact" w:val="925"/>
        </w:trPr>
        <w:tc>
          <w:tcPr>
            <w:tcW w:w="8370" w:type="dxa"/>
            <w:tcBorders>
              <w:top w:val="single" w:sz="5" w:space="0" w:color="000000"/>
              <w:left w:val="single" w:sz="5" w:space="0" w:color="000000"/>
              <w:bottom w:val="single" w:sz="5" w:space="0" w:color="000000"/>
              <w:right w:val="single" w:sz="5" w:space="0" w:color="000000"/>
            </w:tcBorders>
          </w:tcPr>
          <w:p w14:paraId="598FA396" w14:textId="77777777" w:rsidR="00D41486" w:rsidRPr="00386E32" w:rsidRDefault="00D41486" w:rsidP="007425A7">
            <w:pPr>
              <w:pStyle w:val="TableParagraph"/>
              <w:ind w:left="102" w:right="104"/>
              <w:rPr>
                <w:rFonts w:ascii="Times New Roman" w:eastAsia="Times New Roman" w:hAnsi="Times New Roman" w:cs="Times New Roman"/>
                <w:sz w:val="24"/>
                <w:szCs w:val="24"/>
              </w:rPr>
            </w:pPr>
            <w:r w:rsidRPr="00386E32">
              <w:rPr>
                <w:rFonts w:ascii="Times New Roman"/>
                <w:sz w:val="24"/>
              </w:rPr>
              <w:t>21.  Votre institution dispose-t-elle d'un programme de suivi des activit</w:t>
            </w:r>
            <w:r w:rsidRPr="00386E32">
              <w:rPr>
                <w:rFonts w:ascii="Times New Roman"/>
                <w:sz w:val="24"/>
              </w:rPr>
              <w:t>é</w:t>
            </w:r>
            <w:r w:rsidRPr="00386E32">
              <w:rPr>
                <w:rFonts w:ascii="Times New Roman"/>
                <w:sz w:val="24"/>
              </w:rPr>
              <w:t>s inhabituelles et potentiellement suspectes qui pourraient l</w:t>
            </w:r>
            <w:r w:rsidRPr="00386E32">
              <w:rPr>
                <w:rFonts w:ascii="Times New Roman"/>
                <w:sz w:val="24"/>
              </w:rPr>
              <w:t>’</w:t>
            </w:r>
            <w:r w:rsidRPr="00386E32">
              <w:rPr>
                <w:rFonts w:ascii="Times New Roman"/>
                <w:sz w:val="24"/>
              </w:rPr>
              <w:t xml:space="preserve">exposer </w:t>
            </w:r>
            <w:r w:rsidRPr="00386E32">
              <w:rPr>
                <w:rFonts w:ascii="Times New Roman"/>
                <w:sz w:val="24"/>
              </w:rPr>
              <w:t>à</w:t>
            </w:r>
            <w:r w:rsidRPr="00386E32">
              <w:rPr>
                <w:rFonts w:ascii="Times New Roman"/>
                <w:sz w:val="24"/>
              </w:rPr>
              <w:t xml:space="preserve"> des risques de blanchiment de capitaux ou de financement du terrorisme ?</w:t>
            </w:r>
          </w:p>
        </w:tc>
        <w:tc>
          <w:tcPr>
            <w:tcW w:w="713" w:type="dxa"/>
            <w:tcBorders>
              <w:top w:val="single" w:sz="5" w:space="0" w:color="000000"/>
              <w:left w:val="single" w:sz="5" w:space="0" w:color="000000"/>
              <w:bottom w:val="single" w:sz="5" w:space="0" w:color="000000"/>
              <w:right w:val="single" w:sz="5" w:space="0" w:color="000000"/>
            </w:tcBorders>
          </w:tcPr>
          <w:p w14:paraId="7683A4CE"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33566195"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13EA5697" w14:textId="77777777" w:rsidR="00D41486" w:rsidRPr="00386E32" w:rsidRDefault="00D41486" w:rsidP="007425A7"/>
        </w:tc>
      </w:tr>
      <w:tr w:rsidR="00D41486" w:rsidRPr="00386E32" w14:paraId="016CD075" w14:textId="77777777" w:rsidTr="007425A7">
        <w:trPr>
          <w:trHeight w:hRule="exact" w:val="594"/>
        </w:trPr>
        <w:tc>
          <w:tcPr>
            <w:tcW w:w="8370" w:type="dxa"/>
            <w:tcBorders>
              <w:top w:val="single" w:sz="5" w:space="0" w:color="000000"/>
              <w:left w:val="single" w:sz="5" w:space="0" w:color="000000"/>
              <w:bottom w:val="single" w:sz="5" w:space="0" w:color="000000"/>
              <w:right w:val="single" w:sz="5" w:space="0" w:color="000000"/>
            </w:tcBorders>
          </w:tcPr>
          <w:p w14:paraId="06131F56" w14:textId="77777777" w:rsidR="00D41486" w:rsidRPr="00386E32" w:rsidRDefault="00D41486" w:rsidP="007425A7">
            <w:pPr>
              <w:pStyle w:val="TableParagraph"/>
              <w:ind w:left="102" w:right="103"/>
              <w:rPr>
                <w:rFonts w:ascii="Times New Roman" w:eastAsia="Times New Roman" w:hAnsi="Times New Roman" w:cs="Times New Roman"/>
                <w:sz w:val="24"/>
                <w:szCs w:val="24"/>
              </w:rPr>
            </w:pPr>
            <w:r w:rsidRPr="00386E32">
              <w:rPr>
                <w:rFonts w:ascii="Times New Roman"/>
                <w:sz w:val="24"/>
              </w:rPr>
              <w:t>22. Votre institution filtre-t-elle les paiements en fonction des listes de sanctions pertinentes des Nations unies ?</w:t>
            </w:r>
          </w:p>
        </w:tc>
        <w:tc>
          <w:tcPr>
            <w:tcW w:w="713" w:type="dxa"/>
            <w:tcBorders>
              <w:top w:val="single" w:sz="5" w:space="0" w:color="000000"/>
              <w:left w:val="single" w:sz="5" w:space="0" w:color="000000"/>
              <w:bottom w:val="single" w:sz="5" w:space="0" w:color="000000"/>
              <w:right w:val="single" w:sz="5" w:space="0" w:color="000000"/>
            </w:tcBorders>
          </w:tcPr>
          <w:p w14:paraId="26A5DB4B"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43DA96CD"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33D8060C" w14:textId="77777777" w:rsidR="00D41486" w:rsidRPr="00386E32" w:rsidRDefault="00D41486" w:rsidP="007425A7"/>
        </w:tc>
      </w:tr>
      <w:tr w:rsidR="00D41486" w:rsidRPr="00386E32" w14:paraId="0CB8142C" w14:textId="77777777" w:rsidTr="007425A7">
        <w:trPr>
          <w:trHeight w:hRule="exact" w:val="302"/>
        </w:trPr>
        <w:tc>
          <w:tcPr>
            <w:tcW w:w="8370" w:type="dxa"/>
            <w:tcBorders>
              <w:top w:val="single" w:sz="5" w:space="0" w:color="000000"/>
              <w:left w:val="single" w:sz="5" w:space="0" w:color="000000"/>
              <w:bottom w:val="single" w:sz="5" w:space="0" w:color="000000"/>
              <w:right w:val="single" w:sz="5" w:space="0" w:color="000000"/>
            </w:tcBorders>
          </w:tcPr>
          <w:p w14:paraId="4685C0AA" w14:textId="77777777" w:rsidR="00D41486" w:rsidRPr="00386E32" w:rsidRDefault="00D41486" w:rsidP="007425A7">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 xml:space="preserve">VI. </w:t>
            </w:r>
            <w:r w:rsidRPr="00386E32">
              <w:rPr>
                <w:rFonts w:ascii="Times New Roman"/>
                <w:b/>
                <w:i/>
                <w:sz w:val="24"/>
              </w:rPr>
              <w:t xml:space="preserve">Formation </w:t>
            </w:r>
            <w:r w:rsidRPr="00386E32">
              <w:rPr>
                <w:rFonts w:ascii="Times New Roman"/>
                <w:b/>
                <w:i/>
                <w:sz w:val="24"/>
              </w:rPr>
              <w:t>à</w:t>
            </w:r>
            <w:r w:rsidRPr="00386E32">
              <w:rPr>
                <w:rFonts w:ascii="Times New Roman"/>
                <w:b/>
                <w:i/>
                <w:sz w:val="24"/>
              </w:rPr>
              <w:t xml:space="preserve"> la lutte contre le blanchiment de capitaux</w:t>
            </w:r>
          </w:p>
        </w:tc>
        <w:tc>
          <w:tcPr>
            <w:tcW w:w="713" w:type="dxa"/>
            <w:tcBorders>
              <w:top w:val="single" w:sz="5" w:space="0" w:color="000000"/>
              <w:left w:val="single" w:sz="5" w:space="0" w:color="000000"/>
              <w:bottom w:val="single" w:sz="5" w:space="0" w:color="000000"/>
              <w:right w:val="single" w:sz="5" w:space="0" w:color="000000"/>
            </w:tcBorders>
          </w:tcPr>
          <w:p w14:paraId="143D2163"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Oui</w:t>
            </w:r>
          </w:p>
        </w:tc>
        <w:tc>
          <w:tcPr>
            <w:tcW w:w="713" w:type="dxa"/>
            <w:tcBorders>
              <w:top w:val="single" w:sz="5" w:space="0" w:color="000000"/>
              <w:left w:val="single" w:sz="5" w:space="0" w:color="000000"/>
              <w:bottom w:val="single" w:sz="5" w:space="0" w:color="000000"/>
              <w:right w:val="single" w:sz="5" w:space="0" w:color="000000"/>
            </w:tcBorders>
          </w:tcPr>
          <w:p w14:paraId="083699ED"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rPr>
              <w:t>Non</w:t>
            </w:r>
          </w:p>
        </w:tc>
        <w:tc>
          <w:tcPr>
            <w:tcW w:w="653" w:type="dxa"/>
            <w:tcBorders>
              <w:top w:val="single" w:sz="5" w:space="0" w:color="000000"/>
              <w:left w:val="single" w:sz="5" w:space="0" w:color="000000"/>
              <w:bottom w:val="single" w:sz="5" w:space="0" w:color="000000"/>
              <w:right w:val="single" w:sz="5" w:space="0" w:color="000000"/>
            </w:tcBorders>
          </w:tcPr>
          <w:p w14:paraId="31BBCD19" w14:textId="77777777" w:rsidR="00D41486" w:rsidRPr="00386E32" w:rsidRDefault="00D41486" w:rsidP="007425A7">
            <w:pPr>
              <w:pStyle w:val="TableParagraph"/>
              <w:spacing w:line="267" w:lineRule="exact"/>
              <w:ind w:left="99"/>
              <w:rPr>
                <w:rFonts w:ascii="Times New Roman" w:eastAsia="Times New Roman" w:hAnsi="Times New Roman" w:cs="Times New Roman"/>
                <w:sz w:val="24"/>
                <w:szCs w:val="24"/>
              </w:rPr>
            </w:pPr>
            <w:r w:rsidRPr="00386E32">
              <w:rPr>
                <w:rFonts w:ascii="Times New Roman"/>
              </w:rPr>
              <w:t>N/A</w:t>
            </w:r>
          </w:p>
        </w:tc>
      </w:tr>
      <w:tr w:rsidR="00D41486" w:rsidRPr="00386E32" w14:paraId="4067BD75" w14:textId="77777777" w:rsidTr="007425A7">
        <w:trPr>
          <w:trHeight w:hRule="exact" w:val="1477"/>
        </w:trPr>
        <w:tc>
          <w:tcPr>
            <w:tcW w:w="8370" w:type="dxa"/>
            <w:tcBorders>
              <w:top w:val="single" w:sz="5" w:space="0" w:color="000000"/>
              <w:left w:val="single" w:sz="5" w:space="0" w:color="000000"/>
              <w:bottom w:val="single" w:sz="5" w:space="0" w:color="000000"/>
              <w:right w:val="single" w:sz="5" w:space="0" w:color="000000"/>
            </w:tcBorders>
          </w:tcPr>
          <w:p w14:paraId="0CEA9888" w14:textId="77777777" w:rsidR="00D41486" w:rsidRPr="00386E32" w:rsidRDefault="00D41486" w:rsidP="005F27B8">
            <w:pPr>
              <w:pStyle w:val="ListParagraph"/>
              <w:widowControl w:val="0"/>
              <w:numPr>
                <w:ilvl w:val="0"/>
                <w:numId w:val="146"/>
              </w:numPr>
              <w:tabs>
                <w:tab w:val="left" w:pos="463"/>
              </w:tabs>
              <w:ind w:right="777" w:firstLine="0"/>
              <w:jc w:val="both"/>
              <w:rPr>
                <w:szCs w:val="24"/>
              </w:rPr>
            </w:pPr>
            <w:r w:rsidRPr="00386E32">
              <w:rPr>
                <w:color w:val="221F1F"/>
              </w:rPr>
              <w:t>Votre institution dispense-t-elle une formation sur les sanctions et embargos relatifs à la LBC/FT aux employés concernés, notamment</w:t>
            </w:r>
          </w:p>
          <w:p w14:paraId="1EEA43E5" w14:textId="77777777" w:rsidR="00D41486" w:rsidRPr="00386E32" w:rsidRDefault="00D41486" w:rsidP="007425A7">
            <w:pPr>
              <w:pStyle w:val="TableParagraph"/>
              <w:rPr>
                <w:rFonts w:ascii="Times New Roman" w:eastAsia="Times New Roman" w:hAnsi="Times New Roman" w:cs="Times New Roman"/>
                <w:sz w:val="20"/>
                <w:szCs w:val="20"/>
              </w:rPr>
            </w:pPr>
          </w:p>
          <w:p w14:paraId="1C3B5B4C" w14:textId="77777777" w:rsidR="00D41486" w:rsidRPr="00386E32" w:rsidRDefault="00D41486" w:rsidP="005F27B8">
            <w:pPr>
              <w:pStyle w:val="ListParagraph"/>
              <w:widowControl w:val="0"/>
              <w:numPr>
                <w:ilvl w:val="1"/>
                <w:numId w:val="146"/>
              </w:numPr>
              <w:tabs>
                <w:tab w:val="left" w:pos="614"/>
              </w:tabs>
              <w:ind w:right="101" w:firstLine="0"/>
              <w:rPr>
                <w:szCs w:val="24"/>
              </w:rPr>
            </w:pPr>
            <w:r w:rsidRPr="00386E32">
              <w:t>Identification et déclaration des transactions qui doivent être signalées aux autorités gouvernementales.</w:t>
            </w:r>
          </w:p>
        </w:tc>
        <w:tc>
          <w:tcPr>
            <w:tcW w:w="713" w:type="dxa"/>
            <w:tcBorders>
              <w:top w:val="single" w:sz="5" w:space="0" w:color="000000"/>
              <w:left w:val="single" w:sz="5" w:space="0" w:color="000000"/>
              <w:bottom w:val="single" w:sz="5" w:space="0" w:color="000000"/>
              <w:right w:val="single" w:sz="5" w:space="0" w:color="000000"/>
            </w:tcBorders>
          </w:tcPr>
          <w:p w14:paraId="2C2A2171"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6751B3AE"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44670CED" w14:textId="77777777" w:rsidR="00D41486" w:rsidRPr="00386E32" w:rsidRDefault="00D41486" w:rsidP="007425A7"/>
        </w:tc>
      </w:tr>
      <w:tr w:rsidR="00D41486" w:rsidRPr="00386E32" w14:paraId="54B43D7A" w14:textId="77777777" w:rsidTr="007425A7">
        <w:trPr>
          <w:trHeight w:hRule="exact" w:val="1471"/>
        </w:trPr>
        <w:tc>
          <w:tcPr>
            <w:tcW w:w="8370" w:type="dxa"/>
            <w:tcBorders>
              <w:top w:val="single" w:sz="5" w:space="0" w:color="000000"/>
              <w:left w:val="single" w:sz="5" w:space="0" w:color="000000"/>
              <w:bottom w:val="single" w:sz="5" w:space="0" w:color="000000"/>
              <w:right w:val="single" w:sz="5" w:space="0" w:color="000000"/>
            </w:tcBorders>
          </w:tcPr>
          <w:p w14:paraId="66DC17C7" w14:textId="77777777" w:rsidR="00D41486" w:rsidRPr="00386E32" w:rsidRDefault="00D41486" w:rsidP="005F27B8">
            <w:pPr>
              <w:pStyle w:val="ListParagraph"/>
              <w:widowControl w:val="0"/>
              <w:numPr>
                <w:ilvl w:val="0"/>
                <w:numId w:val="145"/>
              </w:numPr>
              <w:tabs>
                <w:tab w:val="left" w:pos="578"/>
              </w:tabs>
              <w:ind w:right="720" w:firstLine="0"/>
              <w:rPr>
                <w:szCs w:val="24"/>
              </w:rPr>
            </w:pPr>
            <w:r w:rsidRPr="00386E32">
              <w:rPr>
                <w:szCs w:val="24"/>
              </w:rPr>
              <w:t>Exemples des différentes formes de blanchiment de capitaux impliquant les produits et services de l'institution.</w:t>
            </w:r>
          </w:p>
          <w:p w14:paraId="24892B2D" w14:textId="77777777" w:rsidR="00D41486" w:rsidRPr="00386E32" w:rsidRDefault="00D41486" w:rsidP="005F27B8">
            <w:pPr>
              <w:pStyle w:val="ListParagraph"/>
              <w:widowControl w:val="0"/>
              <w:numPr>
                <w:ilvl w:val="0"/>
                <w:numId w:val="145"/>
              </w:numPr>
              <w:tabs>
                <w:tab w:val="left" w:pos="521"/>
              </w:tabs>
              <w:ind w:left="224" w:right="1020" w:firstLine="149"/>
              <w:rPr>
                <w:szCs w:val="24"/>
              </w:rPr>
            </w:pPr>
            <w:r w:rsidRPr="00386E32">
              <w:t xml:space="preserve">Politiques internationales, nationales et internes de lutte contre le blanchiment de capitaux. </w:t>
            </w:r>
          </w:p>
          <w:p w14:paraId="3D4A16D1" w14:textId="77777777" w:rsidR="00D41486" w:rsidRPr="00386E32" w:rsidRDefault="00D41486" w:rsidP="007425A7">
            <w:pPr>
              <w:pStyle w:val="ListParagraph"/>
              <w:tabs>
                <w:tab w:val="left" w:pos="521"/>
              </w:tabs>
              <w:ind w:left="373" w:right="1020"/>
              <w:rPr>
                <w:szCs w:val="24"/>
              </w:rPr>
            </w:pPr>
            <w:r w:rsidRPr="00386E32">
              <w:t>Si oui, à quelle fréquence ?</w:t>
            </w:r>
          </w:p>
        </w:tc>
        <w:tc>
          <w:tcPr>
            <w:tcW w:w="713" w:type="dxa"/>
            <w:tcBorders>
              <w:top w:val="single" w:sz="5" w:space="0" w:color="000000"/>
              <w:left w:val="single" w:sz="5" w:space="0" w:color="000000"/>
              <w:bottom w:val="single" w:sz="5" w:space="0" w:color="000000"/>
              <w:right w:val="single" w:sz="5" w:space="0" w:color="000000"/>
            </w:tcBorders>
          </w:tcPr>
          <w:p w14:paraId="5E5A35FA"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45D5A0CB"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2F8677F2" w14:textId="77777777" w:rsidR="00D41486" w:rsidRPr="00386E32" w:rsidRDefault="00D41486" w:rsidP="007425A7"/>
        </w:tc>
      </w:tr>
      <w:tr w:rsidR="00D41486" w:rsidRPr="00386E32" w14:paraId="1C46B9BD" w14:textId="77777777" w:rsidTr="007425A7">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21A764DD" w14:textId="77777777" w:rsidR="00D41486" w:rsidRPr="00386E32" w:rsidRDefault="00D41486" w:rsidP="007425A7">
            <w:pPr>
              <w:pStyle w:val="TableParagraph"/>
              <w:ind w:left="102" w:right="100"/>
              <w:rPr>
                <w:rFonts w:ascii="Times New Roman" w:eastAsia="Times New Roman" w:hAnsi="Times New Roman" w:cs="Times New Roman"/>
                <w:sz w:val="24"/>
                <w:szCs w:val="24"/>
              </w:rPr>
            </w:pPr>
            <w:r w:rsidRPr="00386E32">
              <w:rPr>
                <w:rFonts w:ascii="Times New Roman"/>
                <w:sz w:val="24"/>
              </w:rPr>
              <w:t>24 Votre institution conserve-t-elle des dossiers de ses s</w:t>
            </w:r>
            <w:r w:rsidRPr="00386E32">
              <w:rPr>
                <w:rFonts w:ascii="Times New Roman"/>
                <w:sz w:val="24"/>
              </w:rPr>
              <w:t>é</w:t>
            </w:r>
            <w:r w:rsidRPr="00386E32">
              <w:rPr>
                <w:rFonts w:ascii="Times New Roman"/>
                <w:sz w:val="24"/>
              </w:rPr>
              <w:t>ances de formation, notamment les registres de pr</w:t>
            </w:r>
            <w:r w:rsidRPr="00386E32">
              <w:rPr>
                <w:rFonts w:ascii="Times New Roman"/>
                <w:sz w:val="24"/>
              </w:rPr>
              <w:t>é</w:t>
            </w:r>
            <w:r w:rsidRPr="00386E32">
              <w:rPr>
                <w:rFonts w:ascii="Times New Roman"/>
                <w:sz w:val="24"/>
              </w:rPr>
              <w:t>sence et les documents utilis</w:t>
            </w:r>
            <w:r w:rsidRPr="00386E32">
              <w:rPr>
                <w:rFonts w:ascii="Times New Roman"/>
                <w:sz w:val="24"/>
              </w:rPr>
              <w:t>é</w:t>
            </w:r>
            <w:r w:rsidRPr="00386E32">
              <w:rPr>
                <w:rFonts w:ascii="Times New Roman"/>
                <w:sz w:val="24"/>
              </w:rPr>
              <w:t>s ?</w:t>
            </w:r>
          </w:p>
        </w:tc>
        <w:tc>
          <w:tcPr>
            <w:tcW w:w="713" w:type="dxa"/>
            <w:tcBorders>
              <w:top w:val="single" w:sz="5" w:space="0" w:color="000000"/>
              <w:left w:val="single" w:sz="5" w:space="0" w:color="000000"/>
              <w:bottom w:val="single" w:sz="5" w:space="0" w:color="000000"/>
              <w:right w:val="single" w:sz="5" w:space="0" w:color="000000"/>
            </w:tcBorders>
          </w:tcPr>
          <w:p w14:paraId="2DD52936"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659AB590"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7B3430F2" w14:textId="77777777" w:rsidR="00D41486" w:rsidRPr="00386E32" w:rsidRDefault="00D41486" w:rsidP="007425A7"/>
        </w:tc>
      </w:tr>
      <w:tr w:rsidR="00D41486" w:rsidRPr="00386E32" w14:paraId="44B20580" w14:textId="77777777" w:rsidTr="007425A7">
        <w:trPr>
          <w:trHeight w:hRule="exact" w:val="1296"/>
        </w:trPr>
        <w:tc>
          <w:tcPr>
            <w:tcW w:w="8370" w:type="dxa"/>
            <w:tcBorders>
              <w:top w:val="single" w:sz="5" w:space="0" w:color="000000"/>
              <w:left w:val="single" w:sz="5" w:space="0" w:color="000000"/>
              <w:bottom w:val="single" w:sz="5" w:space="0" w:color="000000"/>
              <w:right w:val="single" w:sz="5" w:space="0" w:color="000000"/>
            </w:tcBorders>
          </w:tcPr>
          <w:p w14:paraId="60504B05" w14:textId="77777777" w:rsidR="00D41486" w:rsidRPr="00386E32" w:rsidRDefault="00D41486" w:rsidP="007425A7">
            <w:pPr>
              <w:pStyle w:val="TableParagraph"/>
              <w:ind w:left="102" w:right="389"/>
              <w:rPr>
                <w:rFonts w:ascii="Times New Roman" w:eastAsia="Times New Roman" w:hAnsi="Times New Roman" w:cs="Times New Roman"/>
                <w:sz w:val="24"/>
                <w:szCs w:val="24"/>
              </w:rPr>
            </w:pPr>
            <w:r w:rsidRPr="00386E32">
              <w:rPr>
                <w:rFonts w:ascii="Times New Roman"/>
                <w:sz w:val="24"/>
              </w:rPr>
              <w:t>25. Votre institution dispose-t-elle de politiques pour communiquer au personnel concern</w:t>
            </w:r>
            <w:r w:rsidRPr="00386E32">
              <w:rPr>
                <w:rFonts w:ascii="Times New Roman"/>
                <w:sz w:val="24"/>
              </w:rPr>
              <w:t>é</w:t>
            </w:r>
            <w:r w:rsidRPr="00386E32">
              <w:rPr>
                <w:rFonts w:ascii="Times New Roman"/>
                <w:sz w:val="24"/>
              </w:rPr>
              <w:t xml:space="preserve"> les nouvelles lois relatives aux sanctions et embargos en mati</w:t>
            </w:r>
            <w:r w:rsidRPr="00386E32">
              <w:rPr>
                <w:rFonts w:ascii="Times New Roman"/>
                <w:sz w:val="24"/>
              </w:rPr>
              <w:t>è</w:t>
            </w:r>
            <w:r w:rsidRPr="00386E32">
              <w:rPr>
                <w:rFonts w:ascii="Times New Roman"/>
                <w:sz w:val="24"/>
              </w:rPr>
              <w:t>re de lutte contre le blanchiment de capitaux et de financement du terrorisme ou les changements apport</w:t>
            </w:r>
            <w:r w:rsidRPr="00386E32">
              <w:rPr>
                <w:rFonts w:ascii="Times New Roman"/>
                <w:sz w:val="24"/>
              </w:rPr>
              <w:t>é</w:t>
            </w:r>
            <w:r w:rsidRPr="00386E32">
              <w:rPr>
                <w:rFonts w:ascii="Times New Roman"/>
                <w:sz w:val="24"/>
              </w:rPr>
              <w:t>s aux politiques ou pratiques en vigueur en la mati</w:t>
            </w:r>
            <w:r w:rsidRPr="00386E32">
              <w:rPr>
                <w:rFonts w:ascii="Times New Roman"/>
                <w:sz w:val="24"/>
              </w:rPr>
              <w:t>è</w:t>
            </w:r>
            <w:r w:rsidRPr="00386E32">
              <w:rPr>
                <w:rFonts w:ascii="Times New Roman"/>
                <w:sz w:val="24"/>
              </w:rPr>
              <w:t>re ?</w:t>
            </w:r>
          </w:p>
        </w:tc>
        <w:tc>
          <w:tcPr>
            <w:tcW w:w="713" w:type="dxa"/>
            <w:tcBorders>
              <w:top w:val="single" w:sz="5" w:space="0" w:color="000000"/>
              <w:left w:val="single" w:sz="5" w:space="0" w:color="000000"/>
              <w:bottom w:val="single" w:sz="5" w:space="0" w:color="000000"/>
              <w:right w:val="single" w:sz="5" w:space="0" w:color="000000"/>
            </w:tcBorders>
          </w:tcPr>
          <w:p w14:paraId="035AE3F9"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50E8832D"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02FD2646" w14:textId="77777777" w:rsidR="00D41486" w:rsidRPr="00386E32" w:rsidRDefault="00D41486" w:rsidP="007425A7"/>
        </w:tc>
      </w:tr>
      <w:tr w:rsidR="00D41486" w:rsidRPr="00386E32" w14:paraId="10DDC0C7" w14:textId="77777777" w:rsidTr="007425A7">
        <w:trPr>
          <w:trHeight w:hRule="exact" w:val="887"/>
        </w:trPr>
        <w:tc>
          <w:tcPr>
            <w:tcW w:w="8370" w:type="dxa"/>
            <w:tcBorders>
              <w:top w:val="single" w:sz="5" w:space="0" w:color="000000"/>
              <w:left w:val="single" w:sz="5" w:space="0" w:color="000000"/>
              <w:bottom w:val="single" w:sz="5" w:space="0" w:color="000000"/>
              <w:right w:val="single" w:sz="5" w:space="0" w:color="000000"/>
            </w:tcBorders>
          </w:tcPr>
          <w:p w14:paraId="7C89D092" w14:textId="77777777" w:rsidR="00D41486" w:rsidRPr="00386E32" w:rsidRDefault="00D41486" w:rsidP="007425A7">
            <w:pPr>
              <w:pStyle w:val="TableParagraph"/>
              <w:ind w:left="102" w:right="103"/>
              <w:rPr>
                <w:rFonts w:ascii="Times New Roman" w:eastAsia="Times New Roman" w:hAnsi="Times New Roman" w:cs="Times New Roman"/>
                <w:sz w:val="24"/>
                <w:szCs w:val="24"/>
              </w:rPr>
            </w:pPr>
            <w:r w:rsidRPr="00386E32">
              <w:rPr>
                <w:rFonts w:ascii="Times New Roman"/>
                <w:sz w:val="24"/>
              </w:rPr>
              <w:t xml:space="preserve">26. </w:t>
            </w:r>
            <w:r w:rsidRPr="00386E32">
              <w:rPr>
                <w:rFonts w:ascii="Times New Roman"/>
                <w:color w:val="221F1F"/>
                <w:sz w:val="24"/>
              </w:rPr>
              <w:t>Votre institution sous-traite-t-elle certaines de ses fonctions relatives aux sanctions et embargos pour la LBC/FT ?</w:t>
            </w:r>
          </w:p>
          <w:p w14:paraId="4E137669" w14:textId="77777777" w:rsidR="00D41486" w:rsidRPr="00386E32" w:rsidRDefault="00D41486" w:rsidP="007425A7">
            <w:pPr>
              <w:pStyle w:val="TableParagraph"/>
              <w:ind w:left="102"/>
              <w:rPr>
                <w:rFonts w:ascii="Times New Roman" w:eastAsia="Times New Roman" w:hAnsi="Times New Roman" w:cs="Times New Roman"/>
                <w:sz w:val="24"/>
                <w:szCs w:val="24"/>
              </w:rPr>
            </w:pPr>
            <w:r w:rsidRPr="00386E32">
              <w:rPr>
                <w:rFonts w:ascii="Times New Roman"/>
                <w:color w:val="221F1F"/>
                <w:sz w:val="24"/>
              </w:rPr>
              <w:t>Si oui, veuillez r</w:t>
            </w:r>
            <w:r w:rsidRPr="00386E32">
              <w:rPr>
                <w:rFonts w:ascii="Times New Roman"/>
                <w:color w:val="221F1F"/>
                <w:sz w:val="24"/>
              </w:rPr>
              <w:t>é</w:t>
            </w:r>
            <w:r w:rsidRPr="00386E32">
              <w:rPr>
                <w:rFonts w:ascii="Times New Roman"/>
                <w:color w:val="221F1F"/>
                <w:sz w:val="24"/>
              </w:rPr>
              <w:t xml:space="preserve">pondre </w:t>
            </w:r>
            <w:r w:rsidRPr="00386E32">
              <w:rPr>
                <w:rFonts w:ascii="Times New Roman"/>
                <w:color w:val="221F1F"/>
                <w:sz w:val="24"/>
              </w:rPr>
              <w:t>à</w:t>
            </w:r>
            <w:r w:rsidRPr="00386E32">
              <w:rPr>
                <w:rFonts w:ascii="Times New Roman"/>
                <w:color w:val="221F1F"/>
                <w:sz w:val="24"/>
              </w:rPr>
              <w:t xml:space="preserve"> la question ci-dessous.</w:t>
            </w:r>
          </w:p>
        </w:tc>
        <w:tc>
          <w:tcPr>
            <w:tcW w:w="713" w:type="dxa"/>
            <w:tcBorders>
              <w:top w:val="single" w:sz="5" w:space="0" w:color="000000"/>
              <w:left w:val="single" w:sz="5" w:space="0" w:color="000000"/>
              <w:bottom w:val="single" w:sz="5" w:space="0" w:color="000000"/>
              <w:right w:val="single" w:sz="5" w:space="0" w:color="000000"/>
            </w:tcBorders>
          </w:tcPr>
          <w:p w14:paraId="5BB28045" w14:textId="77777777" w:rsidR="00D41486" w:rsidRPr="00386E32" w:rsidRDefault="00D41486" w:rsidP="007425A7"/>
        </w:tc>
        <w:tc>
          <w:tcPr>
            <w:tcW w:w="713" w:type="dxa"/>
            <w:tcBorders>
              <w:top w:val="single" w:sz="5" w:space="0" w:color="000000"/>
              <w:left w:val="single" w:sz="5" w:space="0" w:color="000000"/>
              <w:bottom w:val="single" w:sz="5" w:space="0" w:color="000000"/>
              <w:right w:val="single" w:sz="5" w:space="0" w:color="000000"/>
            </w:tcBorders>
          </w:tcPr>
          <w:p w14:paraId="69EFC702" w14:textId="77777777" w:rsidR="00D41486" w:rsidRPr="00386E32" w:rsidRDefault="00D41486" w:rsidP="007425A7"/>
        </w:tc>
        <w:tc>
          <w:tcPr>
            <w:tcW w:w="653" w:type="dxa"/>
            <w:tcBorders>
              <w:top w:val="single" w:sz="5" w:space="0" w:color="000000"/>
              <w:left w:val="single" w:sz="5" w:space="0" w:color="000000"/>
              <w:bottom w:val="single" w:sz="5" w:space="0" w:color="000000"/>
              <w:right w:val="single" w:sz="5" w:space="0" w:color="000000"/>
            </w:tcBorders>
          </w:tcPr>
          <w:p w14:paraId="2EB27FCE" w14:textId="77777777" w:rsidR="00D41486" w:rsidRPr="00386E32" w:rsidRDefault="00D41486" w:rsidP="007425A7"/>
        </w:tc>
      </w:tr>
      <w:tr w:rsidR="00D41486" w:rsidRPr="00386E32" w14:paraId="018941F6" w14:textId="77777777" w:rsidTr="007425A7">
        <w:trPr>
          <w:trHeight w:hRule="exact" w:val="594"/>
        </w:trPr>
        <w:tc>
          <w:tcPr>
            <w:tcW w:w="10450" w:type="dxa"/>
            <w:gridSpan w:val="4"/>
            <w:tcBorders>
              <w:top w:val="single" w:sz="5" w:space="0" w:color="000000"/>
              <w:left w:val="single" w:sz="5" w:space="0" w:color="000000"/>
              <w:bottom w:val="single" w:sz="5" w:space="0" w:color="000000"/>
              <w:right w:val="single" w:sz="5" w:space="0" w:color="000000"/>
            </w:tcBorders>
          </w:tcPr>
          <w:p w14:paraId="26395BF3" w14:textId="77777777" w:rsidR="00D41486" w:rsidRPr="00386E32" w:rsidRDefault="00D41486" w:rsidP="007425A7">
            <w:pPr>
              <w:pStyle w:val="TableParagraph"/>
              <w:spacing w:line="272" w:lineRule="exact"/>
              <w:ind w:left="102"/>
              <w:rPr>
                <w:rFonts w:ascii="Times New Roman" w:eastAsia="Times New Roman" w:hAnsi="Times New Roman" w:cs="Times New Roman"/>
                <w:sz w:val="24"/>
                <w:szCs w:val="24"/>
              </w:rPr>
            </w:pPr>
            <w:r w:rsidRPr="00386E32">
              <w:rPr>
                <w:rFonts w:ascii="Times New Roman"/>
                <w:b/>
                <w:sz w:val="24"/>
              </w:rPr>
              <w:t>VI. Informations et documents compl</w:t>
            </w:r>
            <w:r w:rsidRPr="00386E32">
              <w:rPr>
                <w:rFonts w:ascii="Times New Roman"/>
                <w:b/>
                <w:sz w:val="24"/>
              </w:rPr>
              <w:t>é</w:t>
            </w:r>
            <w:r w:rsidRPr="00386E32">
              <w:rPr>
                <w:rFonts w:ascii="Times New Roman"/>
                <w:b/>
                <w:sz w:val="24"/>
              </w:rPr>
              <w:t>mentaires</w:t>
            </w:r>
          </w:p>
        </w:tc>
      </w:tr>
      <w:tr w:rsidR="00D41486" w:rsidRPr="00386E32" w14:paraId="6F227AD1" w14:textId="77777777" w:rsidTr="007425A7">
        <w:trPr>
          <w:trHeight w:hRule="exact" w:val="2735"/>
        </w:trPr>
        <w:tc>
          <w:tcPr>
            <w:tcW w:w="10450" w:type="dxa"/>
            <w:gridSpan w:val="4"/>
            <w:tcBorders>
              <w:top w:val="single" w:sz="5" w:space="0" w:color="000000"/>
              <w:left w:val="single" w:sz="5" w:space="0" w:color="000000"/>
              <w:bottom w:val="single" w:sz="5" w:space="0" w:color="000000"/>
              <w:right w:val="single" w:sz="5" w:space="0" w:color="000000"/>
            </w:tcBorders>
          </w:tcPr>
          <w:p w14:paraId="09B43531" w14:textId="77777777" w:rsidR="00D41486" w:rsidRPr="00386E32" w:rsidRDefault="00D41486" w:rsidP="007425A7">
            <w:pPr>
              <w:pStyle w:val="TableParagraph"/>
              <w:spacing w:line="267" w:lineRule="exact"/>
              <w:ind w:left="102"/>
              <w:rPr>
                <w:rFonts w:ascii="Times New Roman" w:eastAsia="Times New Roman" w:hAnsi="Times New Roman" w:cs="Times New Roman"/>
                <w:sz w:val="24"/>
                <w:szCs w:val="24"/>
              </w:rPr>
            </w:pPr>
            <w:r w:rsidRPr="00386E32">
              <w:rPr>
                <w:rFonts w:ascii="Times New Roman"/>
                <w:sz w:val="24"/>
              </w:rPr>
              <w:t>Veuillez joindre les documents suivants au pr</w:t>
            </w:r>
            <w:r w:rsidRPr="00386E32">
              <w:rPr>
                <w:rFonts w:ascii="Times New Roman"/>
                <w:sz w:val="24"/>
              </w:rPr>
              <w:t>é</w:t>
            </w:r>
            <w:r w:rsidRPr="00386E32">
              <w:rPr>
                <w:rFonts w:ascii="Times New Roman"/>
                <w:sz w:val="24"/>
              </w:rPr>
              <w:t>sent formulaire :</w:t>
            </w:r>
          </w:p>
          <w:p w14:paraId="61693C77" w14:textId="77777777" w:rsidR="00D41486" w:rsidRPr="00386E32" w:rsidRDefault="00D41486" w:rsidP="005F27B8">
            <w:pPr>
              <w:pStyle w:val="ListParagraph"/>
              <w:widowControl w:val="0"/>
              <w:numPr>
                <w:ilvl w:val="0"/>
                <w:numId w:val="144"/>
              </w:numPr>
              <w:tabs>
                <w:tab w:val="left" w:pos="605"/>
              </w:tabs>
              <w:rPr>
                <w:szCs w:val="24"/>
              </w:rPr>
            </w:pPr>
            <w:r w:rsidRPr="00386E32">
              <w:t>Certificat d'immatriculation/d'agrément ;</w:t>
            </w:r>
          </w:p>
          <w:p w14:paraId="1D419842" w14:textId="77777777" w:rsidR="00D41486" w:rsidRPr="00386E32" w:rsidRDefault="00D41486" w:rsidP="005F27B8">
            <w:pPr>
              <w:pStyle w:val="ListParagraph"/>
              <w:widowControl w:val="0"/>
              <w:numPr>
                <w:ilvl w:val="0"/>
                <w:numId w:val="144"/>
              </w:numPr>
              <w:tabs>
                <w:tab w:val="left" w:pos="602"/>
              </w:tabs>
              <w:ind w:left="601" w:hanging="139"/>
              <w:rPr>
                <w:szCs w:val="24"/>
              </w:rPr>
            </w:pPr>
            <w:r w:rsidRPr="00386E32">
              <w:t>Règlement / Statuts.</w:t>
            </w:r>
          </w:p>
          <w:p w14:paraId="787AD0DF" w14:textId="77777777" w:rsidR="00D41486" w:rsidRPr="00386E32" w:rsidRDefault="00D41486" w:rsidP="005F27B8">
            <w:pPr>
              <w:pStyle w:val="ListParagraph"/>
              <w:widowControl w:val="0"/>
              <w:numPr>
                <w:ilvl w:val="0"/>
                <w:numId w:val="144"/>
              </w:numPr>
              <w:tabs>
                <w:tab w:val="left" w:pos="602"/>
              </w:tabs>
              <w:ind w:left="601" w:hanging="139"/>
              <w:rPr>
                <w:szCs w:val="24"/>
              </w:rPr>
            </w:pPr>
            <w:r w:rsidRPr="00386E32">
              <w:t>Politiques / Directives LBC/FT/KYC ;</w:t>
            </w:r>
          </w:p>
          <w:p w14:paraId="1AAC045C" w14:textId="77777777" w:rsidR="00D41486" w:rsidRPr="00386E32" w:rsidRDefault="00D41486" w:rsidP="005F27B8">
            <w:pPr>
              <w:pStyle w:val="ListParagraph"/>
              <w:widowControl w:val="0"/>
              <w:numPr>
                <w:ilvl w:val="0"/>
                <w:numId w:val="144"/>
              </w:numPr>
              <w:tabs>
                <w:tab w:val="left" w:pos="605"/>
              </w:tabs>
              <w:rPr>
                <w:szCs w:val="24"/>
              </w:rPr>
            </w:pPr>
            <w:r w:rsidRPr="00386E32">
              <w:t>Liste des actionnaires / propriétaires et leur pourcentage de participation respectif</w:t>
            </w:r>
          </w:p>
          <w:p w14:paraId="542FEEF3" w14:textId="77777777" w:rsidR="00D41486" w:rsidRPr="00386E32" w:rsidRDefault="00D41486" w:rsidP="005F27B8">
            <w:pPr>
              <w:pStyle w:val="ListParagraph"/>
              <w:widowControl w:val="0"/>
              <w:numPr>
                <w:ilvl w:val="0"/>
                <w:numId w:val="144"/>
              </w:numPr>
              <w:tabs>
                <w:tab w:val="left" w:pos="605"/>
              </w:tabs>
              <w:rPr>
                <w:szCs w:val="24"/>
              </w:rPr>
            </w:pPr>
            <w:r w:rsidRPr="00386E32">
              <w:t>Liste des membres du conseil d'administration (ou des administrateurs), indiquer leur nationalité et les actionnaires qu'ils représentent</w:t>
            </w:r>
          </w:p>
          <w:p w14:paraId="4DEEBC97" w14:textId="77777777" w:rsidR="00D41486" w:rsidRPr="00386E32" w:rsidRDefault="00D41486" w:rsidP="005F27B8">
            <w:pPr>
              <w:pStyle w:val="ListParagraph"/>
              <w:widowControl w:val="0"/>
              <w:numPr>
                <w:ilvl w:val="0"/>
                <w:numId w:val="144"/>
              </w:numPr>
              <w:tabs>
                <w:tab w:val="left" w:pos="605"/>
              </w:tabs>
              <w:rPr>
                <w:szCs w:val="24"/>
              </w:rPr>
            </w:pPr>
            <w:r w:rsidRPr="00386E32">
              <w:t>Liste des membres de l'équipe de direction et indiquer leurs fonctions respectives et le nombre d'années de service.</w:t>
            </w:r>
          </w:p>
          <w:p w14:paraId="5AC5BE4D" w14:textId="77777777" w:rsidR="00D41486" w:rsidRPr="00386E32" w:rsidRDefault="00D41486" w:rsidP="005F27B8">
            <w:pPr>
              <w:pStyle w:val="ListParagraph"/>
              <w:widowControl w:val="0"/>
              <w:numPr>
                <w:ilvl w:val="0"/>
                <w:numId w:val="144"/>
              </w:numPr>
              <w:tabs>
                <w:tab w:val="left" w:pos="602"/>
              </w:tabs>
              <w:ind w:left="601" w:hanging="139"/>
              <w:rPr>
                <w:szCs w:val="24"/>
              </w:rPr>
            </w:pPr>
            <w:r w:rsidRPr="00386E32">
              <w:t>Rapport annuel et état financier.</w:t>
            </w:r>
          </w:p>
        </w:tc>
      </w:tr>
    </w:tbl>
    <w:p w14:paraId="18CEA4E1" w14:textId="77777777" w:rsidR="00D41486" w:rsidRPr="00386E32" w:rsidRDefault="00D41486" w:rsidP="00D41486">
      <w:pPr>
        <w:spacing w:before="2"/>
        <w:rPr>
          <w:sz w:val="17"/>
          <w:szCs w:val="17"/>
        </w:rPr>
      </w:pPr>
    </w:p>
    <w:p w14:paraId="4A981671" w14:textId="77777777" w:rsidR="00D41486" w:rsidRPr="00386E32" w:rsidRDefault="00D41486" w:rsidP="00D41486">
      <w:pPr>
        <w:rPr>
          <w:szCs w:val="24"/>
        </w:rPr>
      </w:pPr>
      <w:r w:rsidRPr="00386E32">
        <w:t>Je, soussigné, certifie par la présente que les informations ci-dessus sont véridiques et exactes et que je suis autorisé à remplir le présent document.</w:t>
      </w:r>
    </w:p>
    <w:p w14:paraId="47A1CA90" w14:textId="77777777" w:rsidR="00D41486" w:rsidRPr="00386E32" w:rsidRDefault="00D41486" w:rsidP="00D41486">
      <w:pPr>
        <w:rPr>
          <w:szCs w:val="24"/>
        </w:rPr>
      </w:pPr>
    </w:p>
    <w:p w14:paraId="24E4C42A" w14:textId="77777777" w:rsidR="00D41486" w:rsidRPr="00386E32" w:rsidRDefault="00D41486" w:rsidP="00D41486">
      <w:pPr>
        <w:pStyle w:val="BodyText"/>
        <w:tabs>
          <w:tab w:val="left" w:pos="5308"/>
        </w:tabs>
        <w:ind w:left="207"/>
        <w:rPr>
          <w:lang w:val="fr-FR"/>
        </w:rPr>
      </w:pPr>
      <w:r w:rsidRPr="00386E32">
        <w:rPr>
          <w:lang w:val="fr-FR"/>
        </w:rPr>
        <w:t>Nom :</w:t>
      </w:r>
      <w:r w:rsidRPr="00386E32">
        <w:rPr>
          <w:lang w:val="fr-FR"/>
        </w:rPr>
        <w:tab/>
        <w:t>Signature</w:t>
      </w:r>
    </w:p>
    <w:p w14:paraId="77464E87" w14:textId="77777777" w:rsidR="00D41486" w:rsidRPr="00386E32" w:rsidRDefault="00D41486" w:rsidP="00D41486">
      <w:pPr>
        <w:spacing w:before="7"/>
        <w:rPr>
          <w:sz w:val="3"/>
          <w:szCs w:val="3"/>
        </w:rPr>
      </w:pPr>
    </w:p>
    <w:p w14:paraId="5F3F97FD" w14:textId="77777777" w:rsidR="00D41486" w:rsidRPr="00386E32" w:rsidRDefault="00D41486" w:rsidP="00D41486">
      <w:pPr>
        <w:spacing w:line="20" w:lineRule="atLeast"/>
        <w:ind w:left="6320"/>
        <w:rPr>
          <w:sz w:val="2"/>
          <w:szCs w:val="2"/>
        </w:rPr>
      </w:pPr>
      <w:r w:rsidRPr="00386E32">
        <w:rPr>
          <w:noProof/>
          <w:sz w:val="2"/>
          <w:szCs w:val="2"/>
        </w:rPr>
        <mc:AlternateContent>
          <mc:Choice Requires="wpg">
            <w:drawing>
              <wp:inline distT="0" distB="0" distL="0" distR="0" wp14:anchorId="66600017" wp14:editId="0BF0611A">
                <wp:extent cx="2409825" cy="9525"/>
                <wp:effectExtent l="6350" t="8890" r="3175" b="63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5" name="Group 9"/>
                        <wpg:cNvGrpSpPr>
                          <a:grpSpLocks/>
                        </wpg:cNvGrpSpPr>
                        <wpg:grpSpPr bwMode="auto">
                          <a:xfrm>
                            <a:off x="8" y="8"/>
                            <a:ext cx="3780" cy="2"/>
                            <a:chOff x="8" y="8"/>
                            <a:chExt cx="3780" cy="2"/>
                          </a:xfrm>
                        </wpg:grpSpPr>
                        <wps:wsp>
                          <wps:cNvPr id="20"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18469"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z1IQ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" path="m,l3780,e" filled="f">
                    <v:path arrowok="t" o:connecttype="custom" o:connectlocs="0,0;3780,0" o:connectangles="0,0"/>
                  </v:shape>
                </v:group>
                <w10:anchorlock/>
              </v:group>
            </w:pict>
          </mc:Fallback>
        </mc:AlternateContent>
      </w:r>
    </w:p>
    <w:p w14:paraId="25B6A3FF" w14:textId="77777777" w:rsidR="00D41486" w:rsidRPr="00386E32" w:rsidRDefault="00D41486" w:rsidP="00D41486">
      <w:pPr>
        <w:spacing w:line="20" w:lineRule="atLeast"/>
        <w:ind w:left="1100"/>
        <w:rPr>
          <w:sz w:val="2"/>
          <w:szCs w:val="2"/>
        </w:rPr>
      </w:pPr>
      <w:r w:rsidRPr="00386E32">
        <w:rPr>
          <w:noProof/>
          <w:sz w:val="2"/>
          <w:szCs w:val="2"/>
        </w:rPr>
        <mc:AlternateContent>
          <mc:Choice Requires="wpg">
            <w:drawing>
              <wp:inline distT="0" distB="0" distL="0" distR="0" wp14:anchorId="1FC9E7C2" wp14:editId="1FCCB1A1">
                <wp:extent cx="2409825" cy="9525"/>
                <wp:effectExtent l="6350" t="8890" r="3175" b="635"/>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22" name="Group 6"/>
                        <wpg:cNvGrpSpPr>
                          <a:grpSpLocks/>
                        </wpg:cNvGrpSpPr>
                        <wpg:grpSpPr bwMode="auto">
                          <a:xfrm>
                            <a:off x="8" y="8"/>
                            <a:ext cx="3780" cy="2"/>
                            <a:chOff x="8" y="8"/>
                            <a:chExt cx="3780" cy="2"/>
                          </a:xfrm>
                        </wpg:grpSpPr>
                        <wps:wsp>
                          <wps:cNvPr id="24"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C75249"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OKUwoiIDAADHBwAADgAAAAAA&#10;AAAAAAAAAAAuAgAAZHJzL2Uyb0RvYy54bWxQSwECLQAUAAYACAAAACEAOaCnJdsAAAADAQAADwAA&#10;AAAAAAAAAAAAAAB8BQAAZHJzL2Rvd25yZXYueG1sUEsFBgAAAAAEAAQA8wAAAIQ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" path="m,l3779,e" filled="f">
                    <v:path arrowok="t" o:connecttype="custom" o:connectlocs="0,0;3779,0" o:connectangles="0,0"/>
                  </v:shape>
                </v:group>
                <w10:anchorlock/>
              </v:group>
            </w:pict>
          </mc:Fallback>
        </mc:AlternateContent>
      </w:r>
    </w:p>
    <w:p w14:paraId="6ABE345E" w14:textId="77777777" w:rsidR="00D41486" w:rsidRPr="00386E32" w:rsidRDefault="00D41486" w:rsidP="00D41486">
      <w:pPr>
        <w:pStyle w:val="BodyText"/>
        <w:spacing w:before="176"/>
        <w:ind w:left="207"/>
        <w:rPr>
          <w:lang w:val="fr-FR"/>
        </w:rPr>
      </w:pPr>
      <w:r w:rsidRPr="00386E32">
        <w:rPr>
          <w:lang w:val="fr-FR"/>
        </w:rPr>
        <w:t>Fonction</w:t>
      </w:r>
    </w:p>
    <w:p w14:paraId="1DEBE5F9" w14:textId="77777777" w:rsidR="00D41486" w:rsidRPr="00386E32" w:rsidRDefault="00D41486" w:rsidP="00D41486">
      <w:pPr>
        <w:spacing w:line="20" w:lineRule="atLeast"/>
        <w:ind w:left="1077"/>
        <w:rPr>
          <w:sz w:val="2"/>
          <w:szCs w:val="2"/>
        </w:rPr>
      </w:pPr>
      <w:r w:rsidRPr="00386E32">
        <w:rPr>
          <w:noProof/>
          <w:sz w:val="2"/>
          <w:szCs w:val="2"/>
        </w:rPr>
        <mc:AlternateContent>
          <mc:Choice Requires="wpg">
            <w:drawing>
              <wp:inline distT="0" distB="0" distL="0" distR="0" wp14:anchorId="0AC73127" wp14:editId="16B55979">
                <wp:extent cx="2444750" cy="6350"/>
                <wp:effectExtent l="10795" t="10160" r="1905" b="254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26" name="Group 3"/>
                        <wpg:cNvGrpSpPr>
                          <a:grpSpLocks/>
                        </wpg:cNvGrpSpPr>
                        <wpg:grpSpPr bwMode="auto">
                          <a:xfrm>
                            <a:off x="5" y="5"/>
                            <a:ext cx="3840" cy="2"/>
                            <a:chOff x="5" y="5"/>
                            <a:chExt cx="3840" cy="2"/>
                          </a:xfrm>
                        </wpg:grpSpPr>
                        <wps:wsp>
                          <wps:cNvPr id="27"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9ED8C8" id="Group 25"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YOHgMAAMc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4MdWDh4DAADH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7DE2438A" w14:textId="77777777" w:rsidR="00D41486" w:rsidRPr="00386E32" w:rsidRDefault="00D41486" w:rsidP="00D41486">
      <w:pPr>
        <w:spacing w:before="4"/>
        <w:rPr>
          <w:sz w:val="16"/>
          <w:szCs w:val="16"/>
        </w:rPr>
      </w:pPr>
    </w:p>
    <w:p w14:paraId="6C460D46" w14:textId="77777777" w:rsidR="00D41486" w:rsidRPr="00386E32" w:rsidRDefault="00D41486" w:rsidP="00D41486">
      <w:pPr>
        <w:pStyle w:val="BodyText"/>
        <w:tabs>
          <w:tab w:val="left" w:pos="1107"/>
          <w:tab w:val="left" w:pos="4942"/>
          <w:tab w:val="left" w:pos="7769"/>
        </w:tabs>
        <w:spacing w:before="69"/>
        <w:ind w:left="207"/>
        <w:rPr>
          <w:lang w:val="fr-FR"/>
        </w:rPr>
      </w:pPr>
      <w:r w:rsidRPr="00386E32">
        <w:rPr>
          <w:lang w:val="fr-FR"/>
        </w:rPr>
        <w:t>Date :</w:t>
      </w:r>
      <w:r w:rsidRPr="00386E32">
        <w:rPr>
          <w:lang w:val="fr-FR"/>
        </w:rPr>
        <w:tab/>
      </w:r>
      <w:r w:rsidRPr="00386E32">
        <w:rPr>
          <w:u w:val="single" w:color="000000"/>
          <w:lang w:val="fr-FR"/>
        </w:rPr>
        <w:tab/>
      </w:r>
      <w:r w:rsidRPr="00386E32">
        <w:rPr>
          <w:lang w:val="fr-FR"/>
        </w:rPr>
        <w:tab/>
        <w:t>Cachet officiel</w:t>
      </w:r>
    </w:p>
    <w:p w14:paraId="56783848" w14:textId="77777777" w:rsidR="00D41486" w:rsidRPr="00386E32" w:rsidRDefault="00D41486" w:rsidP="00D41486">
      <w:pPr>
        <w:rPr>
          <w:szCs w:val="24"/>
        </w:rPr>
      </w:pPr>
    </w:p>
    <w:p w14:paraId="5D13F3C0" w14:textId="77777777" w:rsidR="00D41486" w:rsidRPr="00386E32" w:rsidRDefault="00D41486" w:rsidP="00D41486">
      <w:pPr>
        <w:spacing w:before="3"/>
        <w:rPr>
          <w:szCs w:val="24"/>
        </w:rPr>
      </w:pPr>
    </w:p>
    <w:p w14:paraId="617B0588" w14:textId="77777777" w:rsidR="00D41486" w:rsidRPr="00386E32" w:rsidRDefault="00D41486" w:rsidP="00D41486">
      <w:pPr>
        <w:ind w:left="207"/>
      </w:pPr>
      <w:r w:rsidRPr="00386E32">
        <w:t>(P.S. Veuillez-vous assurer que le présent formulaire est dûment rempli, signé et estampillé afin qu’il puisse être exploité).</w:t>
      </w:r>
    </w:p>
    <w:p w14:paraId="47902B1E" w14:textId="77777777" w:rsidR="00D41486" w:rsidRPr="00386E32" w:rsidRDefault="00D41486" w:rsidP="00D41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0D2E948" w14:textId="77777777" w:rsidR="00D41486" w:rsidRPr="00386E32" w:rsidRDefault="00D41486" w:rsidP="00D41486">
      <w:pPr>
        <w:tabs>
          <w:tab w:val="right" w:pos="9000"/>
        </w:tabs>
        <w:suppressAutoHyphens/>
        <w:spacing w:before="120" w:after="120"/>
        <w:rPr>
          <w:b/>
          <w:i/>
          <w:szCs w:val="24"/>
        </w:rPr>
      </w:pPr>
    </w:p>
    <w:p w14:paraId="364C184B" w14:textId="77777777" w:rsidR="00D41486" w:rsidRPr="00386E32" w:rsidRDefault="00D41486" w:rsidP="00D41486">
      <w:pPr>
        <w:tabs>
          <w:tab w:val="right" w:pos="9000"/>
        </w:tabs>
        <w:rPr>
          <w:szCs w:val="24"/>
        </w:rPr>
      </w:pPr>
    </w:p>
    <w:p w14:paraId="6BBC7EC0" w14:textId="77777777" w:rsidR="00ED30D3" w:rsidRDefault="00ED30D3" w:rsidP="00ED4BF5">
      <w:pPr>
        <w:rPr>
          <w:sz w:val="24"/>
          <w:szCs w:val="24"/>
        </w:rPr>
      </w:pPr>
    </w:p>
    <w:sectPr w:rsidR="00ED30D3" w:rsidSect="00ED4BF5">
      <w:pgSz w:w="12240" w:h="15840"/>
      <w:pgMar w:top="1440" w:right="1440" w:bottom="11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6AF5C" w14:textId="77777777" w:rsidR="00065836" w:rsidRPr="00497EB6" w:rsidRDefault="00065836" w:rsidP="00B770B1">
      <w:r w:rsidRPr="00497EB6">
        <w:separator/>
      </w:r>
    </w:p>
  </w:endnote>
  <w:endnote w:type="continuationSeparator" w:id="0">
    <w:p w14:paraId="07091BC1" w14:textId="77777777" w:rsidR="00065836" w:rsidRPr="00497EB6" w:rsidRDefault="00065836" w:rsidP="00B770B1">
      <w:r w:rsidRPr="00497EB6">
        <w:continuationSeparator/>
      </w:r>
    </w:p>
  </w:endnote>
  <w:endnote w:type="continuationNotice" w:id="1">
    <w:p w14:paraId="0A16F25C" w14:textId="77777777" w:rsidR="00065836" w:rsidRPr="00497EB6" w:rsidRDefault="000658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00000003" w:usb1="500079DB" w:usb2="00000010" w:usb3="00000000" w:csb0="00000001" w:csb1="00000000"/>
  </w:font>
  <w:font w:name="Arial-BoldMT">
    <w:altName w:val="Arial"/>
    <w:charset w:val="00"/>
    <w:family w:val="auto"/>
    <w:pitch w:val="variable"/>
    <w:sig w:usb0="20002A87"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10523" w14:textId="77777777" w:rsidR="00065836" w:rsidRPr="00497EB6" w:rsidRDefault="00065836" w:rsidP="00B770B1">
      <w:r w:rsidRPr="00497EB6">
        <w:separator/>
      </w:r>
    </w:p>
  </w:footnote>
  <w:footnote w:type="continuationSeparator" w:id="0">
    <w:p w14:paraId="5209304A" w14:textId="77777777" w:rsidR="00065836" w:rsidRPr="00497EB6" w:rsidRDefault="00065836" w:rsidP="00B770B1">
      <w:r w:rsidRPr="00497EB6">
        <w:continuationSeparator/>
      </w:r>
    </w:p>
  </w:footnote>
  <w:footnote w:type="continuationNotice" w:id="1">
    <w:p w14:paraId="045A9147" w14:textId="77777777" w:rsidR="00065836" w:rsidRPr="00497EB6" w:rsidRDefault="00065836"/>
  </w:footnote>
  <w:footnote w:id="2">
    <w:p w14:paraId="0D5AE2EB" w14:textId="67ADDBEA" w:rsidR="004E33E2" w:rsidRPr="00497EB6" w:rsidRDefault="004E33E2" w:rsidP="00116C68">
      <w:pPr>
        <w:pStyle w:val="FootnoteText"/>
        <w:spacing w:after="120"/>
        <w:ind w:left="360" w:hanging="360"/>
        <w:rPr>
          <w:sz w:val="18"/>
          <w:szCs w:val="18"/>
          <w:lang w:val="fr-FR"/>
        </w:rPr>
      </w:pPr>
      <w:r w:rsidRPr="00497EB6">
        <w:rPr>
          <w:rStyle w:val="FootnoteReference"/>
          <w:lang w:val="fr-FR"/>
        </w:rPr>
        <w:footnoteRef/>
      </w:r>
      <w:r w:rsidRPr="00497EB6">
        <w:rPr>
          <w:lang w:val="fr-FR"/>
        </w:rPr>
        <w:t xml:space="preserve"> </w:t>
      </w:r>
      <w:r w:rsidRPr="00497EB6">
        <w:rPr>
          <w:lang w:val="fr-FR"/>
        </w:rPr>
        <w:tab/>
      </w:r>
      <w:r w:rsidRPr="00497EB6">
        <w:rPr>
          <w:sz w:val="18"/>
          <w:szCs w:val="18"/>
          <w:lang w:val="fr-FR"/>
        </w:rPr>
        <w:t xml:space="preserve">Remplacer par « des Marchés » dans le cas où des </w:t>
      </w:r>
      <w:r w:rsidR="00280E16" w:rsidRPr="00497EB6">
        <w:rPr>
          <w:sz w:val="18"/>
          <w:szCs w:val="18"/>
          <w:lang w:val="fr-FR"/>
        </w:rPr>
        <w:t xml:space="preserve">Propositions </w:t>
      </w:r>
      <w:r w:rsidRPr="00497EB6">
        <w:rPr>
          <w:sz w:val="18"/>
          <w:szCs w:val="18"/>
          <w:lang w:val="fr-FR"/>
        </w:rPr>
        <w:t xml:space="preserve">sont sollicitées simultanément pour des marchés multiples. Ajouter un nouveau paragraphe 3 et renuméroter les paragraphes 3 à 8 comme suit : « 3 Un Proposant peut présenter une </w:t>
      </w:r>
      <w:r w:rsidR="000A3759" w:rsidRPr="00497EB6">
        <w:rPr>
          <w:sz w:val="18"/>
          <w:szCs w:val="18"/>
          <w:lang w:val="fr-FR"/>
        </w:rPr>
        <w:t xml:space="preserve">Proposition </w:t>
      </w:r>
      <w:r w:rsidRPr="00497EB6">
        <w:rPr>
          <w:sz w:val="18"/>
          <w:szCs w:val="18"/>
          <w:lang w:val="fr-FR"/>
        </w:rPr>
        <w:t>pour un ou plusieurs marchés, comme précisé dans le Document d’Appel d’Offres.</w:t>
      </w:r>
    </w:p>
  </w:footnote>
  <w:footnote w:id="3">
    <w:p w14:paraId="72C01255" w14:textId="679FC13D"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Insérer, si applicable : « ce contrat sera financé conjointement par (insérer le nom du co</w:t>
      </w:r>
      <w:r w:rsidR="002F2015" w:rsidRPr="00497EB6">
        <w:rPr>
          <w:sz w:val="18"/>
          <w:szCs w:val="18"/>
          <w:lang w:val="fr-FR"/>
        </w:rPr>
        <w:t>-</w:t>
      </w:r>
      <w:r w:rsidRPr="00497EB6">
        <w:rPr>
          <w:sz w:val="18"/>
          <w:szCs w:val="18"/>
          <w:lang w:val="fr-FR"/>
        </w:rPr>
        <w:t xml:space="preserve">financier). La passation du Marché sera conforme </w:t>
      </w:r>
      <w:r w:rsidR="002F2015" w:rsidRPr="00497EB6">
        <w:rPr>
          <w:sz w:val="18"/>
          <w:szCs w:val="18"/>
          <w:lang w:val="fr-FR"/>
        </w:rPr>
        <w:t>aux Directives de la BIsD.</w:t>
      </w:r>
      <w:r w:rsidRPr="00497EB6">
        <w:rPr>
          <w:sz w:val="18"/>
          <w:szCs w:val="18"/>
          <w:lang w:val="fr-FR"/>
        </w:rPr>
        <w:t> »</w:t>
      </w:r>
    </w:p>
  </w:footnote>
  <w:footnote w:id="4">
    <w:p w14:paraId="4D8C333A" w14:textId="5B98DA8C"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 xml:space="preserve">Fournir une brève description de la nature des </w:t>
      </w:r>
      <w:r w:rsidR="007352A8" w:rsidRPr="00497EB6">
        <w:rPr>
          <w:sz w:val="18"/>
          <w:szCs w:val="18"/>
          <w:lang w:val="fr-FR"/>
        </w:rPr>
        <w:t>Ouvrages et Services d’Exploitation</w:t>
      </w:r>
      <w:r w:rsidRPr="00497EB6">
        <w:rPr>
          <w:sz w:val="18"/>
          <w:szCs w:val="18"/>
          <w:lang w:val="fr-FR"/>
        </w:rPr>
        <w:t>, y compris leur envergure, site du Projet, délai de d’exécution, et autre information de nature à permettre aux Proposants de décider de leur participation ou non à l</w:t>
      </w:r>
      <w:r w:rsidR="009A4326" w:rsidRPr="00497EB6">
        <w:rPr>
          <w:sz w:val="18"/>
          <w:szCs w:val="18"/>
          <w:lang w:val="fr-FR"/>
        </w:rPr>
        <w:t>a</w:t>
      </w:r>
      <w:r w:rsidRPr="00497EB6">
        <w:rPr>
          <w:sz w:val="18"/>
          <w:szCs w:val="18"/>
          <w:lang w:val="fr-FR"/>
        </w:rPr>
        <w:t xml:space="preserve"> Demande de Propositions.</w:t>
      </w:r>
    </w:p>
  </w:footnote>
  <w:footnote w:id="5">
    <w:p w14:paraId="72633792" w14:textId="2616B594" w:rsidR="002A16DA" w:rsidRPr="00497EB6" w:rsidRDefault="002A16DA" w:rsidP="00A03ECF">
      <w:pPr>
        <w:pStyle w:val="FootnoteText"/>
        <w:ind w:left="270" w:hanging="270"/>
        <w:rPr>
          <w:lang w:val="fr-FR"/>
        </w:rPr>
      </w:pPr>
      <w:r w:rsidRPr="00497EB6">
        <w:rPr>
          <w:rStyle w:val="FootnoteReference"/>
          <w:lang w:val="fr-FR"/>
        </w:rPr>
        <w:footnoteRef/>
      </w:r>
      <w:r w:rsidR="002735FE" w:rsidRPr="00497EB6">
        <w:rPr>
          <w:lang w:val="fr-FR"/>
        </w:rPr>
        <w:tab/>
      </w:r>
      <w:r w:rsidRPr="00497EB6">
        <w:rPr>
          <w:lang w:val="fr-FR"/>
        </w:rPr>
        <w:t xml:space="preserve">Si </w:t>
      </w:r>
      <w:r w:rsidR="00012E64" w:rsidRPr="00497EB6">
        <w:rPr>
          <w:lang w:val="fr-FR"/>
        </w:rPr>
        <w:t>un système d’achat</w:t>
      </w:r>
      <w:r w:rsidRPr="00497EB6">
        <w:rPr>
          <w:lang w:val="fr-FR"/>
        </w:rPr>
        <w:t xml:space="preserve"> électronique est utilisé, insérer le lien ou l’adresse du site </w:t>
      </w:r>
      <w:r w:rsidR="009A4326" w:rsidRPr="00497EB6">
        <w:rPr>
          <w:lang w:val="fr-FR"/>
        </w:rPr>
        <w:t xml:space="preserve">internet </w:t>
      </w:r>
      <w:r w:rsidRPr="00497EB6">
        <w:rPr>
          <w:lang w:val="fr-FR"/>
        </w:rPr>
        <w:t xml:space="preserve">et toute information additionnelle </w:t>
      </w:r>
      <w:r w:rsidRPr="00497EB6">
        <w:rPr>
          <w:sz w:val="18"/>
          <w:szCs w:val="18"/>
          <w:lang w:val="fr-FR"/>
        </w:rPr>
        <w:t>comme</w:t>
      </w:r>
      <w:r w:rsidRPr="00497EB6">
        <w:rPr>
          <w:lang w:val="fr-FR"/>
        </w:rPr>
        <w:t xml:space="preserve"> appropriée.</w:t>
      </w:r>
    </w:p>
  </w:footnote>
  <w:footnote w:id="6">
    <w:p w14:paraId="169604BA" w14:textId="77777777"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Le bureau où les documents peuvent être consultés et obtenus, et celui où les offres doivent être soumises ne sont pas nécessairement les mêmes.</w:t>
      </w:r>
    </w:p>
  </w:footnote>
  <w:footnote w:id="7">
    <w:p w14:paraId="14400015" w14:textId="6D37C1E2"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Le prix demandé est destiné à défrayer le Maître d’Ouvrage du coût d’impression, du courrier / d’acheminement du dossier de Demande de Propositions. Un montant de 50 à 300 USD ou équivalent est réputé raisonnable.</w:t>
      </w:r>
    </w:p>
  </w:footnote>
  <w:footnote w:id="8">
    <w:p w14:paraId="764FD50E" w14:textId="77777777"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Par exemple chèque de caisse, dépôt direct sur un compte particulier.</w:t>
      </w:r>
    </w:p>
  </w:footnote>
  <w:footnote w:id="9">
    <w:p w14:paraId="6FAD7976" w14:textId="015979FA" w:rsidR="004E33E2" w:rsidRPr="00497EB6" w:rsidRDefault="004E33E2" w:rsidP="00116C68">
      <w:pPr>
        <w:pStyle w:val="FootnoteText"/>
        <w:spacing w:after="120"/>
        <w:ind w:left="360" w:hanging="360"/>
        <w:rPr>
          <w:sz w:val="18"/>
          <w:szCs w:val="18"/>
          <w:lang w:val="fr-FR"/>
        </w:rPr>
      </w:pPr>
      <w:r w:rsidRPr="00497EB6">
        <w:rPr>
          <w:rStyle w:val="FootnoteReference"/>
          <w:sz w:val="18"/>
          <w:szCs w:val="18"/>
          <w:lang w:val="fr-FR"/>
        </w:rPr>
        <w:footnoteRef/>
      </w:r>
      <w:r w:rsidRPr="00497EB6">
        <w:rPr>
          <w:sz w:val="18"/>
          <w:szCs w:val="18"/>
          <w:lang w:val="fr-FR"/>
        </w:rPr>
        <w:t xml:space="preserve"> </w:t>
      </w:r>
      <w:r w:rsidRPr="00497EB6">
        <w:rPr>
          <w:sz w:val="18"/>
          <w:szCs w:val="18"/>
          <w:lang w:val="fr-FR"/>
        </w:rPr>
        <w:tab/>
        <w:t xml:space="preserve">La procédure d’acheminement est généralement la poste aérienne pour l’étranger et la poste normale ou l’acheminement à domicile localement, ou par voie électronique si autorisée. Pour des raisons d’urgence ou de sécurité, l’acheminement à domicile peut être exigé pour l’étranger. Avec l’accord de la </w:t>
      </w:r>
      <w:r w:rsidR="00012E64" w:rsidRPr="00497EB6">
        <w:rPr>
          <w:sz w:val="18"/>
          <w:szCs w:val="18"/>
          <w:lang w:val="fr-FR"/>
        </w:rPr>
        <w:t>BIsD</w:t>
      </w:r>
      <w:r w:rsidRPr="00497EB6">
        <w:rPr>
          <w:sz w:val="18"/>
          <w:szCs w:val="18"/>
          <w:lang w:val="fr-FR"/>
        </w:rPr>
        <w:t>, les documents peuvent être distribués par courriel, téléchargés à partir d’un site autorisé ou d’un système d’achat électronique.</w:t>
      </w:r>
    </w:p>
  </w:footnote>
  <w:footnote w:id="10">
    <w:p w14:paraId="7057DC57" w14:textId="77777777" w:rsidR="00BE4241" w:rsidRPr="00497EB6" w:rsidRDefault="00BE4241" w:rsidP="00BE4241">
      <w:pPr>
        <w:pStyle w:val="FootnoteText"/>
        <w:rPr>
          <w:lang w:val="fr-FR"/>
        </w:rPr>
      </w:pPr>
      <w:r w:rsidRPr="00497EB6">
        <w:rPr>
          <w:rStyle w:val="FootnoteReference"/>
          <w:lang w:val="fr-FR"/>
        </w:rPr>
        <w:footnoteRef/>
      </w:r>
      <w:r w:rsidRPr="00497EB6">
        <w:rPr>
          <w:lang w:val="fr-FR"/>
        </w:rPr>
        <w:t xml:space="preserve"> Si le dossier de DP prévoit des lots ou des groupes de lots qui peuvent être acquis séparément, les montants de la garantie de la proposition doivent être définis par lot ou groupe de lots. Le montant de la garantie ne doit pas être fixé à un niveau si élevé qu'il décourage les Proposants. Si aucune garantie de proposition n'est requise, ce paragraphe doit le préciser.</w:t>
      </w:r>
    </w:p>
  </w:footnote>
  <w:footnote w:id="11">
    <w:p w14:paraId="06C02D6C" w14:textId="77777777" w:rsidR="004E33E2" w:rsidRPr="00497EB6" w:rsidRDefault="004E33E2" w:rsidP="006E1AF2">
      <w:r w:rsidRPr="00497EB6">
        <w:rPr>
          <w:rStyle w:val="FootnoteReference"/>
        </w:rPr>
        <w:footnoteRef/>
      </w:r>
      <w:r w:rsidRPr="00497EB6">
        <w:t xml:space="preserve"> </w:t>
      </w:r>
    </w:p>
    <w:p w14:paraId="1C18B8A1" w14:textId="3800A3C8" w:rsidR="004E33E2" w:rsidRPr="00497EB6" w:rsidRDefault="004E33E2" w:rsidP="006E1AF2">
      <w:r w:rsidRPr="00497EB6">
        <w:t xml:space="preserve">Une Société de Projet est une entité juridique distincte créée par une organisation. La Société de Projet est une société distincte avec ses propres </w:t>
      </w:r>
      <w:hyperlink r:id="rId1" w:history="1">
        <w:r w:rsidRPr="00497EB6">
          <w:t>actifs</w:t>
        </w:r>
      </w:hyperlink>
      <w:r w:rsidRPr="00497EB6">
        <w:t xml:space="preserve"> et </w:t>
      </w:r>
      <w:hyperlink r:id="rId2" w:history="1">
        <w:r w:rsidRPr="00497EB6">
          <w:t>passifs,</w:t>
        </w:r>
      </w:hyperlink>
      <w:r w:rsidRPr="00497EB6">
        <w:rPr>
          <w:u w:val="single"/>
        </w:rPr>
        <w:t xml:space="preserve"> </w:t>
      </w:r>
      <w:r w:rsidRPr="00497EB6">
        <w:t xml:space="preserve">ainsi que son propre statut juridique. Habituellement, elles sont créées pour un objectif spécifique, souvent pour isoler le risque financier. Comme il s’agit d’une entité juridique distincte, si la société mère  </w:t>
      </w:r>
      <w:hyperlink r:id="rId3" w:history="1">
        <w:r w:rsidRPr="00497EB6">
          <w:t>fait</w:t>
        </w:r>
      </w:hyperlink>
      <w:r w:rsidRPr="00497EB6">
        <w:t xml:space="preserve"> faillite, la Société de Projet peut poursuivre ses activités.</w:t>
      </w:r>
    </w:p>
    <w:p w14:paraId="62781780" w14:textId="4587824E" w:rsidR="004E33E2" w:rsidRPr="00497EB6" w:rsidRDefault="004E33E2" w:rsidP="006E1AF2">
      <w:r w:rsidRPr="00497EB6">
        <w:t>.</w:t>
      </w:r>
    </w:p>
  </w:footnote>
  <w:footnote w:id="12">
    <w:p w14:paraId="57A2B4BA" w14:textId="77777777" w:rsidR="00764B25" w:rsidRPr="00386E32" w:rsidRDefault="00764B25" w:rsidP="00764B25">
      <w:pPr>
        <w:pStyle w:val="FootnoteText"/>
        <w:spacing w:after="40"/>
        <w:rPr>
          <w:rFonts w:asciiTheme="minorHAnsi" w:hAnsiTheme="minorHAnsi" w:cstheme="minorHAnsi"/>
          <w:color w:val="000000"/>
          <w:lang w:val="fr-FR"/>
        </w:rPr>
      </w:pPr>
      <w:r w:rsidRPr="00386E32">
        <w:rPr>
          <w:rStyle w:val="FootnoteReference"/>
          <w:lang w:val="fr-FR"/>
        </w:rPr>
        <w:footnoteRef/>
      </w:r>
      <w:r w:rsidRPr="00386E32">
        <w:rPr>
          <w:lang w:val="fr-FR"/>
        </w:rPr>
        <w:t xml:space="preserve"> </w:t>
      </w:r>
      <w:r w:rsidRPr="00386E32">
        <w:rPr>
          <w:rFonts w:asciiTheme="minorHAnsi" w:hAnsiTheme="minorHAnsi" w:cstheme="minorHAnsi"/>
          <w:lang w:val="fr-FR"/>
        </w:rPr>
        <w:t>Dans ce contexte, toute action entreprise par une Firme, un Consultant et leurs agents, sous-traitants, prestataires de services, et/ou leurs personnels en vue d’influencer</w:t>
      </w:r>
      <w:r w:rsidRPr="00386E32">
        <w:rPr>
          <w:rFonts w:asciiTheme="minorHAnsi" w:hAnsiTheme="minorHAnsi" w:cstheme="minorHAnsi"/>
          <w:color w:val="000000"/>
          <w:lang w:val="fr-FR"/>
        </w:rPr>
        <w:t xml:space="preserve"> la procédure d’attribution ou l’exécution du marché en vue d’un avantage indu quelconque est inappropriée.</w:t>
      </w:r>
    </w:p>
  </w:footnote>
  <w:footnote w:id="13">
    <w:p w14:paraId="17FC2488" w14:textId="77777777" w:rsidR="00764B25" w:rsidRPr="00386E32" w:rsidRDefault="00764B25" w:rsidP="00764B25">
      <w:pPr>
        <w:pStyle w:val="FootnoteText"/>
        <w:rPr>
          <w:rFonts w:asciiTheme="minorHAnsi" w:hAnsiTheme="minorHAnsi" w:cstheme="minorHAnsi"/>
          <w:lang w:val="fr-FR"/>
        </w:rPr>
      </w:pPr>
      <w:r w:rsidRPr="00386E32">
        <w:rPr>
          <w:rStyle w:val="FootnoteReference"/>
          <w:lang w:val="fr-FR"/>
        </w:rPr>
        <w:footnoteRef/>
      </w:r>
      <w:r w:rsidRPr="00386E32">
        <w:rPr>
          <w:lang w:val="fr-FR"/>
        </w:rPr>
        <w:t xml:space="preserve"> </w:t>
      </w:r>
      <w:r w:rsidRPr="00386E32">
        <w:rPr>
          <w:rFonts w:asciiTheme="minorHAnsi" w:hAnsiTheme="minorHAnsi" w:cstheme="minorHAnsi"/>
          <w:lang w:val="fr-FR"/>
        </w:rPr>
        <w:t>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et de l’application des procédures de sanctions pour fraude et corruption relatives à la passation des marchés de la BIsD; et ii) d’une suspension temporaire ou d’une suspension temporaire rapide liée à des procédures de sanctions en cours.</w:t>
      </w:r>
    </w:p>
  </w:footnote>
  <w:footnote w:id="14">
    <w:p w14:paraId="5049E34B" w14:textId="77777777" w:rsidR="0088694E" w:rsidRPr="00386E32" w:rsidRDefault="0088694E" w:rsidP="0088694E">
      <w:pPr>
        <w:pStyle w:val="FootnoteText"/>
        <w:spacing w:after="40"/>
        <w:rPr>
          <w:color w:val="000000"/>
          <w:lang w:val="fr-FR"/>
        </w:rPr>
      </w:pPr>
      <w:r w:rsidRPr="00386E32">
        <w:rPr>
          <w:rStyle w:val="FootnoteReference"/>
          <w:lang w:val="fr-FR"/>
        </w:rPr>
        <w:footnoteRef/>
      </w:r>
      <w:r w:rsidRPr="00386E32">
        <w:rPr>
          <w:lang w:val="fr-FR"/>
        </w:rPr>
        <w:t xml:space="preserve"> Dans ce contexte, toute action entreprise par une Firme, un Consultant et leurs agents, sous-traitants, prestataires de services, et/ou leurs personnels en vue d’influencer</w:t>
      </w:r>
      <w:r w:rsidRPr="00386E32">
        <w:rPr>
          <w:color w:val="000000"/>
          <w:lang w:val="fr-FR"/>
        </w:rPr>
        <w:t xml:space="preserve"> la procédure d’attribution ou l’exécution du marché en vue d’un avantage indu quelconque est inappropriée.</w:t>
      </w:r>
    </w:p>
  </w:footnote>
  <w:footnote w:id="15">
    <w:p w14:paraId="3DA19B46" w14:textId="77777777" w:rsidR="0088694E" w:rsidRPr="00386E32" w:rsidRDefault="0088694E" w:rsidP="0088694E">
      <w:pPr>
        <w:pStyle w:val="FootnoteText"/>
        <w:rPr>
          <w:lang w:val="fr-FR"/>
        </w:rPr>
      </w:pPr>
      <w:r w:rsidRPr="00386E32">
        <w:rPr>
          <w:rStyle w:val="FootnoteReference"/>
          <w:lang w:val="fr-FR"/>
        </w:rPr>
        <w:footnoteRef/>
      </w:r>
      <w:r w:rsidRPr="00386E32">
        <w:rPr>
          <w:lang w:val="fr-FR"/>
        </w:rPr>
        <w:t xml:space="preserve"> 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 et ii) d’une suspension temporaire ou d’une suspension temporaire rapide liée à des procédures de sanctions en cours.</w:t>
      </w:r>
    </w:p>
  </w:footnote>
  <w:footnote w:id="16">
    <w:p w14:paraId="2F5AB614" w14:textId="0B97F51E" w:rsidR="004E33E2" w:rsidRPr="00497EB6" w:rsidRDefault="004E33E2" w:rsidP="000C5F4D">
      <w:pPr>
        <w:pStyle w:val="FootnoteText"/>
        <w:tabs>
          <w:tab w:val="left" w:pos="350"/>
        </w:tabs>
        <w:rPr>
          <w:lang w:val="fr-FR"/>
        </w:rPr>
      </w:pPr>
      <w:r w:rsidRPr="00497EB6">
        <w:rPr>
          <w:rStyle w:val="FootnoteReference"/>
          <w:lang w:val="fr-FR"/>
        </w:rPr>
        <w:footnoteRef/>
      </w:r>
      <w:r w:rsidRPr="00497EB6">
        <w:rPr>
          <w:lang w:val="fr-FR"/>
        </w:rPr>
        <w:tab/>
        <w:t xml:space="preserve">Le Garant doit insérer le montant du Marché </w:t>
      </w:r>
      <w:r w:rsidR="0004502C" w:rsidRPr="00497EB6">
        <w:rPr>
          <w:lang w:val="fr-FR"/>
        </w:rPr>
        <w:t>accepté d</w:t>
      </w:r>
      <w:r w:rsidRPr="00497EB6">
        <w:rPr>
          <w:lang w:val="fr-FR"/>
        </w:rPr>
        <w:t>u Marché soit dans la (ou les) monnaie(s) mentionnée(s) au Marché, soit dans toute autre monnaie librement convertible acceptable par le Maître d’Ouvrage.</w:t>
      </w:r>
    </w:p>
  </w:footnote>
  <w:footnote w:id="17">
    <w:p w14:paraId="4607F695" w14:textId="22919991" w:rsidR="004E33E2" w:rsidRPr="00497EB6" w:rsidRDefault="004E33E2" w:rsidP="000C5F4D">
      <w:pPr>
        <w:pStyle w:val="FootnoteText"/>
        <w:tabs>
          <w:tab w:val="left" w:pos="350"/>
        </w:tabs>
        <w:rPr>
          <w:lang w:val="fr-FR"/>
        </w:rPr>
      </w:pPr>
      <w:r w:rsidRPr="00497EB6">
        <w:rPr>
          <w:rStyle w:val="FootnoteReference"/>
          <w:lang w:val="fr-FR"/>
        </w:rPr>
        <w:footnoteRef/>
      </w:r>
      <w:r w:rsidRPr="00497EB6">
        <w:rPr>
          <w:lang w:val="fr-FR"/>
        </w:rPr>
        <w:t xml:space="preserve"> </w:t>
      </w:r>
      <w:r w:rsidRPr="00497EB6">
        <w:rPr>
          <w:lang w:val="fr-FR"/>
        </w:rPr>
        <w:tab/>
        <w:t xml:space="preserve">Insérer la date représentant vingt-huit jours suivant la date estimée de </w:t>
      </w:r>
      <w:r w:rsidR="00217535" w:rsidRPr="00497EB6">
        <w:rPr>
          <w:lang w:val="fr-FR"/>
        </w:rPr>
        <w:t>l’achèvement du Marché</w:t>
      </w:r>
      <w:r w:rsidR="00AA449F" w:rsidRPr="00497EB6">
        <w:rPr>
          <w:lang w:val="fr-FR"/>
        </w:rPr>
        <w:t xml:space="preserve"> spécifiée selon la </w:t>
      </w:r>
      <w:r w:rsidR="00972374">
        <w:rPr>
          <w:lang w:val="fr-FR"/>
        </w:rPr>
        <w:t>Sous-C</w:t>
      </w:r>
      <w:r w:rsidR="00AA449F" w:rsidRPr="00497EB6">
        <w:rPr>
          <w:lang w:val="fr-FR"/>
        </w:rPr>
        <w:t>lause 8.6 des GC</w:t>
      </w:r>
      <w:r w:rsidRPr="00497EB6">
        <w:rPr>
          <w:lang w:val="fr-FR"/>
        </w:rPr>
        <w:t xml:space="preserve">. Le Maître d’Ouvrage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ajouter ce qui suit à la fin de l’avant-dernier paragraphe : « Sur demande écrite du Bénéficiaire, formulée avant l’expiration de la présente garantie, le Garant prolongera la durée de cette garantie pour une période ne dépassant pas </w:t>
      </w:r>
      <w:r w:rsidRPr="00497EB6">
        <w:rPr>
          <w:i/>
          <w:lang w:val="fr-FR"/>
        </w:rPr>
        <w:t>[six mois] [un an].</w:t>
      </w:r>
      <w:r w:rsidRPr="00497EB6">
        <w:rPr>
          <w:lang w:val="fr-FR"/>
        </w:rPr>
        <w:t xml:space="preserve"> Une telle extension ne sera accordée qu’une fois. »</w:t>
      </w:r>
    </w:p>
  </w:footnote>
  <w:footnote w:id="18">
    <w:p w14:paraId="3A8B84E3" w14:textId="77777777" w:rsidR="004E33E2" w:rsidRPr="00497EB6" w:rsidRDefault="004E33E2" w:rsidP="000C5F4D">
      <w:pPr>
        <w:pStyle w:val="FootnoteText"/>
        <w:rPr>
          <w:lang w:val="fr-FR"/>
        </w:rPr>
      </w:pPr>
      <w:r w:rsidRPr="00497EB6">
        <w:rPr>
          <w:rStyle w:val="FootnoteReference"/>
          <w:lang w:val="fr-FR"/>
        </w:rPr>
        <w:footnoteRef/>
      </w:r>
      <w:r w:rsidRPr="00497EB6">
        <w:rPr>
          <w:lang w:val="fr-FR"/>
        </w:rPr>
        <w:t xml:space="preserve"> </w:t>
      </w:r>
      <w:r w:rsidRPr="00497EB6">
        <w:rPr>
          <w:i/>
          <w:lang w:val="fr-FR"/>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9">
    <w:p w14:paraId="7348BC58" w14:textId="77777777" w:rsidR="004E33E2" w:rsidRPr="00497EB6" w:rsidRDefault="004E33E2" w:rsidP="00A36CF1">
      <w:pPr>
        <w:pStyle w:val="FootnoteText"/>
        <w:tabs>
          <w:tab w:val="left" w:pos="378"/>
        </w:tabs>
        <w:rPr>
          <w:lang w:val="fr-FR"/>
        </w:rPr>
      </w:pPr>
      <w:r w:rsidRPr="00497EB6">
        <w:rPr>
          <w:rStyle w:val="FootnoteReference"/>
          <w:lang w:val="fr-FR"/>
        </w:rPr>
        <w:footnoteRef/>
      </w:r>
      <w:r w:rsidRPr="00497EB6">
        <w:rPr>
          <w:lang w:val="fr-FR"/>
        </w:rPr>
        <w:t xml:space="preserve"> </w:t>
      </w:r>
      <w:r w:rsidRPr="00497EB6">
        <w:rPr>
          <w:lang w:val="fr-FR"/>
        </w:rPr>
        <w:tab/>
        <w:t>Le Garant doit insérer le montant du Marché mentionné au Marché soit dans la (ou les) monnaie(s) mentionnée(s) au Marché, soit dans toute autre monnaie librement convertible acceptable par le Maître d’Ouvrage.</w:t>
      </w:r>
    </w:p>
  </w:footnote>
  <w:footnote w:id="20">
    <w:p w14:paraId="486E5E93" w14:textId="5ACCA781" w:rsidR="004E33E2" w:rsidRPr="00497EB6" w:rsidRDefault="004E33E2" w:rsidP="00A36CF1">
      <w:pPr>
        <w:pStyle w:val="FootnoteText"/>
        <w:tabs>
          <w:tab w:val="left" w:pos="378"/>
        </w:tabs>
        <w:rPr>
          <w:iCs/>
          <w:lang w:val="fr-FR"/>
        </w:rPr>
      </w:pPr>
      <w:r w:rsidRPr="00497EB6">
        <w:rPr>
          <w:rStyle w:val="FootnoteReference"/>
          <w:lang w:val="fr-FR"/>
        </w:rPr>
        <w:footnoteRef/>
      </w:r>
      <w:r w:rsidRPr="00497EB6">
        <w:rPr>
          <w:lang w:val="fr-FR"/>
        </w:rPr>
        <w:t xml:space="preserve"> </w:t>
      </w:r>
      <w:r w:rsidRPr="00497EB6">
        <w:rPr>
          <w:lang w:val="fr-FR"/>
        </w:rPr>
        <w:tab/>
        <w:t xml:space="preserve">Insérer la date représentant vingt-huit jours suivant la date estimée de l’émission du certificat </w:t>
      </w:r>
      <w:r w:rsidR="002B0AAF" w:rsidRPr="00497EB6">
        <w:rPr>
          <w:lang w:val="fr-FR"/>
        </w:rPr>
        <w:t>d’achèvement de la conception</w:t>
      </w:r>
      <w:r w:rsidR="00AC7506" w:rsidRPr="00497EB6">
        <w:rPr>
          <w:lang w:val="fr-FR"/>
        </w:rPr>
        <w:t xml:space="preserve">-construction somme indiqué à la </w:t>
      </w:r>
      <w:r w:rsidR="003631EF">
        <w:rPr>
          <w:lang w:val="fr-FR"/>
        </w:rPr>
        <w:t>Sous-C</w:t>
      </w:r>
      <w:r w:rsidR="00AC7506" w:rsidRPr="00497EB6">
        <w:rPr>
          <w:lang w:val="fr-FR"/>
        </w:rPr>
        <w:t>lause 9.12 des CG</w:t>
      </w:r>
      <w:r w:rsidRPr="00497EB6">
        <w:rPr>
          <w:lang w:val="fr-FR"/>
        </w:rPr>
        <w:t>. Le Maître d’Ouvrage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Maître d’Ouvrage peut considérer ajouter ce qui suit à la fin de l’avant-dernier paragraphe : « Sur demande écrite du Bénéficiaire, formulée avant l’expiration de la présente garantie, le Garant prolongera la durée de cet</w:t>
      </w:r>
      <w:r w:rsidRPr="00497EB6">
        <w:rPr>
          <w:i/>
          <w:iCs/>
          <w:lang w:val="fr-FR"/>
        </w:rPr>
        <w:t xml:space="preserve">te garantie pour une période ne dépassant pas </w:t>
      </w:r>
      <w:r w:rsidRPr="00497EB6">
        <w:rPr>
          <w:i/>
          <w:lang w:val="fr-FR"/>
        </w:rPr>
        <w:t xml:space="preserve">[six mois] [un an]. </w:t>
      </w:r>
      <w:r w:rsidRPr="00497EB6">
        <w:rPr>
          <w:iCs/>
          <w:lang w:val="fr-FR"/>
        </w:rPr>
        <w:t>Une telle extension ne sera accordée qu’une fois. »</w:t>
      </w:r>
    </w:p>
  </w:footnote>
  <w:footnote w:id="21">
    <w:p w14:paraId="0DB2AE17" w14:textId="77777777" w:rsidR="004E33E2" w:rsidRPr="00497EB6" w:rsidRDefault="004E33E2" w:rsidP="00A36CF1">
      <w:pPr>
        <w:pStyle w:val="FootnoteText"/>
        <w:rPr>
          <w:lang w:val="fr-FR"/>
        </w:rPr>
      </w:pPr>
      <w:r w:rsidRPr="00497EB6">
        <w:rPr>
          <w:rStyle w:val="FootnoteReference"/>
          <w:lang w:val="fr-FR"/>
        </w:rPr>
        <w:footnoteRef/>
      </w:r>
      <w:r w:rsidRPr="00497EB6">
        <w:rPr>
          <w:lang w:val="fr-FR"/>
        </w:rPr>
        <w:t xml:space="preserve"> </w:t>
      </w:r>
      <w:r w:rsidRPr="00497EB6">
        <w:rPr>
          <w:lang w:val="fr-FR"/>
        </w:rPr>
        <w:tab/>
        <w:t>Le Garant doit insérer le montant représentant le montant de l’avance soit dans la (ou les) monnaie (s) mentionnée(s) au Marché pour le paiement de l’avance, soit dans toute autre monnaie librement convertible acceptable par le Maître d’Ouvrage.</w:t>
      </w:r>
    </w:p>
  </w:footnote>
  <w:footnote w:id="22">
    <w:p w14:paraId="1ACD5132" w14:textId="0FBA2FE2" w:rsidR="004E33E2" w:rsidRPr="00497EB6" w:rsidRDefault="004E33E2" w:rsidP="00A36CF1">
      <w:pPr>
        <w:pStyle w:val="FootnoteText"/>
        <w:tabs>
          <w:tab w:val="left" w:pos="360"/>
        </w:tabs>
        <w:rPr>
          <w:lang w:val="fr-FR"/>
        </w:rPr>
      </w:pPr>
      <w:r w:rsidRPr="00497EB6">
        <w:rPr>
          <w:rStyle w:val="FootnoteReference"/>
          <w:lang w:val="fr-FR"/>
        </w:rPr>
        <w:footnoteRef/>
      </w:r>
      <w:r w:rsidRPr="00497EB6">
        <w:rPr>
          <w:lang w:val="fr-FR"/>
        </w:rPr>
        <w:t xml:space="preserve"> </w:t>
      </w:r>
      <w:r w:rsidRPr="00497EB6">
        <w:rPr>
          <w:lang w:val="fr-FR"/>
        </w:rPr>
        <w:tab/>
        <w:t xml:space="preserve">Insérer la date prévue pour </w:t>
      </w:r>
      <w:r w:rsidR="00395FEA">
        <w:rPr>
          <w:lang w:val="fr-FR"/>
        </w:rPr>
        <w:t>l’Achèvement de la Conception-Construction</w:t>
      </w:r>
      <w:r w:rsidRPr="00497EB6">
        <w:rPr>
          <w:lang w:val="fr-FR"/>
        </w:rPr>
        <w:t xml:space="preserve">. Le Bénéficiaire (Maître d’Ouvrage) doit prendre en compte le fait que, dans le cas de prorogation de la durée </w:t>
      </w:r>
      <w:r w:rsidR="009D7980">
        <w:rPr>
          <w:lang w:val="fr-FR"/>
        </w:rPr>
        <w:t>de la Conception-Construction</w:t>
      </w:r>
      <w:r w:rsidRPr="00497EB6">
        <w:rPr>
          <w:lang w:val="fr-FR"/>
        </w:rPr>
        <w:t xml:space="preserve">,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497EB6">
        <w:rPr>
          <w:i/>
          <w:lang w:val="fr-FR"/>
        </w:rPr>
        <w:t>[six mois] [un an].</w:t>
      </w:r>
      <w:r w:rsidRPr="00497EB6">
        <w:rPr>
          <w:lang w:val="fr-FR"/>
        </w:rPr>
        <w:t xml:space="preserve"> Une telle extension ne sera accordée qu’une fois.</w:t>
      </w:r>
      <w:r w:rsidRPr="00497EB6">
        <w:rPr>
          <w:i/>
          <w:lang w:val="fr-FR"/>
        </w:rPr>
        <w:t>»</w:t>
      </w:r>
    </w:p>
  </w:footnote>
  <w:footnote w:id="23">
    <w:p w14:paraId="2B4BC8D7" w14:textId="77777777" w:rsidR="004E33E2" w:rsidRPr="00497EB6" w:rsidRDefault="004E33E2" w:rsidP="00A36CF1">
      <w:pPr>
        <w:pStyle w:val="FootnoteText"/>
        <w:rPr>
          <w:iCs/>
          <w:lang w:val="fr-FR"/>
        </w:rPr>
      </w:pPr>
      <w:r w:rsidRPr="00497EB6">
        <w:rPr>
          <w:rStyle w:val="FootnoteReference"/>
          <w:lang w:val="fr-FR"/>
        </w:rPr>
        <w:footnoteRef/>
      </w:r>
      <w:r w:rsidRPr="00497EB6">
        <w:rPr>
          <w:lang w:val="fr-FR"/>
        </w:rPr>
        <w:tab/>
      </w:r>
      <w:r w:rsidRPr="00497EB6">
        <w:rPr>
          <w:iCs/>
          <w:lang w:val="fr-FR"/>
        </w:rPr>
        <w:t>Le Garant doit insérer un montant représentant la moitié de la Retenue de garantie ou si le montant de la Garantie de bonne exécution au moment de la Réception provisoire est inférieur à la moitié de la Retenue de garantie, la différence entre la moitié de la Retenue de garantie et le montant de la Garantie de bonne exécution soit dans la (ou les) devise(s) de la seconde moitié de la Retenue de garantie telles que mentionnée(s) au Marché, soit dans toute autre devise librement convertible acceptable par le Bénéficiaire.</w:t>
      </w:r>
    </w:p>
  </w:footnote>
  <w:footnote w:id="24">
    <w:p w14:paraId="1564AF75" w14:textId="53AE91DA" w:rsidR="004E33E2" w:rsidRPr="000C1F9C" w:rsidRDefault="004E33E2" w:rsidP="00A36CF1">
      <w:pPr>
        <w:pStyle w:val="FootnoteText"/>
        <w:tabs>
          <w:tab w:val="left" w:pos="360"/>
        </w:tabs>
        <w:rPr>
          <w:iCs/>
          <w:lang w:val="fr-FR"/>
        </w:rPr>
      </w:pPr>
      <w:r w:rsidRPr="00497EB6">
        <w:rPr>
          <w:rStyle w:val="FootnoteReference"/>
          <w:lang w:val="fr-FR"/>
        </w:rPr>
        <w:footnoteRef/>
      </w:r>
      <w:r w:rsidRPr="00497EB6">
        <w:rPr>
          <w:lang w:val="fr-FR"/>
        </w:rPr>
        <w:t xml:space="preserve"> </w:t>
      </w:r>
      <w:r w:rsidRPr="00497EB6">
        <w:rPr>
          <w:lang w:val="fr-FR"/>
        </w:rPr>
        <w:tab/>
      </w:r>
      <w:r w:rsidRPr="00497EB6">
        <w:rPr>
          <w:iCs/>
          <w:lang w:val="fr-FR"/>
        </w:rPr>
        <w:t xml:space="preserve">Insérer la date </w:t>
      </w:r>
      <w:r w:rsidR="00271028">
        <w:rPr>
          <w:iCs/>
          <w:lang w:val="fr-FR"/>
        </w:rPr>
        <w:t xml:space="preserve">de </w:t>
      </w:r>
      <w:r w:rsidRPr="00497EB6">
        <w:rPr>
          <w:iCs/>
          <w:lang w:val="fr-FR"/>
        </w:rPr>
        <w:t xml:space="preserve">28 (vingt-huit) jours après la </w:t>
      </w:r>
      <w:r w:rsidR="00271028">
        <w:rPr>
          <w:iCs/>
          <w:lang w:val="fr-FR"/>
        </w:rPr>
        <w:t>durée de Retenue de Garantie mentionnée</w:t>
      </w:r>
      <w:r w:rsidR="00771E50">
        <w:rPr>
          <w:iCs/>
          <w:lang w:val="fr-FR"/>
        </w:rPr>
        <w:t xml:space="preserve"> à la Sous-Clause 1.1.66 du CCAG</w:t>
      </w:r>
      <w:r w:rsidRPr="00497EB6">
        <w:rPr>
          <w:iCs/>
          <w:lang w:val="fr-FR"/>
        </w:rPr>
        <w:t xml:space="preserve">. Le Donneur d’ordre (Maître d’Ouvrage)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Donneur d’ordre Maître d’Ouvrage peut considérer l’adjonction, à la fin de l’avant-dernier paragraphe, de la disposition suivante : « Sur demande écrite du Maître d’Ouvrage formulée avant l’expiration de la présente garantie, le Garant prolongera la durée de cette garantie pour une période ne dépassant pas </w:t>
      </w:r>
      <w:r w:rsidRPr="00497EB6">
        <w:rPr>
          <w:i/>
          <w:lang w:val="fr-FR"/>
        </w:rPr>
        <w:t>[six mois] [un an]</w:t>
      </w:r>
      <w:r w:rsidRPr="00497EB6">
        <w:rPr>
          <w:iCs/>
          <w:lang w:val="fr-FR"/>
        </w:rPr>
        <w:t>. Une telle extension ne sera accordée qu’une fois. »</w:t>
      </w:r>
    </w:p>
  </w:footnote>
  <w:footnote w:id="25">
    <w:p w14:paraId="46362231" w14:textId="0DF8CA53" w:rsidR="00D41486" w:rsidRPr="00386E32" w:rsidRDefault="00D41486" w:rsidP="00D41486">
      <w:pPr>
        <w:spacing w:before="83"/>
        <w:ind w:left="207" w:right="148"/>
      </w:pPr>
      <w:r w:rsidRPr="00386E32">
        <w:rPr>
          <w:rStyle w:val="FootnoteReference"/>
        </w:rPr>
        <w:footnoteRef/>
      </w:r>
      <w:r w:rsidRPr="00386E32">
        <w:t xml:space="preserve"> La Banque islamique de développement (</w:t>
      </w:r>
      <w:r w:rsidR="00287B21">
        <w:t>BIsD</w:t>
      </w:r>
      <w:r w:rsidRPr="00386E32">
        <w:t xml:space="preserve">), la Société islamique d'assurance des investissements et des crédits à l'exportation (SIACE), la Société islamique pour le développement du secteur privé (SID) et la Société internationale islamique de financement du commerce (SIFC) sont des institutions financières internationales supranationales, intergouvernementales et autonomes, établies en vertu de leurs statuts respectifs et ayant leur siège à Djeddah, Royaume d'Arabie saoudite (ensemble,  ces institutions constituent et sont désignées par le terme « Groupe de la </w:t>
      </w:r>
      <w:r w:rsidR="00287B21">
        <w:t>BIsD</w:t>
      </w:r>
      <w:r w:rsidRPr="00386E32">
        <w:t> »).</w:t>
      </w:r>
    </w:p>
    <w:p w14:paraId="25CA8439" w14:textId="77777777" w:rsidR="00D41486" w:rsidRPr="00386E32" w:rsidRDefault="00D41486" w:rsidP="00D41486">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6477" w14:textId="1143274E" w:rsidR="00246544" w:rsidRDefault="00246544">
    <w:pPr>
      <w:pStyle w:val="Header"/>
    </w:pPr>
    <w:r>
      <w:rPr>
        <w:noProof/>
      </w:rPr>
      <mc:AlternateContent>
        <mc:Choice Requires="wps">
          <w:drawing>
            <wp:anchor distT="0" distB="0" distL="0" distR="0" simplePos="0" relativeHeight="251659264" behindDoc="0" locked="0" layoutInCell="1" allowOverlap="1" wp14:anchorId="5847A810" wp14:editId="1B455097">
              <wp:simplePos x="635" y="635"/>
              <wp:positionH relativeFrom="page">
                <wp:align>left</wp:align>
              </wp:positionH>
              <wp:positionV relativeFrom="page">
                <wp:align>top</wp:align>
              </wp:positionV>
              <wp:extent cx="763270" cy="345440"/>
              <wp:effectExtent l="0" t="0" r="17780" b="16510"/>
              <wp:wrapNone/>
              <wp:docPr id="226366089" name="Text Box 1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40B19FF" w14:textId="78F119DC"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847A810" id="_x0000_t202" coordsize="21600,21600" o:spt="202" path="m,l,21600r21600,l21600,xe">
              <v:stroke joinstyle="miter"/>
              <v:path gradientshapeok="t" o:connecttype="rect"/>
            </v:shapetype>
            <v:shape id="Text Box 12" o:spid="_x0000_s1027" type="#_x0000_t202" alt="Protected" style="position:absolute;left:0;text-align:left;margin-left:0;margin-top:0;width:60.1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" filled="f" stroked="f">
              <v:textbox style="mso-fit-shape-to-text:t" inset="20pt,15pt,0,0">
                <w:txbxContent>
                  <w:p w14:paraId="440B19FF" w14:textId="78F119DC"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1716D" w14:textId="4D62178F" w:rsidR="00246544" w:rsidRDefault="00246544">
    <w:pPr>
      <w:pStyle w:val="Header"/>
    </w:pPr>
    <w:r>
      <w:rPr>
        <w:noProof/>
      </w:rPr>
      <mc:AlternateContent>
        <mc:Choice Requires="wps">
          <w:drawing>
            <wp:anchor distT="0" distB="0" distL="0" distR="0" simplePos="0" relativeHeight="251668480" behindDoc="0" locked="0" layoutInCell="1" allowOverlap="1" wp14:anchorId="472EAD6E" wp14:editId="1FB80C6F">
              <wp:simplePos x="635" y="635"/>
              <wp:positionH relativeFrom="page">
                <wp:align>left</wp:align>
              </wp:positionH>
              <wp:positionV relativeFrom="page">
                <wp:align>top</wp:align>
              </wp:positionV>
              <wp:extent cx="763270" cy="345440"/>
              <wp:effectExtent l="0" t="0" r="17780" b="16510"/>
              <wp:wrapNone/>
              <wp:docPr id="1673489766" name="Text Box 2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216B657" w14:textId="5C5DF202"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2EAD6E" id="_x0000_t202" coordsize="21600,21600" o:spt="202" path="m,l,21600r21600,l21600,xe">
              <v:stroke joinstyle="miter"/>
              <v:path gradientshapeok="t" o:connecttype="rect"/>
            </v:shapetype>
            <v:shape id="Text Box 21" o:spid="_x0000_s1035" type="#_x0000_t202" alt="Protected" style="position:absolute;left:0;text-align:left;margin-left:0;margin-top:0;width:60.1pt;height:27.2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HFAIAACE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KvntMP0GqgMt5eHId3By1VLrRxHwRXgimKYl&#10;0eIzHbWGruRwsjhrwP/4mz/mE+4U5awjwZTckqI5098s8TGZTfM8Cizdxrf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vq48&#10;hxQCAAAh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216B657" w14:textId="5C5DF202"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3791" w14:textId="0D8F42F9" w:rsidR="00B00FD8" w:rsidRPr="00497EB6" w:rsidRDefault="00246544" w:rsidP="00863AE5">
    <w:pPr>
      <w:pStyle w:val="Header"/>
      <w:jc w:val="right"/>
      <w:rPr>
        <w:lang w:val="fr-FR"/>
      </w:rPr>
    </w:pPr>
    <w:r>
      <w:rPr>
        <w:noProof/>
        <w:lang w:val="fr-FR"/>
      </w:rPr>
      <mc:AlternateContent>
        <mc:Choice Requires="wps">
          <w:drawing>
            <wp:anchor distT="0" distB="0" distL="0" distR="0" simplePos="0" relativeHeight="251669504" behindDoc="0" locked="0" layoutInCell="1" allowOverlap="1" wp14:anchorId="4C0906EC" wp14:editId="145707C1">
              <wp:simplePos x="635" y="635"/>
              <wp:positionH relativeFrom="page">
                <wp:align>left</wp:align>
              </wp:positionH>
              <wp:positionV relativeFrom="page">
                <wp:align>top</wp:align>
              </wp:positionV>
              <wp:extent cx="763270" cy="345440"/>
              <wp:effectExtent l="0" t="0" r="17780" b="16510"/>
              <wp:wrapNone/>
              <wp:docPr id="329261821" name="Text Box 2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47F8199" w14:textId="0A9BBC1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0906EC" id="_x0000_t202" coordsize="21600,21600" o:spt="202" path="m,l,21600r21600,l21600,xe">
              <v:stroke joinstyle="miter"/>
              <v:path gradientshapeok="t" o:connecttype="rect"/>
            </v:shapetype>
            <v:shape id="Text Box 22" o:spid="_x0000_s1036" type="#_x0000_t202" alt="Protected" style="position:absolute;left:0;text-align:left;margin-left:0;margin-top:0;width:60.1pt;height:27.2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AL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k+No2sN1Z628nAgPDi5aKj3UgR8Fp4YpnFJ&#10;tfhEhzbQlRyOFmc1+F/v+WM+AU9RzjpSTMktSZoz88MSIaPJOM+jwtJt+DWfxJtPNzLWJ8Nu23sg&#10;MQ7pXTiZzJiH5mRqD+0riXoeu1FIWEk9S44n8x4P+qVHIdV8npJITE7g0q6cjKUjaBHRl/5VeHeE&#10;HYmvRzhpShRv0D/kxj+Dm2+ROEjUXNA84k5CTIwdH01U+p/3lHV52rPf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A4WUAs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647F8199" w14:textId="0A9BBC1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367995990"/>
      <w:docPartObj>
        <w:docPartGallery w:val="Page Numbers (Top of Page)"/>
        <w:docPartUnique/>
      </w:docPartObj>
    </w:sdtPr>
    <w:sdtContent>
      <w:p w14:paraId="352B90F0" w14:textId="77777777" w:rsidR="00B00FD8" w:rsidRPr="00497EB6" w:rsidRDefault="00B00FD8" w:rsidP="00863AE5">
        <w:pPr>
          <w:pStyle w:val="Header"/>
          <w:jc w:val="right"/>
          <w:rPr>
            <w:lang w:val="fr-FR"/>
          </w:rPr>
        </w:pP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2</w:t>
        </w:r>
        <w:r w:rsidRPr="00497EB6">
          <w:rPr>
            <w:lang w:val="fr-FR"/>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EBE1" w14:textId="6294E8F8" w:rsidR="00246544" w:rsidRDefault="00246544">
    <w:pPr>
      <w:pStyle w:val="Header"/>
    </w:pPr>
    <w:r>
      <w:rPr>
        <w:noProof/>
      </w:rPr>
      <mc:AlternateContent>
        <mc:Choice Requires="wps">
          <w:drawing>
            <wp:anchor distT="0" distB="0" distL="0" distR="0" simplePos="0" relativeHeight="251667456" behindDoc="0" locked="0" layoutInCell="1" allowOverlap="1" wp14:anchorId="05BA639D" wp14:editId="5E6A2ACE">
              <wp:simplePos x="635" y="635"/>
              <wp:positionH relativeFrom="page">
                <wp:align>left</wp:align>
              </wp:positionH>
              <wp:positionV relativeFrom="page">
                <wp:align>top</wp:align>
              </wp:positionV>
              <wp:extent cx="763270" cy="345440"/>
              <wp:effectExtent l="0" t="0" r="17780" b="16510"/>
              <wp:wrapNone/>
              <wp:docPr id="1312062135" name="Text Box 2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A536F57" w14:textId="4DE34E6C"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5BA639D" id="_x0000_t202" coordsize="21600,21600" o:spt="202" path="m,l,21600r21600,l21600,xe">
              <v:stroke joinstyle="miter"/>
              <v:path gradientshapeok="t" o:connecttype="rect"/>
            </v:shapetype>
            <v:shape id="Text Box 20" o:spid="_x0000_s1037" type="#_x0000_t202" alt="Protected" style="position:absolute;left:0;text-align:left;margin-left:0;margin-top:0;width:60.1pt;height:27.2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j+Pv4ZqT1t5OBAenFw01HspAj4LTwzTuKRa&#10;fKJDG+hKDkeLsxr8r/f8MZ+ApyhnHSmm5JYkzZn5YYmQ0WSc51Fh6Tb8mk/izacbGeuTYbftPZAY&#10;h/QunExmzENzMrWH9pVEPY/dKCSspJ4lx5N5jwf90qOQaj5PSSQmJ3BpV07G0hG0iOhL/yq8O8KO&#10;xNcjnDQlijfoH3Ljn8HNt0gcJGoiwAc0j7iTEBNjx0cTlf7nPWVdnvbs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mdGD&#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5A536F57" w14:textId="4DE34E6C"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5EC7F" w14:textId="3273DC6A" w:rsidR="00246544" w:rsidRDefault="00246544">
    <w:pPr>
      <w:pStyle w:val="Header"/>
    </w:pPr>
    <w:r>
      <w:rPr>
        <w:noProof/>
      </w:rPr>
      <mc:AlternateContent>
        <mc:Choice Requires="wps">
          <w:drawing>
            <wp:anchor distT="0" distB="0" distL="0" distR="0" simplePos="0" relativeHeight="251671552" behindDoc="0" locked="0" layoutInCell="1" allowOverlap="1" wp14:anchorId="21DB9458" wp14:editId="7637C16F">
              <wp:simplePos x="635" y="635"/>
              <wp:positionH relativeFrom="page">
                <wp:align>left</wp:align>
              </wp:positionH>
              <wp:positionV relativeFrom="page">
                <wp:align>top</wp:align>
              </wp:positionV>
              <wp:extent cx="763270" cy="345440"/>
              <wp:effectExtent l="0" t="0" r="17780" b="16510"/>
              <wp:wrapNone/>
              <wp:docPr id="1865009010" name="Text Box 2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7C0675A" w14:textId="4B49AE94"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1DB9458" id="_x0000_t202" coordsize="21600,21600" o:spt="202" path="m,l,21600r21600,l21600,xe">
              <v:stroke joinstyle="miter"/>
              <v:path gradientshapeok="t" o:connecttype="rect"/>
            </v:shapetype>
            <v:shape id="Text Box 24" o:spid="_x0000_s1038" type="#_x0000_t202" alt="Protected" style="position:absolute;left:0;text-align:left;margin-left:0;margin-top:0;width:60.1pt;height:27.2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B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w8i&#10;w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7C0675A" w14:textId="4B49AE94"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D5EA" w14:textId="552BE72E" w:rsidR="004E33E2" w:rsidRPr="00497EB6" w:rsidRDefault="00246544" w:rsidP="008F0CFA">
    <w:pPr>
      <w:pStyle w:val="Header"/>
      <w:pBdr>
        <w:bottom w:val="single" w:sz="4" w:space="1" w:color="auto"/>
      </w:pBdr>
      <w:tabs>
        <w:tab w:val="clear" w:pos="9000"/>
        <w:tab w:val="right" w:pos="9360"/>
      </w:tabs>
      <w:jc w:val="left"/>
      <w:rPr>
        <w:lang w:val="fr-FR"/>
      </w:rPr>
    </w:pPr>
    <w:r>
      <w:rPr>
        <w:noProof/>
        <w:lang w:val="fr-FR"/>
      </w:rPr>
      <mc:AlternateContent>
        <mc:Choice Requires="wps">
          <w:drawing>
            <wp:anchor distT="0" distB="0" distL="0" distR="0" simplePos="0" relativeHeight="251672576" behindDoc="0" locked="0" layoutInCell="1" allowOverlap="1" wp14:anchorId="1050B35E" wp14:editId="1B177BAD">
              <wp:simplePos x="635" y="635"/>
              <wp:positionH relativeFrom="page">
                <wp:align>left</wp:align>
              </wp:positionH>
              <wp:positionV relativeFrom="page">
                <wp:align>top</wp:align>
              </wp:positionV>
              <wp:extent cx="763270" cy="345440"/>
              <wp:effectExtent l="0" t="0" r="17780" b="16510"/>
              <wp:wrapNone/>
              <wp:docPr id="1150967222" name="Text Box 2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77ABDEB" w14:textId="7AD4C226"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50B35E" id="_x0000_t202" coordsize="21600,21600" o:spt="202" path="m,l,21600r21600,l21600,xe">
              <v:stroke joinstyle="miter"/>
              <v:path gradientshapeok="t" o:connecttype="rect"/>
            </v:shapetype>
            <v:shape id="Text Box 25" o:spid="_x0000_s1039" type="#_x0000_t202" alt="Protected" style="position:absolute;margin-left:0;margin-top:0;width:60.1pt;height:27.2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NJ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nH46jL+D6oRbOegJ95avG+y9YT68MIcM47io&#10;2vCMh1TQlhTOFiU1uB9/88d8BB6jlLSomJIalDQl6ptBQibzWZ5HhaXb+HM+jzeXbmjsBsMc9AOg&#10;GMf4LixPZswLajClA/2Gol7FbhhihmPPkobBfAi9fvFRcLFapSQUk2VhY7aWx9IRtIjoa/fGnD3D&#10;HpCvJxg0xYp36Pe58U9vV4eAHCRqIsA9mmfcUYiJsfOjiUr/9Z6yrk97+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fgKNJ&#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377ABDEB" w14:textId="7AD4C226"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942556382"/>
      <w:docPartObj>
        <w:docPartGallery w:val="Page Numbers (Top of Page)"/>
        <w:docPartUnique/>
      </w:docPartObj>
    </w:sdtPr>
    <w:sdtContent>
      <w:p w14:paraId="0DD61B47" w14:textId="77777777" w:rsidR="004E33E2" w:rsidRPr="00497EB6" w:rsidRDefault="004E33E2" w:rsidP="008F0CFA">
        <w:pPr>
          <w:pStyle w:val="Header"/>
          <w:pBdr>
            <w:bottom w:val="single" w:sz="4" w:space="1" w:color="auto"/>
          </w:pBdr>
          <w:tabs>
            <w:tab w:val="clear" w:pos="9000"/>
            <w:tab w:val="right" w:pos="9360"/>
          </w:tabs>
          <w:jc w:val="left"/>
          <w:rPr>
            <w:lang w:val="fr-FR"/>
          </w:rPr>
        </w:pPr>
        <w:r w:rsidRPr="00497EB6">
          <w:rPr>
            <w:lang w:val="fr-FR" w:eastAsia="en-US"/>
          </w:rPr>
          <w:t>Section</w:t>
        </w:r>
        <w:r w:rsidRPr="00497EB6">
          <w:rPr>
            <w:lang w:val="fr-FR"/>
          </w:rPr>
          <w:t xml:space="preserve"> I. Instructions aux Proposants </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33</w:t>
        </w:r>
        <w:r w:rsidRPr="00497EB6">
          <w:rPr>
            <w:lang w:val="fr-FR"/>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C83E" w14:textId="384FCBD0" w:rsidR="00246544" w:rsidRDefault="00246544">
    <w:pPr>
      <w:pStyle w:val="Header"/>
    </w:pPr>
    <w:r>
      <w:rPr>
        <w:noProof/>
      </w:rPr>
      <mc:AlternateContent>
        <mc:Choice Requires="wps">
          <w:drawing>
            <wp:anchor distT="0" distB="0" distL="0" distR="0" simplePos="0" relativeHeight="251670528" behindDoc="0" locked="0" layoutInCell="1" allowOverlap="1" wp14:anchorId="684AC11A" wp14:editId="6FB28E16">
              <wp:simplePos x="635" y="635"/>
              <wp:positionH relativeFrom="page">
                <wp:align>left</wp:align>
              </wp:positionH>
              <wp:positionV relativeFrom="page">
                <wp:align>top</wp:align>
              </wp:positionV>
              <wp:extent cx="763270" cy="345440"/>
              <wp:effectExtent l="0" t="0" r="17780" b="16510"/>
              <wp:wrapNone/>
              <wp:docPr id="13329549" name="Text Box 2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CDAC0B0" w14:textId="1F1F138E"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4AC11A" id="_x0000_t202" coordsize="21600,21600" o:spt="202" path="m,l,21600r21600,l21600,xe">
              <v:stroke joinstyle="miter"/>
              <v:path gradientshapeok="t" o:connecttype="rect"/>
            </v:shapetype>
            <v:shape id="Text Box 23" o:spid="_x0000_s1040" type="#_x0000_t202" alt="Protected" style="position:absolute;left:0;text-align:left;margin-left:0;margin-top:0;width:60.1pt;height:27.2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VE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T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SPF&#10;R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CDAC0B0" w14:textId="1F1F138E"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AE8E" w14:textId="76EA1729" w:rsidR="00246544" w:rsidRDefault="00246544">
    <w:pPr>
      <w:pStyle w:val="Header"/>
    </w:pPr>
    <w:r>
      <w:rPr>
        <w:noProof/>
      </w:rPr>
      <mc:AlternateContent>
        <mc:Choice Requires="wps">
          <w:drawing>
            <wp:anchor distT="0" distB="0" distL="0" distR="0" simplePos="0" relativeHeight="251674624" behindDoc="0" locked="0" layoutInCell="1" allowOverlap="1" wp14:anchorId="0D877D2E" wp14:editId="7CD400D9">
              <wp:simplePos x="635" y="635"/>
              <wp:positionH relativeFrom="page">
                <wp:align>left</wp:align>
              </wp:positionH>
              <wp:positionV relativeFrom="page">
                <wp:align>top</wp:align>
              </wp:positionV>
              <wp:extent cx="763270" cy="345440"/>
              <wp:effectExtent l="0" t="0" r="17780" b="16510"/>
              <wp:wrapNone/>
              <wp:docPr id="727527280" name="Text Box 2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5E10C2E" w14:textId="159D22B8"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877D2E" id="_x0000_t202" coordsize="21600,21600" o:spt="202" path="m,l,21600r21600,l21600,xe">
              <v:stroke joinstyle="miter"/>
              <v:path gradientshapeok="t" o:connecttype="rect"/>
            </v:shapetype>
            <v:shape id="Text Box 27" o:spid="_x0000_s1041" type="#_x0000_t202" alt="Protected" style="position:absolute;left:0;text-align:left;margin-left:0;margin-top:0;width:60.1pt;height:27.2pt;z-index:251674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TM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0fSzYfwNVAfaysOR8ODkqqHejyLgi/DEMI1L&#10;qsVnOrSBruRwsjirwf/4mz/mE/AU5awjxZTckqQ5M98sETKZTfM8Kizdxp/zWbz5dCNjMxh2194D&#10;iXFM78LJZMY8NIOpPbR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axE&#10;z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5E10C2E" w14:textId="159D22B8"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A9EEF" w14:textId="41D806E1" w:rsidR="004E33E2" w:rsidRPr="00497EB6" w:rsidRDefault="00246544" w:rsidP="001D0F7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75648" behindDoc="0" locked="0" layoutInCell="1" allowOverlap="1" wp14:anchorId="178CC713" wp14:editId="7B261F27">
              <wp:simplePos x="635" y="635"/>
              <wp:positionH relativeFrom="page">
                <wp:align>left</wp:align>
              </wp:positionH>
              <wp:positionV relativeFrom="page">
                <wp:align>top</wp:align>
              </wp:positionV>
              <wp:extent cx="763270" cy="345440"/>
              <wp:effectExtent l="0" t="0" r="17780" b="16510"/>
              <wp:wrapNone/>
              <wp:docPr id="704958465" name="Text Box 2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263EDC4" w14:textId="2EA5636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8CC713" id="_x0000_t202" coordsize="21600,21600" o:spt="202" path="m,l,21600r21600,l21600,xe">
              <v:stroke joinstyle="miter"/>
              <v:path gradientshapeok="t" o:connecttype="rect"/>
            </v:shapetype>
            <v:shape id="Text Box 28" o:spid="_x0000_s1042" type="#_x0000_t202" alt="Protected" style="position:absolute;margin-left:0;margin-top:0;width:60.1pt;height:27.2pt;z-index:251675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eO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Dq3&#10;j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263EDC4" w14:textId="2EA5636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942556381"/>
      <w:docPartObj>
        <w:docPartGallery w:val="Page Numbers (Top of Page)"/>
        <w:docPartUnique/>
      </w:docPartObj>
    </w:sdtPr>
    <w:sdtContent>
      <w:p w14:paraId="770E7A5D" w14:textId="77777777" w:rsidR="004E33E2" w:rsidRPr="00497EB6" w:rsidRDefault="004E33E2" w:rsidP="001D0F7F">
        <w:pPr>
          <w:pStyle w:val="Header"/>
          <w:tabs>
            <w:tab w:val="clear" w:pos="9000"/>
            <w:tab w:val="right" w:pos="9360"/>
          </w:tabs>
          <w:jc w:val="left"/>
          <w:rPr>
            <w:lang w:val="fr-FR"/>
          </w:rPr>
        </w:pPr>
        <w:r w:rsidRPr="00497EB6">
          <w:rPr>
            <w:lang w:val="fr-FR" w:eastAsia="en-US"/>
          </w:rPr>
          <w:t>Section II. Données particulières de l’appel à propositions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44</w:t>
        </w:r>
        <w:r w:rsidRPr="00497EB6">
          <w:rPr>
            <w:lang w:val="fr-FR"/>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27468" w14:textId="157045B2" w:rsidR="004E33E2" w:rsidRPr="00497EB6" w:rsidRDefault="00246544" w:rsidP="00F62861">
    <w:pPr>
      <w:pStyle w:val="Header"/>
      <w:tabs>
        <w:tab w:val="clear" w:pos="9000"/>
        <w:tab w:val="right" w:pos="9356"/>
      </w:tabs>
      <w:jc w:val="left"/>
      <w:rPr>
        <w:lang w:val="fr-FR"/>
      </w:rPr>
    </w:pPr>
    <w:r>
      <w:rPr>
        <w:noProof/>
        <w:lang w:val="fr-FR" w:eastAsia="en-US"/>
      </w:rPr>
      <mc:AlternateContent>
        <mc:Choice Requires="wps">
          <w:drawing>
            <wp:anchor distT="0" distB="0" distL="0" distR="0" simplePos="0" relativeHeight="251673600" behindDoc="0" locked="0" layoutInCell="1" allowOverlap="1" wp14:anchorId="0F2E8154" wp14:editId="28C7F7EE">
              <wp:simplePos x="635" y="635"/>
              <wp:positionH relativeFrom="page">
                <wp:align>left</wp:align>
              </wp:positionH>
              <wp:positionV relativeFrom="page">
                <wp:align>top</wp:align>
              </wp:positionV>
              <wp:extent cx="763270" cy="345440"/>
              <wp:effectExtent l="0" t="0" r="17780" b="16510"/>
              <wp:wrapNone/>
              <wp:docPr id="204677581" name="Text Box 2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3893D1A" w14:textId="62F9E0C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F2E8154" id="_x0000_t202" coordsize="21600,21600" o:spt="202" path="m,l,21600r21600,l21600,xe">
              <v:stroke joinstyle="miter"/>
              <v:path gradientshapeok="t" o:connecttype="rect"/>
            </v:shapetype>
            <v:shape id="Text Box 26" o:spid="_x0000_s1043" type="#_x0000_t202" alt="Protected" style="position:absolute;margin-left:0;margin-top:0;width:60.1pt;height:27.2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YG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XLU2&#10;B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3893D1A" w14:textId="62F9E0C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r w:rsidR="004E33E2" w:rsidRPr="00497EB6">
      <w:rPr>
        <w:lang w:val="fr-FR" w:eastAsia="en-US"/>
      </w:rPr>
      <w:t>Section II. Données particulières de l’appel à propositions</w:t>
    </w:r>
    <w:r w:rsidR="004E33E2" w:rsidRPr="00497EB6">
      <w:rPr>
        <w:lang w:val="fr-FR"/>
      </w:rPr>
      <w:tab/>
    </w:r>
    <w:sdt>
      <w:sdtPr>
        <w:rPr>
          <w:lang w:val="fr-FR"/>
        </w:rPr>
        <w:id w:val="-1942556380"/>
        <w:docPartObj>
          <w:docPartGallery w:val="Page Numbers (Top of Page)"/>
          <w:docPartUnique/>
        </w:docPartObj>
      </w:sdtPr>
      <w:sdtContent>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39</w:t>
        </w:r>
        <w:r w:rsidR="004E33E2" w:rsidRPr="00497EB6">
          <w:rPr>
            <w:lang w:val="fr-FR"/>
          </w:rPr>
          <w:fldChar w:fldCharType="end"/>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45B0" w14:textId="2E48C31F" w:rsidR="00246544" w:rsidRDefault="00246544">
    <w:pPr>
      <w:pStyle w:val="Header"/>
    </w:pPr>
    <w:r>
      <w:rPr>
        <w:noProof/>
      </w:rPr>
      <mc:AlternateContent>
        <mc:Choice Requires="wps">
          <w:drawing>
            <wp:anchor distT="0" distB="0" distL="0" distR="0" simplePos="0" relativeHeight="251677696" behindDoc="0" locked="0" layoutInCell="1" allowOverlap="1" wp14:anchorId="387247B7" wp14:editId="2937A299">
              <wp:simplePos x="635" y="635"/>
              <wp:positionH relativeFrom="page">
                <wp:align>left</wp:align>
              </wp:positionH>
              <wp:positionV relativeFrom="page">
                <wp:align>top</wp:align>
              </wp:positionV>
              <wp:extent cx="763270" cy="345440"/>
              <wp:effectExtent l="0" t="0" r="17780" b="16510"/>
              <wp:wrapNone/>
              <wp:docPr id="1223034187" name="Text Box 3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9DF132C" w14:textId="7DEF8913"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87247B7" id="_x0000_t202" coordsize="21600,21600" o:spt="202" path="m,l,21600r21600,l21600,xe">
              <v:stroke joinstyle="miter"/>
              <v:path gradientshapeok="t" o:connecttype="rect"/>
            </v:shapetype>
            <v:shape id="Text Box 30" o:spid="_x0000_s1044" type="#_x0000_t202" alt="Protected" style="position:absolute;left:0;text-align:left;margin-left:0;margin-top:0;width:60.1pt;height:27.2pt;z-index:2516776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qU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3w/gbqA60lYcj4cHJVUu9H0XAF+GJYRqX&#10;VIvPdNQaupLDyeKsAf/jb/6YT8BTlLOOFFNyS5LmTH+zRMhkNs3zqLB0G3/O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Hx6&#10;l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9DF132C" w14:textId="7DEF8913"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2BB9E" w14:textId="7D91E3A3" w:rsidR="004E33E2" w:rsidRPr="00497EB6" w:rsidRDefault="00246544" w:rsidP="00B00FD8">
    <w:pPr>
      <w:pStyle w:val="Header"/>
      <w:pBdr>
        <w:bottom w:val="none" w:sz="0" w:space="0" w:color="auto"/>
      </w:pBdr>
      <w:jc w:val="right"/>
      <w:rPr>
        <w:lang w:val="fr-FR"/>
      </w:rPr>
    </w:pPr>
    <w:r>
      <w:rPr>
        <w:noProof/>
        <w:lang w:val="fr-FR"/>
      </w:rPr>
      <mc:AlternateContent>
        <mc:Choice Requires="wps">
          <w:drawing>
            <wp:anchor distT="0" distB="0" distL="0" distR="0" simplePos="0" relativeHeight="251660288" behindDoc="0" locked="0" layoutInCell="1" allowOverlap="1" wp14:anchorId="60D6F07B" wp14:editId="536B85B6">
              <wp:simplePos x="914400" y="457200"/>
              <wp:positionH relativeFrom="page">
                <wp:align>left</wp:align>
              </wp:positionH>
              <wp:positionV relativeFrom="page">
                <wp:align>top</wp:align>
              </wp:positionV>
              <wp:extent cx="763270" cy="345440"/>
              <wp:effectExtent l="0" t="0" r="17780" b="16510"/>
              <wp:wrapNone/>
              <wp:docPr id="1970676814" name="Text Box 1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802BA55" w14:textId="1BB3497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D6F07B" id="_x0000_t202" coordsize="21600,21600" o:spt="202" path="m,l,21600r21600,l21600,xe">
              <v:stroke joinstyle="miter"/>
              <v:path gradientshapeok="t" o:connecttype="rect"/>
            </v:shapetype>
            <v:shape id="Text Box 13" o:spid="_x0000_s1028" type="#_x0000_t202" alt="Protected" style="position:absolute;left:0;text-align:left;margin-left:0;margin-top:0;width:60.1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" filled="f" stroked="f">
              <v:textbox style="mso-fit-shape-to-text:t" inset="20pt,15pt,0,0">
                <w:txbxContent>
                  <w:p w14:paraId="7802BA55" w14:textId="1BB3497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8D36C" w14:textId="12B52C01" w:rsidR="004E33E2" w:rsidRPr="00497EB6" w:rsidRDefault="00246544" w:rsidP="001D0F7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78720" behindDoc="0" locked="0" layoutInCell="1" allowOverlap="1" wp14:anchorId="4B65F097" wp14:editId="46A63436">
              <wp:simplePos x="635" y="635"/>
              <wp:positionH relativeFrom="page">
                <wp:align>left</wp:align>
              </wp:positionH>
              <wp:positionV relativeFrom="page">
                <wp:align>top</wp:align>
              </wp:positionV>
              <wp:extent cx="763270" cy="345440"/>
              <wp:effectExtent l="0" t="0" r="17780" b="16510"/>
              <wp:wrapNone/>
              <wp:docPr id="1675442069" name="Text Box 3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BDB3930" w14:textId="342DBAF5"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65F097" id="_x0000_t202" coordsize="21600,21600" o:spt="202" path="m,l,21600r21600,l21600,xe">
              <v:stroke joinstyle="miter"/>
              <v:path gradientshapeok="t" o:connecttype="rect"/>
            </v:shapetype>
            <v:shape id="Text Box 31" o:spid="_x0000_s1045" type="#_x0000_t202" alt="Protected" style="position:absolute;margin-left:0;margin-top:0;width:60.1pt;height:27.2pt;z-index:2516787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c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lvh/E3UB1oKw9HwoOTq5Z6P4qAL8ITwzQu&#10;qRaf6ag1dCWHk8VZA/7H3/wxn4CnKGcdKabkliTNmf5miZDJbJrnUWHpNr7N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PP7&#10;H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BDB3930" w14:textId="342DBAF5"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942556379"/>
      <w:docPartObj>
        <w:docPartGallery w:val="Page Numbers (Top of Page)"/>
        <w:docPartUnique/>
      </w:docPartObj>
    </w:sdtPr>
    <w:sdtContent>
      <w:p w14:paraId="1184DF31" w14:textId="77777777" w:rsidR="004E33E2" w:rsidRPr="00497EB6" w:rsidRDefault="004E33E2" w:rsidP="001D0F7F">
        <w:pPr>
          <w:pStyle w:val="Header"/>
          <w:tabs>
            <w:tab w:val="clear" w:pos="9000"/>
            <w:tab w:val="right" w:pos="9360"/>
          </w:tabs>
          <w:jc w:val="left"/>
          <w:rPr>
            <w:lang w:val="fr-FR"/>
          </w:rPr>
        </w:pPr>
        <w:r w:rsidRPr="00497EB6">
          <w:rPr>
            <w:lang w:val="fr-FR" w:eastAsia="en-US"/>
          </w:rPr>
          <w:t>Section III. Critères d’évaluation et de qualification</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52</w:t>
        </w:r>
        <w:r w:rsidRPr="00497EB6">
          <w:rPr>
            <w:lang w:val="fr-FR"/>
          </w:rP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FE671" w14:textId="05631747" w:rsidR="00246544" w:rsidRDefault="00246544">
    <w:pPr>
      <w:pStyle w:val="Header"/>
    </w:pPr>
    <w:r>
      <w:rPr>
        <w:noProof/>
      </w:rPr>
      <mc:AlternateContent>
        <mc:Choice Requires="wps">
          <w:drawing>
            <wp:anchor distT="0" distB="0" distL="0" distR="0" simplePos="0" relativeHeight="251676672" behindDoc="0" locked="0" layoutInCell="1" allowOverlap="1" wp14:anchorId="4580BDB2" wp14:editId="2B14FA7A">
              <wp:simplePos x="635" y="635"/>
              <wp:positionH relativeFrom="page">
                <wp:align>left</wp:align>
              </wp:positionH>
              <wp:positionV relativeFrom="page">
                <wp:align>top</wp:align>
              </wp:positionV>
              <wp:extent cx="763270" cy="345440"/>
              <wp:effectExtent l="0" t="0" r="17780" b="16510"/>
              <wp:wrapNone/>
              <wp:docPr id="2104279055" name="Text Box 2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ECCD5F5" w14:textId="3338DC90"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80BDB2" id="_x0000_t202" coordsize="21600,21600" o:spt="202" path="m,l,21600r21600,l21600,xe">
              <v:stroke joinstyle="miter"/>
              <v:path gradientshapeok="t" o:connecttype="rect"/>
            </v:shapetype>
            <v:shape id="Text Box 29" o:spid="_x0000_s1046" type="#_x0000_t202" alt="Protected" style="position:absolute;left:0;text-align:left;margin-left:0;margin-top:0;width:60.1pt;height:27.2pt;z-index:2516766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4X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UOLrWUO1pKw8HwoOTi4Z6L0XAZ+GJYRqX&#10;VItPdGgDXcnhaHFWg//1nj/mE/AU5awjxZTckqQ5Mz8sETKajPM8Kizdhl/zSbz5dCNjfTLstr0H&#10;EuOQ3oWTyYx5aE6m9tC+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PqEfhc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1ECCD5F5" w14:textId="3338DC90"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14D3" w14:textId="6E24E99B" w:rsidR="00246544" w:rsidRDefault="00246544">
    <w:pPr>
      <w:pStyle w:val="Header"/>
    </w:pPr>
    <w:r>
      <w:rPr>
        <w:noProof/>
      </w:rPr>
      <mc:AlternateContent>
        <mc:Choice Requires="wps">
          <w:drawing>
            <wp:anchor distT="0" distB="0" distL="0" distR="0" simplePos="0" relativeHeight="251680768" behindDoc="0" locked="0" layoutInCell="1" allowOverlap="1" wp14:anchorId="1922C4EA" wp14:editId="4B4EBAC1">
              <wp:simplePos x="635" y="635"/>
              <wp:positionH relativeFrom="page">
                <wp:align>left</wp:align>
              </wp:positionH>
              <wp:positionV relativeFrom="page">
                <wp:align>top</wp:align>
              </wp:positionV>
              <wp:extent cx="763270" cy="345440"/>
              <wp:effectExtent l="0" t="0" r="17780" b="16510"/>
              <wp:wrapNone/>
              <wp:docPr id="458207818" name="Text Box 3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C9FB92D" w14:textId="768FD5A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922C4EA" id="_x0000_t202" coordsize="21600,21600" o:spt="202" path="m,l,21600r21600,l21600,xe">
              <v:stroke joinstyle="miter"/>
              <v:path gradientshapeok="t" o:connecttype="rect"/>
            </v:shapetype>
            <v:shape id="Text Box 33" o:spid="_x0000_s1047" type="#_x0000_t202" alt="Protected" style="position:absolute;left:0;text-align:left;margin-left:0;margin-top:0;width:60.1pt;height:27.2pt;z-index:2516807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KC/+f&#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5C9FB92D" w14:textId="768FD5A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06AC2" w14:textId="35617EEC" w:rsidR="004E33E2" w:rsidRPr="00497EB6" w:rsidRDefault="00246544" w:rsidP="008D3208">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81792" behindDoc="0" locked="0" layoutInCell="1" allowOverlap="1" wp14:anchorId="784EF3C1" wp14:editId="5D1A2F1F">
              <wp:simplePos x="635" y="635"/>
              <wp:positionH relativeFrom="page">
                <wp:align>left</wp:align>
              </wp:positionH>
              <wp:positionV relativeFrom="page">
                <wp:align>top</wp:align>
              </wp:positionV>
              <wp:extent cx="763270" cy="345440"/>
              <wp:effectExtent l="0" t="0" r="17780" b="16510"/>
              <wp:wrapNone/>
              <wp:docPr id="2008232759" name="Text Box 3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9F1DCC8" w14:textId="6EAFAD42"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4EF3C1" id="_x0000_t202" coordsize="21600,21600" o:spt="202" path="m,l,21600r21600,l21600,xe">
              <v:stroke joinstyle="miter"/>
              <v:path gradientshapeok="t" o:connecttype="rect"/>
            </v:shapetype>
            <v:shape id="Text Box 34" o:spid="_x0000_s1048" type="#_x0000_t202" alt="Protected" style="position:absolute;margin-left:0;margin-top:0;width:60.1pt;height:27.2pt;z-index:2516817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50M&#10;3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9F1DCC8" w14:textId="6EAFAD42"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942556378"/>
      <w:docPartObj>
        <w:docPartGallery w:val="Page Numbers (Top of Page)"/>
        <w:docPartUnique/>
      </w:docPartObj>
    </w:sdtPr>
    <w:sdtContent>
      <w:p w14:paraId="1BAA1589" w14:textId="77777777" w:rsidR="004E33E2" w:rsidRPr="00497EB6" w:rsidRDefault="004E33E2" w:rsidP="008D3208">
        <w:pPr>
          <w:pStyle w:val="Header"/>
          <w:tabs>
            <w:tab w:val="clear" w:pos="9000"/>
            <w:tab w:val="right" w:pos="9360"/>
          </w:tabs>
          <w:jc w:val="left"/>
          <w:rPr>
            <w:lang w:val="fr-FR"/>
          </w:rPr>
        </w:pPr>
        <w:r w:rsidRPr="00497EB6">
          <w:rPr>
            <w:lang w:val="fr-FR" w:eastAsia="en-US"/>
          </w:rPr>
          <w:t>Section IV. Formulaires de Propositions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53</w:t>
        </w:r>
        <w:r w:rsidRPr="00497EB6">
          <w:rPr>
            <w:lang w:val="fr-FR"/>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DD6F" w14:textId="3CD4DD86" w:rsidR="00246544" w:rsidRDefault="00246544">
    <w:pPr>
      <w:pStyle w:val="Header"/>
    </w:pPr>
    <w:r>
      <w:rPr>
        <w:noProof/>
      </w:rPr>
      <mc:AlternateContent>
        <mc:Choice Requires="wps">
          <w:drawing>
            <wp:anchor distT="0" distB="0" distL="0" distR="0" simplePos="0" relativeHeight="251679744" behindDoc="0" locked="0" layoutInCell="1" allowOverlap="1" wp14:anchorId="4D432516" wp14:editId="3988C7E1">
              <wp:simplePos x="635" y="635"/>
              <wp:positionH relativeFrom="page">
                <wp:align>left</wp:align>
              </wp:positionH>
              <wp:positionV relativeFrom="page">
                <wp:align>top</wp:align>
              </wp:positionV>
              <wp:extent cx="763270" cy="345440"/>
              <wp:effectExtent l="0" t="0" r="17780" b="16510"/>
              <wp:wrapNone/>
              <wp:docPr id="1730426109" name="Text Box 3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F272752" w14:textId="0C1C3083"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432516" id="_x0000_t202" coordsize="21600,21600" o:spt="202" path="m,l,21600r21600,l21600,xe">
              <v:stroke joinstyle="miter"/>
              <v:path gradientshapeok="t" o:connecttype="rect"/>
            </v:shapetype>
            <v:shape id="Text Box 32" o:spid="_x0000_s1049" type="#_x0000_t202" alt="Protected" style="position:absolute;left:0;text-align:left;margin-left:0;margin-top:0;width:60.1pt;height:27.2pt;z-index:2516797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1V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k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xKN&#10;V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F272752" w14:textId="0C1C3083"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D79E" w14:textId="240EC064" w:rsidR="00246544" w:rsidRDefault="00246544">
    <w:pPr>
      <w:pStyle w:val="Header"/>
    </w:pPr>
    <w:r>
      <w:rPr>
        <w:noProof/>
      </w:rPr>
      <mc:AlternateContent>
        <mc:Choice Requires="wps">
          <w:drawing>
            <wp:anchor distT="0" distB="0" distL="0" distR="0" simplePos="0" relativeHeight="251683840" behindDoc="0" locked="0" layoutInCell="1" allowOverlap="1" wp14:anchorId="64F77A84" wp14:editId="27DB573B">
              <wp:simplePos x="635" y="635"/>
              <wp:positionH relativeFrom="page">
                <wp:align>left</wp:align>
              </wp:positionH>
              <wp:positionV relativeFrom="page">
                <wp:align>top</wp:align>
              </wp:positionV>
              <wp:extent cx="763270" cy="345440"/>
              <wp:effectExtent l="0" t="0" r="17780" b="16510"/>
              <wp:wrapNone/>
              <wp:docPr id="1656247552" name="Text Box 3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4C6279F" w14:textId="00EAC5A6"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F77A84" id="_x0000_t202" coordsize="21600,21600" o:spt="202" path="m,l,21600r21600,l21600,xe">
              <v:stroke joinstyle="miter"/>
              <v:path gradientshapeok="t" o:connecttype="rect"/>
            </v:shapetype>
            <v:shape id="Text Box 36" o:spid="_x0000_s1050" type="#_x0000_t202" alt="Protected" style="position:absolute;left:0;text-align:left;margin-left:0;margin-top:0;width:60.1pt;height:27.2pt;z-index:251683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tY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H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Hr&#10;W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4C6279F" w14:textId="00EAC5A6"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4642" w14:textId="4D57CF1C" w:rsidR="004E33E2" w:rsidRPr="00497EB6" w:rsidRDefault="00246544" w:rsidP="00EF0EC2">
    <w:pPr>
      <w:pStyle w:val="Header"/>
      <w:tabs>
        <w:tab w:val="clear" w:pos="9000"/>
        <w:tab w:val="right" w:pos="9360"/>
        <w:tab w:val="right" w:pos="12960"/>
      </w:tabs>
      <w:jc w:val="left"/>
      <w:rPr>
        <w:lang w:val="fr-FR"/>
      </w:rPr>
    </w:pPr>
    <w:r>
      <w:rPr>
        <w:noProof/>
        <w:lang w:val="fr-FR"/>
      </w:rPr>
      <mc:AlternateContent>
        <mc:Choice Requires="wps">
          <w:drawing>
            <wp:anchor distT="0" distB="0" distL="0" distR="0" simplePos="0" relativeHeight="251684864" behindDoc="0" locked="0" layoutInCell="1" allowOverlap="1" wp14:anchorId="3CB14B3A" wp14:editId="049FA826">
              <wp:simplePos x="635" y="635"/>
              <wp:positionH relativeFrom="page">
                <wp:align>left</wp:align>
              </wp:positionH>
              <wp:positionV relativeFrom="page">
                <wp:align>top</wp:align>
              </wp:positionV>
              <wp:extent cx="763270" cy="345440"/>
              <wp:effectExtent l="0" t="0" r="17780" b="16510"/>
              <wp:wrapNone/>
              <wp:docPr id="492266027" name="Text Box 3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BEDDFB6" w14:textId="5FAC164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B14B3A" id="_x0000_t202" coordsize="21600,21600" o:spt="202" path="m,l,21600r21600,l21600,xe">
              <v:stroke joinstyle="miter"/>
              <v:path gradientshapeok="t" o:connecttype="rect"/>
            </v:shapetype>
            <v:shape id="Text Box 37" o:spid="_x0000_s1051" type="#_x0000_t202" alt="Protected" style="position:absolute;margin-left:0;margin-top:0;width:60.1pt;height:27.2pt;z-index:2516848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rQ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ZDe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T5q&#10;0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BEDDFB6" w14:textId="5FAC164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sdt>
      <w:sdtPr>
        <w:rPr>
          <w:lang w:val="fr-FR"/>
        </w:rPr>
        <w:id w:val="-1942556377"/>
        <w:docPartObj>
          <w:docPartGallery w:val="Page Numbers (Top of Page)"/>
          <w:docPartUnique/>
        </w:docPartObj>
      </w:sdtPr>
      <w:sdtContent>
        <w:r w:rsidR="004E33E2" w:rsidRPr="00497EB6">
          <w:rPr>
            <w:lang w:val="fr-FR"/>
          </w:rPr>
          <w:t>Section IV. Formulaires de Propositions</w:t>
        </w:r>
        <w:r w:rsidR="004E33E2" w:rsidRPr="00497EB6">
          <w:rPr>
            <w:lang w:val="fr-FR"/>
          </w:rPr>
          <w:tab/>
        </w:r>
      </w:sdtContent>
    </w:sdt>
    <w:r w:rsidR="00EF0EC2" w:rsidRPr="00497EB6">
      <w:rPr>
        <w:lang w:val="fr-FR"/>
      </w:rPr>
      <w:tab/>
    </w:r>
    <w:r w:rsidR="00EF0EC2" w:rsidRPr="00497EB6">
      <w:rPr>
        <w:lang w:val="fr-FR"/>
      </w:rPr>
      <w:fldChar w:fldCharType="begin"/>
    </w:r>
    <w:r w:rsidR="00EF0EC2" w:rsidRPr="00497EB6">
      <w:rPr>
        <w:lang w:val="fr-FR"/>
      </w:rPr>
      <w:instrText xml:space="preserve"> PAGE   \* MERGEFORMAT </w:instrText>
    </w:r>
    <w:r w:rsidR="00EF0EC2" w:rsidRPr="00497EB6">
      <w:rPr>
        <w:lang w:val="fr-FR"/>
      </w:rPr>
      <w:fldChar w:fldCharType="separate"/>
    </w:r>
    <w:r w:rsidR="00EF0EC2" w:rsidRPr="00497EB6">
      <w:rPr>
        <w:lang w:val="fr-FR"/>
      </w:rPr>
      <w:t>89</w:t>
    </w:r>
    <w:r w:rsidR="00EF0EC2" w:rsidRPr="00497EB6">
      <w:rPr>
        <w:lang w:val="fr-F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3E099" w14:textId="0AFD44CC" w:rsidR="004E33E2" w:rsidRPr="00497EB6" w:rsidRDefault="00246544" w:rsidP="00EF0EC2">
    <w:pPr>
      <w:pStyle w:val="Header"/>
      <w:tabs>
        <w:tab w:val="clear" w:pos="9000"/>
        <w:tab w:val="right" w:pos="9360"/>
        <w:tab w:val="right" w:pos="12960"/>
      </w:tabs>
      <w:jc w:val="left"/>
      <w:rPr>
        <w:lang w:val="fr-FR"/>
      </w:rPr>
    </w:pPr>
    <w:r>
      <w:rPr>
        <w:noProof/>
        <w:lang w:val="fr-FR"/>
      </w:rPr>
      <mc:AlternateContent>
        <mc:Choice Requires="wps">
          <w:drawing>
            <wp:anchor distT="0" distB="0" distL="0" distR="0" simplePos="0" relativeHeight="251682816" behindDoc="0" locked="0" layoutInCell="1" allowOverlap="1" wp14:anchorId="31450B58" wp14:editId="407071D1">
              <wp:simplePos x="635" y="635"/>
              <wp:positionH relativeFrom="page">
                <wp:align>left</wp:align>
              </wp:positionH>
              <wp:positionV relativeFrom="page">
                <wp:align>top</wp:align>
              </wp:positionV>
              <wp:extent cx="763270" cy="345440"/>
              <wp:effectExtent l="0" t="0" r="17780" b="16510"/>
              <wp:wrapNone/>
              <wp:docPr id="1740204602" name="Text Box 3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BCB8B95" w14:textId="4AB6CE9C"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450B58" id="_x0000_t202" coordsize="21600,21600" o:spt="202" path="m,l,21600r21600,l21600,xe">
              <v:stroke joinstyle="miter"/>
              <v:path gradientshapeok="t" o:connecttype="rect"/>
            </v:shapetype>
            <v:shape id="Text Box 35" o:spid="_x0000_s1052" type="#_x0000_t202" alt="Protected" style="position:absolute;margin-left:0;margin-top:0;width:60.1pt;height:27.2pt;z-index:2516828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mS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KiZ&#10;k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BCB8B95" w14:textId="4AB6CE9C"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sdt>
      <w:sdtPr>
        <w:rPr>
          <w:lang w:val="fr-FR"/>
        </w:rPr>
        <w:id w:val="-1942556376"/>
        <w:docPartObj>
          <w:docPartGallery w:val="Page Numbers (Top of Page)"/>
          <w:docPartUnique/>
        </w:docPartObj>
      </w:sdtPr>
      <w:sdtContent>
        <w:r w:rsidR="004E33E2" w:rsidRPr="00497EB6">
          <w:rPr>
            <w:lang w:val="fr-FR"/>
          </w:rPr>
          <w:t>Section IV. Formulaires de Propositions</w:t>
        </w:r>
        <w:r w:rsidR="004E33E2" w:rsidRPr="00497EB6">
          <w:rPr>
            <w:lang w:val="fr-FR"/>
          </w:rPr>
          <w:tab/>
        </w:r>
      </w:sdtContent>
    </w:sdt>
    <w:r w:rsidR="00EF0EC2" w:rsidRPr="00497EB6">
      <w:rPr>
        <w:lang w:val="fr-FR"/>
      </w:rPr>
      <w:tab/>
    </w:r>
    <w:r w:rsidR="00EF0EC2" w:rsidRPr="00497EB6">
      <w:rPr>
        <w:lang w:val="fr-FR"/>
      </w:rPr>
      <w:fldChar w:fldCharType="begin"/>
    </w:r>
    <w:r w:rsidR="00EF0EC2" w:rsidRPr="00497EB6">
      <w:rPr>
        <w:lang w:val="fr-FR"/>
      </w:rPr>
      <w:instrText xml:space="preserve"> PAGE   \* MERGEFORMAT </w:instrText>
    </w:r>
    <w:r w:rsidR="00EF0EC2" w:rsidRPr="00497EB6">
      <w:rPr>
        <w:lang w:val="fr-FR"/>
      </w:rPr>
      <w:fldChar w:fldCharType="separate"/>
    </w:r>
    <w:r w:rsidR="00EF0EC2" w:rsidRPr="00497EB6">
      <w:rPr>
        <w:lang w:val="fr-FR"/>
      </w:rPr>
      <w:t>88</w:t>
    </w:r>
    <w:r w:rsidR="00EF0EC2" w:rsidRPr="00497EB6">
      <w:rPr>
        <w:lang w:val="fr-FR"/>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5CED" w14:textId="12AF0F0B" w:rsidR="00246544" w:rsidRDefault="00246544">
    <w:pPr>
      <w:pStyle w:val="Header"/>
    </w:pPr>
    <w:r>
      <w:rPr>
        <w:noProof/>
      </w:rPr>
      <mc:AlternateContent>
        <mc:Choice Requires="wps">
          <w:drawing>
            <wp:anchor distT="0" distB="0" distL="0" distR="0" simplePos="0" relativeHeight="251686912" behindDoc="0" locked="0" layoutInCell="1" allowOverlap="1" wp14:anchorId="60E0D16A" wp14:editId="556CAD09">
              <wp:simplePos x="635" y="635"/>
              <wp:positionH relativeFrom="page">
                <wp:align>left</wp:align>
              </wp:positionH>
              <wp:positionV relativeFrom="page">
                <wp:align>top</wp:align>
              </wp:positionV>
              <wp:extent cx="763270" cy="345440"/>
              <wp:effectExtent l="0" t="0" r="17780" b="16510"/>
              <wp:wrapNone/>
              <wp:docPr id="1045118685" name="Text Box 3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7B76F58" w14:textId="033772D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E0D16A" id="_x0000_t202" coordsize="21600,21600" o:spt="202" path="m,l,21600r21600,l21600,xe">
              <v:stroke joinstyle="miter"/>
              <v:path gradientshapeok="t" o:connecttype="rect"/>
            </v:shapetype>
            <v:shape id="Text Box 39" o:spid="_x0000_s1053" type="#_x0000_t202" alt="Protected" style="position:absolute;left:0;text-align:left;margin-left:0;margin-top:0;width:60.1pt;height:27.2pt;z-index:2516869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ga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CcY&#10;G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7B76F58" w14:textId="033772D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AFB6" w14:textId="6D428F8C" w:rsidR="004E33E2" w:rsidRPr="00497EB6" w:rsidRDefault="00246544" w:rsidP="004367AC">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87936" behindDoc="0" locked="0" layoutInCell="1" allowOverlap="1" wp14:anchorId="2D89D915" wp14:editId="04619229">
              <wp:simplePos x="635" y="635"/>
              <wp:positionH relativeFrom="page">
                <wp:align>left</wp:align>
              </wp:positionH>
              <wp:positionV relativeFrom="page">
                <wp:align>top</wp:align>
              </wp:positionV>
              <wp:extent cx="763270" cy="345440"/>
              <wp:effectExtent l="0" t="0" r="17780" b="16510"/>
              <wp:wrapNone/>
              <wp:docPr id="1864721588" name="Text Box 4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5DA1307" w14:textId="5A18DAA5"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89D915" id="_x0000_t202" coordsize="21600,21600" o:spt="202" path="m,l,21600r21600,l21600,xe">
              <v:stroke joinstyle="miter"/>
              <v:path gradientshapeok="t" o:connecttype="rect"/>
            </v:shapetype>
            <v:shape id="Text Box 40" o:spid="_x0000_s1054" type="#_x0000_t202" alt="Protected" style="position:absolute;margin-left:0;margin-top:0;width:60.1pt;height:27.2pt;z-index:2516879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SI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5HcbfQHWgrTwcCQ9Orhrq/SgCvghPDNO4&#10;pFp8pkO30JUcThZnNfgff/PHfAKeopx1pJiSW5I0Z+03S4RMZtM8jwpLt/Hn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5U&#10;i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5DA1307" w14:textId="5A18DAA5"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942556374"/>
      <w:docPartObj>
        <w:docPartGallery w:val="Page Numbers (Top of Page)"/>
        <w:docPartUnique/>
      </w:docPartObj>
    </w:sdtPr>
    <w:sdtContent>
      <w:p w14:paraId="2C4117B3" w14:textId="77777777" w:rsidR="004E33E2" w:rsidRPr="00497EB6" w:rsidRDefault="00EF0EC2" w:rsidP="004367AC">
        <w:pPr>
          <w:pStyle w:val="Header"/>
          <w:tabs>
            <w:tab w:val="clear" w:pos="9000"/>
            <w:tab w:val="right" w:pos="9360"/>
          </w:tabs>
          <w:jc w:val="left"/>
          <w:rPr>
            <w:lang w:val="fr-FR"/>
          </w:rPr>
        </w:pPr>
        <w:r w:rsidRPr="00497EB6">
          <w:rPr>
            <w:lang w:val="fr-FR"/>
          </w:rPr>
          <w:t>Section IV. Formulaires de Propositions</w:t>
        </w:r>
        <w:r w:rsidR="004E33E2" w:rsidRPr="00497EB6">
          <w:rPr>
            <w:lang w:val="fr-FR"/>
          </w:rPr>
          <w:tab/>
        </w:r>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112</w:t>
        </w:r>
        <w:r w:rsidR="004E33E2" w:rsidRPr="00497EB6">
          <w:rPr>
            <w:lang w:val="fr-FR"/>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7DBF" w14:textId="5B9A6281" w:rsidR="004E33E2" w:rsidRPr="00497EB6" w:rsidRDefault="00246544" w:rsidP="00B00FD8">
    <w:pPr>
      <w:pStyle w:val="Header"/>
      <w:pBdr>
        <w:bottom w:val="none" w:sz="0" w:space="0" w:color="auto"/>
      </w:pBdr>
      <w:jc w:val="right"/>
      <w:rPr>
        <w:lang w:val="fr-FR"/>
      </w:rPr>
    </w:pPr>
    <w:r>
      <w:rPr>
        <w:noProof/>
        <w:lang w:val="fr-FR"/>
      </w:rPr>
      <mc:AlternateContent>
        <mc:Choice Requires="wps">
          <w:drawing>
            <wp:anchor distT="0" distB="0" distL="0" distR="0" simplePos="0" relativeHeight="251658240" behindDoc="0" locked="0" layoutInCell="1" allowOverlap="1" wp14:anchorId="4CC1DB6F" wp14:editId="570958C1">
              <wp:simplePos x="914400" y="457200"/>
              <wp:positionH relativeFrom="page">
                <wp:align>left</wp:align>
              </wp:positionH>
              <wp:positionV relativeFrom="page">
                <wp:align>top</wp:align>
              </wp:positionV>
              <wp:extent cx="763270" cy="345440"/>
              <wp:effectExtent l="0" t="0" r="17780" b="16510"/>
              <wp:wrapNone/>
              <wp:docPr id="1250816630" name="Text Box 1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7BA6314" w14:textId="0477D6E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C1DB6F" id="_x0000_t202" coordsize="21600,21600" o:spt="202" path="m,l,21600r21600,l21600,xe">
              <v:stroke joinstyle="miter"/>
              <v:path gradientshapeok="t" o:connecttype="rect"/>
            </v:shapetype>
            <v:shape id="Text Box 11" o:spid="_x0000_s1029" type="#_x0000_t202" alt="Protected" style="position:absolute;left:0;text-align:left;margin-left:0;margin-top:0;width:60.1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Va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pUuVa&#10;EwIAACEEAAAOAAAAAAAAAAAAAAAAAC4CAABkcnMvZTJvRG9jLnhtbFBLAQItABQABgAIAAAAIQBE&#10;DhJT2wAAAAQBAAAPAAAAAAAAAAAAAAAAAG0EAABkcnMvZG93bnJldi54bWxQSwUGAAAAAAQABADz&#10;AAAAdQUAAAAA&#10;" filled="f" stroked="f">
              <v:textbox style="mso-fit-shape-to-text:t" inset="20pt,15pt,0,0">
                <w:txbxContent>
                  <w:p w14:paraId="37BA6314" w14:textId="0477D6E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A909" w14:textId="01EB2E91" w:rsidR="004E33E2" w:rsidRPr="00497EB6" w:rsidRDefault="00246544" w:rsidP="00D14B6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85888" behindDoc="0" locked="0" layoutInCell="1" allowOverlap="1" wp14:anchorId="3666323D" wp14:editId="00BEEC4B">
              <wp:simplePos x="635" y="635"/>
              <wp:positionH relativeFrom="page">
                <wp:align>left</wp:align>
              </wp:positionH>
              <wp:positionV relativeFrom="page">
                <wp:align>top</wp:align>
              </wp:positionV>
              <wp:extent cx="763270" cy="345440"/>
              <wp:effectExtent l="0" t="0" r="17780" b="16510"/>
              <wp:wrapNone/>
              <wp:docPr id="287396097" name="Text Box 3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20CC6C7" w14:textId="7F32A95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666323D" id="_x0000_t202" coordsize="21600,21600" o:spt="202" path="m,l,21600r21600,l21600,xe">
              <v:stroke joinstyle="miter"/>
              <v:path gradientshapeok="t" o:connecttype="rect"/>
            </v:shapetype>
            <v:shape id="Text Box 38" o:spid="_x0000_s1055" type="#_x0000_t202" alt="Protected" style="position:absolute;margin-left:0;margin-top:0;width:60.1pt;height:27.2pt;z-index:2516858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GHV&#10;A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20CC6C7" w14:textId="7F32A95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942556373"/>
      <w:docPartObj>
        <w:docPartGallery w:val="Page Numbers (Top of Page)"/>
        <w:docPartUnique/>
      </w:docPartObj>
    </w:sdtPr>
    <w:sdtContent>
      <w:p w14:paraId="10A585E8" w14:textId="77777777" w:rsidR="004E33E2" w:rsidRPr="00497EB6" w:rsidRDefault="00EF0EC2" w:rsidP="00D14B6F">
        <w:pPr>
          <w:pStyle w:val="Header"/>
          <w:tabs>
            <w:tab w:val="clear" w:pos="9000"/>
            <w:tab w:val="right" w:pos="9360"/>
          </w:tabs>
          <w:jc w:val="left"/>
          <w:rPr>
            <w:lang w:val="fr-FR"/>
          </w:rPr>
        </w:pPr>
        <w:r w:rsidRPr="00497EB6">
          <w:rPr>
            <w:lang w:val="fr-FR"/>
          </w:rPr>
          <w:t>Section IV. Formulaires de Propositions</w:t>
        </w:r>
        <w:r w:rsidR="004E33E2" w:rsidRPr="00497EB6">
          <w:rPr>
            <w:lang w:val="fr-FR"/>
          </w:rPr>
          <w:tab/>
        </w:r>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109</w:t>
        </w:r>
        <w:r w:rsidR="004E33E2" w:rsidRPr="00497EB6">
          <w:rPr>
            <w:lang w:val="fr-FR"/>
          </w:rPr>
          <w:fldChar w:fldCharType="end"/>
        </w:r>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A5E1D" w14:textId="6713636F" w:rsidR="00246544" w:rsidRDefault="00246544">
    <w:pPr>
      <w:pStyle w:val="Header"/>
    </w:pPr>
    <w:r>
      <w:rPr>
        <w:noProof/>
      </w:rPr>
      <mc:AlternateContent>
        <mc:Choice Requires="wps">
          <w:drawing>
            <wp:anchor distT="0" distB="0" distL="0" distR="0" simplePos="0" relativeHeight="251689984" behindDoc="0" locked="0" layoutInCell="1" allowOverlap="1" wp14:anchorId="6DDA9999" wp14:editId="1ECF53F0">
              <wp:simplePos x="635" y="635"/>
              <wp:positionH relativeFrom="page">
                <wp:align>left</wp:align>
              </wp:positionH>
              <wp:positionV relativeFrom="page">
                <wp:align>top</wp:align>
              </wp:positionV>
              <wp:extent cx="763270" cy="345440"/>
              <wp:effectExtent l="0" t="0" r="17780" b="16510"/>
              <wp:wrapNone/>
              <wp:docPr id="1065498644" name="Text Box 4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4F7E363" w14:textId="54DB180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DA9999" id="_x0000_t202" coordsize="21600,21600" o:spt="202" path="m,l,21600r21600,l21600,xe">
              <v:stroke joinstyle="miter"/>
              <v:path gradientshapeok="t" o:connecttype="rect"/>
            </v:shapetype>
            <v:shape id="Text Box 42" o:spid="_x0000_s1056" type="#_x0000_t202" alt="Protected" style="position:absolute;left:0;text-align:left;margin-left:0;margin-top:0;width:60.1pt;height:27.2pt;z-index:2516899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uq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q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Gn3S6o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24F7E363" w14:textId="54DB180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25CE" w14:textId="5228411E" w:rsidR="00246544" w:rsidRDefault="00246544">
    <w:pPr>
      <w:pStyle w:val="Header"/>
    </w:pPr>
    <w:r>
      <w:rPr>
        <w:noProof/>
      </w:rPr>
      <mc:AlternateContent>
        <mc:Choice Requires="wps">
          <w:drawing>
            <wp:anchor distT="0" distB="0" distL="0" distR="0" simplePos="0" relativeHeight="251691008" behindDoc="0" locked="0" layoutInCell="1" allowOverlap="1" wp14:anchorId="6D57059F" wp14:editId="6E544D74">
              <wp:simplePos x="635" y="635"/>
              <wp:positionH relativeFrom="page">
                <wp:align>left</wp:align>
              </wp:positionH>
              <wp:positionV relativeFrom="page">
                <wp:align>top</wp:align>
              </wp:positionV>
              <wp:extent cx="763270" cy="345440"/>
              <wp:effectExtent l="0" t="0" r="17780" b="16510"/>
              <wp:wrapNone/>
              <wp:docPr id="506328642" name="Text Box 4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ADADB06" w14:textId="09112703"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57059F" id="_x0000_t202" coordsize="21600,21600" o:spt="202" path="m,l,21600r21600,l21600,xe">
              <v:stroke joinstyle="miter"/>
              <v:path gradientshapeok="t" o:connecttype="rect"/>
            </v:shapetype>
            <v:shape id="Text Box 43" o:spid="_x0000_s1057" type="#_x0000_t202" alt="Protected" style="position:absolute;left:0;text-align:left;margin-left:0;margin-top:0;width:60.1pt;height:27.2pt;z-index:2516910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oi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p/HX0O1p608HAgPTi4a6r0UAZ+FJ4ZpXFIt&#10;PtGhDXQlh6PFWQ3+13v+mE/AU5SzjhRTckuS5sz8sETIaDLO86iwdBt+zSfx5tONjPXJsNv2HkiM&#10;Q3oXTiYz5qE5mdpD+0qinsduFBJWUs+S48m8x4N+6VFINZ+nJBKTE7i0Kydj6QhaRPSlfxXeHWFH&#10;4usRTpoSxRv0D7nxz+DmWyQOEjUR4AOaR9xJiImx46OJSv/znrIuT3v2Gw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Jl4yiI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0ADADB06" w14:textId="09112703"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09D3" w14:textId="223B8146" w:rsidR="00EF0EC2" w:rsidRPr="00497EB6" w:rsidRDefault="00246544" w:rsidP="00D14B6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88960" behindDoc="0" locked="0" layoutInCell="1" allowOverlap="1" wp14:anchorId="5FDB2DAC" wp14:editId="50B7F9AB">
              <wp:simplePos x="635" y="635"/>
              <wp:positionH relativeFrom="page">
                <wp:align>left</wp:align>
              </wp:positionH>
              <wp:positionV relativeFrom="page">
                <wp:align>top</wp:align>
              </wp:positionV>
              <wp:extent cx="763270" cy="345440"/>
              <wp:effectExtent l="0" t="0" r="17780" b="16510"/>
              <wp:wrapNone/>
              <wp:docPr id="1142997924" name="Text Box 4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4EE972E" w14:textId="702A956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DB2DAC" id="_x0000_t202" coordsize="21600,21600" o:spt="202" path="m,l,21600r21600,l21600,xe">
              <v:stroke joinstyle="miter"/>
              <v:path gradientshapeok="t" o:connecttype="rect"/>
            </v:shapetype>
            <v:shape id="Text Box 41" o:spid="_x0000_s1058" type="#_x0000_t202" alt="Protected" style="position:absolute;margin-left:0;margin-top:0;width:60.1pt;height:27.2pt;z-index:2516889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lg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JMP4GqgNt5eFIeHBy1VLvRxHwRXhimMYl&#10;1eIzHbWGruRwsjhrwP/4mz/mE/AU5awjxZTckqQ5098sETKZTfM8Kizdxp/zWbz5dCNjMxh2Z+6B&#10;xDimd+FkMmMe6sGsPZg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O45&#10;Y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4EE972E" w14:textId="702A956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5598629"/>
      <w:docPartObj>
        <w:docPartGallery w:val="Page Numbers (Top of Page)"/>
        <w:docPartUnique/>
      </w:docPartObj>
    </w:sdtPr>
    <w:sdtContent>
      <w:p w14:paraId="1E485F96" w14:textId="77777777" w:rsidR="00EF0EC2" w:rsidRPr="00497EB6" w:rsidRDefault="00EF0EC2" w:rsidP="00D14B6F">
        <w:pPr>
          <w:pStyle w:val="Header"/>
          <w:tabs>
            <w:tab w:val="clear" w:pos="9000"/>
            <w:tab w:val="right" w:pos="9360"/>
          </w:tabs>
          <w:jc w:val="left"/>
          <w:rPr>
            <w:lang w:val="fr-FR"/>
          </w:rPr>
        </w:pPr>
        <w:r w:rsidRPr="00497EB6">
          <w:rPr>
            <w:lang w:val="fr-FR"/>
          </w:rPr>
          <w:t>Section V Pays Eligibles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109</w:t>
        </w:r>
        <w:r w:rsidRPr="00497EB6">
          <w:rPr>
            <w:lang w:val="fr-FR"/>
          </w:rPr>
          <w:fldChar w:fldCharType="end"/>
        </w:r>
      </w:p>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BE944" w14:textId="1F9A1F61" w:rsidR="00246544" w:rsidRDefault="00246544">
    <w:pPr>
      <w:pStyle w:val="Header"/>
    </w:pPr>
    <w:r>
      <w:rPr>
        <w:noProof/>
      </w:rPr>
      <mc:AlternateContent>
        <mc:Choice Requires="wps">
          <w:drawing>
            <wp:anchor distT="0" distB="0" distL="0" distR="0" simplePos="0" relativeHeight="251693056" behindDoc="0" locked="0" layoutInCell="1" allowOverlap="1" wp14:anchorId="76B29A03" wp14:editId="40E693C1">
              <wp:simplePos x="635" y="635"/>
              <wp:positionH relativeFrom="page">
                <wp:align>left</wp:align>
              </wp:positionH>
              <wp:positionV relativeFrom="page">
                <wp:align>top</wp:align>
              </wp:positionV>
              <wp:extent cx="763270" cy="345440"/>
              <wp:effectExtent l="0" t="0" r="17780" b="16510"/>
              <wp:wrapNone/>
              <wp:docPr id="1244276196" name="Text Box 4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8EA8937" w14:textId="589EE882"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B29A03" id="_x0000_t202" coordsize="21600,21600" o:spt="202" path="m,l,21600r21600,l21600,xe">
              <v:stroke joinstyle="miter"/>
              <v:path gradientshapeok="t" o:connecttype="rect"/>
            </v:shapetype>
            <v:shape id="Text Box 45" o:spid="_x0000_s1059" type="#_x0000_t202" alt="Protected" style="position:absolute;left:0;text-align:left;margin-left:0;margin-top:0;width:60.1pt;height:27.2pt;z-index:2516930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jo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bD4dxt9BdcKtHPSEe8vXDfbeMB9emEOGcVxU&#10;bXjGQypoSwpni5Ia3I+/+WM+Ao9RSlpUTEkNSpoS9c0gIZP5LM+jwtJt/Dmfx5tLNzR2g2EO+gFQ&#10;jGN8F5YnM+YFNZjSgX5DUa9iNwwxw7FnScNgPoRev/gouFitUhKKybKwMVvLY+kIWkT0tXtjzp5h&#10;D8jXEwyaYsU79Pvc+Ke3q0NADhI1EeAezTPuKMTE2PnRRKX/ek9Z16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4Ybjo&#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78EA8937" w14:textId="589EE882"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EFB2" w14:textId="0AF289E2" w:rsidR="00EF0EC2" w:rsidRPr="00497EB6" w:rsidRDefault="00246544" w:rsidP="004367AC">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94080" behindDoc="0" locked="0" layoutInCell="1" allowOverlap="1" wp14:anchorId="15A0572E" wp14:editId="2A172BDE">
              <wp:simplePos x="635" y="635"/>
              <wp:positionH relativeFrom="page">
                <wp:align>left</wp:align>
              </wp:positionH>
              <wp:positionV relativeFrom="page">
                <wp:align>top</wp:align>
              </wp:positionV>
              <wp:extent cx="763270" cy="345440"/>
              <wp:effectExtent l="0" t="0" r="17780" b="16510"/>
              <wp:wrapNone/>
              <wp:docPr id="852475267" name="Text Box 4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C510E1C" w14:textId="7C974479"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5A0572E" id="_x0000_t202" coordsize="21600,21600" o:spt="202" path="m,l,21600r21600,l21600,xe">
              <v:stroke joinstyle="miter"/>
              <v:path gradientshapeok="t" o:connecttype="rect"/>
            </v:shapetype>
            <v:shape id="Text Box 46" o:spid="_x0000_s1060" type="#_x0000_t202" alt="Protected" style="position:absolute;margin-left:0;margin-top:0;width:60.1pt;height:27.2pt;z-index:2516940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7lEw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xebD+BuoDrSVhyPhwclVS70fRcAX4YlhGpdU&#10;i8901Bq6ksPJ4qwB/+Nv/phPwFOUs44UU3JLkuZMf7NEyGQ2zfOosHQbf85n8ebTjYzNYNiduQcS&#10;45jehZPJjHmoB7P2YN5I1MvYjULCSupZchzMezzqlx6FVMtlSiIxOYGPdu1kLB1Bi4i+9m/CuxPs&#10;SHw9waApUbxD/5gb/wxuuUPiIFETAT6iecKdhJgYOz2aqPRf7ynr8rQ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qwt7l&#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6C510E1C" w14:textId="7C974479"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046371124"/>
      <w:docPartObj>
        <w:docPartGallery w:val="Page Numbers (Top of Page)"/>
        <w:docPartUnique/>
      </w:docPartObj>
    </w:sdtPr>
    <w:sdtContent>
      <w:p w14:paraId="1B7A4895" w14:textId="77777777" w:rsidR="00EF0EC2" w:rsidRPr="00497EB6" w:rsidRDefault="00EF0EC2" w:rsidP="004367AC">
        <w:pPr>
          <w:pStyle w:val="Header"/>
          <w:tabs>
            <w:tab w:val="clear" w:pos="9000"/>
            <w:tab w:val="right" w:pos="9360"/>
          </w:tabs>
          <w:jc w:val="left"/>
          <w:rPr>
            <w:lang w:val="fr-FR"/>
          </w:rPr>
        </w:pPr>
        <w:r w:rsidRPr="00497EB6">
          <w:rPr>
            <w:lang w:val="fr-FR"/>
          </w:rPr>
          <w:t>Section VI. Règles de la Banque en matière de Fraude et Corruption</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112</w:t>
        </w:r>
        <w:r w:rsidRPr="00497EB6">
          <w:rPr>
            <w:lang w:val="fr-FR"/>
          </w:rPr>
          <w:fldChar w:fldCharType="end"/>
        </w:r>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7566C" w14:textId="46F59982" w:rsidR="00EF0EC2" w:rsidRPr="00497EB6" w:rsidRDefault="00246544" w:rsidP="00D14B6F">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92032" behindDoc="0" locked="0" layoutInCell="1" allowOverlap="1" wp14:anchorId="570EFC46" wp14:editId="10C4EB4E">
              <wp:simplePos x="635" y="635"/>
              <wp:positionH relativeFrom="page">
                <wp:align>left</wp:align>
              </wp:positionH>
              <wp:positionV relativeFrom="page">
                <wp:align>top</wp:align>
              </wp:positionV>
              <wp:extent cx="763270" cy="345440"/>
              <wp:effectExtent l="0" t="0" r="17780" b="16510"/>
              <wp:wrapNone/>
              <wp:docPr id="29159391" name="Text Box 4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9C83735" w14:textId="60FAAC3E"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70EFC46" id="_x0000_t202" coordsize="21600,21600" o:spt="202" path="m,l,21600r21600,l21600,xe">
              <v:stroke joinstyle="miter"/>
              <v:path gradientshapeok="t" o:connecttype="rect"/>
            </v:shapetype>
            <v:shape id="Text Box 44" o:spid="_x0000_s1061" type="#_x0000_t202" alt="Protected" style="position:absolute;margin-left:0;margin-top:0;width:60.1pt;height:27.2pt;z-index:2516920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9t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UfPZMP4GqgNt5eFIeHBy1VDvRxHwRXhimMYl&#10;1eIzHdpAV3I4WZzV4H/8zR/zCXiKctaRYkpuSdKcmW+WCJnMpnkeFZZu48/5LN58upGxGQy7a++B&#10;xDimd+FkMmMemsHUHto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mk1f&#10;b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9C83735" w14:textId="60FAAC3E"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591849700"/>
      <w:docPartObj>
        <w:docPartGallery w:val="Page Numbers (Top of Page)"/>
        <w:docPartUnique/>
      </w:docPartObj>
    </w:sdtPr>
    <w:sdtContent>
      <w:p w14:paraId="365F063A" w14:textId="77777777" w:rsidR="00EF0EC2" w:rsidRPr="00497EB6" w:rsidRDefault="00EF0EC2" w:rsidP="00D14B6F">
        <w:pPr>
          <w:pStyle w:val="Header"/>
          <w:tabs>
            <w:tab w:val="clear" w:pos="9000"/>
            <w:tab w:val="right" w:pos="9360"/>
          </w:tabs>
          <w:jc w:val="left"/>
          <w:rPr>
            <w:lang w:val="fr-FR"/>
          </w:rPr>
        </w:pPr>
        <w:r w:rsidRPr="00497EB6">
          <w:rPr>
            <w:lang w:val="fr-FR"/>
          </w:rPr>
          <w:t>Section VI. Règles de la Banque en matière de Fraude et Corruption</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109</w:t>
        </w:r>
        <w:r w:rsidRPr="00497EB6">
          <w:rPr>
            <w:lang w:val="fr-FR"/>
          </w:rPr>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5BD19" w14:textId="5D508708" w:rsidR="00246544" w:rsidRDefault="00246544">
    <w:pPr>
      <w:pStyle w:val="Header"/>
    </w:pPr>
    <w:r>
      <w:rPr>
        <w:noProof/>
      </w:rPr>
      <mc:AlternateContent>
        <mc:Choice Requires="wps">
          <w:drawing>
            <wp:anchor distT="0" distB="0" distL="0" distR="0" simplePos="0" relativeHeight="251696128" behindDoc="0" locked="0" layoutInCell="1" allowOverlap="1" wp14:anchorId="755915A5" wp14:editId="644C1185">
              <wp:simplePos x="635" y="635"/>
              <wp:positionH relativeFrom="page">
                <wp:align>left</wp:align>
              </wp:positionH>
              <wp:positionV relativeFrom="page">
                <wp:align>top</wp:align>
              </wp:positionV>
              <wp:extent cx="763270" cy="345440"/>
              <wp:effectExtent l="0" t="0" r="17780" b="16510"/>
              <wp:wrapNone/>
              <wp:docPr id="1510481607" name="Text Box 4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591E478" w14:textId="28F6AFF4"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55915A5" id="_x0000_t202" coordsize="21600,21600" o:spt="202" path="m,l,21600r21600,l21600,xe">
              <v:stroke joinstyle="miter"/>
              <v:path gradientshapeok="t" o:connecttype="rect"/>
            </v:shapetype>
            <v:shape id="Text Box 48" o:spid="_x0000_s1062" type="#_x0000_t202" alt="Protected" style="position:absolute;left:0;text-align:left;margin-left:0;margin-top:0;width:60.1pt;height:27.2pt;z-index:2516961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wv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9us&#10;L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591E478" w14:textId="28F6AFF4"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11FDB" w14:textId="704A13A4" w:rsidR="004E33E2" w:rsidRPr="00497EB6" w:rsidRDefault="00246544" w:rsidP="00FF321D">
    <w:pPr>
      <w:pStyle w:val="Header"/>
      <w:tabs>
        <w:tab w:val="clear" w:pos="9000"/>
        <w:tab w:val="right" w:pos="9360"/>
      </w:tabs>
      <w:jc w:val="left"/>
      <w:rPr>
        <w:lang w:val="fr-FR"/>
      </w:rPr>
    </w:pPr>
    <w:r>
      <w:rPr>
        <w:noProof/>
        <w:lang w:val="fr-FR"/>
      </w:rPr>
      <mc:AlternateContent>
        <mc:Choice Requires="wps">
          <w:drawing>
            <wp:anchor distT="0" distB="0" distL="0" distR="0" simplePos="0" relativeHeight="251697152" behindDoc="0" locked="0" layoutInCell="1" allowOverlap="1" wp14:anchorId="64E0753C" wp14:editId="7F0590F6">
              <wp:simplePos x="635" y="635"/>
              <wp:positionH relativeFrom="page">
                <wp:align>left</wp:align>
              </wp:positionH>
              <wp:positionV relativeFrom="page">
                <wp:align>top</wp:align>
              </wp:positionV>
              <wp:extent cx="763270" cy="345440"/>
              <wp:effectExtent l="0" t="0" r="17780" b="16510"/>
              <wp:wrapNone/>
              <wp:docPr id="493545112" name="Text Box 4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B8B1C65" w14:textId="62CD12E0"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E0753C" id="_x0000_t202" coordsize="21600,21600" o:spt="202" path="m,l,21600r21600,l21600,xe">
              <v:stroke joinstyle="miter"/>
              <v:path gradientshapeok="t" o:connecttype="rect"/>
            </v:shapetype>
            <v:shape id="Text Box 49" o:spid="_x0000_s1063" type="#_x0000_t202" alt="Protected" style="position:absolute;margin-left:0;margin-top:0;width:60.1pt;height:27.2pt;z-index:2516971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2n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1Qt&#10;p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3B8B1C65" w14:textId="62CD12E0"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763070542"/>
      <w:docPartObj>
        <w:docPartGallery w:val="Page Numbers (Top of Page)"/>
        <w:docPartUnique/>
      </w:docPartObj>
    </w:sdtPr>
    <w:sdtContent>
      <w:p w14:paraId="02797602" w14:textId="77777777" w:rsidR="004E33E2" w:rsidRPr="00497EB6" w:rsidRDefault="004E33E2" w:rsidP="00FF321D">
        <w:pPr>
          <w:pStyle w:val="Header"/>
          <w:tabs>
            <w:tab w:val="clear" w:pos="9000"/>
            <w:tab w:val="right" w:pos="9360"/>
          </w:tabs>
          <w:jc w:val="left"/>
          <w:rPr>
            <w:lang w:val="fr-FR"/>
          </w:rPr>
        </w:pPr>
        <w:r w:rsidRPr="00497EB6">
          <w:rPr>
            <w:lang w:val="fr-FR"/>
          </w:rPr>
          <w:t>Partie 2 - Exigences du Maître de l’Ouvrage</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113</w:t>
        </w:r>
        <w:r w:rsidRPr="00497EB6">
          <w:rPr>
            <w:lang w:val="fr-FR"/>
          </w:rPr>
          <w:fldChar w:fldCharType="end"/>
        </w:r>
      </w:p>
    </w:sdtContent>
  </w:sdt>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0865" w14:textId="6F2DB82A" w:rsidR="00246544" w:rsidRDefault="00246544">
    <w:pPr>
      <w:pStyle w:val="Header"/>
    </w:pPr>
    <w:r>
      <w:rPr>
        <w:noProof/>
      </w:rPr>
      <mc:AlternateContent>
        <mc:Choice Requires="wps">
          <w:drawing>
            <wp:anchor distT="0" distB="0" distL="0" distR="0" simplePos="0" relativeHeight="251695104" behindDoc="0" locked="0" layoutInCell="1" allowOverlap="1" wp14:anchorId="47FF0A36" wp14:editId="1667B002">
              <wp:simplePos x="635" y="635"/>
              <wp:positionH relativeFrom="page">
                <wp:align>left</wp:align>
              </wp:positionH>
              <wp:positionV relativeFrom="page">
                <wp:align>top</wp:align>
              </wp:positionV>
              <wp:extent cx="763270" cy="345440"/>
              <wp:effectExtent l="0" t="0" r="17780" b="16510"/>
              <wp:wrapNone/>
              <wp:docPr id="2047113053" name="Text Box 4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9365C5A" w14:textId="1581D91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FF0A36" id="_x0000_t202" coordsize="21600,21600" o:spt="202" path="m,l,21600r21600,l21600,xe">
              <v:stroke joinstyle="miter"/>
              <v:path gradientshapeok="t" o:connecttype="rect"/>
            </v:shapetype>
            <v:shape id="Text Box 47" o:spid="_x0000_s1064" type="#_x0000_t202" alt="Protected" style="position:absolute;left:0;text-align:left;margin-left:0;margin-top:0;width:60.1pt;height:27.2pt;z-index:2516951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E1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b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51h&#10;N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9365C5A" w14:textId="1581D917"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9E49E" w14:textId="559B3286" w:rsidR="00246544" w:rsidRDefault="00246544">
    <w:pPr>
      <w:pStyle w:val="Header"/>
    </w:pPr>
    <w:r>
      <w:rPr>
        <w:noProof/>
      </w:rPr>
      <mc:AlternateContent>
        <mc:Choice Requires="wps">
          <w:drawing>
            <wp:anchor distT="0" distB="0" distL="0" distR="0" simplePos="0" relativeHeight="251662336" behindDoc="0" locked="0" layoutInCell="1" allowOverlap="1" wp14:anchorId="3DEE203D" wp14:editId="5B1EE739">
              <wp:simplePos x="635" y="635"/>
              <wp:positionH relativeFrom="page">
                <wp:align>left</wp:align>
              </wp:positionH>
              <wp:positionV relativeFrom="page">
                <wp:align>top</wp:align>
              </wp:positionV>
              <wp:extent cx="763270" cy="345440"/>
              <wp:effectExtent l="0" t="0" r="17780" b="16510"/>
              <wp:wrapNone/>
              <wp:docPr id="1691355322" name="Text Box 1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44EE315" w14:textId="716A7D49"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EE203D" id="_x0000_t202" coordsize="21600,21600" o:spt="202" path="m,l,21600r21600,l21600,xe">
              <v:stroke joinstyle="miter"/>
              <v:path gradientshapeok="t" o:connecttype="rect"/>
            </v:shapetype>
            <v:shape id="Text Box 15" o:spid="_x0000_s1029" type="#_x0000_t202" alt="Protected" style="position:absolute;left:0;text-align:left;margin-left:0;margin-top:0;width:60.1pt;height:27.2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TS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Nh+g1UB1rKw5Hv4OSqpdaPIuCL8EQwTUui&#10;xWc6ag1dyeFkcdaA//E3f8wn3CnKWUeCKbklRXOmv1niYzKb5nkUWLqNP+ezePPpRsZmMOzO3ANp&#10;cUzPwslkxjzUg1l7MG+k6WXsRiFhJfUsOQ7mPR7lS29CquUyJZGWnMBHu3Yylo6YRUBf+zfh3Ql1&#10;JLqeYJCUKN6Bf8yNfwa33CFRkJiJ+B7RPMFOOkyEnd5MFPqv95R1edmL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Z3WTS&#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544EE315" w14:textId="716A7D49"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AB87" w14:textId="799CE414" w:rsidR="00246544" w:rsidRDefault="00246544">
    <w:pPr>
      <w:pStyle w:val="Header"/>
    </w:pPr>
    <w:r>
      <w:rPr>
        <w:noProof/>
      </w:rPr>
      <mc:AlternateContent>
        <mc:Choice Requires="wps">
          <w:drawing>
            <wp:anchor distT="0" distB="0" distL="0" distR="0" simplePos="0" relativeHeight="251699200" behindDoc="0" locked="0" layoutInCell="1" allowOverlap="1" wp14:anchorId="12E6BD38" wp14:editId="5C704541">
              <wp:simplePos x="635" y="635"/>
              <wp:positionH relativeFrom="page">
                <wp:align>left</wp:align>
              </wp:positionH>
              <wp:positionV relativeFrom="page">
                <wp:align>top</wp:align>
              </wp:positionV>
              <wp:extent cx="763270" cy="345440"/>
              <wp:effectExtent l="0" t="0" r="17780" b="16510"/>
              <wp:wrapNone/>
              <wp:docPr id="1521828226" name="Text Box 5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ED0E480" w14:textId="2EDAFF7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2E6BD38" id="_x0000_t202" coordsize="21600,21600" o:spt="202" path="m,l,21600r21600,l21600,xe">
              <v:stroke joinstyle="miter"/>
              <v:path gradientshapeok="t" o:connecttype="rect"/>
            </v:shapetype>
            <v:shape id="Text Box 51" o:spid="_x0000_s1065" type="#_x0000_t202" alt="Protected" style="position:absolute;left:0;text-align:left;margin-left:0;margin-top:0;width:60.1pt;height:27.2pt;z-index:2516992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C9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a3w/gbqA60lYcj4cHJVUu9H0XAF+GJYRqX&#10;VIvPdNQaupLDyeKsAf/jb/6YT8BTlLOOFFNyS5LmTH+zRMhkNs3zqLB0G9/m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nxLg&#10;v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ED0E480" w14:textId="2EDAFF7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E5DDD" w14:textId="43520815" w:rsidR="004E33E2" w:rsidRPr="00497EB6" w:rsidRDefault="00246544" w:rsidP="00FF321D">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00224" behindDoc="0" locked="0" layoutInCell="1" allowOverlap="1" wp14:anchorId="3D0CE838" wp14:editId="6932ED51">
              <wp:simplePos x="635" y="635"/>
              <wp:positionH relativeFrom="page">
                <wp:align>left</wp:align>
              </wp:positionH>
              <wp:positionV relativeFrom="page">
                <wp:align>top</wp:align>
              </wp:positionV>
              <wp:extent cx="763270" cy="345440"/>
              <wp:effectExtent l="0" t="0" r="17780" b="16510"/>
              <wp:wrapNone/>
              <wp:docPr id="1260280580" name="Text Box 5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526A2F9" w14:textId="5646F95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0CE838" id="_x0000_t202" coordsize="21600,21600" o:spt="202" path="m,l,21600r21600,l21600,xe">
              <v:stroke joinstyle="miter"/>
              <v:path gradientshapeok="t" o:connecttype="rect"/>
            </v:shapetype>
            <v:shape id="Text Box 52" o:spid="_x0000_s1066" type="#_x0000_t202" alt="Protected" style="position:absolute;margin-left:0;margin-top:0;width:60.1pt;height:27.2pt;z-index:2517002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Mv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I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BKhIy8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2526A2F9" w14:textId="5646F95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258862919"/>
      <w:docPartObj>
        <w:docPartGallery w:val="Page Numbers (Top of Page)"/>
        <w:docPartUnique/>
      </w:docPartObj>
    </w:sdtPr>
    <w:sdtContent>
      <w:p w14:paraId="1DF0ECB4" w14:textId="77777777" w:rsidR="004E33E2" w:rsidRPr="00497EB6" w:rsidRDefault="004E33E2" w:rsidP="00FF321D">
        <w:pPr>
          <w:pStyle w:val="Header"/>
          <w:tabs>
            <w:tab w:val="clear" w:pos="9000"/>
            <w:tab w:val="right" w:pos="9360"/>
          </w:tabs>
          <w:jc w:val="left"/>
          <w:rPr>
            <w:lang w:val="fr-FR"/>
          </w:rPr>
        </w:pPr>
        <w:r w:rsidRPr="00497EB6">
          <w:rPr>
            <w:lang w:val="fr-FR"/>
          </w:rPr>
          <w:t xml:space="preserve">Section VII. </w:t>
        </w:r>
        <w:r w:rsidR="00956002" w:rsidRPr="00497EB6">
          <w:rPr>
            <w:lang w:val="fr-FR"/>
          </w:rPr>
          <w:t>Exigences du Maître d’Ouvrage</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122</w:t>
        </w:r>
        <w:r w:rsidRPr="00497EB6">
          <w:rPr>
            <w:lang w:val="fr-FR"/>
          </w:rPr>
          <w:fldChar w:fldCharType="end"/>
        </w:r>
      </w:p>
    </w:sdtContent>
  </w:sdt>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0047" w14:textId="2EAB5F37" w:rsidR="00246544" w:rsidRDefault="00246544">
    <w:pPr>
      <w:pStyle w:val="Header"/>
    </w:pPr>
    <w:r>
      <w:rPr>
        <w:noProof/>
      </w:rPr>
      <mc:AlternateContent>
        <mc:Choice Requires="wps">
          <w:drawing>
            <wp:anchor distT="0" distB="0" distL="0" distR="0" simplePos="0" relativeHeight="251698176" behindDoc="0" locked="0" layoutInCell="1" allowOverlap="1" wp14:anchorId="7F707D38" wp14:editId="21C431A7">
              <wp:simplePos x="635" y="635"/>
              <wp:positionH relativeFrom="page">
                <wp:align>left</wp:align>
              </wp:positionH>
              <wp:positionV relativeFrom="page">
                <wp:align>top</wp:align>
              </wp:positionV>
              <wp:extent cx="763270" cy="345440"/>
              <wp:effectExtent l="0" t="0" r="17780" b="16510"/>
              <wp:wrapNone/>
              <wp:docPr id="1559689623" name="Text Box 5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8AD717B" w14:textId="20E74D6F"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F707D38" id="_x0000_t202" coordsize="21600,21600" o:spt="202" path="m,l,21600r21600,l21600,xe">
              <v:stroke joinstyle="miter"/>
              <v:path gradientshapeok="t" o:connecttype="rect"/>
            </v:shapetype>
            <v:shape id="Text Box 50" o:spid="_x0000_s1067" type="#_x0000_t202" alt="Protected" style="position:absolute;left:0;text-align:left;margin-left:0;margin-top:0;width:60.1pt;height:27.2pt;z-index:2516981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Kn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O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iLqKn&#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28AD717B" w14:textId="20E74D6F"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F54E" w14:textId="4954F613" w:rsidR="00246544" w:rsidRDefault="00246544">
    <w:pPr>
      <w:pStyle w:val="Header"/>
    </w:pPr>
    <w:r>
      <w:rPr>
        <w:noProof/>
      </w:rPr>
      <mc:AlternateContent>
        <mc:Choice Requires="wps">
          <w:drawing>
            <wp:anchor distT="0" distB="0" distL="0" distR="0" simplePos="0" relativeHeight="251702272" behindDoc="0" locked="0" layoutInCell="1" allowOverlap="1" wp14:anchorId="5B71213A" wp14:editId="123534EF">
              <wp:simplePos x="635" y="635"/>
              <wp:positionH relativeFrom="page">
                <wp:align>left</wp:align>
              </wp:positionH>
              <wp:positionV relativeFrom="page">
                <wp:align>top</wp:align>
              </wp:positionV>
              <wp:extent cx="763270" cy="345440"/>
              <wp:effectExtent l="0" t="0" r="17780" b="16510"/>
              <wp:wrapNone/>
              <wp:docPr id="1642004810" name="Text Box 5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6BB3530" w14:textId="36F47005"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B71213A" id="_x0000_t202" coordsize="21600,21600" o:spt="202" path="m,l,21600r21600,l21600,xe">
              <v:stroke joinstyle="miter"/>
              <v:path gradientshapeok="t" o:connecttype="rect"/>
            </v:shapetype>
            <v:shape id="Text Box 54" o:spid="_x0000_s1068" type="#_x0000_t202" alt="Protected" style="position:absolute;left:0;text-align:left;margin-left:0;margin-top:0;width:60.1pt;height:27.2pt;z-index:2517022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Hl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G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7hR&#10;5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6BB3530" w14:textId="36F47005"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53CD4" w14:textId="0F1B1C68" w:rsidR="004E33E2" w:rsidRPr="00497EB6" w:rsidRDefault="00246544" w:rsidP="00FE4844">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03296" behindDoc="0" locked="0" layoutInCell="1" allowOverlap="1" wp14:anchorId="1E1D7436" wp14:editId="63F1DAE1">
              <wp:simplePos x="635" y="635"/>
              <wp:positionH relativeFrom="page">
                <wp:align>left</wp:align>
              </wp:positionH>
              <wp:positionV relativeFrom="page">
                <wp:align>top</wp:align>
              </wp:positionV>
              <wp:extent cx="763270" cy="345440"/>
              <wp:effectExtent l="0" t="0" r="17780" b="16510"/>
              <wp:wrapNone/>
              <wp:docPr id="1663771123" name="Text Box 5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F95B31F" w14:textId="2D05B05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1D7436" id="_x0000_t202" coordsize="21600,21600" o:spt="202" path="m,l,21600r21600,l21600,xe">
              <v:stroke joinstyle="miter"/>
              <v:path gradientshapeok="t" o:connecttype="rect"/>
            </v:shapetype>
            <v:shape id="Text Box 55" o:spid="_x0000_s1069" type="#_x0000_t202" alt="Protected" style="position:absolute;margin-left:0;margin-top:0;width:60.1pt;height:27.2pt;z-index:2517032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Bt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zfQ&#10;b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F95B31F" w14:textId="2D05B05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128289306"/>
      <w:docPartObj>
        <w:docPartGallery w:val="Page Numbers (Top of Page)"/>
        <w:docPartUnique/>
      </w:docPartObj>
    </w:sdtPr>
    <w:sdtContent>
      <w:p w14:paraId="579A8F17" w14:textId="77777777" w:rsidR="004E33E2" w:rsidRPr="00497EB6" w:rsidRDefault="000A341C" w:rsidP="00FE4844">
        <w:pPr>
          <w:pStyle w:val="Header"/>
          <w:tabs>
            <w:tab w:val="clear" w:pos="9000"/>
            <w:tab w:val="right" w:pos="9360"/>
          </w:tabs>
          <w:jc w:val="left"/>
          <w:rPr>
            <w:lang w:val="fr-FR"/>
          </w:rPr>
        </w:pPr>
        <w:r w:rsidRPr="00497EB6">
          <w:rPr>
            <w:lang w:val="fr-FR"/>
          </w:rPr>
          <w:t xml:space="preserve">Section VII. </w:t>
        </w:r>
        <w:r w:rsidR="007A54FF" w:rsidRPr="00497EB6">
          <w:rPr>
            <w:lang w:val="fr-FR"/>
          </w:rPr>
          <w:t>Exigences du Maître d’Ouvrage</w:t>
        </w:r>
        <w:r w:rsidR="004E33E2" w:rsidRPr="00497EB6">
          <w:rPr>
            <w:lang w:val="fr-FR"/>
          </w:rPr>
          <w:tab/>
        </w:r>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124</w:t>
        </w:r>
        <w:r w:rsidR="004E33E2" w:rsidRPr="00497EB6">
          <w:rPr>
            <w:lang w:val="fr-FR"/>
          </w:rPr>
          <w:fldChar w:fldCharType="end"/>
        </w:r>
      </w:p>
    </w:sdtContent>
  </w:sdt>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CCA5" w14:textId="79BF1C08" w:rsidR="00246544" w:rsidRDefault="00246544">
    <w:pPr>
      <w:pStyle w:val="Header"/>
    </w:pPr>
    <w:r>
      <w:rPr>
        <w:noProof/>
      </w:rPr>
      <mc:AlternateContent>
        <mc:Choice Requires="wps">
          <w:drawing>
            <wp:anchor distT="0" distB="0" distL="0" distR="0" simplePos="0" relativeHeight="251701248" behindDoc="0" locked="0" layoutInCell="1" allowOverlap="1" wp14:anchorId="33A35BD0" wp14:editId="0B82891A">
              <wp:simplePos x="635" y="635"/>
              <wp:positionH relativeFrom="page">
                <wp:align>left</wp:align>
              </wp:positionH>
              <wp:positionV relativeFrom="page">
                <wp:align>top</wp:align>
              </wp:positionV>
              <wp:extent cx="763270" cy="345440"/>
              <wp:effectExtent l="0" t="0" r="17780" b="16510"/>
              <wp:wrapNone/>
              <wp:docPr id="1768235127" name="Text Box 5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BE8981F" w14:textId="75208485"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A35BD0" id="_x0000_t202" coordsize="21600,21600" o:spt="202" path="m,l,21600r21600,l21600,xe">
              <v:stroke joinstyle="miter"/>
              <v:path gradientshapeok="t" o:connecttype="rect"/>
            </v:shapetype>
            <v:shape id="Text Box 53" o:spid="_x0000_s1070" type="#_x0000_t202" alt="Protected" style="position:absolute;left:0;text-align:left;margin-left:0;margin-top:0;width:60.1pt;height:27.2pt;z-index:251701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EZS2&#10;Y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0BE8981F" w14:textId="75208485"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C4B37" w14:textId="204B927F" w:rsidR="00246544" w:rsidRDefault="00246544">
    <w:pPr>
      <w:pStyle w:val="Header"/>
    </w:pPr>
    <w:r>
      <w:rPr>
        <w:noProof/>
      </w:rPr>
      <mc:AlternateContent>
        <mc:Choice Requires="wps">
          <w:drawing>
            <wp:anchor distT="0" distB="0" distL="0" distR="0" simplePos="0" relativeHeight="251705344" behindDoc="0" locked="0" layoutInCell="1" allowOverlap="1" wp14:anchorId="0E3FE05D" wp14:editId="78327E6C">
              <wp:simplePos x="635" y="635"/>
              <wp:positionH relativeFrom="page">
                <wp:align>left</wp:align>
              </wp:positionH>
              <wp:positionV relativeFrom="page">
                <wp:align>top</wp:align>
              </wp:positionV>
              <wp:extent cx="763270" cy="345440"/>
              <wp:effectExtent l="0" t="0" r="17780" b="16510"/>
              <wp:wrapNone/>
              <wp:docPr id="1075688273" name="Text Box 5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5A1980E" w14:textId="6353259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E3FE05D" id="_x0000_t202" coordsize="21600,21600" o:spt="202" path="m,l,21600r21600,l21600,xe">
              <v:stroke joinstyle="miter"/>
              <v:path gradientshapeok="t" o:connecttype="rect"/>
            </v:shapetype>
            <v:shape id="Text Box 57" o:spid="_x0000_s1071" type="#_x0000_t202" alt="Protected" style="position:absolute;left:0;text-align:left;margin-left:0;margin-top:0;width:60.1pt;height:27.2pt;z-index:2517053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o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6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4Rs3&#10;6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5A1980E" w14:textId="6353259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2FEB" w14:textId="6F31FFE7" w:rsidR="00E30F57" w:rsidRPr="00497EB6" w:rsidRDefault="00246544" w:rsidP="00AC47A9">
    <w:pPr>
      <w:pStyle w:val="Header"/>
      <w:tabs>
        <w:tab w:val="right" w:pos="9360"/>
      </w:tabs>
      <w:rPr>
        <w:lang w:val="fr-FR"/>
      </w:rPr>
    </w:pPr>
    <w:r>
      <w:rPr>
        <w:noProof/>
        <w:lang w:val="fr-FR"/>
      </w:rPr>
      <mc:AlternateContent>
        <mc:Choice Requires="wps">
          <w:drawing>
            <wp:anchor distT="0" distB="0" distL="0" distR="0" simplePos="0" relativeHeight="251706368" behindDoc="0" locked="0" layoutInCell="1" allowOverlap="1" wp14:anchorId="6C332C83" wp14:editId="41F2D36F">
              <wp:simplePos x="635" y="635"/>
              <wp:positionH relativeFrom="page">
                <wp:align>left</wp:align>
              </wp:positionH>
              <wp:positionV relativeFrom="page">
                <wp:align>top</wp:align>
              </wp:positionV>
              <wp:extent cx="763270" cy="345440"/>
              <wp:effectExtent l="0" t="0" r="17780" b="16510"/>
              <wp:wrapNone/>
              <wp:docPr id="138446244" name="Text Box 5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3A37152" w14:textId="003F186E"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332C83" id="_x0000_t202" coordsize="21600,21600" o:spt="202" path="m,l,21600r21600,l21600,xe">
              <v:stroke joinstyle="miter"/>
              <v:path gradientshapeok="t" o:connecttype="rect"/>
            </v:shapetype>
            <v:shape id="Text Box 58" o:spid="_x0000_s1072" type="#_x0000_t202" alt="Protected" style="position:absolute;left:0;text-align:left;margin-left:0;margin-top:0;width:60.1pt;height:27.2pt;z-index:2517063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Sq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I3E&#10;q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3A37152" w14:textId="003F186E"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313447867"/>
      <w:docPartObj>
        <w:docPartGallery w:val="Page Numbers (Top of Page)"/>
        <w:docPartUnique/>
      </w:docPartObj>
    </w:sdtPr>
    <w:sdtContent>
      <w:p w14:paraId="4B5371DB" w14:textId="77777777" w:rsidR="00E30F57" w:rsidRPr="00497EB6" w:rsidRDefault="00E30F57" w:rsidP="00AC47A9">
        <w:pPr>
          <w:pStyle w:val="Header"/>
          <w:tabs>
            <w:tab w:val="right" w:pos="9360"/>
          </w:tabs>
          <w:rPr>
            <w:lang w:val="fr-FR"/>
          </w:rPr>
        </w:pPr>
        <w:r w:rsidRPr="00497EB6">
          <w:rPr>
            <w:lang w:val="fr-FR"/>
          </w:rPr>
          <w:t>PARTIE 3 – C</w:t>
        </w:r>
        <w:r w:rsidR="00EB41A7" w:rsidRPr="00497EB6">
          <w:rPr>
            <w:lang w:val="fr-FR"/>
          </w:rPr>
          <w:t>LAUSE</w:t>
        </w:r>
        <w:r w:rsidRPr="00497EB6">
          <w:rPr>
            <w:lang w:val="fr-FR"/>
          </w:rPr>
          <w:t>S DU MARCHE ET FORMULAIRES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124</w:t>
        </w:r>
        <w:r w:rsidRPr="00497EB6">
          <w:rPr>
            <w:lang w:val="fr-FR"/>
          </w:rPr>
          <w:fldChar w:fldCharType="end"/>
        </w:r>
      </w:p>
    </w:sdtContent>
  </w:sdt>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46791" w14:textId="4F3EB4CF" w:rsidR="00246544" w:rsidRDefault="00246544">
    <w:pPr>
      <w:pStyle w:val="Header"/>
    </w:pPr>
    <w:r>
      <w:rPr>
        <w:noProof/>
      </w:rPr>
      <mc:AlternateContent>
        <mc:Choice Requires="wps">
          <w:drawing>
            <wp:anchor distT="0" distB="0" distL="0" distR="0" simplePos="0" relativeHeight="251704320" behindDoc="0" locked="0" layoutInCell="1" allowOverlap="1" wp14:anchorId="33AB45F6" wp14:editId="0B4C96EC">
              <wp:simplePos x="635" y="635"/>
              <wp:positionH relativeFrom="page">
                <wp:align>left</wp:align>
              </wp:positionH>
              <wp:positionV relativeFrom="page">
                <wp:align>top</wp:align>
              </wp:positionV>
              <wp:extent cx="763270" cy="345440"/>
              <wp:effectExtent l="0" t="0" r="17780" b="16510"/>
              <wp:wrapNone/>
              <wp:docPr id="752454380" name="Text Box 5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EC392B4" w14:textId="0FDFDF42"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AB45F6" id="_x0000_t202" coordsize="21600,21600" o:spt="202" path="m,l,21600r21600,l21600,xe">
              <v:stroke joinstyle="miter"/>
              <v:path gradientshapeok="t" o:connecttype="rect"/>
            </v:shapetype>
            <v:shape id="Text Box 56" o:spid="_x0000_s1073" type="#_x0000_t202" alt="Protected" style="position:absolute;left:0;text-align:left;margin-left:0;margin-top:0;width:60.1pt;height:27.2pt;z-index:2517043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Ui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AJF&#10;Ih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5EC392B4" w14:textId="0FDFDF42"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23CF" w14:textId="05EC3D69" w:rsidR="00246544" w:rsidRDefault="00246544">
    <w:pPr>
      <w:pStyle w:val="Header"/>
    </w:pPr>
    <w:r>
      <w:rPr>
        <w:noProof/>
      </w:rPr>
      <mc:AlternateContent>
        <mc:Choice Requires="wps">
          <w:drawing>
            <wp:anchor distT="0" distB="0" distL="0" distR="0" simplePos="0" relativeHeight="251708416" behindDoc="0" locked="0" layoutInCell="1" allowOverlap="1" wp14:anchorId="52FC9027" wp14:editId="24DA875C">
              <wp:simplePos x="635" y="635"/>
              <wp:positionH relativeFrom="page">
                <wp:align>left</wp:align>
              </wp:positionH>
              <wp:positionV relativeFrom="page">
                <wp:align>top</wp:align>
              </wp:positionV>
              <wp:extent cx="763270" cy="345440"/>
              <wp:effectExtent l="0" t="0" r="17780" b="16510"/>
              <wp:wrapNone/>
              <wp:docPr id="731466195" name="Text Box 6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6B607CC" w14:textId="6055D0CF"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2FC9027" id="_x0000_t202" coordsize="21600,21600" o:spt="202" path="m,l,21600r21600,l21600,xe">
              <v:stroke joinstyle="miter"/>
              <v:path gradientshapeok="t" o:connecttype="rect"/>
            </v:shapetype>
            <v:shape id="Text Box 60" o:spid="_x0000_s1074" type="#_x0000_t202" alt="Protected" style="position:absolute;left:0;text-align:left;margin-left:0;margin-top:0;width:60.1pt;height:27.2pt;z-index:2517084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mw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x6O4y/gepAW3k4Eh6cXDXU+1EEfBGeGKZx&#10;SbX4TIc20JUcThZnNfgff/PHfAKeopx1pJiSW5I0Z+abJUIms2meR4Wl2/hz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FMsJ&#10;s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16B607CC" w14:textId="6055D0CF"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0EFF" w14:textId="567BBDC7" w:rsidR="004E33E2" w:rsidRPr="00497EB6" w:rsidRDefault="00246544" w:rsidP="00863AE5">
    <w:pPr>
      <w:pStyle w:val="Header"/>
      <w:jc w:val="right"/>
      <w:rPr>
        <w:lang w:val="fr-FR"/>
      </w:rPr>
    </w:pPr>
    <w:r>
      <w:rPr>
        <w:noProof/>
        <w:lang w:val="fr-FR"/>
      </w:rPr>
      <mc:AlternateContent>
        <mc:Choice Requires="wps">
          <w:drawing>
            <wp:anchor distT="0" distB="0" distL="0" distR="0" simplePos="0" relativeHeight="251663360" behindDoc="0" locked="0" layoutInCell="1" allowOverlap="1" wp14:anchorId="642C5342" wp14:editId="147181DF">
              <wp:simplePos x="1143000" y="457200"/>
              <wp:positionH relativeFrom="page">
                <wp:align>left</wp:align>
              </wp:positionH>
              <wp:positionV relativeFrom="page">
                <wp:align>top</wp:align>
              </wp:positionV>
              <wp:extent cx="763270" cy="345440"/>
              <wp:effectExtent l="0" t="0" r="17780" b="16510"/>
              <wp:wrapNone/>
              <wp:docPr id="17040228" name="Text Box 1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E1FA032" w14:textId="7E51753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2C5342" id="_x0000_t202" coordsize="21600,21600" o:spt="202" path="m,l,21600r21600,l21600,xe">
              <v:stroke joinstyle="miter"/>
              <v:path gradientshapeok="t" o:connecttype="rect"/>
            </v:shapetype>
            <v:shape id="Text Box 16" o:spid="_x0000_s1030" type="#_x0000_t202" alt="Protected" style="position:absolute;left:0;text-align:left;margin-left:0;margin-top:0;width:60.1pt;height:27.2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Lf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LfgLf&#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5E1FA032" w14:textId="7E51753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sdt>
      <w:sdtPr>
        <w:rPr>
          <w:lang w:val="fr-FR"/>
        </w:rPr>
        <w:id w:val="-831524214"/>
        <w:docPartObj>
          <w:docPartGallery w:val="Page Numbers (Top of Page)"/>
          <w:docPartUnique/>
        </w:docPartObj>
      </w:sdtPr>
      <w:sdtContent>
        <w:r w:rsidR="004E33E2" w:rsidRPr="00497EB6">
          <w:rPr>
            <w:lang w:val="fr-FR"/>
          </w:rPr>
          <w:fldChar w:fldCharType="begin"/>
        </w:r>
        <w:r w:rsidR="004E33E2" w:rsidRPr="00497EB6">
          <w:rPr>
            <w:lang w:val="fr-FR"/>
          </w:rPr>
          <w:instrText xml:space="preserve"> PAGE   \* MERGEFORMAT </w:instrText>
        </w:r>
        <w:r w:rsidR="004E33E2" w:rsidRPr="00497EB6">
          <w:rPr>
            <w:lang w:val="fr-FR"/>
          </w:rPr>
          <w:fldChar w:fldCharType="separate"/>
        </w:r>
        <w:r w:rsidR="004E33E2" w:rsidRPr="00497EB6">
          <w:rPr>
            <w:lang w:val="fr-FR"/>
          </w:rPr>
          <w:t>2</w:t>
        </w:r>
        <w:r w:rsidR="004E33E2" w:rsidRPr="00497EB6">
          <w:rPr>
            <w:lang w:val="fr-FR"/>
          </w:rPr>
          <w:fldChar w:fldCharType="end"/>
        </w:r>
      </w:sdtContent>
    </w:sdt>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3AF6" w14:textId="633E3427" w:rsidR="004E33E2" w:rsidRPr="00497EB6" w:rsidRDefault="00246544" w:rsidP="00FE4844">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09440" behindDoc="0" locked="0" layoutInCell="1" allowOverlap="1" wp14:anchorId="6463A37E" wp14:editId="202D2CA3">
              <wp:simplePos x="635" y="635"/>
              <wp:positionH relativeFrom="page">
                <wp:align>left</wp:align>
              </wp:positionH>
              <wp:positionV relativeFrom="page">
                <wp:align>top</wp:align>
              </wp:positionV>
              <wp:extent cx="763270" cy="345440"/>
              <wp:effectExtent l="0" t="0" r="17780" b="16510"/>
              <wp:wrapNone/>
              <wp:docPr id="1996852146" name="Text Box 6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69F1E24" w14:textId="415402C0"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63A37E" id="_x0000_t202" coordsize="21600,21600" o:spt="202" path="m,l,21600r21600,l21600,xe">
              <v:stroke joinstyle="miter"/>
              <v:path gradientshapeok="t" o:connecttype="rect"/>
            </v:shapetype>
            <v:shape id="Text Box 61" o:spid="_x0000_s1075" type="#_x0000_t202" alt="Protected" style="position:absolute;margin-left:0;margin-top:0;width:60.1pt;height:27.2pt;z-index:2517094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5ESI&#10;O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69F1E24" w14:textId="415402C0"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095554002"/>
      <w:docPartObj>
        <w:docPartGallery w:val="Page Numbers (Top of Page)"/>
        <w:docPartUnique/>
      </w:docPartObj>
    </w:sdtPr>
    <w:sdtContent>
      <w:p w14:paraId="7B2EFFC2" w14:textId="77777777" w:rsidR="004E33E2" w:rsidRPr="00497EB6" w:rsidRDefault="004E33E2" w:rsidP="00FE4844">
        <w:pPr>
          <w:pStyle w:val="Header"/>
          <w:tabs>
            <w:tab w:val="clear" w:pos="9000"/>
            <w:tab w:val="right" w:pos="9360"/>
          </w:tabs>
          <w:jc w:val="left"/>
          <w:rPr>
            <w:lang w:val="fr-FR"/>
          </w:rPr>
        </w:pPr>
        <w:r w:rsidRPr="00497EB6">
          <w:rPr>
            <w:lang w:val="fr-FR"/>
          </w:rPr>
          <w:t>Section VIII. Cahier des Clauses Administratives Générales</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125</w:t>
        </w:r>
        <w:r w:rsidRPr="00497EB6">
          <w:rPr>
            <w:lang w:val="fr-FR"/>
          </w:rPr>
          <w:fldChar w:fldCharType="end"/>
        </w:r>
      </w:p>
    </w:sdtContent>
  </w:sdt>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41422" w14:textId="6A48B8EE" w:rsidR="00246544" w:rsidRDefault="00246544">
    <w:pPr>
      <w:pStyle w:val="Header"/>
    </w:pPr>
    <w:r>
      <w:rPr>
        <w:noProof/>
      </w:rPr>
      <mc:AlternateContent>
        <mc:Choice Requires="wps">
          <w:drawing>
            <wp:anchor distT="0" distB="0" distL="0" distR="0" simplePos="0" relativeHeight="251707392" behindDoc="0" locked="0" layoutInCell="1" allowOverlap="1" wp14:anchorId="02EB6F30" wp14:editId="6AD93A5B">
              <wp:simplePos x="635" y="635"/>
              <wp:positionH relativeFrom="page">
                <wp:align>left</wp:align>
              </wp:positionH>
              <wp:positionV relativeFrom="page">
                <wp:align>top</wp:align>
              </wp:positionV>
              <wp:extent cx="763270" cy="345440"/>
              <wp:effectExtent l="0" t="0" r="17780" b="16510"/>
              <wp:wrapNone/>
              <wp:docPr id="672354743" name="Text Box 5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3783B35" w14:textId="26841DD9"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EB6F30" id="_x0000_t202" coordsize="21600,21600" o:spt="202" path="m,l,21600r21600,l21600,xe">
              <v:stroke joinstyle="miter"/>
              <v:path gradientshapeok="t" o:connecttype="rect"/>
            </v:shapetype>
            <v:shape id="Text Box 59" o:spid="_x0000_s1076" type="#_x0000_t202" alt="Protected" style="position:absolute;left:0;text-align:left;margin-left:0;margin-top:0;width:60.1pt;height:27.2pt;z-index:2517073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aSEg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UOLrWUO1pKw8HwoOTi5Z6L0XAZ+GJYRqX&#10;VItPdNQaupLD0eKsAf/rPX/MJ+ApyllHiim5JUlzpn9YImQ0Ged5VFi6Db/mk3jz6UbG+mTYrbkH&#10;EuOQ3oWTyYx5qE9m7cG8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IHSFpIS&#10;AgAAIgQAAA4AAAAAAAAAAAAAAAAALgIAAGRycy9lMm9Eb2MueG1sUEsBAi0AFAAGAAgAAAAhAEQO&#10;ElPbAAAABAEAAA8AAAAAAAAAAAAAAAAAbAQAAGRycy9kb3ducmV2LnhtbFBLBQYAAAAABAAEAPMA&#10;AAB0BQAAAAA=&#10;" filled="f" stroked="f">
              <v:fill o:detectmouseclick="t"/>
              <v:textbox style="mso-fit-shape-to-text:t" inset="20pt,15pt,0,0">
                <w:txbxContent>
                  <w:p w14:paraId="33783B35" w14:textId="26841DD9"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FFE3E" w14:textId="27718CEA" w:rsidR="00246544" w:rsidRDefault="00246544">
    <w:pPr>
      <w:pStyle w:val="Header"/>
    </w:pPr>
    <w:r>
      <w:rPr>
        <w:noProof/>
      </w:rPr>
      <mc:AlternateContent>
        <mc:Choice Requires="wps">
          <w:drawing>
            <wp:anchor distT="0" distB="0" distL="0" distR="0" simplePos="0" relativeHeight="251711488" behindDoc="0" locked="0" layoutInCell="1" allowOverlap="1" wp14:anchorId="4A37C6FF" wp14:editId="742F33A6">
              <wp:simplePos x="635" y="635"/>
              <wp:positionH relativeFrom="page">
                <wp:align>left</wp:align>
              </wp:positionH>
              <wp:positionV relativeFrom="page">
                <wp:align>top</wp:align>
              </wp:positionV>
              <wp:extent cx="763270" cy="345440"/>
              <wp:effectExtent l="0" t="0" r="17780" b="16510"/>
              <wp:wrapNone/>
              <wp:docPr id="12156555" name="Text Box 6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411463E" w14:textId="55C0A398"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A37C6FF" id="_x0000_t202" coordsize="21600,21600" o:spt="202" path="m,l,21600r21600,l21600,xe">
              <v:stroke joinstyle="miter"/>
              <v:path gradientshapeok="t" o:connecttype="rect"/>
            </v:shapetype>
            <v:shape id="Text Box 63" o:spid="_x0000_s1077" type="#_x0000_t202" alt="Protected" style="position:absolute;left:0;text-align:left;margin-left:0;margin-top:0;width:60.1pt;height:27.2pt;z-index:2517114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caEw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z+Guo9rSVhwPhwclFS72XIuCz8MQwjUuq&#10;xSc6ag1dyeFocdaA//WeP+YT8BTlrCPFlNySpDnTPywRMpqM8zwqLN2GX/NJvPl0I2N9MuzW3AOJ&#10;cUjvwslkxjzUJ7P2YF5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xXZca&#10;EwIAACI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7411463E" w14:textId="55C0A398"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C7D1" w14:textId="322142B5" w:rsidR="004E33E2" w:rsidRPr="00497EB6" w:rsidRDefault="00246544" w:rsidP="00A92626">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12512" behindDoc="0" locked="0" layoutInCell="1" allowOverlap="1" wp14:anchorId="4108E223" wp14:editId="241F6974">
              <wp:simplePos x="635" y="635"/>
              <wp:positionH relativeFrom="page">
                <wp:align>left</wp:align>
              </wp:positionH>
              <wp:positionV relativeFrom="page">
                <wp:align>top</wp:align>
              </wp:positionV>
              <wp:extent cx="763270" cy="345440"/>
              <wp:effectExtent l="0" t="0" r="17780" b="16510"/>
              <wp:wrapNone/>
              <wp:docPr id="1037609001" name="Text Box 6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F7BBE52" w14:textId="494150D1"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108E223" id="_x0000_t202" coordsize="21600,21600" o:spt="202" path="m,l,21600r21600,l21600,xe">
              <v:stroke joinstyle="miter"/>
              <v:path gradientshapeok="t" o:connecttype="rect"/>
            </v:shapetype>
            <v:shape id="Text Box 64" o:spid="_x0000_s1078" type="#_x0000_t202" alt="Protected" style="position:absolute;margin-left:0;margin-top:0;width:60.1pt;height:27.2pt;z-index:2517125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RY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bDO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Mtk&#10;W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7F7BBE52" w14:textId="494150D1"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933635430"/>
      <w:docPartObj>
        <w:docPartGallery w:val="Page Numbers (Top of Page)"/>
        <w:docPartUnique/>
      </w:docPartObj>
    </w:sdtPr>
    <w:sdtContent>
      <w:p w14:paraId="4E82A573" w14:textId="77777777" w:rsidR="004E33E2" w:rsidRPr="00497EB6" w:rsidRDefault="004E33E2" w:rsidP="00A92626">
        <w:pPr>
          <w:pStyle w:val="Header"/>
          <w:tabs>
            <w:tab w:val="clear" w:pos="9000"/>
            <w:tab w:val="right" w:pos="9360"/>
          </w:tabs>
          <w:jc w:val="left"/>
          <w:rPr>
            <w:lang w:val="fr-FR"/>
          </w:rPr>
        </w:pPr>
        <w:r w:rsidRPr="00497EB6">
          <w:rPr>
            <w:lang w:val="fr-FR"/>
          </w:rPr>
          <w:t>Section IX. Cahier des Clauses Administratives Particulières (CCAP)</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177</w:t>
        </w:r>
        <w:r w:rsidRPr="00497EB6">
          <w:rPr>
            <w:lang w:val="fr-FR"/>
          </w:rPr>
          <w:fldChar w:fldCharType="end"/>
        </w:r>
      </w:p>
    </w:sdtContent>
  </w:sdt>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80059" w14:textId="6B41E672" w:rsidR="00246544" w:rsidRDefault="00246544">
    <w:pPr>
      <w:pStyle w:val="Header"/>
    </w:pPr>
    <w:r>
      <w:rPr>
        <w:noProof/>
      </w:rPr>
      <mc:AlternateContent>
        <mc:Choice Requires="wps">
          <w:drawing>
            <wp:anchor distT="0" distB="0" distL="0" distR="0" simplePos="0" relativeHeight="251710464" behindDoc="0" locked="0" layoutInCell="1" allowOverlap="1" wp14:anchorId="5A3288DE" wp14:editId="2004EAC2">
              <wp:simplePos x="635" y="635"/>
              <wp:positionH relativeFrom="page">
                <wp:align>left</wp:align>
              </wp:positionH>
              <wp:positionV relativeFrom="page">
                <wp:align>top</wp:align>
              </wp:positionV>
              <wp:extent cx="763270" cy="345440"/>
              <wp:effectExtent l="0" t="0" r="17780" b="16510"/>
              <wp:wrapNone/>
              <wp:docPr id="49222085" name="Text Box 6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F58D915" w14:textId="7E8CBE6F"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A3288DE" id="_x0000_t202" coordsize="21600,21600" o:spt="202" path="m,l,21600r21600,l21600,xe">
              <v:stroke joinstyle="miter"/>
              <v:path gradientshapeok="t" o:connecttype="rect"/>
            </v:shapetype>
            <v:shape id="Text Box 62" o:spid="_x0000_s1079" type="#_x0000_t202" alt="Protected" style="position:absolute;left:0;text-align:left;margin-left:0;margin-top:0;width:60.1pt;height:27.2pt;z-index:2517104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Q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n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0ETl&#10;0B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F58D915" w14:textId="7E8CBE6F"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1E769" w14:textId="4EAED3FB" w:rsidR="00246544" w:rsidRDefault="00246544">
    <w:pPr>
      <w:pStyle w:val="Header"/>
    </w:pPr>
    <w:r>
      <w:rPr>
        <w:noProof/>
      </w:rPr>
      <mc:AlternateContent>
        <mc:Choice Requires="wps">
          <w:drawing>
            <wp:anchor distT="0" distB="0" distL="0" distR="0" simplePos="0" relativeHeight="251714560" behindDoc="0" locked="0" layoutInCell="1" allowOverlap="1" wp14:anchorId="24072CA3" wp14:editId="5EBB197E">
              <wp:simplePos x="635" y="635"/>
              <wp:positionH relativeFrom="page">
                <wp:align>left</wp:align>
              </wp:positionH>
              <wp:positionV relativeFrom="page">
                <wp:align>top</wp:align>
              </wp:positionV>
              <wp:extent cx="763270" cy="345440"/>
              <wp:effectExtent l="0" t="0" r="17780" b="16510"/>
              <wp:wrapNone/>
              <wp:docPr id="1609923137" name="Text Box 6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3D89942" w14:textId="477C488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072CA3" id="_x0000_t202" coordsize="21600,21600" o:spt="202" path="m,l,21600r21600,l21600,xe">
              <v:stroke joinstyle="miter"/>
              <v:path gradientshapeok="t" o:connecttype="rect"/>
            </v:shapetype>
            <v:shape id="Text Box 66" o:spid="_x0000_s1080" type="#_x0000_t202" alt="Protected" style="position:absolute;left:0;text-align:left;margin-left:0;margin-top:0;width:60.1pt;height:27.2pt;z-index:2517145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Pd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Hc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gueD&#10;3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3D89942" w14:textId="477C488D"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CD79" w14:textId="590D3790" w:rsidR="004E33E2" w:rsidRPr="00497EB6" w:rsidRDefault="00246544" w:rsidP="00B708F4">
    <w:pPr>
      <w:pStyle w:val="Header"/>
      <w:tabs>
        <w:tab w:val="clear" w:pos="9000"/>
        <w:tab w:val="right" w:pos="9360"/>
      </w:tabs>
      <w:jc w:val="left"/>
      <w:rPr>
        <w:lang w:val="fr-FR"/>
      </w:rPr>
    </w:pPr>
    <w:r>
      <w:rPr>
        <w:noProof/>
        <w:lang w:val="fr-FR"/>
      </w:rPr>
      <mc:AlternateContent>
        <mc:Choice Requires="wps">
          <w:drawing>
            <wp:anchor distT="0" distB="0" distL="0" distR="0" simplePos="0" relativeHeight="251715584" behindDoc="0" locked="0" layoutInCell="1" allowOverlap="1" wp14:anchorId="6B196F98" wp14:editId="5A70D7AB">
              <wp:simplePos x="635" y="635"/>
              <wp:positionH relativeFrom="page">
                <wp:align>left</wp:align>
              </wp:positionH>
              <wp:positionV relativeFrom="page">
                <wp:align>top</wp:align>
              </wp:positionV>
              <wp:extent cx="763270" cy="345440"/>
              <wp:effectExtent l="0" t="0" r="17780" b="16510"/>
              <wp:wrapNone/>
              <wp:docPr id="574071445" name="Text Box 6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29AB2CC" w14:textId="63CA326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B196F98" id="_x0000_t202" coordsize="21600,21600" o:spt="202" path="m,l,21600r21600,l21600,xe">
              <v:stroke joinstyle="miter"/>
              <v:path gradientshapeok="t" o:connecttype="rect"/>
            </v:shapetype>
            <v:shape id="Text Box 67" o:spid="_x0000_s1081" type="#_x0000_t202" alt="Protected" style="position:absolute;margin-left:0;margin-top:0;width:60.1pt;height:27.2pt;z-index:2517155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JV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mgC&#10;VR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629AB2CC" w14:textId="63CA326B"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1840832751"/>
      <w:docPartObj>
        <w:docPartGallery w:val="Page Numbers (Top of Page)"/>
        <w:docPartUnique/>
      </w:docPartObj>
    </w:sdtPr>
    <w:sdtContent>
      <w:p w14:paraId="350C2CEE" w14:textId="77777777" w:rsidR="004E33E2" w:rsidRPr="00497EB6" w:rsidRDefault="004E33E2" w:rsidP="00B708F4">
        <w:pPr>
          <w:pStyle w:val="Header"/>
          <w:tabs>
            <w:tab w:val="clear" w:pos="9000"/>
            <w:tab w:val="right" w:pos="9360"/>
          </w:tabs>
          <w:jc w:val="left"/>
          <w:rPr>
            <w:lang w:val="fr-FR"/>
          </w:rPr>
        </w:pPr>
        <w:r w:rsidRPr="00497EB6">
          <w:rPr>
            <w:lang w:val="fr-FR"/>
          </w:rPr>
          <w:t>Section X. Formulaires du Marché</w:t>
        </w:r>
        <w:r w:rsidRPr="00497EB6">
          <w:rPr>
            <w:lang w:val="fr-FR"/>
          </w:rPr>
          <w:tab/>
        </w: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196</w:t>
        </w:r>
        <w:r w:rsidRPr="00497EB6">
          <w:rPr>
            <w:lang w:val="fr-FR"/>
          </w:rPr>
          <w:fldChar w:fldCharType="end"/>
        </w:r>
      </w:p>
    </w:sdtContent>
  </w:sdt>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87428" w14:textId="6A2C6030" w:rsidR="00246544" w:rsidRDefault="00246544">
    <w:pPr>
      <w:pStyle w:val="Header"/>
    </w:pPr>
    <w:r>
      <w:rPr>
        <w:noProof/>
      </w:rPr>
      <mc:AlternateContent>
        <mc:Choice Requires="wps">
          <w:drawing>
            <wp:anchor distT="0" distB="0" distL="0" distR="0" simplePos="0" relativeHeight="251713536" behindDoc="0" locked="0" layoutInCell="1" allowOverlap="1" wp14:anchorId="4372FA7D" wp14:editId="6A17C10A">
              <wp:simplePos x="635" y="635"/>
              <wp:positionH relativeFrom="page">
                <wp:align>left</wp:align>
              </wp:positionH>
              <wp:positionV relativeFrom="page">
                <wp:align>top</wp:align>
              </wp:positionV>
              <wp:extent cx="763270" cy="345440"/>
              <wp:effectExtent l="0" t="0" r="17780" b="16510"/>
              <wp:wrapNone/>
              <wp:docPr id="1298321029" name="Text Box 6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C43E526" w14:textId="63BABC91"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72FA7D" id="_x0000_t202" coordsize="21600,21600" o:spt="202" path="m,l,21600r21600,l21600,xe">
              <v:stroke joinstyle="miter"/>
              <v:path gradientshapeok="t" o:connecttype="rect"/>
            </v:shapetype>
            <v:shape id="Text Box 65" o:spid="_x0000_s1082" type="#_x0000_t202" alt="Protected" style="position:absolute;left:0;text-align:left;margin-left:0;margin-top:0;width:60.1pt;height:27.2pt;z-index:2517135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X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b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7x&#10;FxQCAAAi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4C43E526" w14:textId="63BABC91"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51A4" w14:textId="0A9EE5CC" w:rsidR="004E33E2" w:rsidRPr="00497EB6" w:rsidRDefault="00246544">
    <w:pPr>
      <w:pStyle w:val="Header"/>
      <w:jc w:val="right"/>
      <w:rPr>
        <w:lang w:val="fr-FR"/>
      </w:rPr>
    </w:pPr>
    <w:r>
      <w:rPr>
        <w:noProof/>
        <w:lang w:val="fr-FR"/>
      </w:rPr>
      <mc:AlternateContent>
        <mc:Choice Requires="wps">
          <w:drawing>
            <wp:anchor distT="0" distB="0" distL="0" distR="0" simplePos="0" relativeHeight="251661312" behindDoc="0" locked="0" layoutInCell="1" allowOverlap="1" wp14:anchorId="0CE28247" wp14:editId="2FB23C0F">
              <wp:simplePos x="635" y="635"/>
              <wp:positionH relativeFrom="page">
                <wp:align>left</wp:align>
              </wp:positionH>
              <wp:positionV relativeFrom="page">
                <wp:align>top</wp:align>
              </wp:positionV>
              <wp:extent cx="763270" cy="345440"/>
              <wp:effectExtent l="0" t="0" r="17780" b="16510"/>
              <wp:wrapNone/>
              <wp:docPr id="4059177" name="Text Box 1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B619C29" w14:textId="7AB0B6B8"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E28247" id="_x0000_t202" coordsize="21600,21600" o:spt="202" path="m,l,21600r21600,l21600,xe">
              <v:stroke joinstyle="miter"/>
              <v:path gradientshapeok="t" o:connecttype="rect"/>
            </v:shapetype>
            <v:shape id="Text Box 14" o:spid="_x0000_s1031" type="#_x0000_t202" alt="Protected" style="position:absolute;left:0;text-align:left;margin-left:0;margin-top:0;width:60.1pt;height:27.2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NXEwIAACE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TL+B6kBLeTjyHZxcNdT6UQR8EZ4IpmlJ&#10;tPhMhzbQlRxOFmc1+B9/88d8wp2inHUkmJJbUjRn5pslPiazaZ5HgaXb+HM+izefbmRsBsPu2nsg&#10;LY7pWTiZzJiHZjC1h/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C78YNX&#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4B619C29" w14:textId="7AB0B6B8"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sdt>
    <w:sdtPr>
      <w:rPr>
        <w:lang w:val="fr-FR"/>
      </w:rPr>
      <w:id w:val="-622003581"/>
      <w:docPartObj>
        <w:docPartGallery w:val="Page Numbers (Top of Page)"/>
        <w:docPartUnique/>
      </w:docPartObj>
    </w:sdtPr>
    <w:sdtContent>
      <w:p w14:paraId="38806544" w14:textId="77777777" w:rsidR="004E33E2" w:rsidRPr="00497EB6" w:rsidRDefault="004E33E2">
        <w:pPr>
          <w:pStyle w:val="Header"/>
          <w:jc w:val="right"/>
          <w:rPr>
            <w:lang w:val="fr-FR"/>
          </w:rPr>
        </w:pPr>
        <w:r w:rsidRPr="00497EB6">
          <w:rPr>
            <w:lang w:val="fr-FR"/>
          </w:rPr>
          <w:fldChar w:fldCharType="begin"/>
        </w:r>
        <w:r w:rsidRPr="00497EB6">
          <w:rPr>
            <w:lang w:val="fr-FR"/>
          </w:rPr>
          <w:instrText xml:space="preserve"> PAGE   \* MERGEFORMAT </w:instrText>
        </w:r>
        <w:r w:rsidRPr="00497EB6">
          <w:rPr>
            <w:lang w:val="fr-FR"/>
          </w:rPr>
          <w:fldChar w:fldCharType="separate"/>
        </w:r>
        <w:r w:rsidRPr="00497EB6">
          <w:rPr>
            <w:lang w:val="fr-FR"/>
          </w:rPr>
          <w:t>2</w:t>
        </w:r>
        <w:r w:rsidRPr="00497EB6">
          <w:rPr>
            <w:lang w:val="fr-FR"/>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C26F2" w14:textId="7123339A" w:rsidR="00246544" w:rsidRDefault="00246544">
    <w:pPr>
      <w:pStyle w:val="Header"/>
    </w:pPr>
    <w:r>
      <w:rPr>
        <w:noProof/>
      </w:rPr>
      <mc:AlternateContent>
        <mc:Choice Requires="wps">
          <w:drawing>
            <wp:anchor distT="0" distB="0" distL="0" distR="0" simplePos="0" relativeHeight="251665408" behindDoc="0" locked="0" layoutInCell="1" allowOverlap="1" wp14:anchorId="6E7F82A5" wp14:editId="522FB0F4">
              <wp:simplePos x="635" y="635"/>
              <wp:positionH relativeFrom="page">
                <wp:align>left</wp:align>
              </wp:positionH>
              <wp:positionV relativeFrom="page">
                <wp:align>top</wp:align>
              </wp:positionV>
              <wp:extent cx="763270" cy="345440"/>
              <wp:effectExtent l="0" t="0" r="17780" b="16510"/>
              <wp:wrapNone/>
              <wp:docPr id="734982630" name="Text Box 1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1BB60E9" w14:textId="2C81931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E7F82A5" id="_x0000_t202" coordsize="21600,21600" o:spt="202" path="m,l,21600r21600,l21600,xe">
              <v:stroke joinstyle="miter"/>
              <v:path gradientshapeok="t" o:connecttype="rect"/>
            </v:shapetype>
            <v:shape id="Text Box 18" o:spid="_x0000_s1032" type="#_x0000_t202" alt="Protected" style="position:absolute;left:0;text-align:left;margin-left:0;margin-top:0;width:60.1pt;height:27.2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AVEwIAACE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ofpt9BdcKlHPR8e8vXDbbeMB9emEOCcVoU&#10;bXjGQypoSwpni5Ia3I+/+WM+4o5RSloUTEkNKpoS9c0gH5PZNM+jwNJt/DmfxZtLNzR2g2EO+gFQ&#10;i2N8FpYnM+YFNZjSgX5DTa9iNwwxw7FnScNgPoRevvgmuFitUhJqybKwMVvLY+mIWQT0tXtjzp5R&#10;D0jXEwySYsU78Pvc+Ke3q0NAChIzEd8ezTPsqMNE2PnNRKH/ek9Z15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qZ3AV&#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21BB60E9" w14:textId="2C81931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505E" w14:textId="6029DB98" w:rsidR="00B00FD8" w:rsidRPr="00497EB6" w:rsidRDefault="00246544" w:rsidP="00B00FD8">
    <w:pPr>
      <w:pStyle w:val="Header"/>
      <w:pBdr>
        <w:bottom w:val="none" w:sz="0" w:space="0" w:color="auto"/>
      </w:pBdr>
      <w:jc w:val="right"/>
      <w:rPr>
        <w:lang w:val="fr-FR"/>
      </w:rPr>
    </w:pPr>
    <w:r>
      <w:rPr>
        <w:noProof/>
        <w:lang w:val="fr-FR"/>
      </w:rPr>
      <mc:AlternateContent>
        <mc:Choice Requires="wps">
          <w:drawing>
            <wp:anchor distT="0" distB="0" distL="0" distR="0" simplePos="0" relativeHeight="251666432" behindDoc="0" locked="0" layoutInCell="1" allowOverlap="1" wp14:anchorId="40DA3334" wp14:editId="0A7A1B28">
              <wp:simplePos x="635" y="635"/>
              <wp:positionH relativeFrom="page">
                <wp:align>left</wp:align>
              </wp:positionH>
              <wp:positionV relativeFrom="page">
                <wp:align>top</wp:align>
              </wp:positionV>
              <wp:extent cx="763270" cy="345440"/>
              <wp:effectExtent l="0" t="0" r="17780" b="16510"/>
              <wp:wrapNone/>
              <wp:docPr id="2089111974" name="Text Box 1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ADE0C68" w14:textId="638EE971"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DA3334" id="_x0000_t202" coordsize="21600,21600" o:spt="202" path="m,l,21600r21600,l21600,xe">
              <v:stroke joinstyle="miter"/>
              <v:path gradientshapeok="t" o:connecttype="rect"/>
            </v:shapetype>
            <v:shape id="Text Box 19" o:spid="_x0000_s1033" type="#_x0000_t202" alt="Protected" style="position:absolute;left:0;text-align:left;margin-left:0;margin-top:0;width:60.1pt;height:27.2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Gd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SDD9BuoDrSUhyPfwclVS60fRcAX4YlgmpZE&#10;i8901Bq6ksPJ4qwB/+Nv/phPuFOUs44EU3JLiuZMf7PEx2Q2zfMosHQbf85n8ebTjYzNYNiduQfS&#10;4piehZPJjHmoB7P2YN5I08vYjULCSupZchzMezzKl96EVMtlSiItOYGPdu1kLB0xi4C+9m/CuxPq&#10;SHQ9wSApUbwD/5gb/wxuuUOiIDET8T2ieYKddJgIO72ZKPRf7ynr8rI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a6PGd&#10;EwIAACEEAAAOAAAAAAAAAAAAAAAAAC4CAABkcnMvZTJvRG9jLnhtbFBLAQItABQABgAIAAAAIQBE&#10;DhJT2wAAAAQBAAAPAAAAAAAAAAAAAAAAAG0EAABkcnMvZG93bnJldi54bWxQSwUGAAAAAAQABADz&#10;AAAAdQUAAAAA&#10;" filled="f" stroked="f">
              <v:fill o:detectmouseclick="t"/>
              <v:textbox style="mso-fit-shape-to-text:t" inset="20pt,15pt,0,0">
                <w:txbxContent>
                  <w:p w14:paraId="6ADE0C68" w14:textId="638EE971"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FA64" w14:textId="4E1CD028" w:rsidR="00246544" w:rsidRDefault="00246544">
    <w:pPr>
      <w:pStyle w:val="Header"/>
    </w:pPr>
    <w:r>
      <w:rPr>
        <w:noProof/>
      </w:rPr>
      <mc:AlternateContent>
        <mc:Choice Requires="wps">
          <w:drawing>
            <wp:anchor distT="0" distB="0" distL="0" distR="0" simplePos="0" relativeHeight="251664384" behindDoc="0" locked="0" layoutInCell="1" allowOverlap="1" wp14:anchorId="426A5C4F" wp14:editId="55774CE3">
              <wp:simplePos x="635" y="635"/>
              <wp:positionH relativeFrom="page">
                <wp:align>left</wp:align>
              </wp:positionH>
              <wp:positionV relativeFrom="page">
                <wp:align>top</wp:align>
              </wp:positionV>
              <wp:extent cx="763270" cy="345440"/>
              <wp:effectExtent l="0" t="0" r="17780" b="16510"/>
              <wp:wrapNone/>
              <wp:docPr id="1668939523" name="Text Box 1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B1A0CD0" w14:textId="216A4AD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26A5C4F" id="_x0000_t202" coordsize="21600,21600" o:spt="202" path="m,l,21600r21600,l21600,xe">
              <v:stroke joinstyle="miter"/>
              <v:path gradientshapeok="t" o:connecttype="rect"/>
            </v:shapetype>
            <v:shape id="Text Box 17" o:spid="_x0000_s1034" type="#_x0000_t202" alt="Protected" style="position:absolute;left:0;text-align:left;margin-left:0;margin-top:0;width:60.1pt;height:27.2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0PFA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fx2mH4D1YGW8nDkOzi5aqn1owj4IjwRTNOS&#10;aPGZjlpDV3I4WZw14H/8zR/zCXeKctaRYEpuSdGc6W+W+JjMpnkeBZZu48/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TiG9&#10;DxQCAAAhBAAADgAAAAAAAAAAAAAAAAAuAgAAZHJzL2Uyb0RvYy54bWxQSwECLQAUAAYACAAAACEA&#10;RA4SU9sAAAAEAQAADwAAAAAAAAAAAAAAAABuBAAAZHJzL2Rvd25yZXYueG1sUEsFBgAAAAAEAAQA&#10;8wAAAHYFAAAAAA==&#10;" filled="f" stroked="f">
              <v:fill o:detectmouseclick="t"/>
              <v:textbox style="mso-fit-shape-to-text:t" inset="20pt,15pt,0,0">
                <w:txbxContent>
                  <w:p w14:paraId="2B1A0CD0" w14:textId="216A4ADA" w:rsidR="00246544" w:rsidRPr="00246544" w:rsidRDefault="00246544" w:rsidP="00246544">
                    <w:pPr>
                      <w:rPr>
                        <w:rFonts w:ascii="Calibri" w:eastAsia="Calibri" w:hAnsi="Calibri" w:cs="Calibri"/>
                        <w:noProof/>
                        <w:color w:val="000000"/>
                      </w:rPr>
                    </w:pPr>
                    <w:r w:rsidRPr="00246544">
                      <w:rPr>
                        <w:rFonts w:ascii="Calibri" w:eastAsia="Calibri" w:hAnsi="Calibri" w:cs="Calibri"/>
                        <w:noProof/>
                        <w:color w:val="00000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multilevel"/>
    <w:tmpl w:val="16A61FD8"/>
    <w:lvl w:ilvl="0">
      <w:start w:val="1"/>
      <w:numFmt w:val="decimal"/>
      <w:pStyle w:val="ListNumber2"/>
      <w:lvlText w:val="%1."/>
      <w:lvlJc w:val="left"/>
      <w:pPr>
        <w:tabs>
          <w:tab w:val="num" w:pos="720"/>
        </w:tabs>
        <w:ind w:left="720" w:hanging="360"/>
      </w:p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 w15:restartNumberingAfterBreak="0">
    <w:nsid w:val="00F4400B"/>
    <w:multiLevelType w:val="hybridMultilevel"/>
    <w:tmpl w:val="124EBF0A"/>
    <w:lvl w:ilvl="0" w:tplc="04090003">
      <w:start w:val="1"/>
      <w:numFmt w:val="lowerLetter"/>
      <w:lvlText w:val="(%1)"/>
      <w:lvlJc w:val="left"/>
      <w:pPr>
        <w:ind w:left="780" w:hanging="4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 w15:restartNumberingAfterBreak="0">
    <w:nsid w:val="017D59AA"/>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C15C65"/>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5" w15:restartNumberingAfterBreak="0">
    <w:nsid w:val="03C72842"/>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 w15:restartNumberingAfterBreak="0">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1C3D46"/>
    <w:multiLevelType w:val="multilevel"/>
    <w:tmpl w:val="DBE44CA6"/>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8F55281"/>
    <w:multiLevelType w:val="hybridMultilevel"/>
    <w:tmpl w:val="DE7E1102"/>
    <w:lvl w:ilvl="0" w:tplc="9432C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404C7A"/>
    <w:multiLevelType w:val="hybridMultilevel"/>
    <w:tmpl w:val="2D4415F4"/>
    <w:lvl w:ilvl="0" w:tplc="435C7C16">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B6F62DA"/>
    <w:multiLevelType w:val="hybridMultilevel"/>
    <w:tmpl w:val="20001BF2"/>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3" w15:restartNumberingAfterBreak="0">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CF37699"/>
    <w:multiLevelType w:val="hybridMultilevel"/>
    <w:tmpl w:val="035AD0EE"/>
    <w:lvl w:ilvl="0" w:tplc="04090017">
      <w:start w:val="1"/>
      <w:numFmt w:val="lowerRoman"/>
      <w:lvlText w:val="%1)"/>
      <w:lvlJc w:val="left"/>
      <w:pPr>
        <w:ind w:left="1872" w:hanging="720"/>
      </w:pPr>
      <w:rPr>
        <w:rFonts w:hint="default"/>
      </w:rPr>
    </w:lvl>
    <w:lvl w:ilvl="1" w:tplc="04090019">
      <w:start w:val="1"/>
      <w:numFmt w:val="lowerLetter"/>
      <w:lvlText w:val="(%2)"/>
      <w:lvlJc w:val="left"/>
      <w:pPr>
        <w:ind w:left="2232" w:hanging="360"/>
      </w:pPr>
      <w:rPr>
        <w:rFonts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0DDA280A"/>
    <w:multiLevelType w:val="hybridMultilevel"/>
    <w:tmpl w:val="75BC497A"/>
    <w:lvl w:ilvl="0" w:tplc="45AA1198">
      <w:start w:val="1"/>
      <w:numFmt w:val="lowerLetter"/>
      <w:lvlText w:val="(%1)"/>
      <w:lvlJc w:val="left"/>
      <w:pPr>
        <w:tabs>
          <w:tab w:val="num" w:pos="1440"/>
        </w:tabs>
        <w:ind w:left="1440" w:hanging="360"/>
      </w:pPr>
      <w:rPr>
        <w:rFonts w:ascii="Times New Roman" w:hAnsi="Times New Roman" w:cs="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E4F2CD1"/>
    <w:multiLevelType w:val="hybridMultilevel"/>
    <w:tmpl w:val="068441D6"/>
    <w:lvl w:ilvl="0" w:tplc="FC62DAB4">
      <w:start w:val="1"/>
      <w:numFmt w:val="lowerLetter"/>
      <w:lvlText w:val="%1)"/>
      <w:lvlJc w:val="left"/>
      <w:pPr>
        <w:ind w:left="720" w:hanging="360"/>
      </w:pPr>
    </w:lvl>
    <w:lvl w:ilvl="1" w:tplc="BC3E459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EB97B44"/>
    <w:multiLevelType w:val="hybridMultilevel"/>
    <w:tmpl w:val="4532EB9E"/>
    <w:lvl w:ilvl="0" w:tplc="FFFFFFFF">
      <w:start w:val="1"/>
      <w:numFmt w:val="lowerLetter"/>
      <w:lvlText w:val="(%1)"/>
      <w:lvlJc w:val="left"/>
      <w:pPr>
        <w:tabs>
          <w:tab w:val="num" w:pos="1350"/>
        </w:tabs>
        <w:ind w:left="1350" w:hanging="720"/>
      </w:pPr>
      <w:rPr>
        <w:rFonts w:ascii="Times New Roman" w:hAnsi="Times New Roman" w:cs="Times New Roman" w:hint="default"/>
        <w:sz w:val="24"/>
        <w:szCs w:val="24"/>
      </w:rPr>
    </w:lvl>
    <w:lvl w:ilvl="1" w:tplc="FFFFFFFF" w:tentative="1">
      <w:start w:val="1"/>
      <w:numFmt w:val="lowerLetter"/>
      <w:lvlText w:val="%2."/>
      <w:lvlJc w:val="left"/>
      <w:pPr>
        <w:tabs>
          <w:tab w:val="num" w:pos="2088"/>
        </w:tabs>
        <w:ind w:left="2088" w:hanging="360"/>
      </w:pPr>
    </w:lvl>
    <w:lvl w:ilvl="2" w:tplc="FFFFFFFF" w:tentative="1">
      <w:start w:val="1"/>
      <w:numFmt w:val="lowerRoman"/>
      <w:lvlText w:val="%3."/>
      <w:lvlJc w:val="right"/>
      <w:pPr>
        <w:tabs>
          <w:tab w:val="num" w:pos="2808"/>
        </w:tabs>
        <w:ind w:left="2808" w:hanging="180"/>
      </w:pPr>
    </w:lvl>
    <w:lvl w:ilvl="3" w:tplc="FFFFFFFF" w:tentative="1">
      <w:start w:val="1"/>
      <w:numFmt w:val="decimal"/>
      <w:lvlText w:val="%4."/>
      <w:lvlJc w:val="left"/>
      <w:pPr>
        <w:tabs>
          <w:tab w:val="num" w:pos="3528"/>
        </w:tabs>
        <w:ind w:left="3528" w:hanging="360"/>
      </w:pPr>
    </w:lvl>
    <w:lvl w:ilvl="4" w:tplc="FFFFFFFF" w:tentative="1">
      <w:start w:val="1"/>
      <w:numFmt w:val="lowerLetter"/>
      <w:lvlText w:val="%5."/>
      <w:lvlJc w:val="left"/>
      <w:pPr>
        <w:tabs>
          <w:tab w:val="num" w:pos="4248"/>
        </w:tabs>
        <w:ind w:left="4248" w:hanging="360"/>
      </w:pPr>
    </w:lvl>
    <w:lvl w:ilvl="5" w:tplc="FFFFFFFF" w:tentative="1">
      <w:start w:val="1"/>
      <w:numFmt w:val="lowerRoman"/>
      <w:lvlText w:val="%6."/>
      <w:lvlJc w:val="right"/>
      <w:pPr>
        <w:tabs>
          <w:tab w:val="num" w:pos="4968"/>
        </w:tabs>
        <w:ind w:left="4968" w:hanging="180"/>
      </w:pPr>
    </w:lvl>
    <w:lvl w:ilvl="6" w:tplc="FFFFFFFF" w:tentative="1">
      <w:start w:val="1"/>
      <w:numFmt w:val="decimal"/>
      <w:lvlText w:val="%7."/>
      <w:lvlJc w:val="left"/>
      <w:pPr>
        <w:tabs>
          <w:tab w:val="num" w:pos="5688"/>
        </w:tabs>
        <w:ind w:left="5688" w:hanging="360"/>
      </w:pPr>
    </w:lvl>
    <w:lvl w:ilvl="7" w:tplc="FFFFFFFF" w:tentative="1">
      <w:start w:val="1"/>
      <w:numFmt w:val="lowerLetter"/>
      <w:lvlText w:val="%8."/>
      <w:lvlJc w:val="left"/>
      <w:pPr>
        <w:tabs>
          <w:tab w:val="num" w:pos="6408"/>
        </w:tabs>
        <w:ind w:left="6408" w:hanging="360"/>
      </w:pPr>
    </w:lvl>
    <w:lvl w:ilvl="8" w:tplc="FFFFFFFF" w:tentative="1">
      <w:start w:val="1"/>
      <w:numFmt w:val="lowerRoman"/>
      <w:lvlText w:val="%9."/>
      <w:lvlJc w:val="right"/>
      <w:pPr>
        <w:tabs>
          <w:tab w:val="num" w:pos="7128"/>
        </w:tabs>
        <w:ind w:left="7128" w:hanging="180"/>
      </w:pPr>
    </w:lvl>
  </w:abstractNum>
  <w:abstractNum w:abstractNumId="18" w15:restartNumberingAfterBreak="0">
    <w:nsid w:val="0FFF61F9"/>
    <w:multiLevelType w:val="hybridMultilevel"/>
    <w:tmpl w:val="A95A5824"/>
    <w:lvl w:ilvl="0" w:tplc="040C0017">
      <w:start w:val="1"/>
      <w:numFmt w:val="lowerRoman"/>
      <w:lvlText w:val="(%1)"/>
      <w:lvlJc w:val="left"/>
      <w:pPr>
        <w:ind w:left="720" w:hanging="360"/>
      </w:pPr>
      <w:rPr>
        <w:rFonts w:hint="default"/>
        <w:b w:val="0"/>
        <w:i w:val="0"/>
      </w:rPr>
    </w:lvl>
    <w:lvl w:ilvl="1" w:tplc="13CCC0FA"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0387A89"/>
    <w:multiLevelType w:val="hybridMultilevel"/>
    <w:tmpl w:val="749E4F60"/>
    <w:lvl w:ilvl="0" w:tplc="28129E88">
      <w:start w:val="1"/>
      <w:numFmt w:val="lowerLetter"/>
      <w:lvlText w:val="(%1)"/>
      <w:lvlJc w:val="left"/>
      <w:pPr>
        <w:ind w:left="915" w:hanging="360"/>
      </w:pPr>
      <w:rPr>
        <w:rFonts w:hint="default"/>
      </w:rPr>
    </w:lvl>
    <w:lvl w:ilvl="1" w:tplc="040C0019" w:tentative="1">
      <w:start w:val="1"/>
      <w:numFmt w:val="lowerLetter"/>
      <w:lvlText w:val="%2."/>
      <w:lvlJc w:val="left"/>
      <w:pPr>
        <w:ind w:left="1635" w:hanging="360"/>
      </w:pPr>
    </w:lvl>
    <w:lvl w:ilvl="2" w:tplc="040C001B" w:tentative="1">
      <w:start w:val="1"/>
      <w:numFmt w:val="lowerRoman"/>
      <w:lvlText w:val="%3."/>
      <w:lvlJc w:val="right"/>
      <w:pPr>
        <w:ind w:left="2355" w:hanging="180"/>
      </w:pPr>
    </w:lvl>
    <w:lvl w:ilvl="3" w:tplc="040C000F" w:tentative="1">
      <w:start w:val="1"/>
      <w:numFmt w:val="decimal"/>
      <w:lvlText w:val="%4."/>
      <w:lvlJc w:val="left"/>
      <w:pPr>
        <w:ind w:left="3075" w:hanging="360"/>
      </w:pPr>
    </w:lvl>
    <w:lvl w:ilvl="4" w:tplc="040C0019" w:tentative="1">
      <w:start w:val="1"/>
      <w:numFmt w:val="lowerLetter"/>
      <w:lvlText w:val="%5."/>
      <w:lvlJc w:val="left"/>
      <w:pPr>
        <w:ind w:left="3795" w:hanging="360"/>
      </w:pPr>
    </w:lvl>
    <w:lvl w:ilvl="5" w:tplc="040C001B" w:tentative="1">
      <w:start w:val="1"/>
      <w:numFmt w:val="lowerRoman"/>
      <w:lvlText w:val="%6."/>
      <w:lvlJc w:val="right"/>
      <w:pPr>
        <w:ind w:left="4515" w:hanging="180"/>
      </w:pPr>
    </w:lvl>
    <w:lvl w:ilvl="6" w:tplc="040C000F" w:tentative="1">
      <w:start w:val="1"/>
      <w:numFmt w:val="decimal"/>
      <w:lvlText w:val="%7."/>
      <w:lvlJc w:val="left"/>
      <w:pPr>
        <w:ind w:left="5235" w:hanging="360"/>
      </w:pPr>
    </w:lvl>
    <w:lvl w:ilvl="7" w:tplc="040C0019" w:tentative="1">
      <w:start w:val="1"/>
      <w:numFmt w:val="lowerLetter"/>
      <w:lvlText w:val="%8."/>
      <w:lvlJc w:val="left"/>
      <w:pPr>
        <w:ind w:left="5955" w:hanging="360"/>
      </w:pPr>
    </w:lvl>
    <w:lvl w:ilvl="8" w:tplc="040C001B" w:tentative="1">
      <w:start w:val="1"/>
      <w:numFmt w:val="lowerRoman"/>
      <w:lvlText w:val="%9."/>
      <w:lvlJc w:val="right"/>
      <w:pPr>
        <w:ind w:left="6675" w:hanging="180"/>
      </w:pPr>
    </w:lvl>
  </w:abstractNum>
  <w:abstractNum w:abstractNumId="20" w15:restartNumberingAfterBreak="0">
    <w:nsid w:val="121861B3"/>
    <w:multiLevelType w:val="multilevel"/>
    <w:tmpl w:val="86F4C3B4"/>
    <w:lvl w:ilvl="0">
      <w:start w:val="1"/>
      <w:numFmt w:val="lowerRoman"/>
      <w:lvlText w:val="%1)"/>
      <w:lvlJc w:val="left"/>
      <w:pPr>
        <w:tabs>
          <w:tab w:val="num" w:pos="1080"/>
        </w:tabs>
        <w:ind w:left="1080" w:hanging="216"/>
      </w:pPr>
      <w:rPr>
        <w:rFonts w:hint="default"/>
      </w:rPr>
    </w:lvl>
    <w:lvl w:ilvl="1">
      <w:start w:val="1"/>
      <w:numFmt w:val="upperRoman"/>
      <w:lvlText w:val="%2."/>
      <w:lvlJc w:val="left"/>
      <w:pPr>
        <w:ind w:left="1800" w:hanging="7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12BF67EF"/>
    <w:multiLevelType w:val="hybridMultilevel"/>
    <w:tmpl w:val="F2FE818A"/>
    <w:lvl w:ilvl="0" w:tplc="DAEAF824">
      <w:start w:val="1"/>
      <w:numFmt w:val="lowerRoman"/>
      <w:lvlText w:val="%1."/>
      <w:lvlJc w:val="righ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22" w15:restartNumberingAfterBreak="0">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4" w15:restartNumberingAfterBreak="0">
    <w:nsid w:val="13DC186F"/>
    <w:multiLevelType w:val="hybridMultilevel"/>
    <w:tmpl w:val="9EC0C6A6"/>
    <w:lvl w:ilvl="0" w:tplc="4AD652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9A46F4C"/>
    <w:multiLevelType w:val="hybridMultilevel"/>
    <w:tmpl w:val="1620265C"/>
    <w:lvl w:ilvl="0" w:tplc="8F5AE10A">
      <w:start w:val="1"/>
      <w:numFmt w:val="lowerLetter"/>
      <w:lvlText w:val="%1)"/>
      <w:lvlJc w:val="left"/>
      <w:pPr>
        <w:ind w:left="630" w:hanging="360"/>
      </w:pPr>
      <w:rPr>
        <w:rFonts w:hint="default"/>
        <w:b w:val="0"/>
        <w:i w:val="0"/>
      </w:rPr>
    </w:lvl>
    <w:lvl w:ilvl="1" w:tplc="040C0019">
      <w:start w:val="1"/>
      <w:numFmt w:val="lowerLetter"/>
      <w:lvlText w:val="%2."/>
      <w:lvlJc w:val="left"/>
      <w:pPr>
        <w:ind w:left="1350" w:hanging="360"/>
      </w:pPr>
    </w:lvl>
    <w:lvl w:ilvl="2" w:tplc="040C001B" w:tentative="1">
      <w:start w:val="1"/>
      <w:numFmt w:val="lowerRoman"/>
      <w:lvlText w:val="%3."/>
      <w:lvlJc w:val="right"/>
      <w:pPr>
        <w:ind w:left="2070" w:hanging="180"/>
      </w:pPr>
    </w:lvl>
    <w:lvl w:ilvl="3" w:tplc="040C000F" w:tentative="1">
      <w:start w:val="1"/>
      <w:numFmt w:val="decimal"/>
      <w:lvlText w:val="%4."/>
      <w:lvlJc w:val="left"/>
      <w:pPr>
        <w:ind w:left="2790" w:hanging="360"/>
      </w:pPr>
    </w:lvl>
    <w:lvl w:ilvl="4" w:tplc="040C0019" w:tentative="1">
      <w:start w:val="1"/>
      <w:numFmt w:val="lowerLetter"/>
      <w:lvlText w:val="%5."/>
      <w:lvlJc w:val="left"/>
      <w:pPr>
        <w:ind w:left="3510" w:hanging="360"/>
      </w:pPr>
    </w:lvl>
    <w:lvl w:ilvl="5" w:tplc="040C001B" w:tentative="1">
      <w:start w:val="1"/>
      <w:numFmt w:val="lowerRoman"/>
      <w:lvlText w:val="%6."/>
      <w:lvlJc w:val="right"/>
      <w:pPr>
        <w:ind w:left="4230" w:hanging="180"/>
      </w:pPr>
    </w:lvl>
    <w:lvl w:ilvl="6" w:tplc="040C000F" w:tentative="1">
      <w:start w:val="1"/>
      <w:numFmt w:val="decimal"/>
      <w:lvlText w:val="%7."/>
      <w:lvlJc w:val="left"/>
      <w:pPr>
        <w:ind w:left="4950" w:hanging="360"/>
      </w:pPr>
    </w:lvl>
    <w:lvl w:ilvl="7" w:tplc="040C0019" w:tentative="1">
      <w:start w:val="1"/>
      <w:numFmt w:val="lowerLetter"/>
      <w:lvlText w:val="%8."/>
      <w:lvlJc w:val="left"/>
      <w:pPr>
        <w:ind w:left="5670" w:hanging="360"/>
      </w:pPr>
    </w:lvl>
    <w:lvl w:ilvl="8" w:tplc="040C001B" w:tentative="1">
      <w:start w:val="1"/>
      <w:numFmt w:val="lowerRoman"/>
      <w:lvlText w:val="%9."/>
      <w:lvlJc w:val="right"/>
      <w:pPr>
        <w:ind w:left="6390" w:hanging="180"/>
      </w:pPr>
    </w:lvl>
  </w:abstractNum>
  <w:abstractNum w:abstractNumId="29" w15:restartNumberingAfterBreak="0">
    <w:nsid w:val="1B1F3038"/>
    <w:multiLevelType w:val="hybridMultilevel"/>
    <w:tmpl w:val="5718C5CC"/>
    <w:lvl w:ilvl="0" w:tplc="0409000F">
      <w:start w:val="1"/>
      <w:numFmt w:val="lowerLetter"/>
      <w:lvlText w:val="(%1)"/>
      <w:lvlJc w:val="left"/>
      <w:pPr>
        <w:ind w:left="1296" w:hanging="360"/>
      </w:pPr>
      <w:rPr>
        <w:rFonts w:hint="default"/>
        <w:sz w:val="24"/>
        <w:szCs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1C50674A"/>
    <w:multiLevelType w:val="hybridMultilevel"/>
    <w:tmpl w:val="37563F34"/>
    <w:lvl w:ilvl="0" w:tplc="0A6C4DB8">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627516"/>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2" w15:restartNumberingAfterBreak="0">
    <w:nsid w:val="1DAB5E39"/>
    <w:multiLevelType w:val="hybridMultilevel"/>
    <w:tmpl w:val="23BC54CC"/>
    <w:lvl w:ilvl="0" w:tplc="A84AB9F0">
      <w:start w:val="1"/>
      <w:numFmt w:val="lowerLetter"/>
      <w:pStyle w:val="SectionVII"/>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E348D7"/>
    <w:multiLevelType w:val="hybridMultilevel"/>
    <w:tmpl w:val="4B7C23E4"/>
    <w:lvl w:ilvl="0" w:tplc="FA9005E6">
      <w:start w:val="1"/>
      <w:numFmt w:val="lowerLetter"/>
      <w:lvlText w:val="(%1)"/>
      <w:lvlJc w:val="left"/>
      <w:pPr>
        <w:ind w:left="673"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34" w15:restartNumberingAfterBreak="0">
    <w:nsid w:val="1DF97EE6"/>
    <w:multiLevelType w:val="hybridMultilevel"/>
    <w:tmpl w:val="3AE83BC6"/>
    <w:lvl w:ilvl="0" w:tplc="5E6AA50E">
      <w:start w:val="5"/>
      <w:numFmt w:val="none"/>
      <w:lvlText w:val=""/>
      <w:lvlJc w:val="left"/>
      <w:pPr>
        <w:ind w:left="1080" w:hanging="360"/>
      </w:pPr>
      <w:rPr>
        <w:rFonts w:ascii="Symbol" w:hAnsi="Symbol" w:cs="Times New Roman"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E362984"/>
    <w:multiLevelType w:val="hybridMultilevel"/>
    <w:tmpl w:val="CB46B0CE"/>
    <w:lvl w:ilvl="0" w:tplc="654EF9E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15:restartNumberingAfterBreak="0">
    <w:nsid w:val="212C5936"/>
    <w:multiLevelType w:val="hybridMultilevel"/>
    <w:tmpl w:val="8C4A5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39" w15:restartNumberingAfterBreak="0">
    <w:nsid w:val="220424A4"/>
    <w:multiLevelType w:val="hybridMultilevel"/>
    <w:tmpl w:val="6868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3E6673C"/>
    <w:multiLevelType w:val="multilevel"/>
    <w:tmpl w:val="E92CCDB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right"/>
      <w:pPr>
        <w:tabs>
          <w:tab w:val="num" w:pos="864"/>
        </w:tabs>
        <w:ind w:left="864" w:hanging="432"/>
      </w:pPr>
      <w:rPr>
        <w:rFonts w:ascii="Times New Roman" w:eastAsia="Times New Roman" w:hAnsi="Times New Roman" w:cs="Times New Roman"/>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24BD16EB"/>
    <w:multiLevelType w:val="hybridMultilevel"/>
    <w:tmpl w:val="D09C7BE8"/>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24D00B86"/>
    <w:multiLevelType w:val="singleLevel"/>
    <w:tmpl w:val="FC3E816A"/>
    <w:lvl w:ilvl="0">
      <w:start w:val="1"/>
      <w:numFmt w:val="lowerRoman"/>
      <w:lvlText w:val="(%1)"/>
      <w:lvlJc w:val="left"/>
      <w:pPr>
        <w:ind w:left="360" w:hanging="360"/>
      </w:pPr>
      <w:rPr>
        <w:rFonts w:ascii="Times New Roman" w:hAnsi="Times New Roman" w:hint="default"/>
        <w:b w:val="0"/>
        <w:i w:val="0"/>
        <w:sz w:val="24"/>
      </w:rPr>
    </w:lvl>
  </w:abstractNum>
  <w:abstractNum w:abstractNumId="43" w15:restartNumberingAfterBreak="0">
    <w:nsid w:val="26F42AA3"/>
    <w:multiLevelType w:val="hybridMultilevel"/>
    <w:tmpl w:val="E416B15A"/>
    <w:lvl w:ilvl="0" w:tplc="8F5AE10A">
      <w:start w:val="1"/>
      <w:numFmt w:val="lowerLetter"/>
      <w:lvlText w:val="(%1)"/>
      <w:lvlJc w:val="left"/>
      <w:pPr>
        <w:ind w:left="720" w:hanging="360"/>
      </w:pPr>
      <w:rPr>
        <w:rFonts w:hint="default"/>
      </w:rPr>
    </w:lvl>
    <w:lvl w:ilvl="1" w:tplc="040C0019">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7826F38"/>
    <w:multiLevelType w:val="hybridMultilevel"/>
    <w:tmpl w:val="F72CF898"/>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281317D4"/>
    <w:multiLevelType w:val="hybridMultilevel"/>
    <w:tmpl w:val="A74CA314"/>
    <w:lvl w:ilvl="0" w:tplc="96F8435E">
      <w:start w:val="1"/>
      <w:numFmt w:val="lowerRoman"/>
      <w:lvlText w:val="(%1)"/>
      <w:lvlJc w:val="righ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6" w15:restartNumberingAfterBreak="0">
    <w:nsid w:val="28A61013"/>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9084E62"/>
    <w:multiLevelType w:val="hybridMultilevel"/>
    <w:tmpl w:val="D1369E8A"/>
    <w:lvl w:ilvl="0" w:tplc="04090019">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A46ED9"/>
    <w:multiLevelType w:val="hybridMultilevel"/>
    <w:tmpl w:val="B0DA385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CF445AC"/>
    <w:multiLevelType w:val="hybridMultilevel"/>
    <w:tmpl w:val="513E3670"/>
    <w:lvl w:ilvl="0" w:tplc="7DA222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0" w15:restartNumberingAfterBreak="0">
    <w:nsid w:val="2D943BCB"/>
    <w:multiLevelType w:val="hybridMultilevel"/>
    <w:tmpl w:val="AF56065E"/>
    <w:lvl w:ilvl="0" w:tplc="FFFFFFFF">
      <w:start w:val="1"/>
      <w:numFmt w:val="lowerRoman"/>
      <w:lvlText w:val="(%1)"/>
      <w:lvlJc w:val="right"/>
      <w:pPr>
        <w:ind w:left="1354" w:hanging="360"/>
      </w:pPr>
      <w:rPr>
        <w:rFonts w:hint="default"/>
      </w:rPr>
    </w:lvl>
    <w:lvl w:ilvl="1" w:tplc="FFFFFFFF">
      <w:start w:val="1"/>
      <w:numFmt w:val="lowerRoman"/>
      <w:lvlText w:val="%2."/>
      <w:lvlJc w:val="left"/>
      <w:pPr>
        <w:ind w:left="2434" w:hanging="720"/>
      </w:pPr>
      <w:rPr>
        <w:rFonts w:hint="default"/>
      </w:rPr>
    </w:lvl>
    <w:lvl w:ilvl="2" w:tplc="FFFFFFFF" w:tentative="1">
      <w:start w:val="1"/>
      <w:numFmt w:val="lowerRoman"/>
      <w:lvlText w:val="%3."/>
      <w:lvlJc w:val="right"/>
      <w:pPr>
        <w:ind w:left="2794" w:hanging="180"/>
      </w:pPr>
    </w:lvl>
    <w:lvl w:ilvl="3" w:tplc="FFFFFFFF" w:tentative="1">
      <w:start w:val="1"/>
      <w:numFmt w:val="decimal"/>
      <w:lvlText w:val="%4."/>
      <w:lvlJc w:val="left"/>
      <w:pPr>
        <w:ind w:left="3514" w:hanging="360"/>
      </w:pPr>
    </w:lvl>
    <w:lvl w:ilvl="4" w:tplc="FFFFFFFF" w:tentative="1">
      <w:start w:val="1"/>
      <w:numFmt w:val="lowerLetter"/>
      <w:lvlText w:val="%5."/>
      <w:lvlJc w:val="left"/>
      <w:pPr>
        <w:ind w:left="4234" w:hanging="360"/>
      </w:pPr>
    </w:lvl>
    <w:lvl w:ilvl="5" w:tplc="FFFFFFFF" w:tentative="1">
      <w:start w:val="1"/>
      <w:numFmt w:val="lowerRoman"/>
      <w:lvlText w:val="%6."/>
      <w:lvlJc w:val="right"/>
      <w:pPr>
        <w:ind w:left="4954" w:hanging="180"/>
      </w:pPr>
    </w:lvl>
    <w:lvl w:ilvl="6" w:tplc="FFFFFFFF" w:tentative="1">
      <w:start w:val="1"/>
      <w:numFmt w:val="decimal"/>
      <w:lvlText w:val="%7."/>
      <w:lvlJc w:val="left"/>
      <w:pPr>
        <w:ind w:left="5674" w:hanging="360"/>
      </w:pPr>
    </w:lvl>
    <w:lvl w:ilvl="7" w:tplc="FFFFFFFF" w:tentative="1">
      <w:start w:val="1"/>
      <w:numFmt w:val="lowerLetter"/>
      <w:lvlText w:val="%8."/>
      <w:lvlJc w:val="left"/>
      <w:pPr>
        <w:ind w:left="6394" w:hanging="360"/>
      </w:pPr>
    </w:lvl>
    <w:lvl w:ilvl="8" w:tplc="FFFFFFFF" w:tentative="1">
      <w:start w:val="1"/>
      <w:numFmt w:val="lowerRoman"/>
      <w:lvlText w:val="%9."/>
      <w:lvlJc w:val="right"/>
      <w:pPr>
        <w:ind w:left="7114" w:hanging="180"/>
      </w:pPr>
    </w:lvl>
  </w:abstractNum>
  <w:abstractNum w:abstractNumId="51" w15:restartNumberingAfterBreak="0">
    <w:nsid w:val="2DD929C4"/>
    <w:multiLevelType w:val="hybridMultilevel"/>
    <w:tmpl w:val="DDC2E27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0AC038F"/>
    <w:multiLevelType w:val="hybridMultilevel"/>
    <w:tmpl w:val="47C2376C"/>
    <w:lvl w:ilvl="0" w:tplc="435C7C16">
      <w:start w:val="5"/>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3" w15:restartNumberingAfterBreak="0">
    <w:nsid w:val="31542C76"/>
    <w:multiLevelType w:val="hybridMultilevel"/>
    <w:tmpl w:val="B6FA34BA"/>
    <w:lvl w:ilvl="0" w:tplc="0409000F">
      <w:start w:val="1"/>
      <w:numFmt w:val="lowerLetter"/>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4"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2D26A1D"/>
    <w:multiLevelType w:val="hybridMultilevel"/>
    <w:tmpl w:val="350447AA"/>
    <w:lvl w:ilvl="0" w:tplc="2070AE96">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35525281"/>
    <w:multiLevelType w:val="multilevel"/>
    <w:tmpl w:val="AA10A0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5C216B2"/>
    <w:multiLevelType w:val="hybridMultilevel"/>
    <w:tmpl w:val="D21E8450"/>
    <w:lvl w:ilvl="0" w:tplc="90B61890">
      <w:start w:val="1"/>
      <w:numFmt w:val="bullet"/>
      <w:lvlText w:val=""/>
      <w:lvlJc w:val="left"/>
      <w:pPr>
        <w:ind w:left="732" w:hanging="360"/>
      </w:pPr>
      <w:rPr>
        <w:rFonts w:ascii="Symbol" w:hAnsi="Symbol" w:hint="default"/>
      </w:rPr>
    </w:lvl>
    <w:lvl w:ilvl="1" w:tplc="040C0019" w:tentative="1">
      <w:start w:val="1"/>
      <w:numFmt w:val="bullet"/>
      <w:lvlText w:val="o"/>
      <w:lvlJc w:val="left"/>
      <w:pPr>
        <w:ind w:left="1452" w:hanging="360"/>
      </w:pPr>
      <w:rPr>
        <w:rFonts w:ascii="Courier New" w:hAnsi="Courier New" w:cs="Courier New" w:hint="default"/>
      </w:rPr>
    </w:lvl>
    <w:lvl w:ilvl="2" w:tplc="040C001B" w:tentative="1">
      <w:start w:val="1"/>
      <w:numFmt w:val="bullet"/>
      <w:lvlText w:val=""/>
      <w:lvlJc w:val="left"/>
      <w:pPr>
        <w:ind w:left="2172" w:hanging="360"/>
      </w:pPr>
      <w:rPr>
        <w:rFonts w:ascii="Wingdings" w:hAnsi="Wingdings" w:hint="default"/>
      </w:rPr>
    </w:lvl>
    <w:lvl w:ilvl="3" w:tplc="040C000F" w:tentative="1">
      <w:start w:val="1"/>
      <w:numFmt w:val="bullet"/>
      <w:lvlText w:val=""/>
      <w:lvlJc w:val="left"/>
      <w:pPr>
        <w:ind w:left="2892" w:hanging="360"/>
      </w:pPr>
      <w:rPr>
        <w:rFonts w:ascii="Symbol" w:hAnsi="Symbol" w:hint="default"/>
      </w:rPr>
    </w:lvl>
    <w:lvl w:ilvl="4" w:tplc="040C0019" w:tentative="1">
      <w:start w:val="1"/>
      <w:numFmt w:val="bullet"/>
      <w:lvlText w:val="o"/>
      <w:lvlJc w:val="left"/>
      <w:pPr>
        <w:ind w:left="3612" w:hanging="360"/>
      </w:pPr>
      <w:rPr>
        <w:rFonts w:ascii="Courier New" w:hAnsi="Courier New" w:cs="Courier New" w:hint="default"/>
      </w:rPr>
    </w:lvl>
    <w:lvl w:ilvl="5" w:tplc="040C001B" w:tentative="1">
      <w:start w:val="1"/>
      <w:numFmt w:val="bullet"/>
      <w:lvlText w:val=""/>
      <w:lvlJc w:val="left"/>
      <w:pPr>
        <w:ind w:left="4332" w:hanging="360"/>
      </w:pPr>
      <w:rPr>
        <w:rFonts w:ascii="Wingdings" w:hAnsi="Wingdings" w:hint="default"/>
      </w:rPr>
    </w:lvl>
    <w:lvl w:ilvl="6" w:tplc="040C000F" w:tentative="1">
      <w:start w:val="1"/>
      <w:numFmt w:val="bullet"/>
      <w:lvlText w:val=""/>
      <w:lvlJc w:val="left"/>
      <w:pPr>
        <w:ind w:left="5052" w:hanging="360"/>
      </w:pPr>
      <w:rPr>
        <w:rFonts w:ascii="Symbol" w:hAnsi="Symbol" w:hint="default"/>
      </w:rPr>
    </w:lvl>
    <w:lvl w:ilvl="7" w:tplc="040C0019" w:tentative="1">
      <w:start w:val="1"/>
      <w:numFmt w:val="bullet"/>
      <w:lvlText w:val="o"/>
      <w:lvlJc w:val="left"/>
      <w:pPr>
        <w:ind w:left="5772" w:hanging="360"/>
      </w:pPr>
      <w:rPr>
        <w:rFonts w:ascii="Courier New" w:hAnsi="Courier New" w:cs="Courier New" w:hint="default"/>
      </w:rPr>
    </w:lvl>
    <w:lvl w:ilvl="8" w:tplc="040C001B" w:tentative="1">
      <w:start w:val="1"/>
      <w:numFmt w:val="bullet"/>
      <w:lvlText w:val=""/>
      <w:lvlJc w:val="left"/>
      <w:pPr>
        <w:ind w:left="6492" w:hanging="360"/>
      </w:pPr>
      <w:rPr>
        <w:rFonts w:ascii="Wingdings" w:hAnsi="Wingdings" w:hint="default"/>
      </w:rPr>
    </w:lvl>
  </w:abstractNum>
  <w:abstractNum w:abstractNumId="59" w15:restartNumberingAfterBreak="0">
    <w:nsid w:val="372A14C9"/>
    <w:multiLevelType w:val="hybridMultilevel"/>
    <w:tmpl w:val="4A4EFFF8"/>
    <w:lvl w:ilvl="0" w:tplc="04090001">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742262E"/>
    <w:multiLevelType w:val="hybridMultilevel"/>
    <w:tmpl w:val="EE3C11D0"/>
    <w:lvl w:ilvl="0" w:tplc="7C5E9DD6">
      <w:start w:val="1"/>
      <w:numFmt w:val="lowerLetter"/>
      <w:lvlText w:val="(%1)"/>
      <w:lvlJc w:val="left"/>
      <w:pPr>
        <w:ind w:left="861" w:hanging="360"/>
      </w:pPr>
      <w:rPr>
        <w:rFonts w:ascii="Times New Roman" w:hAnsi="Times New Roman" w:cs="Times New Roman" w:hint="default"/>
        <w:sz w:val="24"/>
        <w:szCs w:val="24"/>
      </w:rPr>
    </w:lvl>
    <w:lvl w:ilvl="1" w:tplc="944250D2">
      <w:start w:val="1"/>
      <w:numFmt w:val="lowerLetter"/>
      <w:lvlText w:val="(%2)"/>
      <w:lvlJc w:val="left"/>
      <w:pPr>
        <w:ind w:left="2232" w:hanging="360"/>
      </w:pPr>
      <w:rPr>
        <w:rFonts w:hint="default"/>
      </w:r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61"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378A6853"/>
    <w:multiLevelType w:val="hybridMultilevel"/>
    <w:tmpl w:val="14B6DC48"/>
    <w:lvl w:ilvl="0" w:tplc="5EE4BABC">
      <w:start w:val="1"/>
      <w:numFmt w:val="decimal"/>
      <w:lvlText w:val="%1."/>
      <w:lvlJc w:val="left"/>
      <w:pPr>
        <w:ind w:left="720" w:hanging="360"/>
      </w:pPr>
      <w:rPr>
        <w:rFonts w:ascii="Times New Roman Bold" w:hAnsi="Times New Roman Bold" w:hint="default"/>
        <w:b/>
        <w:i w:val="0"/>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3" w15:restartNumberingAfterBreak="0">
    <w:nsid w:val="37C65EC3"/>
    <w:multiLevelType w:val="hybridMultilevel"/>
    <w:tmpl w:val="EDEAC54A"/>
    <w:lvl w:ilvl="0" w:tplc="6D94245A">
      <w:start w:val="1"/>
      <w:numFmt w:val="lowerRoman"/>
      <w:lvlText w:val="(%1)"/>
      <w:lvlJc w:val="right"/>
      <w:pPr>
        <w:ind w:left="1599" w:hanging="360"/>
      </w:pPr>
      <w:rPr>
        <w:rFonts w:hint="default"/>
      </w:rPr>
    </w:lvl>
    <w:lvl w:ilvl="1" w:tplc="19202392">
      <w:start w:val="1"/>
      <w:numFmt w:val="lowerLetter"/>
      <w:lvlText w:val="(%2)"/>
      <w:lvlJc w:val="left"/>
      <w:pPr>
        <w:ind w:left="2394" w:hanging="435"/>
      </w:pPr>
      <w:rPr>
        <w:rFonts w:hint="default"/>
      </w:r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64" w15:restartNumberingAfterBreak="0">
    <w:nsid w:val="390E1E4F"/>
    <w:multiLevelType w:val="hybridMultilevel"/>
    <w:tmpl w:val="06B24732"/>
    <w:lvl w:ilvl="0" w:tplc="395E3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395E39C2"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91C1AD4"/>
    <w:multiLevelType w:val="hybridMultilevel"/>
    <w:tmpl w:val="BAE0AA8A"/>
    <w:lvl w:ilvl="0" w:tplc="69E018B0">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ADC5383"/>
    <w:multiLevelType w:val="hybridMultilevel"/>
    <w:tmpl w:val="30208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C2E6029"/>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E2023AA"/>
    <w:multiLevelType w:val="multilevel"/>
    <w:tmpl w:val="C526C1A0"/>
    <w:lvl w:ilvl="0">
      <w:start w:val="1"/>
      <w:numFmt w:val="lowerLetter"/>
      <w:lvlText w:val="(%1)"/>
      <w:lvlJc w:val="left"/>
      <w:pPr>
        <w:tabs>
          <w:tab w:val="num" w:pos="1218"/>
        </w:tabs>
        <w:ind w:left="1218" w:hanging="510"/>
      </w:pPr>
      <w:rPr>
        <w:rFonts w:ascii="Times New Roman" w:eastAsia="Times New Roman" w:hAnsi="Times New Roman" w:cs="Times New Roman"/>
        <w:sz w:val="24"/>
        <w:szCs w:val="24"/>
      </w:rPr>
    </w:lvl>
    <w:lvl w:ilvl="1">
      <w:start w:val="1"/>
      <w:numFmt w:val="decimal"/>
      <w:lvlText w:val="%1.%2"/>
      <w:lvlJc w:val="left"/>
      <w:pPr>
        <w:tabs>
          <w:tab w:val="num" w:pos="1218"/>
        </w:tabs>
        <w:ind w:left="1218" w:hanging="51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508"/>
        </w:tabs>
        <w:ind w:left="2508" w:hanging="1800"/>
      </w:pPr>
      <w:rPr>
        <w:rFonts w:hint="default"/>
      </w:rPr>
    </w:lvl>
  </w:abstractNum>
  <w:abstractNum w:abstractNumId="70" w15:restartNumberingAfterBreak="0">
    <w:nsid w:val="3ED10A5F"/>
    <w:multiLevelType w:val="multilevel"/>
    <w:tmpl w:val="91B2D100"/>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rPr>
    </w:lvl>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1" w15:restartNumberingAfterBreak="0">
    <w:nsid w:val="3F0C7969"/>
    <w:multiLevelType w:val="hybridMultilevel"/>
    <w:tmpl w:val="D56878AA"/>
    <w:lvl w:ilvl="0" w:tplc="040C000F">
      <w:start w:val="1"/>
      <w:numFmt w:val="lowerLetter"/>
      <w:pStyle w:val="Bulletabc"/>
      <w:lvlText w:val="%1."/>
      <w:lvlJc w:val="left"/>
      <w:pPr>
        <w:ind w:left="720" w:hanging="360"/>
      </w:pPr>
      <w:rPr>
        <w:rFonts w:hint="default"/>
      </w:rPr>
    </w:lvl>
    <w:lvl w:ilvl="1" w:tplc="040C000F"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41005386"/>
    <w:multiLevelType w:val="hybridMultilevel"/>
    <w:tmpl w:val="29FE3F6E"/>
    <w:lvl w:ilvl="0" w:tplc="435C7C16">
      <w:start w:val="5"/>
      <w:numFmt w:val="bullet"/>
      <w:lvlText w:val="-"/>
      <w:lvlJc w:val="left"/>
      <w:pPr>
        <w:ind w:left="1080" w:hanging="360"/>
      </w:pPr>
      <w:rPr>
        <w:rFonts w:ascii="Arial" w:eastAsia="Times New Roman" w:hAnsi="Arial" w:cs="Aria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18A7B62"/>
    <w:multiLevelType w:val="hybridMultilevel"/>
    <w:tmpl w:val="5E80B89C"/>
    <w:lvl w:ilvl="0" w:tplc="D026C64A">
      <w:start w:val="1"/>
      <w:numFmt w:val="lowerLetter"/>
      <w:lvlText w:val="(%1)"/>
      <w:lvlJc w:val="left"/>
      <w:pPr>
        <w:ind w:left="360" w:hanging="360"/>
      </w:pPr>
      <w:rPr>
        <w:rFonts w:hint="default"/>
      </w:rPr>
    </w:lvl>
    <w:lvl w:ilvl="1" w:tplc="A118B796" w:tentative="1">
      <w:start w:val="1"/>
      <w:numFmt w:val="lowerLetter"/>
      <w:lvlText w:val="%2."/>
      <w:lvlJc w:val="left"/>
      <w:pPr>
        <w:ind w:left="1080" w:hanging="360"/>
      </w:pPr>
    </w:lvl>
    <w:lvl w:ilvl="2" w:tplc="7C821690" w:tentative="1">
      <w:start w:val="1"/>
      <w:numFmt w:val="lowerRoman"/>
      <w:lvlText w:val="%3."/>
      <w:lvlJc w:val="right"/>
      <w:pPr>
        <w:ind w:left="1800" w:hanging="180"/>
      </w:pPr>
    </w:lvl>
    <w:lvl w:ilvl="3" w:tplc="096490F2" w:tentative="1">
      <w:start w:val="1"/>
      <w:numFmt w:val="decimal"/>
      <w:lvlText w:val="%4."/>
      <w:lvlJc w:val="left"/>
      <w:pPr>
        <w:ind w:left="2520" w:hanging="360"/>
      </w:pPr>
    </w:lvl>
    <w:lvl w:ilvl="4" w:tplc="1B6448E4" w:tentative="1">
      <w:start w:val="1"/>
      <w:numFmt w:val="lowerLetter"/>
      <w:lvlText w:val="%5."/>
      <w:lvlJc w:val="left"/>
      <w:pPr>
        <w:ind w:left="3240" w:hanging="360"/>
      </w:pPr>
    </w:lvl>
    <w:lvl w:ilvl="5" w:tplc="CEF89E60" w:tentative="1">
      <w:start w:val="1"/>
      <w:numFmt w:val="lowerRoman"/>
      <w:lvlText w:val="%6."/>
      <w:lvlJc w:val="right"/>
      <w:pPr>
        <w:ind w:left="3960" w:hanging="180"/>
      </w:pPr>
    </w:lvl>
    <w:lvl w:ilvl="6" w:tplc="66401FCA" w:tentative="1">
      <w:start w:val="1"/>
      <w:numFmt w:val="decimal"/>
      <w:lvlText w:val="%7."/>
      <w:lvlJc w:val="left"/>
      <w:pPr>
        <w:ind w:left="4680" w:hanging="360"/>
      </w:pPr>
    </w:lvl>
    <w:lvl w:ilvl="7" w:tplc="E61436AE" w:tentative="1">
      <w:start w:val="1"/>
      <w:numFmt w:val="lowerLetter"/>
      <w:lvlText w:val="%8."/>
      <w:lvlJc w:val="left"/>
      <w:pPr>
        <w:ind w:left="5400" w:hanging="360"/>
      </w:pPr>
    </w:lvl>
    <w:lvl w:ilvl="8" w:tplc="24A66732" w:tentative="1">
      <w:start w:val="1"/>
      <w:numFmt w:val="lowerRoman"/>
      <w:lvlText w:val="%9."/>
      <w:lvlJc w:val="right"/>
      <w:pPr>
        <w:ind w:left="6120" w:hanging="180"/>
      </w:pPr>
    </w:lvl>
  </w:abstractNum>
  <w:abstractNum w:abstractNumId="75"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6"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77"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43A96236"/>
    <w:multiLevelType w:val="hybridMultilevel"/>
    <w:tmpl w:val="437C5A74"/>
    <w:lvl w:ilvl="0" w:tplc="6AAA6296">
      <w:start w:val="1"/>
      <w:numFmt w:val="lowerLetter"/>
      <w:lvlText w:val="(%1)"/>
      <w:lvlJc w:val="left"/>
      <w:pPr>
        <w:ind w:left="1620" w:hanging="360"/>
      </w:pPr>
      <w:rPr>
        <w:rFonts w:ascii="Times New Roman" w:hAnsi="Times New Roman" w:cs="Times New Roman" w:hint="default"/>
        <w:b w:val="0"/>
        <w:bCs/>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79" w15:restartNumberingAfterBreak="0">
    <w:nsid w:val="44676405"/>
    <w:multiLevelType w:val="multilevel"/>
    <w:tmpl w:val="87043E04"/>
    <w:lvl w:ilvl="0">
      <w:start w:val="1"/>
      <w:numFmt w:val="decimal"/>
      <w:lvlText w:val="%1."/>
      <w:lvlJc w:val="left"/>
      <w:pPr>
        <w:ind w:left="2628" w:hanging="360"/>
      </w:pPr>
    </w:lvl>
    <w:lvl w:ilvl="1">
      <w:start w:val="1"/>
      <w:numFmt w:val="decimal"/>
      <w:isLgl/>
      <w:lvlText w:val="%1.%2"/>
      <w:lvlJc w:val="left"/>
      <w:pPr>
        <w:ind w:left="932" w:hanging="578"/>
      </w:pPr>
      <w:rPr>
        <w:rFonts w:ascii="Times New Roman" w:hAnsi="Times New Roman" w:cs="Times New Roman" w:hint="default"/>
        <w:b w:val="0"/>
        <w:bCs/>
        <w:sz w:val="24"/>
        <w:szCs w:val="24"/>
      </w:rPr>
    </w:lvl>
    <w:lvl w:ilvl="2">
      <w:start w:val="1"/>
      <w:numFmt w:val="decimal"/>
      <w:isLgl/>
      <w:lvlText w:val="%1.%2.%3"/>
      <w:lvlJc w:val="left"/>
      <w:pPr>
        <w:ind w:left="1074" w:hanging="720"/>
      </w:pPr>
      <w:rPr>
        <w:rFonts w:hint="default"/>
      </w:rPr>
    </w:lvl>
    <w:lvl w:ilvl="3">
      <w:start w:val="1"/>
      <w:numFmt w:val="decimal"/>
      <w:isLgl/>
      <w:lvlText w:val="%1.%2.%3.%4"/>
      <w:lvlJc w:val="left"/>
      <w:pPr>
        <w:ind w:left="1074" w:hanging="72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434" w:hanging="1080"/>
      </w:pPr>
      <w:rPr>
        <w:rFonts w:hint="default"/>
      </w:rPr>
    </w:lvl>
    <w:lvl w:ilvl="6">
      <w:start w:val="1"/>
      <w:numFmt w:val="decimal"/>
      <w:isLgl/>
      <w:lvlText w:val="%1.%2.%3.%4.%5.%6.%7"/>
      <w:lvlJc w:val="left"/>
      <w:pPr>
        <w:ind w:left="1794" w:hanging="1440"/>
      </w:pPr>
      <w:rPr>
        <w:rFonts w:hint="default"/>
      </w:rPr>
    </w:lvl>
    <w:lvl w:ilvl="7">
      <w:start w:val="1"/>
      <w:numFmt w:val="decimal"/>
      <w:isLgl/>
      <w:lvlText w:val="%1.%2.%3.%4.%5.%6.%7.%8"/>
      <w:lvlJc w:val="left"/>
      <w:pPr>
        <w:ind w:left="1794" w:hanging="1440"/>
      </w:pPr>
      <w:rPr>
        <w:rFonts w:hint="default"/>
      </w:rPr>
    </w:lvl>
    <w:lvl w:ilvl="8">
      <w:start w:val="1"/>
      <w:numFmt w:val="decimal"/>
      <w:isLgl/>
      <w:lvlText w:val="%1.%2.%3.%4.%5.%6.%7.%8.%9"/>
      <w:lvlJc w:val="left"/>
      <w:pPr>
        <w:ind w:left="2154" w:hanging="1800"/>
      </w:pPr>
      <w:rPr>
        <w:rFonts w:hint="default"/>
      </w:rPr>
    </w:lvl>
  </w:abstractNum>
  <w:abstractNum w:abstractNumId="80" w15:restartNumberingAfterBreak="0">
    <w:nsid w:val="45230EF8"/>
    <w:multiLevelType w:val="multilevel"/>
    <w:tmpl w:val="D18222BC"/>
    <w:lvl w:ilvl="0">
      <w:start w:val="1"/>
      <w:numFmt w:val="decimal"/>
      <w:lvlText w:val="%1."/>
      <w:lvlJc w:val="left"/>
      <w:pPr>
        <w:tabs>
          <w:tab w:val="num" w:pos="450"/>
        </w:tabs>
        <w:ind w:left="450" w:hanging="540"/>
      </w:pPr>
      <w:rPr>
        <w:rFonts w:hint="default"/>
        <w:b w:val="0"/>
        <w:i w:val="0"/>
      </w:rPr>
    </w:lvl>
    <w:lvl w:ilvl="1" w:tentative="1">
      <w:start w:val="1"/>
      <w:numFmt w:val="bullet"/>
      <w:lvlText w:val="o"/>
      <w:lvlJc w:val="left"/>
      <w:pPr>
        <w:tabs>
          <w:tab w:val="num" w:pos="990"/>
        </w:tabs>
        <w:ind w:left="990" w:hanging="360"/>
      </w:pPr>
      <w:rPr>
        <w:rFonts w:ascii="Courier New" w:hAnsi="Courier New" w:hint="default"/>
      </w:rPr>
    </w:lvl>
    <w:lvl w:ilvl="2" w:tentative="1">
      <w:start w:val="1"/>
      <w:numFmt w:val="bullet"/>
      <w:lvlText w:val=""/>
      <w:lvlJc w:val="left"/>
      <w:pPr>
        <w:tabs>
          <w:tab w:val="num" w:pos="1710"/>
        </w:tabs>
        <w:ind w:left="1710" w:hanging="360"/>
      </w:pPr>
      <w:rPr>
        <w:rFonts w:ascii="Wingdings" w:hAnsi="Wingdings" w:hint="default"/>
      </w:rPr>
    </w:lvl>
    <w:lvl w:ilvl="3" w:tentative="1">
      <w:start w:val="1"/>
      <w:numFmt w:val="bullet"/>
      <w:lvlText w:val=""/>
      <w:lvlJc w:val="left"/>
      <w:pPr>
        <w:tabs>
          <w:tab w:val="num" w:pos="2430"/>
        </w:tabs>
        <w:ind w:left="2430" w:hanging="360"/>
      </w:pPr>
      <w:rPr>
        <w:rFonts w:ascii="Symbol" w:hAnsi="Symbol" w:hint="default"/>
      </w:rPr>
    </w:lvl>
    <w:lvl w:ilvl="4" w:tentative="1">
      <w:start w:val="1"/>
      <w:numFmt w:val="bullet"/>
      <w:lvlText w:val="o"/>
      <w:lvlJc w:val="left"/>
      <w:pPr>
        <w:tabs>
          <w:tab w:val="num" w:pos="3150"/>
        </w:tabs>
        <w:ind w:left="3150" w:hanging="360"/>
      </w:pPr>
      <w:rPr>
        <w:rFonts w:ascii="Courier New" w:hAnsi="Courier New" w:hint="default"/>
      </w:rPr>
    </w:lvl>
    <w:lvl w:ilvl="5" w:tentative="1">
      <w:start w:val="1"/>
      <w:numFmt w:val="bullet"/>
      <w:lvlText w:val=""/>
      <w:lvlJc w:val="left"/>
      <w:pPr>
        <w:tabs>
          <w:tab w:val="num" w:pos="3870"/>
        </w:tabs>
        <w:ind w:left="3870" w:hanging="360"/>
      </w:pPr>
      <w:rPr>
        <w:rFonts w:ascii="Wingdings" w:hAnsi="Wingdings" w:hint="default"/>
      </w:rPr>
    </w:lvl>
    <w:lvl w:ilvl="6" w:tentative="1">
      <w:start w:val="1"/>
      <w:numFmt w:val="bullet"/>
      <w:lvlText w:val=""/>
      <w:lvlJc w:val="left"/>
      <w:pPr>
        <w:tabs>
          <w:tab w:val="num" w:pos="4590"/>
        </w:tabs>
        <w:ind w:left="4590" w:hanging="360"/>
      </w:pPr>
      <w:rPr>
        <w:rFonts w:ascii="Symbol" w:hAnsi="Symbol" w:hint="default"/>
      </w:rPr>
    </w:lvl>
    <w:lvl w:ilvl="7" w:tentative="1">
      <w:start w:val="1"/>
      <w:numFmt w:val="bullet"/>
      <w:lvlText w:val="o"/>
      <w:lvlJc w:val="left"/>
      <w:pPr>
        <w:tabs>
          <w:tab w:val="num" w:pos="5310"/>
        </w:tabs>
        <w:ind w:left="5310" w:hanging="360"/>
      </w:pPr>
      <w:rPr>
        <w:rFonts w:ascii="Courier New" w:hAnsi="Courier New" w:hint="default"/>
      </w:rPr>
    </w:lvl>
    <w:lvl w:ilvl="8" w:tentative="1">
      <w:start w:val="1"/>
      <w:numFmt w:val="bullet"/>
      <w:lvlText w:val=""/>
      <w:lvlJc w:val="left"/>
      <w:pPr>
        <w:tabs>
          <w:tab w:val="num" w:pos="6030"/>
        </w:tabs>
        <w:ind w:left="6030" w:hanging="360"/>
      </w:pPr>
      <w:rPr>
        <w:rFonts w:ascii="Wingdings" w:hAnsi="Wingdings" w:hint="default"/>
      </w:rPr>
    </w:lvl>
  </w:abstractNum>
  <w:abstractNum w:abstractNumId="81" w15:restartNumberingAfterBreak="0">
    <w:nsid w:val="45A62BD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60613CE"/>
    <w:multiLevelType w:val="hybridMultilevel"/>
    <w:tmpl w:val="4788B290"/>
    <w:lvl w:ilvl="0" w:tplc="EAAC5A58">
      <w:start w:val="1"/>
      <w:numFmt w:val="lowerLetter"/>
      <w:lvlText w:val="(%1)"/>
      <w:lvlJc w:val="left"/>
      <w:pPr>
        <w:tabs>
          <w:tab w:val="num" w:pos="1080"/>
        </w:tabs>
        <w:ind w:left="1080" w:hanging="504"/>
      </w:pPr>
      <w:rPr>
        <w:rFonts w:hint="default"/>
        <w:b w:val="0"/>
        <w:sz w:val="24"/>
        <w:szCs w:val="24"/>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83" w15:restartNumberingAfterBreak="0">
    <w:nsid w:val="47BA7DCE"/>
    <w:multiLevelType w:val="hybridMultilevel"/>
    <w:tmpl w:val="B39CD8FC"/>
    <w:lvl w:ilvl="0" w:tplc="04090005">
      <w:start w:val="1"/>
      <w:numFmt w:val="lowerLetter"/>
      <w:pStyle w:val="SimpleLista"/>
      <w:lvlText w:val="(%1)"/>
      <w:lvlJc w:val="left"/>
      <w:pPr>
        <w:tabs>
          <w:tab w:val="num" w:pos="1080"/>
        </w:tabs>
        <w:ind w:left="1080" w:hanging="360"/>
      </w:pPr>
      <w:rPr>
        <w:rFonts w:hint="default"/>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4" w15:restartNumberingAfterBreak="0">
    <w:nsid w:val="47D32345"/>
    <w:multiLevelType w:val="hybridMultilevel"/>
    <w:tmpl w:val="6B3EAD40"/>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85" w15:restartNumberingAfterBreak="0">
    <w:nsid w:val="49EB73A4"/>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87" w15:restartNumberingAfterBreak="0">
    <w:nsid w:val="4BE43F54"/>
    <w:multiLevelType w:val="hybridMultilevel"/>
    <w:tmpl w:val="B95C8F6C"/>
    <w:lvl w:ilvl="0" w:tplc="B77E04CE">
      <w:start w:val="1"/>
      <w:numFmt w:val="lowerLetter"/>
      <w:lvlText w:val="%1)"/>
      <w:lvlJc w:val="left"/>
      <w:pPr>
        <w:ind w:left="1080" w:hanging="360"/>
      </w:pPr>
      <w:rPr>
        <w:rFonts w:hint="default"/>
      </w:rPr>
    </w:lvl>
    <w:lvl w:ilvl="1" w:tplc="8D8EE25A" w:tentative="1">
      <w:start w:val="1"/>
      <w:numFmt w:val="lowerLetter"/>
      <w:lvlText w:val="%2."/>
      <w:lvlJc w:val="left"/>
      <w:pPr>
        <w:ind w:left="1800" w:hanging="360"/>
      </w:pPr>
    </w:lvl>
    <w:lvl w:ilvl="2" w:tplc="3B72EA84" w:tentative="1">
      <w:start w:val="1"/>
      <w:numFmt w:val="lowerRoman"/>
      <w:lvlText w:val="%3."/>
      <w:lvlJc w:val="right"/>
      <w:pPr>
        <w:ind w:left="2520" w:hanging="180"/>
      </w:pPr>
    </w:lvl>
    <w:lvl w:ilvl="3" w:tplc="7404529A" w:tentative="1">
      <w:start w:val="1"/>
      <w:numFmt w:val="decimal"/>
      <w:lvlText w:val="%4."/>
      <w:lvlJc w:val="left"/>
      <w:pPr>
        <w:ind w:left="3240" w:hanging="360"/>
      </w:pPr>
    </w:lvl>
    <w:lvl w:ilvl="4" w:tplc="592EC416" w:tentative="1">
      <w:start w:val="1"/>
      <w:numFmt w:val="lowerLetter"/>
      <w:lvlText w:val="%5."/>
      <w:lvlJc w:val="left"/>
      <w:pPr>
        <w:ind w:left="3960" w:hanging="360"/>
      </w:pPr>
    </w:lvl>
    <w:lvl w:ilvl="5" w:tplc="29E48E88" w:tentative="1">
      <w:start w:val="1"/>
      <w:numFmt w:val="lowerRoman"/>
      <w:lvlText w:val="%6."/>
      <w:lvlJc w:val="right"/>
      <w:pPr>
        <w:ind w:left="4680" w:hanging="180"/>
      </w:pPr>
    </w:lvl>
    <w:lvl w:ilvl="6" w:tplc="85E2AE1A" w:tentative="1">
      <w:start w:val="1"/>
      <w:numFmt w:val="decimal"/>
      <w:lvlText w:val="%7."/>
      <w:lvlJc w:val="left"/>
      <w:pPr>
        <w:ind w:left="5400" w:hanging="360"/>
      </w:pPr>
    </w:lvl>
    <w:lvl w:ilvl="7" w:tplc="A8EAA630" w:tentative="1">
      <w:start w:val="1"/>
      <w:numFmt w:val="lowerLetter"/>
      <w:lvlText w:val="%8."/>
      <w:lvlJc w:val="left"/>
      <w:pPr>
        <w:ind w:left="6120" w:hanging="360"/>
      </w:pPr>
    </w:lvl>
    <w:lvl w:ilvl="8" w:tplc="13621DDE" w:tentative="1">
      <w:start w:val="1"/>
      <w:numFmt w:val="lowerRoman"/>
      <w:lvlText w:val="%9."/>
      <w:lvlJc w:val="right"/>
      <w:pPr>
        <w:ind w:left="6840" w:hanging="180"/>
      </w:pPr>
    </w:lvl>
  </w:abstractNum>
  <w:abstractNum w:abstractNumId="88" w15:restartNumberingAfterBreak="0">
    <w:nsid w:val="4C8840E4"/>
    <w:multiLevelType w:val="hybridMultilevel"/>
    <w:tmpl w:val="35C2BAB6"/>
    <w:lvl w:ilvl="0" w:tplc="040C000F">
      <w:start w:val="1"/>
      <w:numFmt w:val="decimal"/>
      <w:lvlText w:val="%1."/>
      <w:lvlJc w:val="left"/>
      <w:pPr>
        <w:ind w:left="787" w:hanging="360"/>
      </w:pPr>
    </w:lvl>
    <w:lvl w:ilvl="1" w:tplc="040C0019" w:tentative="1">
      <w:start w:val="1"/>
      <w:numFmt w:val="lowerLetter"/>
      <w:lvlText w:val="%2."/>
      <w:lvlJc w:val="left"/>
      <w:pPr>
        <w:ind w:left="1507" w:hanging="360"/>
      </w:pPr>
    </w:lvl>
    <w:lvl w:ilvl="2" w:tplc="040C001B" w:tentative="1">
      <w:start w:val="1"/>
      <w:numFmt w:val="lowerRoman"/>
      <w:lvlText w:val="%3."/>
      <w:lvlJc w:val="right"/>
      <w:pPr>
        <w:ind w:left="2227" w:hanging="180"/>
      </w:pPr>
    </w:lvl>
    <w:lvl w:ilvl="3" w:tplc="040C000F" w:tentative="1">
      <w:start w:val="1"/>
      <w:numFmt w:val="decimal"/>
      <w:lvlText w:val="%4."/>
      <w:lvlJc w:val="left"/>
      <w:pPr>
        <w:ind w:left="2947" w:hanging="360"/>
      </w:pPr>
    </w:lvl>
    <w:lvl w:ilvl="4" w:tplc="040C0019" w:tentative="1">
      <w:start w:val="1"/>
      <w:numFmt w:val="lowerLetter"/>
      <w:lvlText w:val="%5."/>
      <w:lvlJc w:val="left"/>
      <w:pPr>
        <w:ind w:left="3667" w:hanging="360"/>
      </w:pPr>
    </w:lvl>
    <w:lvl w:ilvl="5" w:tplc="040C001B" w:tentative="1">
      <w:start w:val="1"/>
      <w:numFmt w:val="lowerRoman"/>
      <w:lvlText w:val="%6."/>
      <w:lvlJc w:val="right"/>
      <w:pPr>
        <w:ind w:left="4387" w:hanging="180"/>
      </w:pPr>
    </w:lvl>
    <w:lvl w:ilvl="6" w:tplc="040C000F" w:tentative="1">
      <w:start w:val="1"/>
      <w:numFmt w:val="decimal"/>
      <w:lvlText w:val="%7."/>
      <w:lvlJc w:val="left"/>
      <w:pPr>
        <w:ind w:left="5107" w:hanging="360"/>
      </w:pPr>
    </w:lvl>
    <w:lvl w:ilvl="7" w:tplc="040C0019" w:tentative="1">
      <w:start w:val="1"/>
      <w:numFmt w:val="lowerLetter"/>
      <w:lvlText w:val="%8."/>
      <w:lvlJc w:val="left"/>
      <w:pPr>
        <w:ind w:left="5827" w:hanging="360"/>
      </w:pPr>
    </w:lvl>
    <w:lvl w:ilvl="8" w:tplc="040C001B" w:tentative="1">
      <w:start w:val="1"/>
      <w:numFmt w:val="lowerRoman"/>
      <w:lvlText w:val="%9."/>
      <w:lvlJc w:val="right"/>
      <w:pPr>
        <w:ind w:left="6547" w:hanging="180"/>
      </w:pPr>
    </w:lvl>
  </w:abstractNum>
  <w:abstractNum w:abstractNumId="89" w15:restartNumberingAfterBreak="0">
    <w:nsid w:val="4C9B0A4B"/>
    <w:multiLevelType w:val="multilevel"/>
    <w:tmpl w:val="2174A4A0"/>
    <w:lvl w:ilvl="0">
      <w:start w:val="1"/>
      <w:numFmt w:val="lowerRoman"/>
      <w:lvlText w:val="%1)"/>
      <w:lvlJc w:val="left"/>
      <w:pPr>
        <w:tabs>
          <w:tab w:val="num" w:pos="1080"/>
        </w:tabs>
        <w:ind w:left="1080" w:hanging="216"/>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4D590FA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2" w15:restartNumberingAfterBreak="0">
    <w:nsid w:val="4F537448"/>
    <w:multiLevelType w:val="multilevel"/>
    <w:tmpl w:val="BF5A7214"/>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53147D9C"/>
    <w:multiLevelType w:val="multilevel"/>
    <w:tmpl w:val="03D69268"/>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001"/>
        </w:tabs>
        <w:ind w:left="1001"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5" w15:restartNumberingAfterBreak="0">
    <w:nsid w:val="53EE18E6"/>
    <w:multiLevelType w:val="hybridMultilevel"/>
    <w:tmpl w:val="C4822DBA"/>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9432C2AE">
      <w:start w:val="1"/>
      <w:numFmt w:val="lowerLetter"/>
      <w:lvlText w:val="(%5)"/>
      <w:lvlJc w:val="left"/>
      <w:pPr>
        <w:ind w:left="3600" w:hanging="360"/>
      </w:pPr>
      <w:rPr>
        <w:rFonts w:hint="default"/>
      </w:r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96" w15:restartNumberingAfterBreak="0">
    <w:nsid w:val="567762CD"/>
    <w:multiLevelType w:val="hybridMultilevel"/>
    <w:tmpl w:val="1974BCBA"/>
    <w:lvl w:ilvl="0" w:tplc="040C0017">
      <w:start w:val="1"/>
      <w:numFmt w:val="lowerRoman"/>
      <w:lvlText w:val="(%1)"/>
      <w:lvlJc w:val="left"/>
      <w:pPr>
        <w:ind w:left="1170" w:hanging="360"/>
      </w:pPr>
      <w:rPr>
        <w:rFonts w:hint="default"/>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7" w15:restartNumberingAfterBreak="0">
    <w:nsid w:val="57231190"/>
    <w:multiLevelType w:val="multilevel"/>
    <w:tmpl w:val="147E8CBC"/>
    <w:lvl w:ilvl="0">
      <w:start w:val="1"/>
      <w:numFmt w:val="decimal"/>
      <w:pStyle w:val="HeadingTocITB2"/>
      <w:isLgl/>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57D250A5"/>
    <w:multiLevelType w:val="hybridMultilevel"/>
    <w:tmpl w:val="27E2608C"/>
    <w:lvl w:ilvl="0" w:tplc="CA56C274">
      <w:start w:val="1"/>
      <w:numFmt w:val="lowerRoman"/>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7F8024E"/>
    <w:multiLevelType w:val="hybridMultilevel"/>
    <w:tmpl w:val="25FA2F54"/>
    <w:lvl w:ilvl="0" w:tplc="3146A3BA">
      <w:start w:val="1"/>
      <w:numFmt w:val="lowerLetter"/>
      <w:lvlText w:val="(%1)"/>
      <w:lvlJc w:val="left"/>
      <w:pPr>
        <w:tabs>
          <w:tab w:val="num" w:pos="1008"/>
        </w:tabs>
        <w:ind w:left="1008" w:hanging="432"/>
      </w:pPr>
      <w:rPr>
        <w:rFonts w:hint="default"/>
      </w:rPr>
    </w:lvl>
    <w:lvl w:ilvl="1" w:tplc="CA56C274">
      <w:start w:val="1"/>
      <w:numFmt w:val="decimal"/>
      <w:lvlText w:val="%2."/>
      <w:lvlJc w:val="left"/>
      <w:pPr>
        <w:ind w:left="2361" w:hanging="705"/>
      </w:pPr>
      <w:rPr>
        <w:rFonts w:hint="default"/>
      </w:rPr>
    </w:lvl>
    <w:lvl w:ilvl="2" w:tplc="365860B2">
      <w:start w:val="1"/>
      <w:numFmt w:val="lowerLetter"/>
      <w:lvlText w:val="%3)"/>
      <w:lvlJc w:val="left"/>
      <w:pPr>
        <w:ind w:left="3276" w:hanging="720"/>
      </w:pPr>
      <w:rPr>
        <w:rFonts w:hint="default"/>
      </w:rPr>
    </w:lvl>
    <w:lvl w:ilvl="3" w:tplc="0FEAEB2E" w:tentative="1">
      <w:start w:val="1"/>
      <w:numFmt w:val="decimal"/>
      <w:lvlText w:val="%4."/>
      <w:lvlJc w:val="left"/>
      <w:pPr>
        <w:tabs>
          <w:tab w:val="num" w:pos="3456"/>
        </w:tabs>
        <w:ind w:left="3456" w:hanging="360"/>
      </w:pPr>
    </w:lvl>
    <w:lvl w:ilvl="4" w:tplc="297CD83E" w:tentative="1">
      <w:start w:val="1"/>
      <w:numFmt w:val="lowerLetter"/>
      <w:lvlText w:val="%5."/>
      <w:lvlJc w:val="left"/>
      <w:pPr>
        <w:tabs>
          <w:tab w:val="num" w:pos="4176"/>
        </w:tabs>
        <w:ind w:left="4176" w:hanging="360"/>
      </w:pPr>
    </w:lvl>
    <w:lvl w:ilvl="5" w:tplc="45E8403E" w:tentative="1">
      <w:start w:val="1"/>
      <w:numFmt w:val="lowerRoman"/>
      <w:lvlText w:val="%6."/>
      <w:lvlJc w:val="right"/>
      <w:pPr>
        <w:tabs>
          <w:tab w:val="num" w:pos="4896"/>
        </w:tabs>
        <w:ind w:left="4896" w:hanging="180"/>
      </w:pPr>
    </w:lvl>
    <w:lvl w:ilvl="6" w:tplc="F63E6F38" w:tentative="1">
      <w:start w:val="1"/>
      <w:numFmt w:val="decimal"/>
      <w:lvlText w:val="%7."/>
      <w:lvlJc w:val="left"/>
      <w:pPr>
        <w:tabs>
          <w:tab w:val="num" w:pos="5616"/>
        </w:tabs>
        <w:ind w:left="5616" w:hanging="360"/>
      </w:pPr>
    </w:lvl>
    <w:lvl w:ilvl="7" w:tplc="2A30C378" w:tentative="1">
      <w:start w:val="1"/>
      <w:numFmt w:val="lowerLetter"/>
      <w:lvlText w:val="%8."/>
      <w:lvlJc w:val="left"/>
      <w:pPr>
        <w:tabs>
          <w:tab w:val="num" w:pos="6336"/>
        </w:tabs>
        <w:ind w:left="6336" w:hanging="360"/>
      </w:pPr>
    </w:lvl>
    <w:lvl w:ilvl="8" w:tplc="4EF695DC" w:tentative="1">
      <w:start w:val="1"/>
      <w:numFmt w:val="lowerRoman"/>
      <w:lvlText w:val="%9."/>
      <w:lvlJc w:val="right"/>
      <w:pPr>
        <w:tabs>
          <w:tab w:val="num" w:pos="7056"/>
        </w:tabs>
        <w:ind w:left="7056" w:hanging="180"/>
      </w:pPr>
    </w:lvl>
  </w:abstractNum>
  <w:abstractNum w:abstractNumId="100"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807DE9"/>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03" w15:restartNumberingAfterBreak="0">
    <w:nsid w:val="5C1303A4"/>
    <w:multiLevelType w:val="hybridMultilevel"/>
    <w:tmpl w:val="9AFE6D5C"/>
    <w:lvl w:ilvl="0" w:tplc="FBCA17AE">
      <w:start w:val="1"/>
      <w:numFmt w:val="low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C9F1A23"/>
    <w:multiLevelType w:val="singleLevel"/>
    <w:tmpl w:val="C8342DAA"/>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105" w15:restartNumberingAfterBreak="0">
    <w:nsid w:val="5CA3257E"/>
    <w:multiLevelType w:val="multilevel"/>
    <w:tmpl w:val="9626C53A"/>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5E2914F7"/>
    <w:multiLevelType w:val="hybridMultilevel"/>
    <w:tmpl w:val="04663C68"/>
    <w:lvl w:ilvl="0" w:tplc="5E6AA50E">
      <w:start w:val="5"/>
      <w:numFmt w:val="none"/>
      <w:lvlText w:val=""/>
      <w:lvlJc w:val="left"/>
      <w:pPr>
        <w:ind w:left="1080" w:hanging="360"/>
      </w:pPr>
      <w:rPr>
        <w:rFonts w:ascii="Symbol" w:hAnsi="Symbol" w:cs="Times New Roman" w:hint="default"/>
        <w:sz w:val="32"/>
      </w:rPr>
    </w:lvl>
    <w:lvl w:ilvl="1" w:tplc="5E6AA50E">
      <w:start w:val="5"/>
      <w:numFmt w:val="none"/>
      <w:lvlText w:val=""/>
      <w:lvlJc w:val="left"/>
      <w:pPr>
        <w:ind w:left="1800" w:hanging="360"/>
      </w:pPr>
      <w:rPr>
        <w:rFonts w:ascii="Symbol" w:hAnsi="Symbol" w:cs="Times New Roman" w:hint="default"/>
        <w:sz w:val="3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5F230305"/>
    <w:multiLevelType w:val="hybridMultilevel"/>
    <w:tmpl w:val="25BE4318"/>
    <w:lvl w:ilvl="0" w:tplc="4F640B4A">
      <w:start w:val="1"/>
      <w:numFmt w:val="lowerRoman"/>
      <w:lvlText w:val="%1."/>
      <w:lvlJc w:val="right"/>
      <w:pPr>
        <w:ind w:left="1356" w:hanging="360"/>
      </w:pPr>
    </w:lvl>
    <w:lvl w:ilvl="1" w:tplc="62665750" w:tentative="1">
      <w:start w:val="1"/>
      <w:numFmt w:val="lowerLetter"/>
      <w:lvlText w:val="%2."/>
      <w:lvlJc w:val="left"/>
      <w:pPr>
        <w:ind w:left="2076" w:hanging="360"/>
      </w:pPr>
    </w:lvl>
    <w:lvl w:ilvl="2" w:tplc="34808EF2" w:tentative="1">
      <w:start w:val="1"/>
      <w:numFmt w:val="lowerRoman"/>
      <w:lvlText w:val="%3."/>
      <w:lvlJc w:val="right"/>
      <w:pPr>
        <w:ind w:left="2796" w:hanging="180"/>
      </w:pPr>
    </w:lvl>
    <w:lvl w:ilvl="3" w:tplc="5A42EF0C" w:tentative="1">
      <w:start w:val="1"/>
      <w:numFmt w:val="decimal"/>
      <w:lvlText w:val="%4."/>
      <w:lvlJc w:val="left"/>
      <w:pPr>
        <w:ind w:left="3516" w:hanging="360"/>
      </w:pPr>
    </w:lvl>
    <w:lvl w:ilvl="4" w:tplc="30F48D04" w:tentative="1">
      <w:start w:val="1"/>
      <w:numFmt w:val="lowerLetter"/>
      <w:lvlText w:val="%5."/>
      <w:lvlJc w:val="left"/>
      <w:pPr>
        <w:ind w:left="4236" w:hanging="360"/>
      </w:pPr>
    </w:lvl>
    <w:lvl w:ilvl="5" w:tplc="45401E1E" w:tentative="1">
      <w:start w:val="1"/>
      <w:numFmt w:val="lowerRoman"/>
      <w:lvlText w:val="%6."/>
      <w:lvlJc w:val="right"/>
      <w:pPr>
        <w:ind w:left="4956" w:hanging="180"/>
      </w:pPr>
    </w:lvl>
    <w:lvl w:ilvl="6" w:tplc="B1B031F4" w:tentative="1">
      <w:start w:val="1"/>
      <w:numFmt w:val="decimal"/>
      <w:lvlText w:val="%7."/>
      <w:lvlJc w:val="left"/>
      <w:pPr>
        <w:ind w:left="5676" w:hanging="360"/>
      </w:pPr>
    </w:lvl>
    <w:lvl w:ilvl="7" w:tplc="C74E9EB0" w:tentative="1">
      <w:start w:val="1"/>
      <w:numFmt w:val="lowerLetter"/>
      <w:lvlText w:val="%8."/>
      <w:lvlJc w:val="left"/>
      <w:pPr>
        <w:ind w:left="6396" w:hanging="360"/>
      </w:pPr>
    </w:lvl>
    <w:lvl w:ilvl="8" w:tplc="6C207904" w:tentative="1">
      <w:start w:val="1"/>
      <w:numFmt w:val="lowerRoman"/>
      <w:lvlText w:val="%9."/>
      <w:lvlJc w:val="right"/>
      <w:pPr>
        <w:ind w:left="7116" w:hanging="180"/>
      </w:pPr>
    </w:lvl>
  </w:abstractNum>
  <w:abstractNum w:abstractNumId="109"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602A7E13"/>
    <w:multiLevelType w:val="hybridMultilevel"/>
    <w:tmpl w:val="D1E82F6E"/>
    <w:lvl w:ilvl="0" w:tplc="8F68FB12">
      <w:start w:val="1"/>
      <w:numFmt w:val="decimal"/>
      <w:lvlText w:val="%1."/>
      <w:lvlJc w:val="left"/>
      <w:pPr>
        <w:ind w:left="720" w:hanging="360"/>
      </w:pPr>
      <w:rPr>
        <w:rFonts w:hint="default"/>
        <w:b w:val="0"/>
        <w:i w:val="0"/>
      </w:rPr>
    </w:lvl>
    <w:lvl w:ilvl="1" w:tplc="9DBCCD76" w:tentative="1">
      <w:start w:val="1"/>
      <w:numFmt w:val="lowerLetter"/>
      <w:lvlText w:val="%2."/>
      <w:lvlJc w:val="left"/>
      <w:pPr>
        <w:ind w:left="1440" w:hanging="360"/>
      </w:pPr>
    </w:lvl>
    <w:lvl w:ilvl="2" w:tplc="E7EA9718" w:tentative="1">
      <w:start w:val="1"/>
      <w:numFmt w:val="lowerRoman"/>
      <w:lvlText w:val="%3."/>
      <w:lvlJc w:val="right"/>
      <w:pPr>
        <w:ind w:left="2160" w:hanging="180"/>
      </w:pPr>
    </w:lvl>
    <w:lvl w:ilvl="3" w:tplc="220471F4" w:tentative="1">
      <w:start w:val="1"/>
      <w:numFmt w:val="decimal"/>
      <w:lvlText w:val="%4."/>
      <w:lvlJc w:val="left"/>
      <w:pPr>
        <w:ind w:left="2880" w:hanging="360"/>
      </w:pPr>
    </w:lvl>
    <w:lvl w:ilvl="4" w:tplc="372E5EDE" w:tentative="1">
      <w:start w:val="1"/>
      <w:numFmt w:val="lowerLetter"/>
      <w:lvlText w:val="%5."/>
      <w:lvlJc w:val="left"/>
      <w:pPr>
        <w:ind w:left="3600" w:hanging="360"/>
      </w:pPr>
    </w:lvl>
    <w:lvl w:ilvl="5" w:tplc="ED8A5B74" w:tentative="1">
      <w:start w:val="1"/>
      <w:numFmt w:val="lowerRoman"/>
      <w:lvlText w:val="%6."/>
      <w:lvlJc w:val="right"/>
      <w:pPr>
        <w:ind w:left="4320" w:hanging="180"/>
      </w:pPr>
    </w:lvl>
    <w:lvl w:ilvl="6" w:tplc="EEFE257E" w:tentative="1">
      <w:start w:val="1"/>
      <w:numFmt w:val="decimal"/>
      <w:lvlText w:val="%7."/>
      <w:lvlJc w:val="left"/>
      <w:pPr>
        <w:ind w:left="5040" w:hanging="360"/>
      </w:pPr>
    </w:lvl>
    <w:lvl w:ilvl="7" w:tplc="BF209E56" w:tentative="1">
      <w:start w:val="1"/>
      <w:numFmt w:val="lowerLetter"/>
      <w:lvlText w:val="%8."/>
      <w:lvlJc w:val="left"/>
      <w:pPr>
        <w:ind w:left="5760" w:hanging="360"/>
      </w:pPr>
    </w:lvl>
    <w:lvl w:ilvl="8" w:tplc="F2D21704" w:tentative="1">
      <w:start w:val="1"/>
      <w:numFmt w:val="lowerRoman"/>
      <w:lvlText w:val="%9."/>
      <w:lvlJc w:val="right"/>
      <w:pPr>
        <w:ind w:left="6480" w:hanging="180"/>
      </w:pPr>
    </w:lvl>
  </w:abstractNum>
  <w:abstractNum w:abstractNumId="111"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3"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15" w15:restartNumberingAfterBreak="0">
    <w:nsid w:val="634F09A1"/>
    <w:multiLevelType w:val="hybridMultilevel"/>
    <w:tmpl w:val="41A6E9B2"/>
    <w:lvl w:ilvl="0" w:tplc="6E58C1D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6A06186"/>
    <w:multiLevelType w:val="hybridMultilevel"/>
    <w:tmpl w:val="EAD6BB36"/>
    <w:lvl w:ilvl="0" w:tplc="A4D2A782">
      <w:start w:val="1"/>
      <w:numFmt w:val="lowerLetter"/>
      <w:lvlText w:val="(%1)"/>
      <w:lvlJc w:val="left"/>
      <w:pPr>
        <w:tabs>
          <w:tab w:val="num" w:pos="900"/>
        </w:tabs>
        <w:ind w:left="900" w:hanging="360"/>
      </w:pPr>
      <w:rPr>
        <w:rFonts w:ascii="Times New Roman" w:hAnsi="Times New Roman" w:cs="Times New Roman" w:hint="default"/>
        <w:i w:val="0"/>
        <w:iCs w:val="0"/>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118" w15:restartNumberingAfterBreak="0">
    <w:nsid w:val="66B87251"/>
    <w:multiLevelType w:val="multilevel"/>
    <w:tmpl w:val="64AEDD2A"/>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6797483D"/>
    <w:multiLevelType w:val="hybridMultilevel"/>
    <w:tmpl w:val="D24E90BA"/>
    <w:lvl w:ilvl="0" w:tplc="E36E7F78">
      <w:start w:val="1"/>
      <w:numFmt w:val="lowerRoman"/>
      <w:lvlText w:val="(%1)"/>
      <w:lvlJc w:val="left"/>
      <w:pPr>
        <w:ind w:left="1131" w:hanging="72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20" w15:restartNumberingAfterBreak="0">
    <w:nsid w:val="683B60DC"/>
    <w:multiLevelType w:val="hybridMultilevel"/>
    <w:tmpl w:val="6BA8ADCC"/>
    <w:lvl w:ilvl="0" w:tplc="12C8C1B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6B991912"/>
    <w:multiLevelType w:val="hybridMultilevel"/>
    <w:tmpl w:val="7C7616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6C5C59E6"/>
    <w:multiLevelType w:val="hybridMultilevel"/>
    <w:tmpl w:val="17B853E2"/>
    <w:lvl w:ilvl="0" w:tplc="7D522F2A">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6CD56897"/>
    <w:multiLevelType w:val="hybridMultilevel"/>
    <w:tmpl w:val="BE3C86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7" w15:restartNumberingAfterBreak="0">
    <w:nsid w:val="6E144E72"/>
    <w:multiLevelType w:val="multilevel"/>
    <w:tmpl w:val="8F6EF092"/>
    <w:lvl w:ilvl="0">
      <w:start w:val="1"/>
      <w:numFmt w:val="lowerLetter"/>
      <w:lvlText w:val="%1)"/>
      <w:lvlJc w:val="left"/>
      <w:pPr>
        <w:tabs>
          <w:tab w:val="num" w:pos="1440"/>
        </w:tabs>
        <w:ind w:left="1440" w:hanging="720"/>
      </w:pPr>
      <w:rPr>
        <w:rFonts w:hint="default"/>
        <w:b w:val="0"/>
      </w:rPr>
    </w:lvl>
    <w:lvl w:ilvl="1">
      <w:start w:val="1"/>
      <w:numFmt w:val="upperRoman"/>
      <w:lvlText w:val="%2."/>
      <w:lvlJc w:val="left"/>
      <w:pPr>
        <w:ind w:left="1800" w:hanging="720"/>
      </w:pPr>
      <w:rPr>
        <w:rFonts w:hint="default"/>
      </w:rPr>
    </w:lvl>
    <w:lvl w:ilvl="2">
      <w:start w:val="1"/>
      <w:numFmt w:val="upperLetter"/>
      <w:lvlText w:val="%3."/>
      <w:lvlJc w:val="left"/>
      <w:pPr>
        <w:ind w:left="2415" w:hanging="435"/>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ascii="Times New Roman" w:eastAsia="Times New Roman" w:hAnsi="Times New Roman" w:cs="Times New Roman"/>
      </w:rPr>
    </w:lvl>
    <w:lvl w:ilvl="5">
      <w:start w:val="1"/>
      <w:numFmt w:val="bullet"/>
      <w:lvlText w:val="-"/>
      <w:lvlJc w:val="left"/>
      <w:pPr>
        <w:ind w:left="4500" w:hanging="360"/>
      </w:pPr>
      <w:rPr>
        <w:rFonts w:ascii="Times New Roman" w:eastAsia="Times New Roman" w:hAnsi="Times New Roman" w:cs="Times New Roman" w:hint="default"/>
        <w:color w:val="000000"/>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8" w15:restartNumberingAfterBreak="0">
    <w:nsid w:val="6F683A8D"/>
    <w:multiLevelType w:val="hybridMultilevel"/>
    <w:tmpl w:val="CF7EA8D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9" w15:restartNumberingAfterBreak="0">
    <w:nsid w:val="6F6F3A43"/>
    <w:multiLevelType w:val="hybridMultilevel"/>
    <w:tmpl w:val="A46C70E8"/>
    <w:lvl w:ilvl="0" w:tplc="0A048522">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6F875A15"/>
    <w:multiLevelType w:val="hybridMultilevel"/>
    <w:tmpl w:val="4532EB9E"/>
    <w:lvl w:ilvl="0" w:tplc="7C5E9DD6">
      <w:start w:val="1"/>
      <w:numFmt w:val="lowerLetter"/>
      <w:lvlText w:val="(%1)"/>
      <w:lvlJc w:val="left"/>
      <w:pPr>
        <w:tabs>
          <w:tab w:val="num" w:pos="1350"/>
        </w:tabs>
        <w:ind w:left="1350" w:hanging="720"/>
      </w:pPr>
      <w:rPr>
        <w:rFonts w:ascii="Times New Roman" w:hAnsi="Times New Roman" w:cs="Times New Roman" w:hint="default"/>
        <w:sz w:val="24"/>
        <w:szCs w:val="24"/>
      </w:rPr>
    </w:lvl>
    <w:lvl w:ilvl="1" w:tplc="040C0019" w:tentative="1">
      <w:start w:val="1"/>
      <w:numFmt w:val="lowerLetter"/>
      <w:lvlText w:val="%2."/>
      <w:lvlJc w:val="left"/>
      <w:pPr>
        <w:tabs>
          <w:tab w:val="num" w:pos="2088"/>
        </w:tabs>
        <w:ind w:left="2088" w:hanging="360"/>
      </w:pPr>
    </w:lvl>
    <w:lvl w:ilvl="2" w:tplc="040C001B" w:tentative="1">
      <w:start w:val="1"/>
      <w:numFmt w:val="lowerRoman"/>
      <w:lvlText w:val="%3."/>
      <w:lvlJc w:val="right"/>
      <w:pPr>
        <w:tabs>
          <w:tab w:val="num" w:pos="2808"/>
        </w:tabs>
        <w:ind w:left="2808" w:hanging="180"/>
      </w:pPr>
    </w:lvl>
    <w:lvl w:ilvl="3" w:tplc="040C000F" w:tentative="1">
      <w:start w:val="1"/>
      <w:numFmt w:val="decimal"/>
      <w:lvlText w:val="%4."/>
      <w:lvlJc w:val="left"/>
      <w:pPr>
        <w:tabs>
          <w:tab w:val="num" w:pos="3528"/>
        </w:tabs>
        <w:ind w:left="3528" w:hanging="360"/>
      </w:pPr>
    </w:lvl>
    <w:lvl w:ilvl="4" w:tplc="040C0019" w:tentative="1">
      <w:start w:val="1"/>
      <w:numFmt w:val="lowerLetter"/>
      <w:lvlText w:val="%5."/>
      <w:lvlJc w:val="left"/>
      <w:pPr>
        <w:tabs>
          <w:tab w:val="num" w:pos="4248"/>
        </w:tabs>
        <w:ind w:left="4248" w:hanging="360"/>
      </w:pPr>
    </w:lvl>
    <w:lvl w:ilvl="5" w:tplc="040C001B" w:tentative="1">
      <w:start w:val="1"/>
      <w:numFmt w:val="lowerRoman"/>
      <w:lvlText w:val="%6."/>
      <w:lvlJc w:val="right"/>
      <w:pPr>
        <w:tabs>
          <w:tab w:val="num" w:pos="4968"/>
        </w:tabs>
        <w:ind w:left="4968" w:hanging="180"/>
      </w:pPr>
    </w:lvl>
    <w:lvl w:ilvl="6" w:tplc="040C000F" w:tentative="1">
      <w:start w:val="1"/>
      <w:numFmt w:val="decimal"/>
      <w:lvlText w:val="%7."/>
      <w:lvlJc w:val="left"/>
      <w:pPr>
        <w:tabs>
          <w:tab w:val="num" w:pos="5688"/>
        </w:tabs>
        <w:ind w:left="5688" w:hanging="360"/>
      </w:pPr>
    </w:lvl>
    <w:lvl w:ilvl="7" w:tplc="040C0019" w:tentative="1">
      <w:start w:val="1"/>
      <w:numFmt w:val="lowerLetter"/>
      <w:lvlText w:val="%8."/>
      <w:lvlJc w:val="left"/>
      <w:pPr>
        <w:tabs>
          <w:tab w:val="num" w:pos="6408"/>
        </w:tabs>
        <w:ind w:left="6408" w:hanging="360"/>
      </w:pPr>
    </w:lvl>
    <w:lvl w:ilvl="8" w:tplc="040C001B" w:tentative="1">
      <w:start w:val="1"/>
      <w:numFmt w:val="lowerRoman"/>
      <w:lvlText w:val="%9."/>
      <w:lvlJc w:val="right"/>
      <w:pPr>
        <w:tabs>
          <w:tab w:val="num" w:pos="7128"/>
        </w:tabs>
        <w:ind w:left="7128" w:hanging="180"/>
      </w:pPr>
    </w:lvl>
  </w:abstractNum>
  <w:abstractNum w:abstractNumId="131" w15:restartNumberingAfterBreak="0">
    <w:nsid w:val="700C5C6B"/>
    <w:multiLevelType w:val="hybridMultilevel"/>
    <w:tmpl w:val="2D8A73AC"/>
    <w:lvl w:ilvl="0" w:tplc="04090001">
      <w:start w:val="1"/>
      <w:numFmt w:val="bullet"/>
      <w:lvlText w:val=""/>
      <w:lvlJc w:val="left"/>
      <w:pPr>
        <w:ind w:left="27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32" w15:restartNumberingAfterBreak="0">
    <w:nsid w:val="7246429D"/>
    <w:multiLevelType w:val="hybridMultilevel"/>
    <w:tmpl w:val="AB8CCCBE"/>
    <w:lvl w:ilvl="0" w:tplc="040C0017">
      <w:start w:val="1"/>
      <w:numFmt w:val="lowerRoman"/>
      <w:lvlText w:val="(%1)"/>
      <w:lvlJc w:val="left"/>
      <w:pPr>
        <w:ind w:left="1500" w:hanging="360"/>
      </w:pPr>
      <w:rPr>
        <w:rFonts w:hint="default"/>
        <w:b w:val="0"/>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3" w15:restartNumberingAfterBreak="0">
    <w:nsid w:val="735E1FE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5396DAD"/>
    <w:multiLevelType w:val="hybridMultilevel"/>
    <w:tmpl w:val="1EEEE9C6"/>
    <w:lvl w:ilvl="0" w:tplc="040C000F">
      <w:start w:val="1"/>
      <w:numFmt w:val="lowerRoman"/>
      <w:pStyle w:val="Bulletroman"/>
      <w:lvlText w:val="%1."/>
      <w:lvlJc w:val="left"/>
      <w:pPr>
        <w:ind w:left="1080" w:hanging="360"/>
      </w:pPr>
      <w:rPr>
        <w:rFonts w:hint="default"/>
      </w:rPr>
    </w:lvl>
    <w:lvl w:ilvl="1" w:tplc="040C0019">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135" w15:restartNumberingAfterBreak="0">
    <w:nsid w:val="757E2692"/>
    <w:multiLevelType w:val="hybridMultilevel"/>
    <w:tmpl w:val="5B764770"/>
    <w:lvl w:ilvl="0" w:tplc="FFBEA3F6">
      <w:start w:val="1"/>
      <w:numFmt w:val="lowerRoman"/>
      <w:lvlText w:val="(%1)"/>
      <w:lvlJc w:val="left"/>
      <w:pPr>
        <w:ind w:left="180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6" w15:restartNumberingAfterBreak="0">
    <w:nsid w:val="75F4669B"/>
    <w:multiLevelType w:val="hybridMultilevel"/>
    <w:tmpl w:val="3FE46CA4"/>
    <w:lvl w:ilvl="0" w:tplc="C2361DB4">
      <w:start w:val="1"/>
      <w:numFmt w:val="lowerLetter"/>
      <w:lvlText w:val="(%1)"/>
      <w:lvlJc w:val="left"/>
      <w:pPr>
        <w:ind w:left="360" w:hanging="360"/>
      </w:pPr>
      <w:rPr>
        <w:rFonts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137"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76B54B7E"/>
    <w:multiLevelType w:val="hybridMultilevel"/>
    <w:tmpl w:val="F8CE8EC8"/>
    <w:lvl w:ilvl="0" w:tplc="178E0A14">
      <w:start w:val="1"/>
      <w:numFmt w:val="lowerLetter"/>
      <w:lvlText w:val="%1)"/>
      <w:lvlJc w:val="left"/>
      <w:pPr>
        <w:tabs>
          <w:tab w:val="num" w:pos="1152"/>
        </w:tabs>
        <w:ind w:left="1152"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40"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143" w15:restartNumberingAfterBreak="0">
    <w:nsid w:val="7D5879C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DFD1CE6"/>
    <w:multiLevelType w:val="hybridMultilevel"/>
    <w:tmpl w:val="AF56065E"/>
    <w:lvl w:ilvl="0" w:tplc="D8FA7CD2">
      <w:start w:val="1"/>
      <w:numFmt w:val="lowerRoman"/>
      <w:lvlText w:val="(%1)"/>
      <w:lvlJc w:val="right"/>
      <w:pPr>
        <w:ind w:left="720" w:hanging="360"/>
      </w:pPr>
      <w:rPr>
        <w:rFonts w:hint="default"/>
      </w:rPr>
    </w:lvl>
    <w:lvl w:ilvl="1" w:tplc="C0E83F2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F646F81"/>
    <w:multiLevelType w:val="singleLevel"/>
    <w:tmpl w:val="D1E03A06"/>
    <w:lvl w:ilvl="0">
      <w:start w:val="1"/>
      <w:numFmt w:val="lowerLetter"/>
      <w:lvlText w:val="%1)"/>
      <w:legacy w:legacy="1" w:legacySpace="120" w:legacyIndent="360"/>
      <w:lvlJc w:val="left"/>
      <w:pPr>
        <w:ind w:left="936" w:hanging="360"/>
      </w:pPr>
      <w:rPr>
        <w:rFonts w:cs="Times New Roman"/>
      </w:rPr>
    </w:lvl>
  </w:abstractNum>
  <w:abstractNum w:abstractNumId="146" w15:restartNumberingAfterBreak="0">
    <w:nsid w:val="7F8B3E9B"/>
    <w:multiLevelType w:val="hybridMultilevel"/>
    <w:tmpl w:val="FD24EFC4"/>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55681358">
    <w:abstractNumId w:val="75"/>
  </w:num>
  <w:num w:numId="2" w16cid:durableId="1909996829">
    <w:abstractNumId w:val="139"/>
  </w:num>
  <w:num w:numId="3" w16cid:durableId="79059576">
    <w:abstractNumId w:val="104"/>
  </w:num>
  <w:num w:numId="4" w16cid:durableId="1329822380">
    <w:abstractNumId w:val="70"/>
  </w:num>
  <w:num w:numId="5" w16cid:durableId="908419151">
    <w:abstractNumId w:val="91"/>
  </w:num>
  <w:num w:numId="6" w16cid:durableId="1720398864">
    <w:abstractNumId w:val="69"/>
  </w:num>
  <w:num w:numId="7" w16cid:durableId="1217231639">
    <w:abstractNumId w:val="127"/>
  </w:num>
  <w:num w:numId="8" w16cid:durableId="1995140320">
    <w:abstractNumId w:val="20"/>
  </w:num>
  <w:num w:numId="9" w16cid:durableId="2062631411">
    <w:abstractNumId w:val="93"/>
  </w:num>
  <w:num w:numId="10" w16cid:durableId="248199898">
    <w:abstractNumId w:val="83"/>
  </w:num>
  <w:num w:numId="11" w16cid:durableId="938876945">
    <w:abstractNumId w:val="99"/>
  </w:num>
  <w:num w:numId="12" w16cid:durableId="580525276">
    <w:abstractNumId w:val="82"/>
  </w:num>
  <w:num w:numId="13" w16cid:durableId="1038435806">
    <w:abstractNumId w:val="32"/>
  </w:num>
  <w:num w:numId="14" w16cid:durableId="1445349607">
    <w:abstractNumId w:val="42"/>
  </w:num>
  <w:num w:numId="15" w16cid:durableId="1744524996">
    <w:abstractNumId w:val="40"/>
  </w:num>
  <w:num w:numId="16" w16cid:durableId="2029288795">
    <w:abstractNumId w:val="118"/>
  </w:num>
  <w:num w:numId="17" w16cid:durableId="99497024">
    <w:abstractNumId w:val="58"/>
  </w:num>
  <w:num w:numId="18" w16cid:durableId="1829512111">
    <w:abstractNumId w:val="145"/>
  </w:num>
  <w:num w:numId="19" w16cid:durableId="984699019">
    <w:abstractNumId w:val="74"/>
  </w:num>
  <w:num w:numId="20" w16cid:durableId="182405983">
    <w:abstractNumId w:val="43"/>
  </w:num>
  <w:num w:numId="21" w16cid:durableId="877401161">
    <w:abstractNumId w:val="62"/>
  </w:num>
  <w:num w:numId="22" w16cid:durableId="1526093127">
    <w:abstractNumId w:val="87"/>
  </w:num>
  <w:num w:numId="23" w16cid:durableId="737047611">
    <w:abstractNumId w:val="64"/>
  </w:num>
  <w:num w:numId="24" w16cid:durableId="805665224">
    <w:abstractNumId w:val="131"/>
  </w:num>
  <w:num w:numId="25" w16cid:durableId="314183974">
    <w:abstractNumId w:val="29"/>
  </w:num>
  <w:num w:numId="26" w16cid:durableId="1790197871">
    <w:abstractNumId w:val="18"/>
  </w:num>
  <w:num w:numId="27" w16cid:durableId="343438654">
    <w:abstractNumId w:val="80"/>
  </w:num>
  <w:num w:numId="28" w16cid:durableId="758528603">
    <w:abstractNumId w:val="108"/>
  </w:num>
  <w:num w:numId="29" w16cid:durableId="389965118">
    <w:abstractNumId w:val="105"/>
  </w:num>
  <w:num w:numId="30" w16cid:durableId="579561450">
    <w:abstractNumId w:val="89"/>
  </w:num>
  <w:num w:numId="31" w16cid:durableId="1177041692">
    <w:abstractNumId w:val="4"/>
  </w:num>
  <w:num w:numId="32" w16cid:durableId="2022471748">
    <w:abstractNumId w:val="14"/>
  </w:num>
  <w:num w:numId="33" w16cid:durableId="1427071444">
    <w:abstractNumId w:val="53"/>
  </w:num>
  <w:num w:numId="34" w16cid:durableId="660277602">
    <w:abstractNumId w:val="1"/>
  </w:num>
  <w:num w:numId="35" w16cid:durableId="853610572">
    <w:abstractNumId w:val="110"/>
  </w:num>
  <w:num w:numId="36" w16cid:durableId="256409251">
    <w:abstractNumId w:val="128"/>
  </w:num>
  <w:num w:numId="37" w16cid:durableId="1064989380">
    <w:abstractNumId w:val="16"/>
  </w:num>
  <w:num w:numId="38" w16cid:durableId="914047712">
    <w:abstractNumId w:val="57"/>
  </w:num>
  <w:num w:numId="39" w16cid:durableId="455299001">
    <w:abstractNumId w:val="28"/>
  </w:num>
  <w:num w:numId="40" w16cid:durableId="188956571">
    <w:abstractNumId w:val="140"/>
  </w:num>
  <w:num w:numId="41" w16cid:durableId="857500030">
    <w:abstractNumId w:val="54"/>
  </w:num>
  <w:num w:numId="42" w16cid:durableId="1366635177">
    <w:abstractNumId w:val="49"/>
  </w:num>
  <w:num w:numId="43" w16cid:durableId="639698548">
    <w:abstractNumId w:val="27"/>
  </w:num>
  <w:num w:numId="44" w16cid:durableId="608898914">
    <w:abstractNumId w:val="112"/>
  </w:num>
  <w:num w:numId="45" w16cid:durableId="1276905852">
    <w:abstractNumId w:val="94"/>
  </w:num>
  <w:num w:numId="46" w16cid:durableId="871306287">
    <w:abstractNumId w:val="47"/>
  </w:num>
  <w:num w:numId="47" w16cid:durableId="266424804">
    <w:abstractNumId w:val="0"/>
  </w:num>
  <w:num w:numId="48" w16cid:durableId="117342033">
    <w:abstractNumId w:val="137"/>
  </w:num>
  <w:num w:numId="49" w16cid:durableId="542640316">
    <w:abstractNumId w:val="26"/>
  </w:num>
  <w:num w:numId="50" w16cid:durableId="1955092440">
    <w:abstractNumId w:val="35"/>
  </w:num>
  <w:num w:numId="51" w16cid:durableId="397242971">
    <w:abstractNumId w:val="109"/>
  </w:num>
  <w:num w:numId="52" w16cid:durableId="226689569">
    <w:abstractNumId w:val="25"/>
  </w:num>
  <w:num w:numId="53" w16cid:durableId="1964261703">
    <w:abstractNumId w:val="134"/>
  </w:num>
  <w:num w:numId="54" w16cid:durableId="1588540111">
    <w:abstractNumId w:val="59"/>
  </w:num>
  <w:num w:numId="55" w16cid:durableId="1179346640">
    <w:abstractNumId w:val="71"/>
  </w:num>
  <w:num w:numId="56" w16cid:durableId="890772805">
    <w:abstractNumId w:val="61"/>
  </w:num>
  <w:num w:numId="57" w16cid:durableId="1359355429">
    <w:abstractNumId w:val="97"/>
  </w:num>
  <w:num w:numId="58" w16cid:durableId="407503349">
    <w:abstractNumId w:val="23"/>
  </w:num>
  <w:num w:numId="59" w16cid:durableId="1829780149">
    <w:abstractNumId w:val="106"/>
  </w:num>
  <w:num w:numId="60" w16cid:durableId="1809735762">
    <w:abstractNumId w:val="68"/>
  </w:num>
  <w:num w:numId="61" w16cid:durableId="434325692">
    <w:abstractNumId w:val="141"/>
  </w:num>
  <w:num w:numId="62" w16cid:durableId="139270417">
    <w:abstractNumId w:val="88"/>
  </w:num>
  <w:num w:numId="63" w16cid:durableId="640572681">
    <w:abstractNumId w:val="13"/>
  </w:num>
  <w:num w:numId="64" w16cid:durableId="1837770671">
    <w:abstractNumId w:val="115"/>
  </w:num>
  <w:num w:numId="65" w16cid:durableId="1057824616">
    <w:abstractNumId w:val="65"/>
  </w:num>
  <w:num w:numId="66" w16cid:durableId="217786532">
    <w:abstractNumId w:val="129"/>
  </w:num>
  <w:num w:numId="67" w16cid:durableId="795834320">
    <w:abstractNumId w:val="125"/>
  </w:num>
  <w:num w:numId="68" w16cid:durableId="2082024389">
    <w:abstractNumId w:val="36"/>
  </w:num>
  <w:num w:numId="69" w16cid:durableId="937299887">
    <w:abstractNumId w:val="103"/>
  </w:num>
  <w:num w:numId="70" w16cid:durableId="1291476310">
    <w:abstractNumId w:val="55"/>
  </w:num>
  <w:num w:numId="71" w16cid:durableId="1153791658">
    <w:abstractNumId w:val="56"/>
  </w:num>
  <w:num w:numId="72" w16cid:durableId="1076779973">
    <w:abstractNumId w:val="31"/>
  </w:num>
  <w:num w:numId="73" w16cid:durableId="2121879202">
    <w:abstractNumId w:val="132"/>
  </w:num>
  <w:num w:numId="74" w16cid:durableId="795685088">
    <w:abstractNumId w:val="6"/>
  </w:num>
  <w:num w:numId="75" w16cid:durableId="1251623797">
    <w:abstractNumId w:val="130"/>
  </w:num>
  <w:num w:numId="76" w16cid:durableId="1224758356">
    <w:abstractNumId w:val="78"/>
  </w:num>
  <w:num w:numId="77" w16cid:durableId="1719161628">
    <w:abstractNumId w:val="95"/>
  </w:num>
  <w:num w:numId="78" w16cid:durableId="1387531917">
    <w:abstractNumId w:val="96"/>
  </w:num>
  <w:num w:numId="79" w16cid:durableId="656961589">
    <w:abstractNumId w:val="107"/>
  </w:num>
  <w:num w:numId="80" w16cid:durableId="213663281">
    <w:abstractNumId w:val="117"/>
  </w:num>
  <w:num w:numId="81" w16cid:durableId="1255431154">
    <w:abstractNumId w:val="51"/>
  </w:num>
  <w:num w:numId="82" w16cid:durableId="1801000135">
    <w:abstractNumId w:val="135"/>
  </w:num>
  <w:num w:numId="83" w16cid:durableId="1307080856">
    <w:abstractNumId w:val="22"/>
  </w:num>
  <w:num w:numId="84" w16cid:durableId="820390645">
    <w:abstractNumId w:val="38"/>
  </w:num>
  <w:num w:numId="85" w16cid:durableId="1933782802">
    <w:abstractNumId w:val="136"/>
    <w:lvlOverride w:ilvl="0">
      <w:startOverride w:val="1"/>
    </w:lvlOverride>
    <w:lvlOverride w:ilvl="1"/>
    <w:lvlOverride w:ilvl="2"/>
    <w:lvlOverride w:ilvl="3"/>
    <w:lvlOverride w:ilvl="4"/>
    <w:lvlOverride w:ilvl="5"/>
    <w:lvlOverride w:ilvl="6"/>
    <w:lvlOverride w:ilvl="7"/>
    <w:lvlOverride w:ilvl="8"/>
  </w:num>
  <w:num w:numId="86" w16cid:durableId="898131441">
    <w:abstractNumId w:val="111"/>
  </w:num>
  <w:num w:numId="87" w16cid:durableId="2042054167">
    <w:abstractNumId w:val="7"/>
  </w:num>
  <w:num w:numId="88" w16cid:durableId="403718350">
    <w:abstractNumId w:val="120"/>
  </w:num>
  <w:num w:numId="89" w16cid:durableId="47919817">
    <w:abstractNumId w:val="63"/>
  </w:num>
  <w:num w:numId="90" w16cid:durableId="1461264173">
    <w:abstractNumId w:val="100"/>
  </w:num>
  <w:num w:numId="91" w16cid:durableId="777943492">
    <w:abstractNumId w:val="122"/>
  </w:num>
  <w:num w:numId="92" w16cid:durableId="1223516106">
    <w:abstractNumId w:val="9"/>
  </w:num>
  <w:num w:numId="93" w16cid:durableId="1562792514">
    <w:abstractNumId w:val="121"/>
  </w:num>
  <w:num w:numId="94" w16cid:durableId="1097361403">
    <w:abstractNumId w:val="119"/>
  </w:num>
  <w:num w:numId="95" w16cid:durableId="521550183">
    <w:abstractNumId w:val="60"/>
  </w:num>
  <w:num w:numId="96" w16cid:durableId="220212183">
    <w:abstractNumId w:val="66"/>
  </w:num>
  <w:num w:numId="97" w16cid:durableId="285742662">
    <w:abstractNumId w:val="146"/>
  </w:num>
  <w:num w:numId="98" w16cid:durableId="1177883582">
    <w:abstractNumId w:val="44"/>
  </w:num>
  <w:num w:numId="99" w16cid:durableId="1322585766">
    <w:abstractNumId w:val="39"/>
  </w:num>
  <w:num w:numId="100" w16cid:durableId="876544809">
    <w:abstractNumId w:val="133"/>
  </w:num>
  <w:num w:numId="101" w16cid:durableId="238489534">
    <w:abstractNumId w:val="90"/>
  </w:num>
  <w:num w:numId="102" w16cid:durableId="1188327235">
    <w:abstractNumId w:val="85"/>
  </w:num>
  <w:num w:numId="103" w16cid:durableId="531842429">
    <w:abstractNumId w:val="81"/>
  </w:num>
  <w:num w:numId="104" w16cid:durableId="1766340290">
    <w:abstractNumId w:val="3"/>
  </w:num>
  <w:num w:numId="105" w16cid:durableId="1921519333">
    <w:abstractNumId w:val="2"/>
  </w:num>
  <w:num w:numId="106" w16cid:durableId="964314666">
    <w:abstractNumId w:val="143"/>
  </w:num>
  <w:num w:numId="107" w16cid:durableId="5523912">
    <w:abstractNumId w:val="34"/>
  </w:num>
  <w:num w:numId="108" w16cid:durableId="856582268">
    <w:abstractNumId w:val="77"/>
  </w:num>
  <w:num w:numId="109" w16cid:durableId="226889286">
    <w:abstractNumId w:val="12"/>
  </w:num>
  <w:num w:numId="110" w16cid:durableId="1612585520">
    <w:abstractNumId w:val="126"/>
  </w:num>
  <w:num w:numId="111" w16cid:durableId="1615019723">
    <w:abstractNumId w:val="37"/>
  </w:num>
  <w:num w:numId="112" w16cid:durableId="1746294460">
    <w:abstractNumId w:val="52"/>
  </w:num>
  <w:num w:numId="113" w16cid:durableId="1811316237">
    <w:abstractNumId w:val="11"/>
  </w:num>
  <w:num w:numId="114" w16cid:durableId="621770079">
    <w:abstractNumId w:val="73"/>
  </w:num>
  <w:num w:numId="115" w16cid:durableId="1480420801">
    <w:abstractNumId w:val="10"/>
  </w:num>
  <w:num w:numId="116" w16cid:durableId="261575394">
    <w:abstractNumId w:val="98"/>
  </w:num>
  <w:num w:numId="117" w16cid:durableId="1336111170">
    <w:abstractNumId w:val="79"/>
  </w:num>
  <w:num w:numId="118" w16cid:durableId="1679654557">
    <w:abstractNumId w:val="30"/>
  </w:num>
  <w:num w:numId="119" w16cid:durableId="1054087473">
    <w:abstractNumId w:val="84"/>
  </w:num>
  <w:num w:numId="120" w16cid:durableId="1712339462">
    <w:abstractNumId w:val="41"/>
  </w:num>
  <w:num w:numId="121" w16cid:durableId="864289878">
    <w:abstractNumId w:val="15"/>
  </w:num>
  <w:num w:numId="122" w16cid:durableId="823006756">
    <w:abstractNumId w:val="101"/>
  </w:num>
  <w:num w:numId="123" w16cid:durableId="1948468142">
    <w:abstractNumId w:val="113"/>
  </w:num>
  <w:num w:numId="124" w16cid:durableId="605039641">
    <w:abstractNumId w:val="72"/>
  </w:num>
  <w:num w:numId="125" w16cid:durableId="2138598106">
    <w:abstractNumId w:val="123"/>
  </w:num>
  <w:num w:numId="126" w16cid:durableId="1689403202">
    <w:abstractNumId w:val="46"/>
  </w:num>
  <w:num w:numId="127" w16cid:durableId="377822275">
    <w:abstractNumId w:val="142"/>
  </w:num>
  <w:num w:numId="128" w16cid:durableId="1945502239">
    <w:abstractNumId w:val="8"/>
  </w:num>
  <w:num w:numId="129" w16cid:durableId="155149052">
    <w:abstractNumId w:val="92"/>
  </w:num>
  <w:num w:numId="130" w16cid:durableId="811601463">
    <w:abstractNumId w:val="17"/>
  </w:num>
  <w:num w:numId="131" w16cid:durableId="275523383">
    <w:abstractNumId w:val="19"/>
  </w:num>
  <w:num w:numId="132" w16cid:durableId="1056855826">
    <w:abstractNumId w:val="33"/>
  </w:num>
  <w:num w:numId="133" w16cid:durableId="557012201">
    <w:abstractNumId w:val="5"/>
  </w:num>
  <w:num w:numId="134" w16cid:durableId="876239362">
    <w:abstractNumId w:val="24"/>
  </w:num>
  <w:num w:numId="135" w16cid:durableId="1257202785">
    <w:abstractNumId w:val="138"/>
  </w:num>
  <w:num w:numId="136" w16cid:durableId="512841437">
    <w:abstractNumId w:val="144"/>
  </w:num>
  <w:num w:numId="137" w16cid:durableId="612519041">
    <w:abstractNumId w:val="50"/>
  </w:num>
  <w:num w:numId="138" w16cid:durableId="1261375113">
    <w:abstractNumId w:val="67"/>
  </w:num>
  <w:num w:numId="139" w16cid:durableId="1458915847">
    <w:abstractNumId w:val="116"/>
  </w:num>
  <w:num w:numId="140" w16cid:durableId="521674270">
    <w:abstractNumId w:val="45"/>
  </w:num>
  <w:num w:numId="141" w16cid:durableId="1851337756">
    <w:abstractNumId w:val="124"/>
  </w:num>
  <w:num w:numId="142" w16cid:durableId="1519849655">
    <w:abstractNumId w:val="48"/>
  </w:num>
  <w:num w:numId="143" w16cid:durableId="7678017">
    <w:abstractNumId w:val="21"/>
  </w:num>
  <w:num w:numId="144" w16cid:durableId="941063191">
    <w:abstractNumId w:val="114"/>
  </w:num>
  <w:num w:numId="145" w16cid:durableId="282004861">
    <w:abstractNumId w:val="102"/>
  </w:num>
  <w:num w:numId="146" w16cid:durableId="473127">
    <w:abstractNumId w:val="86"/>
  </w:num>
  <w:num w:numId="147" w16cid:durableId="2129855799">
    <w:abstractNumId w:val="7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35B"/>
    <w:rsid w:val="00000181"/>
    <w:rsid w:val="00000C1A"/>
    <w:rsid w:val="00001226"/>
    <w:rsid w:val="00001420"/>
    <w:rsid w:val="000017B7"/>
    <w:rsid w:val="00001E53"/>
    <w:rsid w:val="00001E74"/>
    <w:rsid w:val="00002234"/>
    <w:rsid w:val="0000232D"/>
    <w:rsid w:val="0000275D"/>
    <w:rsid w:val="00002A90"/>
    <w:rsid w:val="00002C5F"/>
    <w:rsid w:val="00002DF5"/>
    <w:rsid w:val="00002F53"/>
    <w:rsid w:val="000036F8"/>
    <w:rsid w:val="00004420"/>
    <w:rsid w:val="0000450D"/>
    <w:rsid w:val="00005760"/>
    <w:rsid w:val="00005AC6"/>
    <w:rsid w:val="00005E94"/>
    <w:rsid w:val="00006325"/>
    <w:rsid w:val="0000640E"/>
    <w:rsid w:val="00006A09"/>
    <w:rsid w:val="00006CB6"/>
    <w:rsid w:val="000073DA"/>
    <w:rsid w:val="00011A62"/>
    <w:rsid w:val="000120E1"/>
    <w:rsid w:val="00012198"/>
    <w:rsid w:val="00012B90"/>
    <w:rsid w:val="00012E64"/>
    <w:rsid w:val="0001319F"/>
    <w:rsid w:val="000135F4"/>
    <w:rsid w:val="000139A6"/>
    <w:rsid w:val="00013F6E"/>
    <w:rsid w:val="000140A4"/>
    <w:rsid w:val="000144B2"/>
    <w:rsid w:val="000145CD"/>
    <w:rsid w:val="00014856"/>
    <w:rsid w:val="00015190"/>
    <w:rsid w:val="00015467"/>
    <w:rsid w:val="000155E7"/>
    <w:rsid w:val="00015641"/>
    <w:rsid w:val="00015941"/>
    <w:rsid w:val="00015C92"/>
    <w:rsid w:val="00015E74"/>
    <w:rsid w:val="000166A6"/>
    <w:rsid w:val="00017F79"/>
    <w:rsid w:val="00020A88"/>
    <w:rsid w:val="00020C04"/>
    <w:rsid w:val="00021498"/>
    <w:rsid w:val="00021E7C"/>
    <w:rsid w:val="0002323D"/>
    <w:rsid w:val="00023590"/>
    <w:rsid w:val="00023827"/>
    <w:rsid w:val="0002389A"/>
    <w:rsid w:val="000240D3"/>
    <w:rsid w:val="000243D1"/>
    <w:rsid w:val="00025483"/>
    <w:rsid w:val="000257F0"/>
    <w:rsid w:val="000258BE"/>
    <w:rsid w:val="00025F1D"/>
    <w:rsid w:val="00025F1E"/>
    <w:rsid w:val="00026DC8"/>
    <w:rsid w:val="00027413"/>
    <w:rsid w:val="000278F7"/>
    <w:rsid w:val="00027C3F"/>
    <w:rsid w:val="000308E5"/>
    <w:rsid w:val="00030997"/>
    <w:rsid w:val="000313A8"/>
    <w:rsid w:val="00031E98"/>
    <w:rsid w:val="00031FFA"/>
    <w:rsid w:val="00032913"/>
    <w:rsid w:val="00032C9E"/>
    <w:rsid w:val="00034181"/>
    <w:rsid w:val="0003463D"/>
    <w:rsid w:val="00034BE2"/>
    <w:rsid w:val="00034DB8"/>
    <w:rsid w:val="000350FB"/>
    <w:rsid w:val="0003512B"/>
    <w:rsid w:val="00035EBC"/>
    <w:rsid w:val="00035F57"/>
    <w:rsid w:val="00036561"/>
    <w:rsid w:val="0003663B"/>
    <w:rsid w:val="0003683B"/>
    <w:rsid w:val="00037B93"/>
    <w:rsid w:val="00040181"/>
    <w:rsid w:val="0004101A"/>
    <w:rsid w:val="00041E45"/>
    <w:rsid w:val="0004232B"/>
    <w:rsid w:val="00042C04"/>
    <w:rsid w:val="00043314"/>
    <w:rsid w:val="00043975"/>
    <w:rsid w:val="00044185"/>
    <w:rsid w:val="00044270"/>
    <w:rsid w:val="0004502C"/>
    <w:rsid w:val="000457BA"/>
    <w:rsid w:val="00045A22"/>
    <w:rsid w:val="00045B33"/>
    <w:rsid w:val="00045EA4"/>
    <w:rsid w:val="00045EEA"/>
    <w:rsid w:val="00046A58"/>
    <w:rsid w:val="00046B5A"/>
    <w:rsid w:val="00046D94"/>
    <w:rsid w:val="00046FA0"/>
    <w:rsid w:val="00047258"/>
    <w:rsid w:val="00047CA1"/>
    <w:rsid w:val="000517C2"/>
    <w:rsid w:val="000532A5"/>
    <w:rsid w:val="00054218"/>
    <w:rsid w:val="0005428C"/>
    <w:rsid w:val="000549B5"/>
    <w:rsid w:val="000552FB"/>
    <w:rsid w:val="0005562C"/>
    <w:rsid w:val="000558E7"/>
    <w:rsid w:val="000568DE"/>
    <w:rsid w:val="0005776E"/>
    <w:rsid w:val="00057FAA"/>
    <w:rsid w:val="00060F00"/>
    <w:rsid w:val="00061158"/>
    <w:rsid w:val="0006143B"/>
    <w:rsid w:val="000616C9"/>
    <w:rsid w:val="00061ED3"/>
    <w:rsid w:val="00062233"/>
    <w:rsid w:val="00062A67"/>
    <w:rsid w:val="000631CE"/>
    <w:rsid w:val="000634D7"/>
    <w:rsid w:val="0006408F"/>
    <w:rsid w:val="000641AC"/>
    <w:rsid w:val="00064463"/>
    <w:rsid w:val="00064500"/>
    <w:rsid w:val="00064DBD"/>
    <w:rsid w:val="00064EC9"/>
    <w:rsid w:val="00065836"/>
    <w:rsid w:val="00066A8D"/>
    <w:rsid w:val="000672E7"/>
    <w:rsid w:val="00067733"/>
    <w:rsid w:val="000678F9"/>
    <w:rsid w:val="00070C69"/>
    <w:rsid w:val="00071572"/>
    <w:rsid w:val="00071799"/>
    <w:rsid w:val="00071CA0"/>
    <w:rsid w:val="00072192"/>
    <w:rsid w:val="000721E5"/>
    <w:rsid w:val="0007226A"/>
    <w:rsid w:val="00072CA2"/>
    <w:rsid w:val="00073181"/>
    <w:rsid w:val="000736D6"/>
    <w:rsid w:val="00073B5E"/>
    <w:rsid w:val="000743CA"/>
    <w:rsid w:val="0007451A"/>
    <w:rsid w:val="000747A3"/>
    <w:rsid w:val="00075DF1"/>
    <w:rsid w:val="00076073"/>
    <w:rsid w:val="00076203"/>
    <w:rsid w:val="00076B60"/>
    <w:rsid w:val="00076F48"/>
    <w:rsid w:val="00076FF0"/>
    <w:rsid w:val="00080946"/>
    <w:rsid w:val="00081F20"/>
    <w:rsid w:val="00083AF6"/>
    <w:rsid w:val="00084C01"/>
    <w:rsid w:val="00085594"/>
    <w:rsid w:val="00085712"/>
    <w:rsid w:val="000865A6"/>
    <w:rsid w:val="00086B5F"/>
    <w:rsid w:val="00087CE1"/>
    <w:rsid w:val="00091637"/>
    <w:rsid w:val="00092B01"/>
    <w:rsid w:val="00092D5D"/>
    <w:rsid w:val="00093C6D"/>
    <w:rsid w:val="000941A4"/>
    <w:rsid w:val="000942E8"/>
    <w:rsid w:val="00094C89"/>
    <w:rsid w:val="00094D6A"/>
    <w:rsid w:val="00094EC9"/>
    <w:rsid w:val="00095BE3"/>
    <w:rsid w:val="00096B5E"/>
    <w:rsid w:val="00096DA0"/>
    <w:rsid w:val="000A170F"/>
    <w:rsid w:val="000A2A56"/>
    <w:rsid w:val="000A341C"/>
    <w:rsid w:val="000A3531"/>
    <w:rsid w:val="000A3759"/>
    <w:rsid w:val="000A577E"/>
    <w:rsid w:val="000A59CB"/>
    <w:rsid w:val="000A616B"/>
    <w:rsid w:val="000A62DF"/>
    <w:rsid w:val="000A681B"/>
    <w:rsid w:val="000A6CFA"/>
    <w:rsid w:val="000A7237"/>
    <w:rsid w:val="000A7F42"/>
    <w:rsid w:val="000B0CC1"/>
    <w:rsid w:val="000B0FFF"/>
    <w:rsid w:val="000B1296"/>
    <w:rsid w:val="000B158B"/>
    <w:rsid w:val="000B16FE"/>
    <w:rsid w:val="000B17D9"/>
    <w:rsid w:val="000B18A4"/>
    <w:rsid w:val="000B1B41"/>
    <w:rsid w:val="000B1C01"/>
    <w:rsid w:val="000B1F84"/>
    <w:rsid w:val="000B2DAF"/>
    <w:rsid w:val="000B330D"/>
    <w:rsid w:val="000B4026"/>
    <w:rsid w:val="000B423C"/>
    <w:rsid w:val="000B42BB"/>
    <w:rsid w:val="000B5054"/>
    <w:rsid w:val="000B5345"/>
    <w:rsid w:val="000B53D3"/>
    <w:rsid w:val="000B5487"/>
    <w:rsid w:val="000B6180"/>
    <w:rsid w:val="000B6BDE"/>
    <w:rsid w:val="000B7825"/>
    <w:rsid w:val="000C0294"/>
    <w:rsid w:val="000C0302"/>
    <w:rsid w:val="000C08A1"/>
    <w:rsid w:val="000C106D"/>
    <w:rsid w:val="000C1F9C"/>
    <w:rsid w:val="000C2507"/>
    <w:rsid w:val="000C26CE"/>
    <w:rsid w:val="000C2ACD"/>
    <w:rsid w:val="000C2BA7"/>
    <w:rsid w:val="000C331B"/>
    <w:rsid w:val="000C3877"/>
    <w:rsid w:val="000C4830"/>
    <w:rsid w:val="000C4961"/>
    <w:rsid w:val="000C4AE0"/>
    <w:rsid w:val="000C4C55"/>
    <w:rsid w:val="000C5045"/>
    <w:rsid w:val="000C5964"/>
    <w:rsid w:val="000C5F4D"/>
    <w:rsid w:val="000C69BE"/>
    <w:rsid w:val="000C6D8A"/>
    <w:rsid w:val="000C7102"/>
    <w:rsid w:val="000C7A03"/>
    <w:rsid w:val="000D03F2"/>
    <w:rsid w:val="000D05A4"/>
    <w:rsid w:val="000D12A7"/>
    <w:rsid w:val="000D1362"/>
    <w:rsid w:val="000D136A"/>
    <w:rsid w:val="000D1D3E"/>
    <w:rsid w:val="000D25AB"/>
    <w:rsid w:val="000D267B"/>
    <w:rsid w:val="000D2699"/>
    <w:rsid w:val="000D2C41"/>
    <w:rsid w:val="000D3A60"/>
    <w:rsid w:val="000D3E59"/>
    <w:rsid w:val="000D5A12"/>
    <w:rsid w:val="000D694A"/>
    <w:rsid w:val="000D7149"/>
    <w:rsid w:val="000D7370"/>
    <w:rsid w:val="000D79C0"/>
    <w:rsid w:val="000D7A6A"/>
    <w:rsid w:val="000D7BD4"/>
    <w:rsid w:val="000E0077"/>
    <w:rsid w:val="000E0170"/>
    <w:rsid w:val="000E05F8"/>
    <w:rsid w:val="000E0E46"/>
    <w:rsid w:val="000E160A"/>
    <w:rsid w:val="000E17BB"/>
    <w:rsid w:val="000E1A05"/>
    <w:rsid w:val="000E1AED"/>
    <w:rsid w:val="000E2017"/>
    <w:rsid w:val="000E2078"/>
    <w:rsid w:val="000E2380"/>
    <w:rsid w:val="000E2624"/>
    <w:rsid w:val="000E2877"/>
    <w:rsid w:val="000E29D9"/>
    <w:rsid w:val="000E2B61"/>
    <w:rsid w:val="000E2D10"/>
    <w:rsid w:val="000E2E8E"/>
    <w:rsid w:val="000E3D5C"/>
    <w:rsid w:val="000E3E76"/>
    <w:rsid w:val="000E40AF"/>
    <w:rsid w:val="000E445E"/>
    <w:rsid w:val="000E502D"/>
    <w:rsid w:val="000E5390"/>
    <w:rsid w:val="000E6219"/>
    <w:rsid w:val="000E6E0D"/>
    <w:rsid w:val="000E7155"/>
    <w:rsid w:val="000E7377"/>
    <w:rsid w:val="000F0407"/>
    <w:rsid w:val="000F09B6"/>
    <w:rsid w:val="000F1459"/>
    <w:rsid w:val="000F2461"/>
    <w:rsid w:val="000F24F5"/>
    <w:rsid w:val="000F2617"/>
    <w:rsid w:val="000F266B"/>
    <w:rsid w:val="000F2C67"/>
    <w:rsid w:val="000F2C69"/>
    <w:rsid w:val="000F38C3"/>
    <w:rsid w:val="000F427B"/>
    <w:rsid w:val="000F521E"/>
    <w:rsid w:val="000F54F5"/>
    <w:rsid w:val="000F554C"/>
    <w:rsid w:val="000F5788"/>
    <w:rsid w:val="000F62C1"/>
    <w:rsid w:val="000F7CE1"/>
    <w:rsid w:val="00101164"/>
    <w:rsid w:val="00104C83"/>
    <w:rsid w:val="001056D7"/>
    <w:rsid w:val="0010583B"/>
    <w:rsid w:val="00106423"/>
    <w:rsid w:val="00106BD4"/>
    <w:rsid w:val="00106C47"/>
    <w:rsid w:val="00111A65"/>
    <w:rsid w:val="00111B8E"/>
    <w:rsid w:val="00111FCD"/>
    <w:rsid w:val="00111FFF"/>
    <w:rsid w:val="001132D9"/>
    <w:rsid w:val="0011377B"/>
    <w:rsid w:val="00114168"/>
    <w:rsid w:val="001141CD"/>
    <w:rsid w:val="00114543"/>
    <w:rsid w:val="001148C8"/>
    <w:rsid w:val="001149AC"/>
    <w:rsid w:val="00114CC0"/>
    <w:rsid w:val="00114EEC"/>
    <w:rsid w:val="00114F65"/>
    <w:rsid w:val="001156A4"/>
    <w:rsid w:val="001159E3"/>
    <w:rsid w:val="00116C68"/>
    <w:rsid w:val="00116D90"/>
    <w:rsid w:val="00116EDC"/>
    <w:rsid w:val="001178F4"/>
    <w:rsid w:val="001203C5"/>
    <w:rsid w:val="00121D33"/>
    <w:rsid w:val="00122AEC"/>
    <w:rsid w:val="00122E5A"/>
    <w:rsid w:val="00122FCE"/>
    <w:rsid w:val="00123303"/>
    <w:rsid w:val="001235CD"/>
    <w:rsid w:val="00124EE5"/>
    <w:rsid w:val="001250B6"/>
    <w:rsid w:val="00125CF0"/>
    <w:rsid w:val="00126FF8"/>
    <w:rsid w:val="001272A6"/>
    <w:rsid w:val="00127352"/>
    <w:rsid w:val="00127C38"/>
    <w:rsid w:val="001305FE"/>
    <w:rsid w:val="0013068D"/>
    <w:rsid w:val="00130963"/>
    <w:rsid w:val="001314D2"/>
    <w:rsid w:val="001317BB"/>
    <w:rsid w:val="001323EB"/>
    <w:rsid w:val="0013262D"/>
    <w:rsid w:val="00133C53"/>
    <w:rsid w:val="0013695C"/>
    <w:rsid w:val="00136C7E"/>
    <w:rsid w:val="001373D2"/>
    <w:rsid w:val="001376F6"/>
    <w:rsid w:val="00137E8D"/>
    <w:rsid w:val="00140246"/>
    <w:rsid w:val="001405C8"/>
    <w:rsid w:val="0014108C"/>
    <w:rsid w:val="00141773"/>
    <w:rsid w:val="00142692"/>
    <w:rsid w:val="001434EA"/>
    <w:rsid w:val="0014356D"/>
    <w:rsid w:val="001435A4"/>
    <w:rsid w:val="001439D9"/>
    <w:rsid w:val="00144100"/>
    <w:rsid w:val="00144B59"/>
    <w:rsid w:val="00145041"/>
    <w:rsid w:val="00145ABE"/>
    <w:rsid w:val="00145B0D"/>
    <w:rsid w:val="00146ADA"/>
    <w:rsid w:val="00146F8A"/>
    <w:rsid w:val="001475C8"/>
    <w:rsid w:val="0015000E"/>
    <w:rsid w:val="00150131"/>
    <w:rsid w:val="001506BE"/>
    <w:rsid w:val="00150A4F"/>
    <w:rsid w:val="00151063"/>
    <w:rsid w:val="0015108F"/>
    <w:rsid w:val="001515C3"/>
    <w:rsid w:val="00151725"/>
    <w:rsid w:val="00151AC8"/>
    <w:rsid w:val="00151D67"/>
    <w:rsid w:val="001536E8"/>
    <w:rsid w:val="00153940"/>
    <w:rsid w:val="00154C5C"/>
    <w:rsid w:val="00154F6C"/>
    <w:rsid w:val="00156607"/>
    <w:rsid w:val="00156681"/>
    <w:rsid w:val="00156BAE"/>
    <w:rsid w:val="00156EBD"/>
    <w:rsid w:val="00156FFE"/>
    <w:rsid w:val="0015722B"/>
    <w:rsid w:val="001578ED"/>
    <w:rsid w:val="00157F7A"/>
    <w:rsid w:val="00157FE3"/>
    <w:rsid w:val="00160A4E"/>
    <w:rsid w:val="001610DA"/>
    <w:rsid w:val="00161AF9"/>
    <w:rsid w:val="00161C40"/>
    <w:rsid w:val="0016237F"/>
    <w:rsid w:val="00162F10"/>
    <w:rsid w:val="0016364D"/>
    <w:rsid w:val="0016372C"/>
    <w:rsid w:val="00163882"/>
    <w:rsid w:val="00163E14"/>
    <w:rsid w:val="001646B5"/>
    <w:rsid w:val="00164D7E"/>
    <w:rsid w:val="00164F93"/>
    <w:rsid w:val="0016523C"/>
    <w:rsid w:val="00166399"/>
    <w:rsid w:val="001669C3"/>
    <w:rsid w:val="0016722C"/>
    <w:rsid w:val="001677FD"/>
    <w:rsid w:val="00167DDF"/>
    <w:rsid w:val="00170616"/>
    <w:rsid w:val="00170C87"/>
    <w:rsid w:val="00170FFB"/>
    <w:rsid w:val="001716E6"/>
    <w:rsid w:val="00171BC4"/>
    <w:rsid w:val="001721CB"/>
    <w:rsid w:val="00172CF7"/>
    <w:rsid w:val="00172F96"/>
    <w:rsid w:val="001734B1"/>
    <w:rsid w:val="0017443E"/>
    <w:rsid w:val="00174B21"/>
    <w:rsid w:val="00174E29"/>
    <w:rsid w:val="00174F14"/>
    <w:rsid w:val="001758B5"/>
    <w:rsid w:val="00175AF1"/>
    <w:rsid w:val="00175EB6"/>
    <w:rsid w:val="001763FB"/>
    <w:rsid w:val="001766B6"/>
    <w:rsid w:val="00177C2B"/>
    <w:rsid w:val="00177DE5"/>
    <w:rsid w:val="00180131"/>
    <w:rsid w:val="00180A40"/>
    <w:rsid w:val="0018386E"/>
    <w:rsid w:val="00183CE6"/>
    <w:rsid w:val="00183E3B"/>
    <w:rsid w:val="00183E99"/>
    <w:rsid w:val="00184340"/>
    <w:rsid w:val="0018624A"/>
    <w:rsid w:val="001869B4"/>
    <w:rsid w:val="00186C5C"/>
    <w:rsid w:val="00186EF9"/>
    <w:rsid w:val="00186F02"/>
    <w:rsid w:val="0018795C"/>
    <w:rsid w:val="00191353"/>
    <w:rsid w:val="0019236B"/>
    <w:rsid w:val="001933C3"/>
    <w:rsid w:val="001936B1"/>
    <w:rsid w:val="00194737"/>
    <w:rsid w:val="00195D0A"/>
    <w:rsid w:val="00197085"/>
    <w:rsid w:val="0019719F"/>
    <w:rsid w:val="00197973"/>
    <w:rsid w:val="00197DBF"/>
    <w:rsid w:val="001A03A5"/>
    <w:rsid w:val="001A0FC8"/>
    <w:rsid w:val="001A20CE"/>
    <w:rsid w:val="001A21DA"/>
    <w:rsid w:val="001A29C5"/>
    <w:rsid w:val="001A2A6A"/>
    <w:rsid w:val="001A3608"/>
    <w:rsid w:val="001A4C2F"/>
    <w:rsid w:val="001A4D1A"/>
    <w:rsid w:val="001A55FD"/>
    <w:rsid w:val="001A7296"/>
    <w:rsid w:val="001A76DC"/>
    <w:rsid w:val="001A7851"/>
    <w:rsid w:val="001B06C7"/>
    <w:rsid w:val="001B0A22"/>
    <w:rsid w:val="001B17B7"/>
    <w:rsid w:val="001B1C47"/>
    <w:rsid w:val="001B1E69"/>
    <w:rsid w:val="001B2D31"/>
    <w:rsid w:val="001B37D7"/>
    <w:rsid w:val="001B3949"/>
    <w:rsid w:val="001B3EE1"/>
    <w:rsid w:val="001B42DF"/>
    <w:rsid w:val="001B48AB"/>
    <w:rsid w:val="001B4D4A"/>
    <w:rsid w:val="001B5AF9"/>
    <w:rsid w:val="001B5B98"/>
    <w:rsid w:val="001B5D23"/>
    <w:rsid w:val="001B60B1"/>
    <w:rsid w:val="001B6427"/>
    <w:rsid w:val="001B6504"/>
    <w:rsid w:val="001B692F"/>
    <w:rsid w:val="001B6CFC"/>
    <w:rsid w:val="001B7569"/>
    <w:rsid w:val="001B77D6"/>
    <w:rsid w:val="001B7872"/>
    <w:rsid w:val="001B7DFD"/>
    <w:rsid w:val="001C00FF"/>
    <w:rsid w:val="001C0263"/>
    <w:rsid w:val="001C100C"/>
    <w:rsid w:val="001C16FF"/>
    <w:rsid w:val="001C1A8D"/>
    <w:rsid w:val="001C1D1A"/>
    <w:rsid w:val="001C28AA"/>
    <w:rsid w:val="001C3351"/>
    <w:rsid w:val="001C3604"/>
    <w:rsid w:val="001C45DF"/>
    <w:rsid w:val="001C46A7"/>
    <w:rsid w:val="001C4957"/>
    <w:rsid w:val="001C4EDF"/>
    <w:rsid w:val="001C5B3A"/>
    <w:rsid w:val="001C5B4F"/>
    <w:rsid w:val="001C6799"/>
    <w:rsid w:val="001C69E8"/>
    <w:rsid w:val="001C7D3B"/>
    <w:rsid w:val="001D008A"/>
    <w:rsid w:val="001D03C3"/>
    <w:rsid w:val="001D0F7F"/>
    <w:rsid w:val="001D10D1"/>
    <w:rsid w:val="001D11E3"/>
    <w:rsid w:val="001D1336"/>
    <w:rsid w:val="001D13B6"/>
    <w:rsid w:val="001D142B"/>
    <w:rsid w:val="001D2659"/>
    <w:rsid w:val="001D2E67"/>
    <w:rsid w:val="001D2FB7"/>
    <w:rsid w:val="001D36FA"/>
    <w:rsid w:val="001D4E88"/>
    <w:rsid w:val="001D4FC2"/>
    <w:rsid w:val="001D50AE"/>
    <w:rsid w:val="001D50D5"/>
    <w:rsid w:val="001D56BD"/>
    <w:rsid w:val="001D5B11"/>
    <w:rsid w:val="001D6333"/>
    <w:rsid w:val="001D672B"/>
    <w:rsid w:val="001D7225"/>
    <w:rsid w:val="001D7863"/>
    <w:rsid w:val="001D7C92"/>
    <w:rsid w:val="001E089E"/>
    <w:rsid w:val="001E0F86"/>
    <w:rsid w:val="001E16C9"/>
    <w:rsid w:val="001E1BA4"/>
    <w:rsid w:val="001E211E"/>
    <w:rsid w:val="001E2370"/>
    <w:rsid w:val="001E2374"/>
    <w:rsid w:val="001E2553"/>
    <w:rsid w:val="001E2AA5"/>
    <w:rsid w:val="001E30DF"/>
    <w:rsid w:val="001E3383"/>
    <w:rsid w:val="001E361F"/>
    <w:rsid w:val="001E3964"/>
    <w:rsid w:val="001E3CC8"/>
    <w:rsid w:val="001E4587"/>
    <w:rsid w:val="001E54D5"/>
    <w:rsid w:val="001E5A03"/>
    <w:rsid w:val="001E6064"/>
    <w:rsid w:val="001E6CED"/>
    <w:rsid w:val="001E6E76"/>
    <w:rsid w:val="001E77C5"/>
    <w:rsid w:val="001F04D9"/>
    <w:rsid w:val="001F19A6"/>
    <w:rsid w:val="001F2DCE"/>
    <w:rsid w:val="001F3476"/>
    <w:rsid w:val="001F406C"/>
    <w:rsid w:val="001F41C6"/>
    <w:rsid w:val="001F42CF"/>
    <w:rsid w:val="001F46E8"/>
    <w:rsid w:val="001F515F"/>
    <w:rsid w:val="001F5E3F"/>
    <w:rsid w:val="001F6D2B"/>
    <w:rsid w:val="001F738D"/>
    <w:rsid w:val="001F74AB"/>
    <w:rsid w:val="001F76BA"/>
    <w:rsid w:val="0020009D"/>
    <w:rsid w:val="00200A32"/>
    <w:rsid w:val="002015DF"/>
    <w:rsid w:val="00201862"/>
    <w:rsid w:val="002046C2"/>
    <w:rsid w:val="002048D1"/>
    <w:rsid w:val="0020500B"/>
    <w:rsid w:val="0020531D"/>
    <w:rsid w:val="002064E9"/>
    <w:rsid w:val="0020653B"/>
    <w:rsid w:val="00206987"/>
    <w:rsid w:val="00206A3B"/>
    <w:rsid w:val="0020782E"/>
    <w:rsid w:val="00207AA1"/>
    <w:rsid w:val="0021219F"/>
    <w:rsid w:val="0021245E"/>
    <w:rsid w:val="00213291"/>
    <w:rsid w:val="00213E5B"/>
    <w:rsid w:val="00214230"/>
    <w:rsid w:val="0021431E"/>
    <w:rsid w:val="00214869"/>
    <w:rsid w:val="00216AB9"/>
    <w:rsid w:val="00216B42"/>
    <w:rsid w:val="00217535"/>
    <w:rsid w:val="0021782D"/>
    <w:rsid w:val="00217948"/>
    <w:rsid w:val="0021798D"/>
    <w:rsid w:val="00220840"/>
    <w:rsid w:val="002208CF"/>
    <w:rsid w:val="00220B26"/>
    <w:rsid w:val="00221990"/>
    <w:rsid w:val="00221A48"/>
    <w:rsid w:val="00221F16"/>
    <w:rsid w:val="00222933"/>
    <w:rsid w:val="00223047"/>
    <w:rsid w:val="002238ED"/>
    <w:rsid w:val="00223F08"/>
    <w:rsid w:val="00224222"/>
    <w:rsid w:val="0022427C"/>
    <w:rsid w:val="00224475"/>
    <w:rsid w:val="00225321"/>
    <w:rsid w:val="00225F42"/>
    <w:rsid w:val="00226179"/>
    <w:rsid w:val="00226346"/>
    <w:rsid w:val="002269F1"/>
    <w:rsid w:val="002273D1"/>
    <w:rsid w:val="00227C67"/>
    <w:rsid w:val="00227F46"/>
    <w:rsid w:val="00230979"/>
    <w:rsid w:val="00230F71"/>
    <w:rsid w:val="0023163D"/>
    <w:rsid w:val="0023199C"/>
    <w:rsid w:val="00231A4A"/>
    <w:rsid w:val="00232043"/>
    <w:rsid w:val="00232CCE"/>
    <w:rsid w:val="002336A2"/>
    <w:rsid w:val="00233B68"/>
    <w:rsid w:val="00233D95"/>
    <w:rsid w:val="0023416E"/>
    <w:rsid w:val="00234AF7"/>
    <w:rsid w:val="00235100"/>
    <w:rsid w:val="0023512E"/>
    <w:rsid w:val="00235ACA"/>
    <w:rsid w:val="00235BB9"/>
    <w:rsid w:val="00235C7A"/>
    <w:rsid w:val="00235CC6"/>
    <w:rsid w:val="00235FDF"/>
    <w:rsid w:val="00236930"/>
    <w:rsid w:val="00236ED4"/>
    <w:rsid w:val="00237BCA"/>
    <w:rsid w:val="00237C9F"/>
    <w:rsid w:val="00237ED5"/>
    <w:rsid w:val="00240115"/>
    <w:rsid w:val="00240C11"/>
    <w:rsid w:val="0024131B"/>
    <w:rsid w:val="00241561"/>
    <w:rsid w:val="002416CF"/>
    <w:rsid w:val="002426C7"/>
    <w:rsid w:val="002432A1"/>
    <w:rsid w:val="002434E3"/>
    <w:rsid w:val="00243BB4"/>
    <w:rsid w:val="00243CDF"/>
    <w:rsid w:val="00243FF8"/>
    <w:rsid w:val="00244207"/>
    <w:rsid w:val="00244341"/>
    <w:rsid w:val="00245503"/>
    <w:rsid w:val="002459E5"/>
    <w:rsid w:val="00246544"/>
    <w:rsid w:val="002465AA"/>
    <w:rsid w:val="00246B77"/>
    <w:rsid w:val="0025083F"/>
    <w:rsid w:val="00251355"/>
    <w:rsid w:val="002520F0"/>
    <w:rsid w:val="00252315"/>
    <w:rsid w:val="0025232B"/>
    <w:rsid w:val="00252589"/>
    <w:rsid w:val="002525B4"/>
    <w:rsid w:val="002527A7"/>
    <w:rsid w:val="002528B4"/>
    <w:rsid w:val="002531BE"/>
    <w:rsid w:val="00253E17"/>
    <w:rsid w:val="00254240"/>
    <w:rsid w:val="00254D23"/>
    <w:rsid w:val="00254F7E"/>
    <w:rsid w:val="00257BC0"/>
    <w:rsid w:val="00257DDB"/>
    <w:rsid w:val="00261A6E"/>
    <w:rsid w:val="00261E67"/>
    <w:rsid w:val="00261F7D"/>
    <w:rsid w:val="00261FC3"/>
    <w:rsid w:val="00262A88"/>
    <w:rsid w:val="00262B4D"/>
    <w:rsid w:val="002642D5"/>
    <w:rsid w:val="002653EF"/>
    <w:rsid w:val="00265579"/>
    <w:rsid w:val="00265F49"/>
    <w:rsid w:val="00265FB5"/>
    <w:rsid w:val="00266716"/>
    <w:rsid w:val="00266B94"/>
    <w:rsid w:val="0026701D"/>
    <w:rsid w:val="0026773E"/>
    <w:rsid w:val="00270781"/>
    <w:rsid w:val="00270F38"/>
    <w:rsid w:val="00271028"/>
    <w:rsid w:val="00271171"/>
    <w:rsid w:val="00271D1F"/>
    <w:rsid w:val="002734D9"/>
    <w:rsid w:val="002735FE"/>
    <w:rsid w:val="00273744"/>
    <w:rsid w:val="002737E6"/>
    <w:rsid w:val="0027411C"/>
    <w:rsid w:val="00274BB2"/>
    <w:rsid w:val="00275206"/>
    <w:rsid w:val="002752C0"/>
    <w:rsid w:val="00276829"/>
    <w:rsid w:val="00276AA1"/>
    <w:rsid w:val="0027730A"/>
    <w:rsid w:val="00277AE0"/>
    <w:rsid w:val="002804B9"/>
    <w:rsid w:val="0028078B"/>
    <w:rsid w:val="00280967"/>
    <w:rsid w:val="00280A69"/>
    <w:rsid w:val="00280C39"/>
    <w:rsid w:val="00280E16"/>
    <w:rsid w:val="0028130E"/>
    <w:rsid w:val="0028140E"/>
    <w:rsid w:val="0028298F"/>
    <w:rsid w:val="00282A50"/>
    <w:rsid w:val="00283218"/>
    <w:rsid w:val="0028349B"/>
    <w:rsid w:val="00283718"/>
    <w:rsid w:val="00283BA3"/>
    <w:rsid w:val="00283C70"/>
    <w:rsid w:val="00284D45"/>
    <w:rsid w:val="002854B6"/>
    <w:rsid w:val="00286814"/>
    <w:rsid w:val="002875FD"/>
    <w:rsid w:val="002879DF"/>
    <w:rsid w:val="00287B21"/>
    <w:rsid w:val="00290041"/>
    <w:rsid w:val="0029022B"/>
    <w:rsid w:val="0029027F"/>
    <w:rsid w:val="00290617"/>
    <w:rsid w:val="00290A43"/>
    <w:rsid w:val="00290C02"/>
    <w:rsid w:val="00291846"/>
    <w:rsid w:val="00292FEF"/>
    <w:rsid w:val="00294D63"/>
    <w:rsid w:val="00296905"/>
    <w:rsid w:val="002974E1"/>
    <w:rsid w:val="00297A88"/>
    <w:rsid w:val="00297D43"/>
    <w:rsid w:val="00297DC2"/>
    <w:rsid w:val="002A139B"/>
    <w:rsid w:val="002A16DA"/>
    <w:rsid w:val="002A17C8"/>
    <w:rsid w:val="002A2611"/>
    <w:rsid w:val="002A2D49"/>
    <w:rsid w:val="002A4297"/>
    <w:rsid w:val="002A4467"/>
    <w:rsid w:val="002A4B58"/>
    <w:rsid w:val="002A59AD"/>
    <w:rsid w:val="002A635E"/>
    <w:rsid w:val="002A6BCF"/>
    <w:rsid w:val="002B0AAF"/>
    <w:rsid w:val="002B0DF7"/>
    <w:rsid w:val="002B1583"/>
    <w:rsid w:val="002B17CC"/>
    <w:rsid w:val="002B1896"/>
    <w:rsid w:val="002B19B7"/>
    <w:rsid w:val="002B23D5"/>
    <w:rsid w:val="002B3034"/>
    <w:rsid w:val="002B3856"/>
    <w:rsid w:val="002B3CF2"/>
    <w:rsid w:val="002B42F9"/>
    <w:rsid w:val="002B4399"/>
    <w:rsid w:val="002B4C9B"/>
    <w:rsid w:val="002B5507"/>
    <w:rsid w:val="002B5787"/>
    <w:rsid w:val="002B6640"/>
    <w:rsid w:val="002B6805"/>
    <w:rsid w:val="002B778D"/>
    <w:rsid w:val="002B77C0"/>
    <w:rsid w:val="002B7B18"/>
    <w:rsid w:val="002C0210"/>
    <w:rsid w:val="002C0270"/>
    <w:rsid w:val="002C1718"/>
    <w:rsid w:val="002C190D"/>
    <w:rsid w:val="002C33F9"/>
    <w:rsid w:val="002C34C5"/>
    <w:rsid w:val="002C3709"/>
    <w:rsid w:val="002C37C2"/>
    <w:rsid w:val="002C3F12"/>
    <w:rsid w:val="002C46D6"/>
    <w:rsid w:val="002C47BF"/>
    <w:rsid w:val="002C5A58"/>
    <w:rsid w:val="002C71FA"/>
    <w:rsid w:val="002C74E1"/>
    <w:rsid w:val="002C78ED"/>
    <w:rsid w:val="002C7B6F"/>
    <w:rsid w:val="002D022D"/>
    <w:rsid w:val="002D1142"/>
    <w:rsid w:val="002D1759"/>
    <w:rsid w:val="002D1E8C"/>
    <w:rsid w:val="002D2099"/>
    <w:rsid w:val="002D36A7"/>
    <w:rsid w:val="002D37F6"/>
    <w:rsid w:val="002D40F0"/>
    <w:rsid w:val="002D42F1"/>
    <w:rsid w:val="002D434D"/>
    <w:rsid w:val="002D4671"/>
    <w:rsid w:val="002D4715"/>
    <w:rsid w:val="002D4CBB"/>
    <w:rsid w:val="002D4F17"/>
    <w:rsid w:val="002D4F67"/>
    <w:rsid w:val="002D55F3"/>
    <w:rsid w:val="002D5667"/>
    <w:rsid w:val="002D5C82"/>
    <w:rsid w:val="002D5F16"/>
    <w:rsid w:val="002D6943"/>
    <w:rsid w:val="002D6FD6"/>
    <w:rsid w:val="002E0B4B"/>
    <w:rsid w:val="002E1920"/>
    <w:rsid w:val="002E1FEC"/>
    <w:rsid w:val="002E299F"/>
    <w:rsid w:val="002E3E55"/>
    <w:rsid w:val="002E4D92"/>
    <w:rsid w:val="002E4FF3"/>
    <w:rsid w:val="002E5677"/>
    <w:rsid w:val="002E5B46"/>
    <w:rsid w:val="002E7272"/>
    <w:rsid w:val="002E72DF"/>
    <w:rsid w:val="002F000A"/>
    <w:rsid w:val="002F10B4"/>
    <w:rsid w:val="002F1364"/>
    <w:rsid w:val="002F13FD"/>
    <w:rsid w:val="002F15F1"/>
    <w:rsid w:val="002F1971"/>
    <w:rsid w:val="002F1A86"/>
    <w:rsid w:val="002F1BDA"/>
    <w:rsid w:val="002F1CEA"/>
    <w:rsid w:val="002F1F6A"/>
    <w:rsid w:val="002F2015"/>
    <w:rsid w:val="002F3E52"/>
    <w:rsid w:val="002F5EB7"/>
    <w:rsid w:val="002F5F69"/>
    <w:rsid w:val="002F6DD3"/>
    <w:rsid w:val="002F78D3"/>
    <w:rsid w:val="002F7DCE"/>
    <w:rsid w:val="002F7E59"/>
    <w:rsid w:val="0030076F"/>
    <w:rsid w:val="00300C15"/>
    <w:rsid w:val="00300F22"/>
    <w:rsid w:val="003011A6"/>
    <w:rsid w:val="003027B1"/>
    <w:rsid w:val="00302E7C"/>
    <w:rsid w:val="00303C56"/>
    <w:rsid w:val="00303D43"/>
    <w:rsid w:val="00304A41"/>
    <w:rsid w:val="00304D21"/>
    <w:rsid w:val="00305FF8"/>
    <w:rsid w:val="0030649A"/>
    <w:rsid w:val="0030673A"/>
    <w:rsid w:val="00307A66"/>
    <w:rsid w:val="003106B4"/>
    <w:rsid w:val="00310A58"/>
    <w:rsid w:val="0031112E"/>
    <w:rsid w:val="00311DB4"/>
    <w:rsid w:val="00312002"/>
    <w:rsid w:val="003120DB"/>
    <w:rsid w:val="003127CE"/>
    <w:rsid w:val="00313D06"/>
    <w:rsid w:val="00313FB1"/>
    <w:rsid w:val="00314E9F"/>
    <w:rsid w:val="0031589C"/>
    <w:rsid w:val="00315F7F"/>
    <w:rsid w:val="00316120"/>
    <w:rsid w:val="00316430"/>
    <w:rsid w:val="0031695F"/>
    <w:rsid w:val="00316A0B"/>
    <w:rsid w:val="00317007"/>
    <w:rsid w:val="0031750E"/>
    <w:rsid w:val="003207FE"/>
    <w:rsid w:val="003208B7"/>
    <w:rsid w:val="00321317"/>
    <w:rsid w:val="003216B8"/>
    <w:rsid w:val="00321A56"/>
    <w:rsid w:val="0032209A"/>
    <w:rsid w:val="003227DE"/>
    <w:rsid w:val="00322C50"/>
    <w:rsid w:val="003233E2"/>
    <w:rsid w:val="003237AB"/>
    <w:rsid w:val="0032387E"/>
    <w:rsid w:val="00323EA1"/>
    <w:rsid w:val="00324218"/>
    <w:rsid w:val="0032479A"/>
    <w:rsid w:val="003247FB"/>
    <w:rsid w:val="00324D5C"/>
    <w:rsid w:val="003250EF"/>
    <w:rsid w:val="003260B1"/>
    <w:rsid w:val="00326C07"/>
    <w:rsid w:val="00327103"/>
    <w:rsid w:val="00327826"/>
    <w:rsid w:val="00327AAF"/>
    <w:rsid w:val="00327B09"/>
    <w:rsid w:val="00327B94"/>
    <w:rsid w:val="00327DD0"/>
    <w:rsid w:val="00327FF7"/>
    <w:rsid w:val="00330CFE"/>
    <w:rsid w:val="003310CE"/>
    <w:rsid w:val="00331BBA"/>
    <w:rsid w:val="00331DA8"/>
    <w:rsid w:val="0033204A"/>
    <w:rsid w:val="00332831"/>
    <w:rsid w:val="00332C50"/>
    <w:rsid w:val="00332DA9"/>
    <w:rsid w:val="00333A79"/>
    <w:rsid w:val="00333CED"/>
    <w:rsid w:val="00334405"/>
    <w:rsid w:val="00334AA7"/>
    <w:rsid w:val="00334ADA"/>
    <w:rsid w:val="003350F8"/>
    <w:rsid w:val="003370D2"/>
    <w:rsid w:val="0034058F"/>
    <w:rsid w:val="00340971"/>
    <w:rsid w:val="0034138B"/>
    <w:rsid w:val="00341735"/>
    <w:rsid w:val="00341D54"/>
    <w:rsid w:val="00342569"/>
    <w:rsid w:val="00342AFF"/>
    <w:rsid w:val="00342DCD"/>
    <w:rsid w:val="00343948"/>
    <w:rsid w:val="003439DE"/>
    <w:rsid w:val="00343D24"/>
    <w:rsid w:val="00344241"/>
    <w:rsid w:val="0034489E"/>
    <w:rsid w:val="00345039"/>
    <w:rsid w:val="003454E4"/>
    <w:rsid w:val="00345C68"/>
    <w:rsid w:val="00346168"/>
    <w:rsid w:val="0034671A"/>
    <w:rsid w:val="0034687F"/>
    <w:rsid w:val="00346B4D"/>
    <w:rsid w:val="00346FB1"/>
    <w:rsid w:val="0034717C"/>
    <w:rsid w:val="003479AE"/>
    <w:rsid w:val="00347E94"/>
    <w:rsid w:val="003504E4"/>
    <w:rsid w:val="003514DA"/>
    <w:rsid w:val="00352037"/>
    <w:rsid w:val="00352195"/>
    <w:rsid w:val="003522DE"/>
    <w:rsid w:val="00352507"/>
    <w:rsid w:val="003528F3"/>
    <w:rsid w:val="00352A56"/>
    <w:rsid w:val="00352BF2"/>
    <w:rsid w:val="00352EE1"/>
    <w:rsid w:val="003535BC"/>
    <w:rsid w:val="00353F71"/>
    <w:rsid w:val="003540A1"/>
    <w:rsid w:val="0035456F"/>
    <w:rsid w:val="00355325"/>
    <w:rsid w:val="00355B90"/>
    <w:rsid w:val="00355D78"/>
    <w:rsid w:val="0035601C"/>
    <w:rsid w:val="0035622E"/>
    <w:rsid w:val="003572E1"/>
    <w:rsid w:val="00360188"/>
    <w:rsid w:val="00360E7F"/>
    <w:rsid w:val="003619CD"/>
    <w:rsid w:val="003619F6"/>
    <w:rsid w:val="00361DF5"/>
    <w:rsid w:val="00362357"/>
    <w:rsid w:val="003628E7"/>
    <w:rsid w:val="00362A28"/>
    <w:rsid w:val="00362E20"/>
    <w:rsid w:val="003631EF"/>
    <w:rsid w:val="00364E07"/>
    <w:rsid w:val="00365267"/>
    <w:rsid w:val="0036555B"/>
    <w:rsid w:val="00366A48"/>
    <w:rsid w:val="00367D93"/>
    <w:rsid w:val="003710A4"/>
    <w:rsid w:val="003710BD"/>
    <w:rsid w:val="00371403"/>
    <w:rsid w:val="00372F12"/>
    <w:rsid w:val="00373EFF"/>
    <w:rsid w:val="003746B4"/>
    <w:rsid w:val="003748C4"/>
    <w:rsid w:val="00374B1B"/>
    <w:rsid w:val="003757F1"/>
    <w:rsid w:val="00375A65"/>
    <w:rsid w:val="00376841"/>
    <w:rsid w:val="00377672"/>
    <w:rsid w:val="00377A32"/>
    <w:rsid w:val="003800FD"/>
    <w:rsid w:val="00380C08"/>
    <w:rsid w:val="00380E30"/>
    <w:rsid w:val="00381522"/>
    <w:rsid w:val="003815CF"/>
    <w:rsid w:val="003816D2"/>
    <w:rsid w:val="003817BB"/>
    <w:rsid w:val="00381A8E"/>
    <w:rsid w:val="00381D50"/>
    <w:rsid w:val="0038206A"/>
    <w:rsid w:val="003823E0"/>
    <w:rsid w:val="00382F5F"/>
    <w:rsid w:val="00383734"/>
    <w:rsid w:val="003849C5"/>
    <w:rsid w:val="00384CCF"/>
    <w:rsid w:val="00384CF5"/>
    <w:rsid w:val="003856EF"/>
    <w:rsid w:val="003860F8"/>
    <w:rsid w:val="003861B7"/>
    <w:rsid w:val="003861F7"/>
    <w:rsid w:val="0038636D"/>
    <w:rsid w:val="00386A9D"/>
    <w:rsid w:val="00386B4F"/>
    <w:rsid w:val="00390AD4"/>
    <w:rsid w:val="00390ADB"/>
    <w:rsid w:val="00390BCC"/>
    <w:rsid w:val="00390DC3"/>
    <w:rsid w:val="00391C59"/>
    <w:rsid w:val="00391D0A"/>
    <w:rsid w:val="0039220C"/>
    <w:rsid w:val="00393521"/>
    <w:rsid w:val="00394327"/>
    <w:rsid w:val="003945B6"/>
    <w:rsid w:val="0039513C"/>
    <w:rsid w:val="003954D5"/>
    <w:rsid w:val="003954DC"/>
    <w:rsid w:val="0039570F"/>
    <w:rsid w:val="00395E1B"/>
    <w:rsid w:val="00395FEA"/>
    <w:rsid w:val="00396386"/>
    <w:rsid w:val="003968C3"/>
    <w:rsid w:val="0039709C"/>
    <w:rsid w:val="003972AF"/>
    <w:rsid w:val="003976FF"/>
    <w:rsid w:val="003A0114"/>
    <w:rsid w:val="003A0392"/>
    <w:rsid w:val="003A0715"/>
    <w:rsid w:val="003A0B0E"/>
    <w:rsid w:val="003A1CE2"/>
    <w:rsid w:val="003A22B6"/>
    <w:rsid w:val="003A28CB"/>
    <w:rsid w:val="003A2C19"/>
    <w:rsid w:val="003A328E"/>
    <w:rsid w:val="003A3715"/>
    <w:rsid w:val="003A3804"/>
    <w:rsid w:val="003A40AC"/>
    <w:rsid w:val="003A4D27"/>
    <w:rsid w:val="003A4D8D"/>
    <w:rsid w:val="003A50D6"/>
    <w:rsid w:val="003A5BDF"/>
    <w:rsid w:val="003A6034"/>
    <w:rsid w:val="003A6F19"/>
    <w:rsid w:val="003A7388"/>
    <w:rsid w:val="003A79B3"/>
    <w:rsid w:val="003A7B7A"/>
    <w:rsid w:val="003A7BA4"/>
    <w:rsid w:val="003A7C35"/>
    <w:rsid w:val="003B0056"/>
    <w:rsid w:val="003B0075"/>
    <w:rsid w:val="003B0170"/>
    <w:rsid w:val="003B0402"/>
    <w:rsid w:val="003B08FC"/>
    <w:rsid w:val="003B122F"/>
    <w:rsid w:val="003B142C"/>
    <w:rsid w:val="003B17D3"/>
    <w:rsid w:val="003B1BED"/>
    <w:rsid w:val="003B1D69"/>
    <w:rsid w:val="003B1ED5"/>
    <w:rsid w:val="003B2C0B"/>
    <w:rsid w:val="003B34AE"/>
    <w:rsid w:val="003B3683"/>
    <w:rsid w:val="003B380E"/>
    <w:rsid w:val="003B38D4"/>
    <w:rsid w:val="003B3A69"/>
    <w:rsid w:val="003B45BC"/>
    <w:rsid w:val="003B4B54"/>
    <w:rsid w:val="003B4DEC"/>
    <w:rsid w:val="003B5DB0"/>
    <w:rsid w:val="003B5F41"/>
    <w:rsid w:val="003B6088"/>
    <w:rsid w:val="003B6726"/>
    <w:rsid w:val="003B6ECA"/>
    <w:rsid w:val="003B731E"/>
    <w:rsid w:val="003B7767"/>
    <w:rsid w:val="003B7FCF"/>
    <w:rsid w:val="003C013C"/>
    <w:rsid w:val="003C0771"/>
    <w:rsid w:val="003C09AC"/>
    <w:rsid w:val="003C0A8D"/>
    <w:rsid w:val="003C0F2E"/>
    <w:rsid w:val="003C17A1"/>
    <w:rsid w:val="003C2688"/>
    <w:rsid w:val="003C3876"/>
    <w:rsid w:val="003C38D8"/>
    <w:rsid w:val="003C3FD5"/>
    <w:rsid w:val="003C46C8"/>
    <w:rsid w:val="003C4901"/>
    <w:rsid w:val="003C4910"/>
    <w:rsid w:val="003C4E10"/>
    <w:rsid w:val="003C5169"/>
    <w:rsid w:val="003C57A7"/>
    <w:rsid w:val="003C5BD9"/>
    <w:rsid w:val="003C5D7B"/>
    <w:rsid w:val="003C6229"/>
    <w:rsid w:val="003C668A"/>
    <w:rsid w:val="003C6C97"/>
    <w:rsid w:val="003C7221"/>
    <w:rsid w:val="003C73A3"/>
    <w:rsid w:val="003C7509"/>
    <w:rsid w:val="003C7520"/>
    <w:rsid w:val="003C77FB"/>
    <w:rsid w:val="003D0B0B"/>
    <w:rsid w:val="003D2086"/>
    <w:rsid w:val="003D2582"/>
    <w:rsid w:val="003D2A8E"/>
    <w:rsid w:val="003D3687"/>
    <w:rsid w:val="003D40FC"/>
    <w:rsid w:val="003D4412"/>
    <w:rsid w:val="003D4C96"/>
    <w:rsid w:val="003D4D78"/>
    <w:rsid w:val="003D5554"/>
    <w:rsid w:val="003D5ACA"/>
    <w:rsid w:val="003D5BFE"/>
    <w:rsid w:val="003D69A5"/>
    <w:rsid w:val="003D6CC9"/>
    <w:rsid w:val="003D6E58"/>
    <w:rsid w:val="003D75B1"/>
    <w:rsid w:val="003D76C0"/>
    <w:rsid w:val="003D7716"/>
    <w:rsid w:val="003D77E3"/>
    <w:rsid w:val="003E0AF7"/>
    <w:rsid w:val="003E12C3"/>
    <w:rsid w:val="003E16B3"/>
    <w:rsid w:val="003E1C86"/>
    <w:rsid w:val="003E1D26"/>
    <w:rsid w:val="003E1D58"/>
    <w:rsid w:val="003E230A"/>
    <w:rsid w:val="003E24C7"/>
    <w:rsid w:val="003E3556"/>
    <w:rsid w:val="003E3640"/>
    <w:rsid w:val="003E4296"/>
    <w:rsid w:val="003E4577"/>
    <w:rsid w:val="003E4A95"/>
    <w:rsid w:val="003E53F0"/>
    <w:rsid w:val="003E56ED"/>
    <w:rsid w:val="003E58E5"/>
    <w:rsid w:val="003E644E"/>
    <w:rsid w:val="003E645A"/>
    <w:rsid w:val="003E713A"/>
    <w:rsid w:val="003E76E1"/>
    <w:rsid w:val="003E78CF"/>
    <w:rsid w:val="003F0DCF"/>
    <w:rsid w:val="003F10B0"/>
    <w:rsid w:val="003F1395"/>
    <w:rsid w:val="003F1DF5"/>
    <w:rsid w:val="003F1FE1"/>
    <w:rsid w:val="003F2566"/>
    <w:rsid w:val="003F2CDA"/>
    <w:rsid w:val="003F2D11"/>
    <w:rsid w:val="003F37F6"/>
    <w:rsid w:val="003F405D"/>
    <w:rsid w:val="003F4C2D"/>
    <w:rsid w:val="003F5401"/>
    <w:rsid w:val="003F5BA2"/>
    <w:rsid w:val="003F5D2F"/>
    <w:rsid w:val="003F5EE8"/>
    <w:rsid w:val="003F62CD"/>
    <w:rsid w:val="003F6588"/>
    <w:rsid w:val="003F662D"/>
    <w:rsid w:val="003F665A"/>
    <w:rsid w:val="003F691D"/>
    <w:rsid w:val="003F6AB3"/>
    <w:rsid w:val="003F6B79"/>
    <w:rsid w:val="003F760E"/>
    <w:rsid w:val="003F7A28"/>
    <w:rsid w:val="003F7FD7"/>
    <w:rsid w:val="00400C1E"/>
    <w:rsid w:val="00401B97"/>
    <w:rsid w:val="00402AC1"/>
    <w:rsid w:val="004031A9"/>
    <w:rsid w:val="00403728"/>
    <w:rsid w:val="00403BF3"/>
    <w:rsid w:val="00404177"/>
    <w:rsid w:val="0040453B"/>
    <w:rsid w:val="0040682E"/>
    <w:rsid w:val="004069FB"/>
    <w:rsid w:val="00406F91"/>
    <w:rsid w:val="00407A96"/>
    <w:rsid w:val="00407C40"/>
    <w:rsid w:val="0041064C"/>
    <w:rsid w:val="00410740"/>
    <w:rsid w:val="004107AE"/>
    <w:rsid w:val="0041100C"/>
    <w:rsid w:val="004112CC"/>
    <w:rsid w:val="00411463"/>
    <w:rsid w:val="004114EC"/>
    <w:rsid w:val="0041291C"/>
    <w:rsid w:val="00412C2D"/>
    <w:rsid w:val="004132BB"/>
    <w:rsid w:val="004134EB"/>
    <w:rsid w:val="0041379D"/>
    <w:rsid w:val="004149B2"/>
    <w:rsid w:val="004150F7"/>
    <w:rsid w:val="00415361"/>
    <w:rsid w:val="00415395"/>
    <w:rsid w:val="00415691"/>
    <w:rsid w:val="00415CBA"/>
    <w:rsid w:val="004168EC"/>
    <w:rsid w:val="004173F1"/>
    <w:rsid w:val="00417467"/>
    <w:rsid w:val="00417AF0"/>
    <w:rsid w:val="00417F74"/>
    <w:rsid w:val="00420E29"/>
    <w:rsid w:val="0042177E"/>
    <w:rsid w:val="00421B2C"/>
    <w:rsid w:val="00422293"/>
    <w:rsid w:val="00422665"/>
    <w:rsid w:val="00422871"/>
    <w:rsid w:val="004232DE"/>
    <w:rsid w:val="00423468"/>
    <w:rsid w:val="00423812"/>
    <w:rsid w:val="0042415D"/>
    <w:rsid w:val="004242E7"/>
    <w:rsid w:val="00424D92"/>
    <w:rsid w:val="00425745"/>
    <w:rsid w:val="0042579C"/>
    <w:rsid w:val="0042592F"/>
    <w:rsid w:val="00426DBC"/>
    <w:rsid w:val="00427065"/>
    <w:rsid w:val="0042752B"/>
    <w:rsid w:val="0042763F"/>
    <w:rsid w:val="0042783B"/>
    <w:rsid w:val="00427F71"/>
    <w:rsid w:val="0043050C"/>
    <w:rsid w:val="00430554"/>
    <w:rsid w:val="004306DF"/>
    <w:rsid w:val="00430F54"/>
    <w:rsid w:val="004311D0"/>
    <w:rsid w:val="004312CC"/>
    <w:rsid w:val="00431A26"/>
    <w:rsid w:val="0043231F"/>
    <w:rsid w:val="0043268A"/>
    <w:rsid w:val="004327EC"/>
    <w:rsid w:val="00433150"/>
    <w:rsid w:val="0043380D"/>
    <w:rsid w:val="004348D9"/>
    <w:rsid w:val="00434918"/>
    <w:rsid w:val="00434C37"/>
    <w:rsid w:val="004357C5"/>
    <w:rsid w:val="0043606A"/>
    <w:rsid w:val="0043621F"/>
    <w:rsid w:val="00436591"/>
    <w:rsid w:val="004367AC"/>
    <w:rsid w:val="00436A2C"/>
    <w:rsid w:val="00436C0B"/>
    <w:rsid w:val="004372B9"/>
    <w:rsid w:val="00437648"/>
    <w:rsid w:val="004404A9"/>
    <w:rsid w:val="00440D17"/>
    <w:rsid w:val="00440DF6"/>
    <w:rsid w:val="0044184B"/>
    <w:rsid w:val="00441B0A"/>
    <w:rsid w:val="00441E83"/>
    <w:rsid w:val="00441F83"/>
    <w:rsid w:val="004423EB"/>
    <w:rsid w:val="0044367C"/>
    <w:rsid w:val="00443825"/>
    <w:rsid w:val="00444660"/>
    <w:rsid w:val="0044484B"/>
    <w:rsid w:val="00446006"/>
    <w:rsid w:val="00446352"/>
    <w:rsid w:val="00446446"/>
    <w:rsid w:val="004467D9"/>
    <w:rsid w:val="0044725E"/>
    <w:rsid w:val="004472B8"/>
    <w:rsid w:val="004476F8"/>
    <w:rsid w:val="00447D3C"/>
    <w:rsid w:val="0045047B"/>
    <w:rsid w:val="00450BA2"/>
    <w:rsid w:val="00451C8B"/>
    <w:rsid w:val="00452E82"/>
    <w:rsid w:val="0045326A"/>
    <w:rsid w:val="00453C3B"/>
    <w:rsid w:val="00454043"/>
    <w:rsid w:val="004547C2"/>
    <w:rsid w:val="00454E90"/>
    <w:rsid w:val="0045507C"/>
    <w:rsid w:val="0045543C"/>
    <w:rsid w:val="00455F8A"/>
    <w:rsid w:val="004563EE"/>
    <w:rsid w:val="00456B48"/>
    <w:rsid w:val="00457178"/>
    <w:rsid w:val="00457300"/>
    <w:rsid w:val="00457A42"/>
    <w:rsid w:val="00457DDE"/>
    <w:rsid w:val="00457F45"/>
    <w:rsid w:val="004606A4"/>
    <w:rsid w:val="00460F6D"/>
    <w:rsid w:val="00461791"/>
    <w:rsid w:val="004619D3"/>
    <w:rsid w:val="00461A68"/>
    <w:rsid w:val="0046230F"/>
    <w:rsid w:val="004628A5"/>
    <w:rsid w:val="00463415"/>
    <w:rsid w:val="00463D31"/>
    <w:rsid w:val="00463E2B"/>
    <w:rsid w:val="00463FDC"/>
    <w:rsid w:val="00463FFD"/>
    <w:rsid w:val="00464203"/>
    <w:rsid w:val="00464AEA"/>
    <w:rsid w:val="00464FA9"/>
    <w:rsid w:val="00464FDA"/>
    <w:rsid w:val="0046578D"/>
    <w:rsid w:val="0046584C"/>
    <w:rsid w:val="004659FF"/>
    <w:rsid w:val="00466EB7"/>
    <w:rsid w:val="004675CF"/>
    <w:rsid w:val="0047078F"/>
    <w:rsid w:val="0047109D"/>
    <w:rsid w:val="00472797"/>
    <w:rsid w:val="004730B5"/>
    <w:rsid w:val="004731B5"/>
    <w:rsid w:val="004736F0"/>
    <w:rsid w:val="0047394F"/>
    <w:rsid w:val="004739B2"/>
    <w:rsid w:val="0047413C"/>
    <w:rsid w:val="0047447A"/>
    <w:rsid w:val="00474710"/>
    <w:rsid w:val="004749A5"/>
    <w:rsid w:val="004751BF"/>
    <w:rsid w:val="0047589E"/>
    <w:rsid w:val="004762FD"/>
    <w:rsid w:val="004764E9"/>
    <w:rsid w:val="004768E4"/>
    <w:rsid w:val="00476A62"/>
    <w:rsid w:val="004776CB"/>
    <w:rsid w:val="004807C5"/>
    <w:rsid w:val="00480886"/>
    <w:rsid w:val="00480C75"/>
    <w:rsid w:val="00480F71"/>
    <w:rsid w:val="004825EE"/>
    <w:rsid w:val="0048284F"/>
    <w:rsid w:val="0048315F"/>
    <w:rsid w:val="004833B4"/>
    <w:rsid w:val="0048358B"/>
    <w:rsid w:val="004839F5"/>
    <w:rsid w:val="004843D4"/>
    <w:rsid w:val="004849D9"/>
    <w:rsid w:val="004849E0"/>
    <w:rsid w:val="00484B2B"/>
    <w:rsid w:val="00484DD6"/>
    <w:rsid w:val="00484F31"/>
    <w:rsid w:val="004853BB"/>
    <w:rsid w:val="0048635A"/>
    <w:rsid w:val="00486CB2"/>
    <w:rsid w:val="00486D22"/>
    <w:rsid w:val="004874C4"/>
    <w:rsid w:val="00487655"/>
    <w:rsid w:val="00487D81"/>
    <w:rsid w:val="00490970"/>
    <w:rsid w:val="00491687"/>
    <w:rsid w:val="00492502"/>
    <w:rsid w:val="00492BB2"/>
    <w:rsid w:val="004930A6"/>
    <w:rsid w:val="004939B7"/>
    <w:rsid w:val="00493EB5"/>
    <w:rsid w:val="00493F62"/>
    <w:rsid w:val="00494DC6"/>
    <w:rsid w:val="0049500D"/>
    <w:rsid w:val="004952CC"/>
    <w:rsid w:val="0049600C"/>
    <w:rsid w:val="00496500"/>
    <w:rsid w:val="00496D12"/>
    <w:rsid w:val="00496EE0"/>
    <w:rsid w:val="004971BD"/>
    <w:rsid w:val="0049738E"/>
    <w:rsid w:val="00497AED"/>
    <w:rsid w:val="00497E01"/>
    <w:rsid w:val="00497EB6"/>
    <w:rsid w:val="004A05EE"/>
    <w:rsid w:val="004A0E3C"/>
    <w:rsid w:val="004A1C18"/>
    <w:rsid w:val="004A2780"/>
    <w:rsid w:val="004A2A3F"/>
    <w:rsid w:val="004A3178"/>
    <w:rsid w:val="004A351B"/>
    <w:rsid w:val="004A37AC"/>
    <w:rsid w:val="004A506D"/>
    <w:rsid w:val="004A50FF"/>
    <w:rsid w:val="004A5551"/>
    <w:rsid w:val="004A5B34"/>
    <w:rsid w:val="004A6A07"/>
    <w:rsid w:val="004A6B68"/>
    <w:rsid w:val="004A6D46"/>
    <w:rsid w:val="004A737A"/>
    <w:rsid w:val="004A78C7"/>
    <w:rsid w:val="004B030D"/>
    <w:rsid w:val="004B06DF"/>
    <w:rsid w:val="004B182D"/>
    <w:rsid w:val="004B1BAF"/>
    <w:rsid w:val="004B2BEF"/>
    <w:rsid w:val="004B3674"/>
    <w:rsid w:val="004B5571"/>
    <w:rsid w:val="004B5693"/>
    <w:rsid w:val="004B5A7C"/>
    <w:rsid w:val="004B5F80"/>
    <w:rsid w:val="004B6644"/>
    <w:rsid w:val="004B7745"/>
    <w:rsid w:val="004B7A0F"/>
    <w:rsid w:val="004B7A99"/>
    <w:rsid w:val="004B7BB6"/>
    <w:rsid w:val="004C0406"/>
    <w:rsid w:val="004C0539"/>
    <w:rsid w:val="004C0B69"/>
    <w:rsid w:val="004C0BD3"/>
    <w:rsid w:val="004C0F84"/>
    <w:rsid w:val="004C164D"/>
    <w:rsid w:val="004C171C"/>
    <w:rsid w:val="004C1DE3"/>
    <w:rsid w:val="004C30A4"/>
    <w:rsid w:val="004C32CE"/>
    <w:rsid w:val="004C3423"/>
    <w:rsid w:val="004C41CA"/>
    <w:rsid w:val="004C5337"/>
    <w:rsid w:val="004C63EF"/>
    <w:rsid w:val="004C642C"/>
    <w:rsid w:val="004C6467"/>
    <w:rsid w:val="004C7189"/>
    <w:rsid w:val="004C7E5E"/>
    <w:rsid w:val="004C7E8A"/>
    <w:rsid w:val="004D04BF"/>
    <w:rsid w:val="004D05FA"/>
    <w:rsid w:val="004D20A2"/>
    <w:rsid w:val="004D2440"/>
    <w:rsid w:val="004D2647"/>
    <w:rsid w:val="004D2A22"/>
    <w:rsid w:val="004D3A9B"/>
    <w:rsid w:val="004D4B49"/>
    <w:rsid w:val="004D563F"/>
    <w:rsid w:val="004D6B5D"/>
    <w:rsid w:val="004D7732"/>
    <w:rsid w:val="004E050F"/>
    <w:rsid w:val="004E0737"/>
    <w:rsid w:val="004E0AA1"/>
    <w:rsid w:val="004E18EC"/>
    <w:rsid w:val="004E1D9F"/>
    <w:rsid w:val="004E23FB"/>
    <w:rsid w:val="004E25F9"/>
    <w:rsid w:val="004E2683"/>
    <w:rsid w:val="004E2C18"/>
    <w:rsid w:val="004E2FF9"/>
    <w:rsid w:val="004E33E2"/>
    <w:rsid w:val="004E36B5"/>
    <w:rsid w:val="004E3820"/>
    <w:rsid w:val="004E3959"/>
    <w:rsid w:val="004E3BED"/>
    <w:rsid w:val="004E40BA"/>
    <w:rsid w:val="004E432D"/>
    <w:rsid w:val="004E4458"/>
    <w:rsid w:val="004E4D5D"/>
    <w:rsid w:val="004E5994"/>
    <w:rsid w:val="004E680C"/>
    <w:rsid w:val="004E78ED"/>
    <w:rsid w:val="004F0A9C"/>
    <w:rsid w:val="004F0DA7"/>
    <w:rsid w:val="004F1B0B"/>
    <w:rsid w:val="004F1C0A"/>
    <w:rsid w:val="004F2B83"/>
    <w:rsid w:val="004F2EC7"/>
    <w:rsid w:val="004F35A8"/>
    <w:rsid w:val="004F3D7C"/>
    <w:rsid w:val="004F3D90"/>
    <w:rsid w:val="004F3F59"/>
    <w:rsid w:val="004F4061"/>
    <w:rsid w:val="004F40DC"/>
    <w:rsid w:val="004F45A0"/>
    <w:rsid w:val="004F4D1B"/>
    <w:rsid w:val="004F4F12"/>
    <w:rsid w:val="004F6644"/>
    <w:rsid w:val="004F6BAE"/>
    <w:rsid w:val="00500D1E"/>
    <w:rsid w:val="00502188"/>
    <w:rsid w:val="00503153"/>
    <w:rsid w:val="00503843"/>
    <w:rsid w:val="00504134"/>
    <w:rsid w:val="005048B5"/>
    <w:rsid w:val="005054A6"/>
    <w:rsid w:val="0050583A"/>
    <w:rsid w:val="00505B4A"/>
    <w:rsid w:val="00505BF8"/>
    <w:rsid w:val="00506114"/>
    <w:rsid w:val="005066BF"/>
    <w:rsid w:val="00506748"/>
    <w:rsid w:val="00506964"/>
    <w:rsid w:val="005078E7"/>
    <w:rsid w:val="005100BF"/>
    <w:rsid w:val="005103F8"/>
    <w:rsid w:val="0051051C"/>
    <w:rsid w:val="005111E9"/>
    <w:rsid w:val="00511459"/>
    <w:rsid w:val="0051170D"/>
    <w:rsid w:val="005125E4"/>
    <w:rsid w:val="005129D4"/>
    <w:rsid w:val="0051328E"/>
    <w:rsid w:val="005134B8"/>
    <w:rsid w:val="00513950"/>
    <w:rsid w:val="00514827"/>
    <w:rsid w:val="005155AD"/>
    <w:rsid w:val="00515B85"/>
    <w:rsid w:val="00515C15"/>
    <w:rsid w:val="005168EC"/>
    <w:rsid w:val="00517206"/>
    <w:rsid w:val="00517256"/>
    <w:rsid w:val="00517750"/>
    <w:rsid w:val="00517936"/>
    <w:rsid w:val="00521576"/>
    <w:rsid w:val="005223C9"/>
    <w:rsid w:val="005233A2"/>
    <w:rsid w:val="0052349A"/>
    <w:rsid w:val="005255D0"/>
    <w:rsid w:val="005257C7"/>
    <w:rsid w:val="00526624"/>
    <w:rsid w:val="00527FF1"/>
    <w:rsid w:val="00530163"/>
    <w:rsid w:val="0053039D"/>
    <w:rsid w:val="0053048A"/>
    <w:rsid w:val="00531C36"/>
    <w:rsid w:val="00531D18"/>
    <w:rsid w:val="00532217"/>
    <w:rsid w:val="005323D1"/>
    <w:rsid w:val="005331D6"/>
    <w:rsid w:val="00533E18"/>
    <w:rsid w:val="00533F97"/>
    <w:rsid w:val="005341E8"/>
    <w:rsid w:val="00534770"/>
    <w:rsid w:val="005349EC"/>
    <w:rsid w:val="00535262"/>
    <w:rsid w:val="005353BD"/>
    <w:rsid w:val="00536117"/>
    <w:rsid w:val="005367A9"/>
    <w:rsid w:val="00536828"/>
    <w:rsid w:val="00536D04"/>
    <w:rsid w:val="00537324"/>
    <w:rsid w:val="00537AE4"/>
    <w:rsid w:val="00540809"/>
    <w:rsid w:val="00540D9F"/>
    <w:rsid w:val="005414A0"/>
    <w:rsid w:val="00541E98"/>
    <w:rsid w:val="005420D4"/>
    <w:rsid w:val="00542DE2"/>
    <w:rsid w:val="005430EC"/>
    <w:rsid w:val="00543ABA"/>
    <w:rsid w:val="00544B8C"/>
    <w:rsid w:val="0054551F"/>
    <w:rsid w:val="00545590"/>
    <w:rsid w:val="00545D1C"/>
    <w:rsid w:val="00546579"/>
    <w:rsid w:val="00546A93"/>
    <w:rsid w:val="00546DA6"/>
    <w:rsid w:val="00546E7E"/>
    <w:rsid w:val="00546F75"/>
    <w:rsid w:val="00547461"/>
    <w:rsid w:val="00547651"/>
    <w:rsid w:val="0054768C"/>
    <w:rsid w:val="00547C94"/>
    <w:rsid w:val="00547DF7"/>
    <w:rsid w:val="00547E0B"/>
    <w:rsid w:val="00547E47"/>
    <w:rsid w:val="00550725"/>
    <w:rsid w:val="00552477"/>
    <w:rsid w:val="00552D52"/>
    <w:rsid w:val="0055333C"/>
    <w:rsid w:val="00553508"/>
    <w:rsid w:val="00553970"/>
    <w:rsid w:val="0055398D"/>
    <w:rsid w:val="00553E23"/>
    <w:rsid w:val="005547E6"/>
    <w:rsid w:val="0055480D"/>
    <w:rsid w:val="00554E84"/>
    <w:rsid w:val="0055667E"/>
    <w:rsid w:val="005571E3"/>
    <w:rsid w:val="005576CB"/>
    <w:rsid w:val="005576DB"/>
    <w:rsid w:val="00557A21"/>
    <w:rsid w:val="00557B0D"/>
    <w:rsid w:val="005601F4"/>
    <w:rsid w:val="00560279"/>
    <w:rsid w:val="00560D99"/>
    <w:rsid w:val="0056156F"/>
    <w:rsid w:val="005615DE"/>
    <w:rsid w:val="00561C52"/>
    <w:rsid w:val="00561D01"/>
    <w:rsid w:val="00561EF3"/>
    <w:rsid w:val="0056215F"/>
    <w:rsid w:val="0056258A"/>
    <w:rsid w:val="00562C35"/>
    <w:rsid w:val="00562DF8"/>
    <w:rsid w:val="005634DA"/>
    <w:rsid w:val="005637BA"/>
    <w:rsid w:val="005642A8"/>
    <w:rsid w:val="00564448"/>
    <w:rsid w:val="0056446C"/>
    <w:rsid w:val="00564A9C"/>
    <w:rsid w:val="00565580"/>
    <w:rsid w:val="0056640D"/>
    <w:rsid w:val="005664A5"/>
    <w:rsid w:val="005664DE"/>
    <w:rsid w:val="00566972"/>
    <w:rsid w:val="005676FA"/>
    <w:rsid w:val="00567C7A"/>
    <w:rsid w:val="00567EF9"/>
    <w:rsid w:val="00571458"/>
    <w:rsid w:val="00571F30"/>
    <w:rsid w:val="00572592"/>
    <w:rsid w:val="0057286A"/>
    <w:rsid w:val="00572A63"/>
    <w:rsid w:val="0057358A"/>
    <w:rsid w:val="005746D9"/>
    <w:rsid w:val="00574DE7"/>
    <w:rsid w:val="0057527C"/>
    <w:rsid w:val="005768AF"/>
    <w:rsid w:val="00576A3B"/>
    <w:rsid w:val="00577C96"/>
    <w:rsid w:val="00580677"/>
    <w:rsid w:val="00580C4B"/>
    <w:rsid w:val="00581B39"/>
    <w:rsid w:val="00581CB1"/>
    <w:rsid w:val="00582082"/>
    <w:rsid w:val="0058311F"/>
    <w:rsid w:val="005831EC"/>
    <w:rsid w:val="005834C4"/>
    <w:rsid w:val="00583517"/>
    <w:rsid w:val="005837C0"/>
    <w:rsid w:val="00583F29"/>
    <w:rsid w:val="00584715"/>
    <w:rsid w:val="00584DE2"/>
    <w:rsid w:val="005855BA"/>
    <w:rsid w:val="00585663"/>
    <w:rsid w:val="00585CE9"/>
    <w:rsid w:val="0058672B"/>
    <w:rsid w:val="00586A64"/>
    <w:rsid w:val="00586B42"/>
    <w:rsid w:val="005917BF"/>
    <w:rsid w:val="00591C02"/>
    <w:rsid w:val="00591C12"/>
    <w:rsid w:val="00592200"/>
    <w:rsid w:val="00592673"/>
    <w:rsid w:val="005929C7"/>
    <w:rsid w:val="00592C19"/>
    <w:rsid w:val="0059325B"/>
    <w:rsid w:val="00593606"/>
    <w:rsid w:val="0059455F"/>
    <w:rsid w:val="00594F2B"/>
    <w:rsid w:val="00594FD4"/>
    <w:rsid w:val="00595334"/>
    <w:rsid w:val="00595645"/>
    <w:rsid w:val="00595C19"/>
    <w:rsid w:val="0059716E"/>
    <w:rsid w:val="00597449"/>
    <w:rsid w:val="005975BC"/>
    <w:rsid w:val="005975FB"/>
    <w:rsid w:val="0059795B"/>
    <w:rsid w:val="00597E6D"/>
    <w:rsid w:val="005A0A1A"/>
    <w:rsid w:val="005A0BCB"/>
    <w:rsid w:val="005A0C37"/>
    <w:rsid w:val="005A1153"/>
    <w:rsid w:val="005A1B53"/>
    <w:rsid w:val="005A329B"/>
    <w:rsid w:val="005A3C24"/>
    <w:rsid w:val="005A41CE"/>
    <w:rsid w:val="005A490F"/>
    <w:rsid w:val="005A49F7"/>
    <w:rsid w:val="005A4ABB"/>
    <w:rsid w:val="005A534D"/>
    <w:rsid w:val="005A55F5"/>
    <w:rsid w:val="005A5C50"/>
    <w:rsid w:val="005A5C58"/>
    <w:rsid w:val="005A6458"/>
    <w:rsid w:val="005A664A"/>
    <w:rsid w:val="005A69B7"/>
    <w:rsid w:val="005A69F3"/>
    <w:rsid w:val="005A6D46"/>
    <w:rsid w:val="005B0267"/>
    <w:rsid w:val="005B0AA3"/>
    <w:rsid w:val="005B0B57"/>
    <w:rsid w:val="005B1242"/>
    <w:rsid w:val="005B1E9E"/>
    <w:rsid w:val="005B27BD"/>
    <w:rsid w:val="005B388B"/>
    <w:rsid w:val="005B3B33"/>
    <w:rsid w:val="005B42A3"/>
    <w:rsid w:val="005B4B82"/>
    <w:rsid w:val="005B4C3C"/>
    <w:rsid w:val="005B51BA"/>
    <w:rsid w:val="005B5B48"/>
    <w:rsid w:val="005B6298"/>
    <w:rsid w:val="005B689A"/>
    <w:rsid w:val="005B6A5E"/>
    <w:rsid w:val="005B7226"/>
    <w:rsid w:val="005B771B"/>
    <w:rsid w:val="005B7CF5"/>
    <w:rsid w:val="005C009B"/>
    <w:rsid w:val="005C0218"/>
    <w:rsid w:val="005C0533"/>
    <w:rsid w:val="005C16B2"/>
    <w:rsid w:val="005C3BA2"/>
    <w:rsid w:val="005C4734"/>
    <w:rsid w:val="005C48D8"/>
    <w:rsid w:val="005C4922"/>
    <w:rsid w:val="005C5FA5"/>
    <w:rsid w:val="005C5FFF"/>
    <w:rsid w:val="005C60E0"/>
    <w:rsid w:val="005C63EE"/>
    <w:rsid w:val="005C7850"/>
    <w:rsid w:val="005D0773"/>
    <w:rsid w:val="005D1108"/>
    <w:rsid w:val="005D181D"/>
    <w:rsid w:val="005D1889"/>
    <w:rsid w:val="005D1B19"/>
    <w:rsid w:val="005D1D53"/>
    <w:rsid w:val="005D1F08"/>
    <w:rsid w:val="005D29F4"/>
    <w:rsid w:val="005D38F7"/>
    <w:rsid w:val="005D46B5"/>
    <w:rsid w:val="005D5942"/>
    <w:rsid w:val="005D5A67"/>
    <w:rsid w:val="005D62C7"/>
    <w:rsid w:val="005D6A30"/>
    <w:rsid w:val="005D6A79"/>
    <w:rsid w:val="005D6B5E"/>
    <w:rsid w:val="005E041A"/>
    <w:rsid w:val="005E0A3E"/>
    <w:rsid w:val="005E0A50"/>
    <w:rsid w:val="005E0AE8"/>
    <w:rsid w:val="005E0B43"/>
    <w:rsid w:val="005E0F8E"/>
    <w:rsid w:val="005E11A6"/>
    <w:rsid w:val="005E138B"/>
    <w:rsid w:val="005E1C26"/>
    <w:rsid w:val="005E1CD2"/>
    <w:rsid w:val="005E2067"/>
    <w:rsid w:val="005E24DE"/>
    <w:rsid w:val="005E302F"/>
    <w:rsid w:val="005E41C5"/>
    <w:rsid w:val="005E4CDD"/>
    <w:rsid w:val="005E5694"/>
    <w:rsid w:val="005E57E5"/>
    <w:rsid w:val="005E6389"/>
    <w:rsid w:val="005E6E7A"/>
    <w:rsid w:val="005F01A5"/>
    <w:rsid w:val="005F02C6"/>
    <w:rsid w:val="005F0388"/>
    <w:rsid w:val="005F1019"/>
    <w:rsid w:val="005F124C"/>
    <w:rsid w:val="005F1FFA"/>
    <w:rsid w:val="005F208B"/>
    <w:rsid w:val="005F216F"/>
    <w:rsid w:val="005F27B8"/>
    <w:rsid w:val="005F2958"/>
    <w:rsid w:val="005F2D7A"/>
    <w:rsid w:val="005F2DF1"/>
    <w:rsid w:val="005F2EF2"/>
    <w:rsid w:val="005F3075"/>
    <w:rsid w:val="005F37EF"/>
    <w:rsid w:val="005F3BA4"/>
    <w:rsid w:val="005F4259"/>
    <w:rsid w:val="005F42C5"/>
    <w:rsid w:val="005F43F4"/>
    <w:rsid w:val="005F45C9"/>
    <w:rsid w:val="005F50A6"/>
    <w:rsid w:val="005F515C"/>
    <w:rsid w:val="005F52E2"/>
    <w:rsid w:val="005F52F7"/>
    <w:rsid w:val="005F53B0"/>
    <w:rsid w:val="005F5FF2"/>
    <w:rsid w:val="005F6080"/>
    <w:rsid w:val="005F6B3D"/>
    <w:rsid w:val="006001CE"/>
    <w:rsid w:val="00600F31"/>
    <w:rsid w:val="006023EA"/>
    <w:rsid w:val="00602E41"/>
    <w:rsid w:val="00602FA2"/>
    <w:rsid w:val="00604A23"/>
    <w:rsid w:val="00604A6B"/>
    <w:rsid w:val="006056FF"/>
    <w:rsid w:val="00605719"/>
    <w:rsid w:val="00606153"/>
    <w:rsid w:val="006069DF"/>
    <w:rsid w:val="00606C1C"/>
    <w:rsid w:val="00606F61"/>
    <w:rsid w:val="00607B84"/>
    <w:rsid w:val="006104C3"/>
    <w:rsid w:val="00610F5D"/>
    <w:rsid w:val="006115BA"/>
    <w:rsid w:val="00611770"/>
    <w:rsid w:val="00611847"/>
    <w:rsid w:val="006118FB"/>
    <w:rsid w:val="006118FF"/>
    <w:rsid w:val="00611CA6"/>
    <w:rsid w:val="00611FCD"/>
    <w:rsid w:val="0061269D"/>
    <w:rsid w:val="0061297C"/>
    <w:rsid w:val="00612D3C"/>
    <w:rsid w:val="00612DE6"/>
    <w:rsid w:val="00613304"/>
    <w:rsid w:val="0061436F"/>
    <w:rsid w:val="00614CF2"/>
    <w:rsid w:val="00614D14"/>
    <w:rsid w:val="00614D94"/>
    <w:rsid w:val="00614DCF"/>
    <w:rsid w:val="00614EB5"/>
    <w:rsid w:val="00614F53"/>
    <w:rsid w:val="00615133"/>
    <w:rsid w:val="00615DCC"/>
    <w:rsid w:val="00615E02"/>
    <w:rsid w:val="00616277"/>
    <w:rsid w:val="006164BF"/>
    <w:rsid w:val="00616E9F"/>
    <w:rsid w:val="00617456"/>
    <w:rsid w:val="00621A4D"/>
    <w:rsid w:val="00621F06"/>
    <w:rsid w:val="00622F92"/>
    <w:rsid w:val="00622FED"/>
    <w:rsid w:val="0062410D"/>
    <w:rsid w:val="006248AE"/>
    <w:rsid w:val="00624C97"/>
    <w:rsid w:val="00624E70"/>
    <w:rsid w:val="00625497"/>
    <w:rsid w:val="00625568"/>
    <w:rsid w:val="00626420"/>
    <w:rsid w:val="00626A77"/>
    <w:rsid w:val="00626A8C"/>
    <w:rsid w:val="00626C86"/>
    <w:rsid w:val="006274F7"/>
    <w:rsid w:val="00630352"/>
    <w:rsid w:val="0063121E"/>
    <w:rsid w:val="0063132A"/>
    <w:rsid w:val="0063176E"/>
    <w:rsid w:val="00631EB9"/>
    <w:rsid w:val="00632D93"/>
    <w:rsid w:val="00633472"/>
    <w:rsid w:val="00634804"/>
    <w:rsid w:val="0063495D"/>
    <w:rsid w:val="006365A8"/>
    <w:rsid w:val="00636CA9"/>
    <w:rsid w:val="00636F84"/>
    <w:rsid w:val="00637223"/>
    <w:rsid w:val="00637631"/>
    <w:rsid w:val="006376C6"/>
    <w:rsid w:val="006403BC"/>
    <w:rsid w:val="006403D1"/>
    <w:rsid w:val="00640808"/>
    <w:rsid w:val="0064095B"/>
    <w:rsid w:val="00640ADE"/>
    <w:rsid w:val="00641A1D"/>
    <w:rsid w:val="006439FD"/>
    <w:rsid w:val="00643DC2"/>
    <w:rsid w:val="00643E98"/>
    <w:rsid w:val="00643F56"/>
    <w:rsid w:val="00644424"/>
    <w:rsid w:val="006444EC"/>
    <w:rsid w:val="00644C65"/>
    <w:rsid w:val="00644FAE"/>
    <w:rsid w:val="0064547A"/>
    <w:rsid w:val="00645966"/>
    <w:rsid w:val="00645B79"/>
    <w:rsid w:val="00646BDA"/>
    <w:rsid w:val="00647837"/>
    <w:rsid w:val="00647F7A"/>
    <w:rsid w:val="00650417"/>
    <w:rsid w:val="00650E36"/>
    <w:rsid w:val="00651744"/>
    <w:rsid w:val="006529AB"/>
    <w:rsid w:val="00652FFE"/>
    <w:rsid w:val="0065345C"/>
    <w:rsid w:val="00653C21"/>
    <w:rsid w:val="0065422B"/>
    <w:rsid w:val="0065449C"/>
    <w:rsid w:val="006548BB"/>
    <w:rsid w:val="00654913"/>
    <w:rsid w:val="00654BC9"/>
    <w:rsid w:val="00654CC9"/>
    <w:rsid w:val="00654DCF"/>
    <w:rsid w:val="006553BC"/>
    <w:rsid w:val="00655A96"/>
    <w:rsid w:val="00656156"/>
    <w:rsid w:val="006566F0"/>
    <w:rsid w:val="0065778A"/>
    <w:rsid w:val="0066011F"/>
    <w:rsid w:val="00660124"/>
    <w:rsid w:val="00660E01"/>
    <w:rsid w:val="0066123F"/>
    <w:rsid w:val="006617F3"/>
    <w:rsid w:val="006639BA"/>
    <w:rsid w:val="00663CA5"/>
    <w:rsid w:val="0066449E"/>
    <w:rsid w:val="00664A3B"/>
    <w:rsid w:val="00664F30"/>
    <w:rsid w:val="00665F8F"/>
    <w:rsid w:val="006668CB"/>
    <w:rsid w:val="006669F7"/>
    <w:rsid w:val="00666F61"/>
    <w:rsid w:val="00667E88"/>
    <w:rsid w:val="006702B5"/>
    <w:rsid w:val="00670352"/>
    <w:rsid w:val="00670F69"/>
    <w:rsid w:val="006712FF"/>
    <w:rsid w:val="00672087"/>
    <w:rsid w:val="00672233"/>
    <w:rsid w:val="006723DD"/>
    <w:rsid w:val="00672CC8"/>
    <w:rsid w:val="00673391"/>
    <w:rsid w:val="00673784"/>
    <w:rsid w:val="00673F1F"/>
    <w:rsid w:val="00674546"/>
    <w:rsid w:val="00674929"/>
    <w:rsid w:val="00674B2D"/>
    <w:rsid w:val="006758DE"/>
    <w:rsid w:val="00676903"/>
    <w:rsid w:val="00676EE7"/>
    <w:rsid w:val="0067715B"/>
    <w:rsid w:val="0068057E"/>
    <w:rsid w:val="00680ED3"/>
    <w:rsid w:val="00680F79"/>
    <w:rsid w:val="0068127F"/>
    <w:rsid w:val="006814B4"/>
    <w:rsid w:val="00681AED"/>
    <w:rsid w:val="00682154"/>
    <w:rsid w:val="0068369B"/>
    <w:rsid w:val="0068398C"/>
    <w:rsid w:val="0068430D"/>
    <w:rsid w:val="00685817"/>
    <w:rsid w:val="00685A3E"/>
    <w:rsid w:val="00685A4F"/>
    <w:rsid w:val="00685B2C"/>
    <w:rsid w:val="00685DB8"/>
    <w:rsid w:val="006860BB"/>
    <w:rsid w:val="00687587"/>
    <w:rsid w:val="006906B7"/>
    <w:rsid w:val="00690F08"/>
    <w:rsid w:val="00690F2C"/>
    <w:rsid w:val="006910A0"/>
    <w:rsid w:val="006922B2"/>
    <w:rsid w:val="0069238D"/>
    <w:rsid w:val="00692E96"/>
    <w:rsid w:val="00692ECC"/>
    <w:rsid w:val="00692F5F"/>
    <w:rsid w:val="006937E4"/>
    <w:rsid w:val="0069382A"/>
    <w:rsid w:val="00693899"/>
    <w:rsid w:val="006946FE"/>
    <w:rsid w:val="0069470B"/>
    <w:rsid w:val="0069546B"/>
    <w:rsid w:val="006954EE"/>
    <w:rsid w:val="00695511"/>
    <w:rsid w:val="006963E2"/>
    <w:rsid w:val="00696AFF"/>
    <w:rsid w:val="00697B14"/>
    <w:rsid w:val="006A01DE"/>
    <w:rsid w:val="006A0DAD"/>
    <w:rsid w:val="006A0DCA"/>
    <w:rsid w:val="006A0F47"/>
    <w:rsid w:val="006A0FA5"/>
    <w:rsid w:val="006A1411"/>
    <w:rsid w:val="006A17B3"/>
    <w:rsid w:val="006A17C6"/>
    <w:rsid w:val="006A1986"/>
    <w:rsid w:val="006A1E64"/>
    <w:rsid w:val="006A210E"/>
    <w:rsid w:val="006A2BD1"/>
    <w:rsid w:val="006A2F65"/>
    <w:rsid w:val="006A3A62"/>
    <w:rsid w:val="006A3A8A"/>
    <w:rsid w:val="006A492F"/>
    <w:rsid w:val="006A54CD"/>
    <w:rsid w:val="006A55BE"/>
    <w:rsid w:val="006A6437"/>
    <w:rsid w:val="006A67F2"/>
    <w:rsid w:val="006A7334"/>
    <w:rsid w:val="006A7FD9"/>
    <w:rsid w:val="006B1782"/>
    <w:rsid w:val="006B1813"/>
    <w:rsid w:val="006B1993"/>
    <w:rsid w:val="006B2A5A"/>
    <w:rsid w:val="006B2B44"/>
    <w:rsid w:val="006B3048"/>
    <w:rsid w:val="006B3575"/>
    <w:rsid w:val="006B3ABE"/>
    <w:rsid w:val="006B437D"/>
    <w:rsid w:val="006B46D1"/>
    <w:rsid w:val="006B4C9F"/>
    <w:rsid w:val="006B4F31"/>
    <w:rsid w:val="006B5181"/>
    <w:rsid w:val="006B5189"/>
    <w:rsid w:val="006B53BA"/>
    <w:rsid w:val="006B5EF8"/>
    <w:rsid w:val="006B6D51"/>
    <w:rsid w:val="006B6D87"/>
    <w:rsid w:val="006B7BC3"/>
    <w:rsid w:val="006B7C16"/>
    <w:rsid w:val="006C00CA"/>
    <w:rsid w:val="006C0101"/>
    <w:rsid w:val="006C08B9"/>
    <w:rsid w:val="006C0B22"/>
    <w:rsid w:val="006C1222"/>
    <w:rsid w:val="006C18DA"/>
    <w:rsid w:val="006C2246"/>
    <w:rsid w:val="006C3670"/>
    <w:rsid w:val="006C37EB"/>
    <w:rsid w:val="006C3ADE"/>
    <w:rsid w:val="006C426A"/>
    <w:rsid w:val="006C511E"/>
    <w:rsid w:val="006C51F0"/>
    <w:rsid w:val="006C5CFE"/>
    <w:rsid w:val="006C6196"/>
    <w:rsid w:val="006C7F72"/>
    <w:rsid w:val="006D0370"/>
    <w:rsid w:val="006D0642"/>
    <w:rsid w:val="006D1126"/>
    <w:rsid w:val="006D1DA9"/>
    <w:rsid w:val="006D237C"/>
    <w:rsid w:val="006D2FA2"/>
    <w:rsid w:val="006D46BB"/>
    <w:rsid w:val="006D46FF"/>
    <w:rsid w:val="006D6293"/>
    <w:rsid w:val="006D684D"/>
    <w:rsid w:val="006D7A00"/>
    <w:rsid w:val="006E14FC"/>
    <w:rsid w:val="006E1AF2"/>
    <w:rsid w:val="006E20AD"/>
    <w:rsid w:val="006E2127"/>
    <w:rsid w:val="006E28B8"/>
    <w:rsid w:val="006E337B"/>
    <w:rsid w:val="006E3A01"/>
    <w:rsid w:val="006E3FF7"/>
    <w:rsid w:val="006E41C2"/>
    <w:rsid w:val="006E4366"/>
    <w:rsid w:val="006E44D2"/>
    <w:rsid w:val="006E501F"/>
    <w:rsid w:val="006E578D"/>
    <w:rsid w:val="006E5A90"/>
    <w:rsid w:val="006E681B"/>
    <w:rsid w:val="006E6CF2"/>
    <w:rsid w:val="006E7A51"/>
    <w:rsid w:val="006E7CE6"/>
    <w:rsid w:val="006F0122"/>
    <w:rsid w:val="006F019A"/>
    <w:rsid w:val="006F033F"/>
    <w:rsid w:val="006F06CD"/>
    <w:rsid w:val="006F1125"/>
    <w:rsid w:val="006F13B2"/>
    <w:rsid w:val="006F16DD"/>
    <w:rsid w:val="006F1785"/>
    <w:rsid w:val="006F2078"/>
    <w:rsid w:val="006F237E"/>
    <w:rsid w:val="006F2E02"/>
    <w:rsid w:val="006F3865"/>
    <w:rsid w:val="006F3955"/>
    <w:rsid w:val="006F41CF"/>
    <w:rsid w:val="006F421D"/>
    <w:rsid w:val="006F4C37"/>
    <w:rsid w:val="006F50F2"/>
    <w:rsid w:val="006F58E7"/>
    <w:rsid w:val="006F593C"/>
    <w:rsid w:val="006F598A"/>
    <w:rsid w:val="006F644C"/>
    <w:rsid w:val="006F6AD1"/>
    <w:rsid w:val="006F6DC2"/>
    <w:rsid w:val="006F7EEB"/>
    <w:rsid w:val="00700386"/>
    <w:rsid w:val="007009AC"/>
    <w:rsid w:val="00700D60"/>
    <w:rsid w:val="00700ECB"/>
    <w:rsid w:val="007018FF"/>
    <w:rsid w:val="00702C81"/>
    <w:rsid w:val="00703352"/>
    <w:rsid w:val="00703AC9"/>
    <w:rsid w:val="0070461A"/>
    <w:rsid w:val="0070469D"/>
    <w:rsid w:val="007046B9"/>
    <w:rsid w:val="00704881"/>
    <w:rsid w:val="00705026"/>
    <w:rsid w:val="00705991"/>
    <w:rsid w:val="00706118"/>
    <w:rsid w:val="00706168"/>
    <w:rsid w:val="007065BF"/>
    <w:rsid w:val="0070678A"/>
    <w:rsid w:val="00706C42"/>
    <w:rsid w:val="00706E5E"/>
    <w:rsid w:val="00707D0E"/>
    <w:rsid w:val="00707FC5"/>
    <w:rsid w:val="00710001"/>
    <w:rsid w:val="00710719"/>
    <w:rsid w:val="00710736"/>
    <w:rsid w:val="00710BE6"/>
    <w:rsid w:val="00710DCA"/>
    <w:rsid w:val="00711170"/>
    <w:rsid w:val="00712004"/>
    <w:rsid w:val="007120E9"/>
    <w:rsid w:val="00712394"/>
    <w:rsid w:val="0071270F"/>
    <w:rsid w:val="00712E87"/>
    <w:rsid w:val="00713937"/>
    <w:rsid w:val="007143BB"/>
    <w:rsid w:val="0071469A"/>
    <w:rsid w:val="00714DA2"/>
    <w:rsid w:val="00714F96"/>
    <w:rsid w:val="0071507A"/>
    <w:rsid w:val="00715310"/>
    <w:rsid w:val="00715462"/>
    <w:rsid w:val="007156D5"/>
    <w:rsid w:val="00715AB4"/>
    <w:rsid w:val="00715B65"/>
    <w:rsid w:val="00716345"/>
    <w:rsid w:val="00716B63"/>
    <w:rsid w:val="00717653"/>
    <w:rsid w:val="0071776B"/>
    <w:rsid w:val="00717C81"/>
    <w:rsid w:val="00717C87"/>
    <w:rsid w:val="0072003C"/>
    <w:rsid w:val="00720793"/>
    <w:rsid w:val="007207F5"/>
    <w:rsid w:val="00720BB7"/>
    <w:rsid w:val="007211D1"/>
    <w:rsid w:val="00721B3E"/>
    <w:rsid w:val="00721C63"/>
    <w:rsid w:val="007228C0"/>
    <w:rsid w:val="0072356D"/>
    <w:rsid w:val="00723C85"/>
    <w:rsid w:val="00724221"/>
    <w:rsid w:val="00724916"/>
    <w:rsid w:val="00724AAC"/>
    <w:rsid w:val="00724B3D"/>
    <w:rsid w:val="00724BCE"/>
    <w:rsid w:val="0072573E"/>
    <w:rsid w:val="00725AF1"/>
    <w:rsid w:val="00726F9A"/>
    <w:rsid w:val="00727221"/>
    <w:rsid w:val="00727CFB"/>
    <w:rsid w:val="00730A2E"/>
    <w:rsid w:val="00730ABA"/>
    <w:rsid w:val="00731333"/>
    <w:rsid w:val="0073175A"/>
    <w:rsid w:val="00731EE3"/>
    <w:rsid w:val="00732270"/>
    <w:rsid w:val="007327BE"/>
    <w:rsid w:val="0073358E"/>
    <w:rsid w:val="00733D9B"/>
    <w:rsid w:val="00733DAF"/>
    <w:rsid w:val="00734082"/>
    <w:rsid w:val="007348B4"/>
    <w:rsid w:val="0073510E"/>
    <w:rsid w:val="007352A8"/>
    <w:rsid w:val="007357AD"/>
    <w:rsid w:val="00735DCE"/>
    <w:rsid w:val="00735DF5"/>
    <w:rsid w:val="00736615"/>
    <w:rsid w:val="007366AF"/>
    <w:rsid w:val="007366FE"/>
    <w:rsid w:val="00736A17"/>
    <w:rsid w:val="007375FA"/>
    <w:rsid w:val="00737CD0"/>
    <w:rsid w:val="00737DBB"/>
    <w:rsid w:val="0074099C"/>
    <w:rsid w:val="00741814"/>
    <w:rsid w:val="00742609"/>
    <w:rsid w:val="00742A54"/>
    <w:rsid w:val="00742D44"/>
    <w:rsid w:val="00743C26"/>
    <w:rsid w:val="00744689"/>
    <w:rsid w:val="00744D6C"/>
    <w:rsid w:val="00745AA1"/>
    <w:rsid w:val="00746A5A"/>
    <w:rsid w:val="00747058"/>
    <w:rsid w:val="007503F1"/>
    <w:rsid w:val="00750B73"/>
    <w:rsid w:val="0075104E"/>
    <w:rsid w:val="007519CE"/>
    <w:rsid w:val="00751F07"/>
    <w:rsid w:val="00752949"/>
    <w:rsid w:val="007529EF"/>
    <w:rsid w:val="00752AAE"/>
    <w:rsid w:val="00752EFA"/>
    <w:rsid w:val="00753911"/>
    <w:rsid w:val="00753ED6"/>
    <w:rsid w:val="0075437B"/>
    <w:rsid w:val="00754618"/>
    <w:rsid w:val="00755075"/>
    <w:rsid w:val="00755170"/>
    <w:rsid w:val="007565EA"/>
    <w:rsid w:val="007575F4"/>
    <w:rsid w:val="00757C49"/>
    <w:rsid w:val="00760131"/>
    <w:rsid w:val="00760F1D"/>
    <w:rsid w:val="00761A46"/>
    <w:rsid w:val="00761AA8"/>
    <w:rsid w:val="00762381"/>
    <w:rsid w:val="00762529"/>
    <w:rsid w:val="0076254B"/>
    <w:rsid w:val="00763208"/>
    <w:rsid w:val="00763925"/>
    <w:rsid w:val="00763CAD"/>
    <w:rsid w:val="00764B25"/>
    <w:rsid w:val="0076510C"/>
    <w:rsid w:val="007657CA"/>
    <w:rsid w:val="00766E19"/>
    <w:rsid w:val="00766EF7"/>
    <w:rsid w:val="0076721F"/>
    <w:rsid w:val="00770301"/>
    <w:rsid w:val="007705AC"/>
    <w:rsid w:val="00771239"/>
    <w:rsid w:val="00771E50"/>
    <w:rsid w:val="00772BEE"/>
    <w:rsid w:val="00772C81"/>
    <w:rsid w:val="00772F4A"/>
    <w:rsid w:val="00773CAF"/>
    <w:rsid w:val="00773EEA"/>
    <w:rsid w:val="00774342"/>
    <w:rsid w:val="00774512"/>
    <w:rsid w:val="00774787"/>
    <w:rsid w:val="007753F3"/>
    <w:rsid w:val="007767AF"/>
    <w:rsid w:val="007767C3"/>
    <w:rsid w:val="00776963"/>
    <w:rsid w:val="00777281"/>
    <w:rsid w:val="007774A1"/>
    <w:rsid w:val="00777878"/>
    <w:rsid w:val="00777AAD"/>
    <w:rsid w:val="00780195"/>
    <w:rsid w:val="00781FEB"/>
    <w:rsid w:val="007831BB"/>
    <w:rsid w:val="00783B40"/>
    <w:rsid w:val="007841AB"/>
    <w:rsid w:val="00784A4C"/>
    <w:rsid w:val="007856A9"/>
    <w:rsid w:val="007866E2"/>
    <w:rsid w:val="00786AF4"/>
    <w:rsid w:val="00787F16"/>
    <w:rsid w:val="007901F3"/>
    <w:rsid w:val="00790645"/>
    <w:rsid w:val="007908DE"/>
    <w:rsid w:val="00790BD5"/>
    <w:rsid w:val="00790DFE"/>
    <w:rsid w:val="00790F98"/>
    <w:rsid w:val="0079102B"/>
    <w:rsid w:val="00791FBE"/>
    <w:rsid w:val="0079212B"/>
    <w:rsid w:val="00792217"/>
    <w:rsid w:val="007925B2"/>
    <w:rsid w:val="007939CD"/>
    <w:rsid w:val="00794B68"/>
    <w:rsid w:val="00794BC8"/>
    <w:rsid w:val="00794E38"/>
    <w:rsid w:val="0079647F"/>
    <w:rsid w:val="007969E7"/>
    <w:rsid w:val="00796ED4"/>
    <w:rsid w:val="00797187"/>
    <w:rsid w:val="007974BD"/>
    <w:rsid w:val="00797B60"/>
    <w:rsid w:val="007A17FB"/>
    <w:rsid w:val="007A1C13"/>
    <w:rsid w:val="007A1EC7"/>
    <w:rsid w:val="007A21C3"/>
    <w:rsid w:val="007A239A"/>
    <w:rsid w:val="007A3295"/>
    <w:rsid w:val="007A40E9"/>
    <w:rsid w:val="007A443D"/>
    <w:rsid w:val="007A4493"/>
    <w:rsid w:val="007A46B7"/>
    <w:rsid w:val="007A54FF"/>
    <w:rsid w:val="007A5B44"/>
    <w:rsid w:val="007A62B3"/>
    <w:rsid w:val="007A635C"/>
    <w:rsid w:val="007A63DE"/>
    <w:rsid w:val="007A647B"/>
    <w:rsid w:val="007A7422"/>
    <w:rsid w:val="007B06A7"/>
    <w:rsid w:val="007B0F02"/>
    <w:rsid w:val="007B14DA"/>
    <w:rsid w:val="007B2111"/>
    <w:rsid w:val="007B2620"/>
    <w:rsid w:val="007B2ADD"/>
    <w:rsid w:val="007B2D31"/>
    <w:rsid w:val="007B2EB7"/>
    <w:rsid w:val="007B3133"/>
    <w:rsid w:val="007B31B8"/>
    <w:rsid w:val="007B3700"/>
    <w:rsid w:val="007B3A6C"/>
    <w:rsid w:val="007B3B62"/>
    <w:rsid w:val="007B4196"/>
    <w:rsid w:val="007B459A"/>
    <w:rsid w:val="007B4625"/>
    <w:rsid w:val="007B552A"/>
    <w:rsid w:val="007B5B57"/>
    <w:rsid w:val="007B6053"/>
    <w:rsid w:val="007B61C7"/>
    <w:rsid w:val="007B6722"/>
    <w:rsid w:val="007B73EF"/>
    <w:rsid w:val="007B7EDB"/>
    <w:rsid w:val="007C0002"/>
    <w:rsid w:val="007C000F"/>
    <w:rsid w:val="007C0D9A"/>
    <w:rsid w:val="007C0ECB"/>
    <w:rsid w:val="007C2913"/>
    <w:rsid w:val="007C3B49"/>
    <w:rsid w:val="007C3D12"/>
    <w:rsid w:val="007C475D"/>
    <w:rsid w:val="007C47AD"/>
    <w:rsid w:val="007C4802"/>
    <w:rsid w:val="007C56B1"/>
    <w:rsid w:val="007C6BCB"/>
    <w:rsid w:val="007C6ED2"/>
    <w:rsid w:val="007C75CE"/>
    <w:rsid w:val="007C78D5"/>
    <w:rsid w:val="007D1043"/>
    <w:rsid w:val="007D16C3"/>
    <w:rsid w:val="007D174E"/>
    <w:rsid w:val="007D1B2E"/>
    <w:rsid w:val="007D1C44"/>
    <w:rsid w:val="007D1C72"/>
    <w:rsid w:val="007D2402"/>
    <w:rsid w:val="007D26A8"/>
    <w:rsid w:val="007D2D55"/>
    <w:rsid w:val="007D2F4E"/>
    <w:rsid w:val="007D316C"/>
    <w:rsid w:val="007D33D8"/>
    <w:rsid w:val="007D35C2"/>
    <w:rsid w:val="007D3698"/>
    <w:rsid w:val="007D3EE1"/>
    <w:rsid w:val="007D4FE2"/>
    <w:rsid w:val="007D55A0"/>
    <w:rsid w:val="007D6B19"/>
    <w:rsid w:val="007D6F50"/>
    <w:rsid w:val="007D7876"/>
    <w:rsid w:val="007D7CF5"/>
    <w:rsid w:val="007D7F65"/>
    <w:rsid w:val="007E171A"/>
    <w:rsid w:val="007E19E5"/>
    <w:rsid w:val="007E295A"/>
    <w:rsid w:val="007E2A6F"/>
    <w:rsid w:val="007E36EA"/>
    <w:rsid w:val="007E45C5"/>
    <w:rsid w:val="007E4ADC"/>
    <w:rsid w:val="007E4E7B"/>
    <w:rsid w:val="007E5117"/>
    <w:rsid w:val="007E5234"/>
    <w:rsid w:val="007E55BC"/>
    <w:rsid w:val="007E5882"/>
    <w:rsid w:val="007E64E8"/>
    <w:rsid w:val="007E72EA"/>
    <w:rsid w:val="007E7EA9"/>
    <w:rsid w:val="007E7EB7"/>
    <w:rsid w:val="007F01C1"/>
    <w:rsid w:val="007F0728"/>
    <w:rsid w:val="007F0822"/>
    <w:rsid w:val="007F1284"/>
    <w:rsid w:val="007F1A77"/>
    <w:rsid w:val="007F1EED"/>
    <w:rsid w:val="007F2F2B"/>
    <w:rsid w:val="007F3E60"/>
    <w:rsid w:val="007F4202"/>
    <w:rsid w:val="007F46A3"/>
    <w:rsid w:val="007F496E"/>
    <w:rsid w:val="007F4D6B"/>
    <w:rsid w:val="007F5BCE"/>
    <w:rsid w:val="007F6065"/>
    <w:rsid w:val="007F6067"/>
    <w:rsid w:val="007F6360"/>
    <w:rsid w:val="007F6C81"/>
    <w:rsid w:val="007F7114"/>
    <w:rsid w:val="007F7215"/>
    <w:rsid w:val="007F77BC"/>
    <w:rsid w:val="007F7E76"/>
    <w:rsid w:val="007F7FBF"/>
    <w:rsid w:val="0080061A"/>
    <w:rsid w:val="0080173E"/>
    <w:rsid w:val="0080176D"/>
    <w:rsid w:val="00801AFC"/>
    <w:rsid w:val="00801C7A"/>
    <w:rsid w:val="00801F5D"/>
    <w:rsid w:val="0080207E"/>
    <w:rsid w:val="008028AD"/>
    <w:rsid w:val="00803427"/>
    <w:rsid w:val="0080346A"/>
    <w:rsid w:val="00803D73"/>
    <w:rsid w:val="00804183"/>
    <w:rsid w:val="00804982"/>
    <w:rsid w:val="00804A3A"/>
    <w:rsid w:val="00804B77"/>
    <w:rsid w:val="00804BC0"/>
    <w:rsid w:val="008059BA"/>
    <w:rsid w:val="00805CB3"/>
    <w:rsid w:val="0080606B"/>
    <w:rsid w:val="008063BB"/>
    <w:rsid w:val="00807825"/>
    <w:rsid w:val="008078EB"/>
    <w:rsid w:val="008100AE"/>
    <w:rsid w:val="00811268"/>
    <w:rsid w:val="0081176D"/>
    <w:rsid w:val="00814705"/>
    <w:rsid w:val="00814C91"/>
    <w:rsid w:val="00814D5F"/>
    <w:rsid w:val="00814D69"/>
    <w:rsid w:val="00815732"/>
    <w:rsid w:val="00815831"/>
    <w:rsid w:val="00815D1A"/>
    <w:rsid w:val="0081638A"/>
    <w:rsid w:val="00816B2F"/>
    <w:rsid w:val="008171AB"/>
    <w:rsid w:val="0082014E"/>
    <w:rsid w:val="00821376"/>
    <w:rsid w:val="008218EE"/>
    <w:rsid w:val="00822DEF"/>
    <w:rsid w:val="00823638"/>
    <w:rsid w:val="00823865"/>
    <w:rsid w:val="008238B8"/>
    <w:rsid w:val="00825AA7"/>
    <w:rsid w:val="00826934"/>
    <w:rsid w:val="008269AD"/>
    <w:rsid w:val="008277F2"/>
    <w:rsid w:val="00830277"/>
    <w:rsid w:val="0083113B"/>
    <w:rsid w:val="008326FF"/>
    <w:rsid w:val="00832D9D"/>
    <w:rsid w:val="00832EFB"/>
    <w:rsid w:val="008337F1"/>
    <w:rsid w:val="00833A13"/>
    <w:rsid w:val="00833B68"/>
    <w:rsid w:val="00833BEC"/>
    <w:rsid w:val="008343C4"/>
    <w:rsid w:val="00834585"/>
    <w:rsid w:val="00835015"/>
    <w:rsid w:val="0083519C"/>
    <w:rsid w:val="0083524E"/>
    <w:rsid w:val="00835D78"/>
    <w:rsid w:val="00836368"/>
    <w:rsid w:val="0083669E"/>
    <w:rsid w:val="00836927"/>
    <w:rsid w:val="00836B20"/>
    <w:rsid w:val="008401DF"/>
    <w:rsid w:val="0084078D"/>
    <w:rsid w:val="008407FB"/>
    <w:rsid w:val="00840A53"/>
    <w:rsid w:val="008413A8"/>
    <w:rsid w:val="00841FDA"/>
    <w:rsid w:val="00842764"/>
    <w:rsid w:val="0084289F"/>
    <w:rsid w:val="00842902"/>
    <w:rsid w:val="00842F0A"/>
    <w:rsid w:val="00842F21"/>
    <w:rsid w:val="008435A6"/>
    <w:rsid w:val="00843BFF"/>
    <w:rsid w:val="00843C41"/>
    <w:rsid w:val="008445D1"/>
    <w:rsid w:val="008455D9"/>
    <w:rsid w:val="008459BC"/>
    <w:rsid w:val="00845B44"/>
    <w:rsid w:val="00846EC8"/>
    <w:rsid w:val="00850380"/>
    <w:rsid w:val="008509A2"/>
    <w:rsid w:val="00851B72"/>
    <w:rsid w:val="00852393"/>
    <w:rsid w:val="00852B9F"/>
    <w:rsid w:val="00852CF8"/>
    <w:rsid w:val="00852D5E"/>
    <w:rsid w:val="0085326B"/>
    <w:rsid w:val="0085428A"/>
    <w:rsid w:val="008546EF"/>
    <w:rsid w:val="00855148"/>
    <w:rsid w:val="0085621E"/>
    <w:rsid w:val="008563F5"/>
    <w:rsid w:val="008565CE"/>
    <w:rsid w:val="00857FB1"/>
    <w:rsid w:val="008600DD"/>
    <w:rsid w:val="00860BA9"/>
    <w:rsid w:val="0086104F"/>
    <w:rsid w:val="008614F4"/>
    <w:rsid w:val="0086248E"/>
    <w:rsid w:val="00862587"/>
    <w:rsid w:val="00863A76"/>
    <w:rsid w:val="00863AE5"/>
    <w:rsid w:val="00864CCD"/>
    <w:rsid w:val="008650EF"/>
    <w:rsid w:val="00865682"/>
    <w:rsid w:val="008660A0"/>
    <w:rsid w:val="0086653F"/>
    <w:rsid w:val="00866624"/>
    <w:rsid w:val="00866C1C"/>
    <w:rsid w:val="00866F50"/>
    <w:rsid w:val="00867019"/>
    <w:rsid w:val="008673EA"/>
    <w:rsid w:val="0086757C"/>
    <w:rsid w:val="008675E6"/>
    <w:rsid w:val="00867ED6"/>
    <w:rsid w:val="00867F1E"/>
    <w:rsid w:val="008701C3"/>
    <w:rsid w:val="0087039C"/>
    <w:rsid w:val="0087056C"/>
    <w:rsid w:val="008709FB"/>
    <w:rsid w:val="00870E02"/>
    <w:rsid w:val="008711E8"/>
    <w:rsid w:val="008715E6"/>
    <w:rsid w:val="00871718"/>
    <w:rsid w:val="00871A8E"/>
    <w:rsid w:val="00871B67"/>
    <w:rsid w:val="00872F34"/>
    <w:rsid w:val="0087433F"/>
    <w:rsid w:val="008746DC"/>
    <w:rsid w:val="0087514A"/>
    <w:rsid w:val="00875D37"/>
    <w:rsid w:val="00875DEF"/>
    <w:rsid w:val="00876447"/>
    <w:rsid w:val="008767EC"/>
    <w:rsid w:val="00877AB7"/>
    <w:rsid w:val="008800AF"/>
    <w:rsid w:val="00880BBD"/>
    <w:rsid w:val="00880D62"/>
    <w:rsid w:val="00881111"/>
    <w:rsid w:val="00881518"/>
    <w:rsid w:val="0088197F"/>
    <w:rsid w:val="00881FCB"/>
    <w:rsid w:val="00881FDA"/>
    <w:rsid w:val="008825D7"/>
    <w:rsid w:val="0088261D"/>
    <w:rsid w:val="00883041"/>
    <w:rsid w:val="00883A66"/>
    <w:rsid w:val="00883DCD"/>
    <w:rsid w:val="008843EC"/>
    <w:rsid w:val="008846BD"/>
    <w:rsid w:val="00884BB3"/>
    <w:rsid w:val="00884F34"/>
    <w:rsid w:val="0088527F"/>
    <w:rsid w:val="008858A0"/>
    <w:rsid w:val="00885CBB"/>
    <w:rsid w:val="00885E9B"/>
    <w:rsid w:val="0088672A"/>
    <w:rsid w:val="0088694E"/>
    <w:rsid w:val="0088761D"/>
    <w:rsid w:val="008877CC"/>
    <w:rsid w:val="00887AB1"/>
    <w:rsid w:val="00887F19"/>
    <w:rsid w:val="00890E62"/>
    <w:rsid w:val="00891832"/>
    <w:rsid w:val="00892477"/>
    <w:rsid w:val="00892653"/>
    <w:rsid w:val="00892758"/>
    <w:rsid w:val="00892E59"/>
    <w:rsid w:val="00893158"/>
    <w:rsid w:val="00894B6F"/>
    <w:rsid w:val="00894C14"/>
    <w:rsid w:val="00894C26"/>
    <w:rsid w:val="00896188"/>
    <w:rsid w:val="0089699D"/>
    <w:rsid w:val="00896CE1"/>
    <w:rsid w:val="0089723D"/>
    <w:rsid w:val="0089760B"/>
    <w:rsid w:val="008976D4"/>
    <w:rsid w:val="00897E61"/>
    <w:rsid w:val="008A0A5C"/>
    <w:rsid w:val="008A0D08"/>
    <w:rsid w:val="008A1EB2"/>
    <w:rsid w:val="008A322B"/>
    <w:rsid w:val="008A34C9"/>
    <w:rsid w:val="008A4002"/>
    <w:rsid w:val="008A498A"/>
    <w:rsid w:val="008A5074"/>
    <w:rsid w:val="008A519D"/>
    <w:rsid w:val="008A53BA"/>
    <w:rsid w:val="008A5498"/>
    <w:rsid w:val="008A601A"/>
    <w:rsid w:val="008A6178"/>
    <w:rsid w:val="008A6EC7"/>
    <w:rsid w:val="008A6F29"/>
    <w:rsid w:val="008A7549"/>
    <w:rsid w:val="008A7722"/>
    <w:rsid w:val="008B0552"/>
    <w:rsid w:val="008B0835"/>
    <w:rsid w:val="008B15A8"/>
    <w:rsid w:val="008B17F4"/>
    <w:rsid w:val="008B1DF5"/>
    <w:rsid w:val="008B2053"/>
    <w:rsid w:val="008B20E6"/>
    <w:rsid w:val="008B21DE"/>
    <w:rsid w:val="008B2BC6"/>
    <w:rsid w:val="008B2FCA"/>
    <w:rsid w:val="008B35D1"/>
    <w:rsid w:val="008B4295"/>
    <w:rsid w:val="008B474A"/>
    <w:rsid w:val="008B47EB"/>
    <w:rsid w:val="008B4E11"/>
    <w:rsid w:val="008B75F6"/>
    <w:rsid w:val="008B7D2A"/>
    <w:rsid w:val="008B7E44"/>
    <w:rsid w:val="008C093F"/>
    <w:rsid w:val="008C0C13"/>
    <w:rsid w:val="008C1A41"/>
    <w:rsid w:val="008C1A86"/>
    <w:rsid w:val="008C25DD"/>
    <w:rsid w:val="008C275A"/>
    <w:rsid w:val="008C278C"/>
    <w:rsid w:val="008C2949"/>
    <w:rsid w:val="008C2E6F"/>
    <w:rsid w:val="008C3B86"/>
    <w:rsid w:val="008C41AE"/>
    <w:rsid w:val="008C4200"/>
    <w:rsid w:val="008C5617"/>
    <w:rsid w:val="008C5666"/>
    <w:rsid w:val="008C5688"/>
    <w:rsid w:val="008C5BA7"/>
    <w:rsid w:val="008C5D07"/>
    <w:rsid w:val="008C5E31"/>
    <w:rsid w:val="008C60FF"/>
    <w:rsid w:val="008C662F"/>
    <w:rsid w:val="008C6D2D"/>
    <w:rsid w:val="008C6F13"/>
    <w:rsid w:val="008C7005"/>
    <w:rsid w:val="008C7F94"/>
    <w:rsid w:val="008D03C9"/>
    <w:rsid w:val="008D1530"/>
    <w:rsid w:val="008D162D"/>
    <w:rsid w:val="008D1A5D"/>
    <w:rsid w:val="008D264E"/>
    <w:rsid w:val="008D2B25"/>
    <w:rsid w:val="008D3208"/>
    <w:rsid w:val="008D3362"/>
    <w:rsid w:val="008D5055"/>
    <w:rsid w:val="008D5E18"/>
    <w:rsid w:val="008D795C"/>
    <w:rsid w:val="008D7FF4"/>
    <w:rsid w:val="008E06BB"/>
    <w:rsid w:val="008E0793"/>
    <w:rsid w:val="008E176C"/>
    <w:rsid w:val="008E1C76"/>
    <w:rsid w:val="008E2874"/>
    <w:rsid w:val="008E2BD1"/>
    <w:rsid w:val="008E3643"/>
    <w:rsid w:val="008E3C21"/>
    <w:rsid w:val="008E3E8E"/>
    <w:rsid w:val="008E3FAE"/>
    <w:rsid w:val="008E44C2"/>
    <w:rsid w:val="008E4636"/>
    <w:rsid w:val="008E4A9D"/>
    <w:rsid w:val="008E4CBD"/>
    <w:rsid w:val="008E4EB9"/>
    <w:rsid w:val="008E5289"/>
    <w:rsid w:val="008E5C50"/>
    <w:rsid w:val="008E6250"/>
    <w:rsid w:val="008E62D6"/>
    <w:rsid w:val="008E6C8D"/>
    <w:rsid w:val="008E71AB"/>
    <w:rsid w:val="008E7709"/>
    <w:rsid w:val="008E7BFA"/>
    <w:rsid w:val="008E7EB6"/>
    <w:rsid w:val="008F087D"/>
    <w:rsid w:val="008F0CFA"/>
    <w:rsid w:val="008F0D91"/>
    <w:rsid w:val="008F28E7"/>
    <w:rsid w:val="008F3522"/>
    <w:rsid w:val="008F37A8"/>
    <w:rsid w:val="008F381F"/>
    <w:rsid w:val="008F4B55"/>
    <w:rsid w:val="008F4BF7"/>
    <w:rsid w:val="008F62C1"/>
    <w:rsid w:val="008F6511"/>
    <w:rsid w:val="008F6A93"/>
    <w:rsid w:val="008F6DF2"/>
    <w:rsid w:val="008F715E"/>
    <w:rsid w:val="008F79AD"/>
    <w:rsid w:val="008F7A93"/>
    <w:rsid w:val="008F7EF7"/>
    <w:rsid w:val="0090161F"/>
    <w:rsid w:val="00901C7D"/>
    <w:rsid w:val="00901CF3"/>
    <w:rsid w:val="00901D94"/>
    <w:rsid w:val="0090321A"/>
    <w:rsid w:val="00903FD0"/>
    <w:rsid w:val="009049EC"/>
    <w:rsid w:val="00905B13"/>
    <w:rsid w:val="00905DC2"/>
    <w:rsid w:val="0090613E"/>
    <w:rsid w:val="00906163"/>
    <w:rsid w:val="0090620B"/>
    <w:rsid w:val="00906752"/>
    <w:rsid w:val="009071B0"/>
    <w:rsid w:val="00907BDF"/>
    <w:rsid w:val="0091031C"/>
    <w:rsid w:val="00910894"/>
    <w:rsid w:val="009111B7"/>
    <w:rsid w:val="009115F2"/>
    <w:rsid w:val="00912D5B"/>
    <w:rsid w:val="00913687"/>
    <w:rsid w:val="00913FAE"/>
    <w:rsid w:val="00914292"/>
    <w:rsid w:val="0091618A"/>
    <w:rsid w:val="0091643E"/>
    <w:rsid w:val="0091698C"/>
    <w:rsid w:val="009174A3"/>
    <w:rsid w:val="00917A30"/>
    <w:rsid w:val="00917BA6"/>
    <w:rsid w:val="009206EC"/>
    <w:rsid w:val="0092172D"/>
    <w:rsid w:val="00921773"/>
    <w:rsid w:val="009217A8"/>
    <w:rsid w:val="0092187D"/>
    <w:rsid w:val="00921F96"/>
    <w:rsid w:val="009225CE"/>
    <w:rsid w:val="00922B5E"/>
    <w:rsid w:val="00923200"/>
    <w:rsid w:val="00923378"/>
    <w:rsid w:val="00923A21"/>
    <w:rsid w:val="00923C26"/>
    <w:rsid w:val="00923CD8"/>
    <w:rsid w:val="00923F6B"/>
    <w:rsid w:val="009241DB"/>
    <w:rsid w:val="009244C0"/>
    <w:rsid w:val="00924731"/>
    <w:rsid w:val="00924D29"/>
    <w:rsid w:val="00924D3F"/>
    <w:rsid w:val="00924EED"/>
    <w:rsid w:val="00926FD9"/>
    <w:rsid w:val="0092776B"/>
    <w:rsid w:val="00930039"/>
    <w:rsid w:val="009308CD"/>
    <w:rsid w:val="009309F0"/>
    <w:rsid w:val="00930DC3"/>
    <w:rsid w:val="00932358"/>
    <w:rsid w:val="00932921"/>
    <w:rsid w:val="00932EDF"/>
    <w:rsid w:val="0093311E"/>
    <w:rsid w:val="00933315"/>
    <w:rsid w:val="009337D5"/>
    <w:rsid w:val="009346FF"/>
    <w:rsid w:val="00934FBC"/>
    <w:rsid w:val="00934FF5"/>
    <w:rsid w:val="009355F9"/>
    <w:rsid w:val="00935CE6"/>
    <w:rsid w:val="00935F7B"/>
    <w:rsid w:val="00936769"/>
    <w:rsid w:val="00937F35"/>
    <w:rsid w:val="00940096"/>
    <w:rsid w:val="009404A9"/>
    <w:rsid w:val="0094086A"/>
    <w:rsid w:val="00940902"/>
    <w:rsid w:val="00940F1C"/>
    <w:rsid w:val="00941962"/>
    <w:rsid w:val="00942053"/>
    <w:rsid w:val="009421DE"/>
    <w:rsid w:val="0094272F"/>
    <w:rsid w:val="00943049"/>
    <w:rsid w:val="00943450"/>
    <w:rsid w:val="00944A34"/>
    <w:rsid w:val="009451A1"/>
    <w:rsid w:val="009453D0"/>
    <w:rsid w:val="00945474"/>
    <w:rsid w:val="0094633E"/>
    <w:rsid w:val="0094645D"/>
    <w:rsid w:val="00946620"/>
    <w:rsid w:val="00946F1F"/>
    <w:rsid w:val="0094757D"/>
    <w:rsid w:val="009475BF"/>
    <w:rsid w:val="00947B8B"/>
    <w:rsid w:val="00947D41"/>
    <w:rsid w:val="009500BC"/>
    <w:rsid w:val="0095032F"/>
    <w:rsid w:val="00951B4F"/>
    <w:rsid w:val="0095222F"/>
    <w:rsid w:val="009523C2"/>
    <w:rsid w:val="00952518"/>
    <w:rsid w:val="009528F3"/>
    <w:rsid w:val="00952D15"/>
    <w:rsid w:val="00952D28"/>
    <w:rsid w:val="0095313D"/>
    <w:rsid w:val="00953309"/>
    <w:rsid w:val="009534F4"/>
    <w:rsid w:val="00953C21"/>
    <w:rsid w:val="0095447D"/>
    <w:rsid w:val="009545C8"/>
    <w:rsid w:val="00955290"/>
    <w:rsid w:val="00956002"/>
    <w:rsid w:val="00956971"/>
    <w:rsid w:val="009570D9"/>
    <w:rsid w:val="00957683"/>
    <w:rsid w:val="0095770B"/>
    <w:rsid w:val="009604F4"/>
    <w:rsid w:val="00960CFC"/>
    <w:rsid w:val="009610D9"/>
    <w:rsid w:val="009614BF"/>
    <w:rsid w:val="009616B8"/>
    <w:rsid w:val="0096185D"/>
    <w:rsid w:val="00961C5F"/>
    <w:rsid w:val="00962A07"/>
    <w:rsid w:val="00962BB4"/>
    <w:rsid w:val="00963766"/>
    <w:rsid w:val="00963E56"/>
    <w:rsid w:val="0096483B"/>
    <w:rsid w:val="009653DA"/>
    <w:rsid w:val="00965AF7"/>
    <w:rsid w:val="00965CCB"/>
    <w:rsid w:val="00965F6A"/>
    <w:rsid w:val="0096649D"/>
    <w:rsid w:val="00966834"/>
    <w:rsid w:val="00966986"/>
    <w:rsid w:val="00966A27"/>
    <w:rsid w:val="0097060E"/>
    <w:rsid w:val="00970B14"/>
    <w:rsid w:val="00970B3A"/>
    <w:rsid w:val="00970DB0"/>
    <w:rsid w:val="00970E75"/>
    <w:rsid w:val="00970F47"/>
    <w:rsid w:val="00971439"/>
    <w:rsid w:val="009719AF"/>
    <w:rsid w:val="00971B7D"/>
    <w:rsid w:val="00971F94"/>
    <w:rsid w:val="00972374"/>
    <w:rsid w:val="00972A4D"/>
    <w:rsid w:val="009734F8"/>
    <w:rsid w:val="00973A51"/>
    <w:rsid w:val="009751DF"/>
    <w:rsid w:val="0097559E"/>
    <w:rsid w:val="0097571D"/>
    <w:rsid w:val="0097582D"/>
    <w:rsid w:val="00975FF4"/>
    <w:rsid w:val="009764E3"/>
    <w:rsid w:val="00976CA5"/>
    <w:rsid w:val="00976E70"/>
    <w:rsid w:val="00977048"/>
    <w:rsid w:val="00977A22"/>
    <w:rsid w:val="00977DD4"/>
    <w:rsid w:val="00980854"/>
    <w:rsid w:val="00980B21"/>
    <w:rsid w:val="00981259"/>
    <w:rsid w:val="00981F8E"/>
    <w:rsid w:val="00982641"/>
    <w:rsid w:val="00982CFF"/>
    <w:rsid w:val="00982FE5"/>
    <w:rsid w:val="009830DD"/>
    <w:rsid w:val="0098392F"/>
    <w:rsid w:val="009842EF"/>
    <w:rsid w:val="00984BE3"/>
    <w:rsid w:val="00985084"/>
    <w:rsid w:val="00985499"/>
    <w:rsid w:val="00986491"/>
    <w:rsid w:val="009864B0"/>
    <w:rsid w:val="0098688D"/>
    <w:rsid w:val="00986CA5"/>
    <w:rsid w:val="0098777D"/>
    <w:rsid w:val="009879E4"/>
    <w:rsid w:val="009900D3"/>
    <w:rsid w:val="009900F4"/>
    <w:rsid w:val="0099016A"/>
    <w:rsid w:val="00990218"/>
    <w:rsid w:val="009902A4"/>
    <w:rsid w:val="0099072A"/>
    <w:rsid w:val="009910F2"/>
    <w:rsid w:val="009914B7"/>
    <w:rsid w:val="009914DA"/>
    <w:rsid w:val="0099179B"/>
    <w:rsid w:val="009922E7"/>
    <w:rsid w:val="009928C6"/>
    <w:rsid w:val="00992DFF"/>
    <w:rsid w:val="00993C37"/>
    <w:rsid w:val="009948DC"/>
    <w:rsid w:val="00994A7C"/>
    <w:rsid w:val="00994BBD"/>
    <w:rsid w:val="009951FD"/>
    <w:rsid w:val="00995613"/>
    <w:rsid w:val="00995DB2"/>
    <w:rsid w:val="009964B9"/>
    <w:rsid w:val="00996FA8"/>
    <w:rsid w:val="009973E9"/>
    <w:rsid w:val="00997F99"/>
    <w:rsid w:val="009A04B5"/>
    <w:rsid w:val="009A1936"/>
    <w:rsid w:val="009A197D"/>
    <w:rsid w:val="009A1CEE"/>
    <w:rsid w:val="009A2187"/>
    <w:rsid w:val="009A260C"/>
    <w:rsid w:val="009A3288"/>
    <w:rsid w:val="009A357D"/>
    <w:rsid w:val="009A358C"/>
    <w:rsid w:val="009A3D35"/>
    <w:rsid w:val="009A3DB8"/>
    <w:rsid w:val="009A41B4"/>
    <w:rsid w:val="009A423B"/>
    <w:rsid w:val="009A4326"/>
    <w:rsid w:val="009A504F"/>
    <w:rsid w:val="009A5434"/>
    <w:rsid w:val="009A5D9C"/>
    <w:rsid w:val="009A5DD3"/>
    <w:rsid w:val="009A641B"/>
    <w:rsid w:val="009A65AB"/>
    <w:rsid w:val="009A68FF"/>
    <w:rsid w:val="009A6D94"/>
    <w:rsid w:val="009A6DF0"/>
    <w:rsid w:val="009B054C"/>
    <w:rsid w:val="009B106D"/>
    <w:rsid w:val="009B16BA"/>
    <w:rsid w:val="009B19D2"/>
    <w:rsid w:val="009B1D20"/>
    <w:rsid w:val="009B1D8F"/>
    <w:rsid w:val="009B4569"/>
    <w:rsid w:val="009B4788"/>
    <w:rsid w:val="009B48A5"/>
    <w:rsid w:val="009B4E95"/>
    <w:rsid w:val="009B507F"/>
    <w:rsid w:val="009B52A4"/>
    <w:rsid w:val="009B6063"/>
    <w:rsid w:val="009B6950"/>
    <w:rsid w:val="009B74D3"/>
    <w:rsid w:val="009B75D5"/>
    <w:rsid w:val="009B77AE"/>
    <w:rsid w:val="009C0851"/>
    <w:rsid w:val="009C0FA4"/>
    <w:rsid w:val="009C12F8"/>
    <w:rsid w:val="009C15BE"/>
    <w:rsid w:val="009C235C"/>
    <w:rsid w:val="009C239E"/>
    <w:rsid w:val="009C413B"/>
    <w:rsid w:val="009C4258"/>
    <w:rsid w:val="009C6011"/>
    <w:rsid w:val="009C7401"/>
    <w:rsid w:val="009D00CD"/>
    <w:rsid w:val="009D00FC"/>
    <w:rsid w:val="009D03BF"/>
    <w:rsid w:val="009D053E"/>
    <w:rsid w:val="009D0B6D"/>
    <w:rsid w:val="009D0EB8"/>
    <w:rsid w:val="009D0EFE"/>
    <w:rsid w:val="009D1272"/>
    <w:rsid w:val="009D1DDA"/>
    <w:rsid w:val="009D24FF"/>
    <w:rsid w:val="009D2911"/>
    <w:rsid w:val="009D32C9"/>
    <w:rsid w:val="009D3F0E"/>
    <w:rsid w:val="009D4B24"/>
    <w:rsid w:val="009D4F3E"/>
    <w:rsid w:val="009D532E"/>
    <w:rsid w:val="009D6122"/>
    <w:rsid w:val="009D6D5B"/>
    <w:rsid w:val="009D7732"/>
    <w:rsid w:val="009D7980"/>
    <w:rsid w:val="009D7E5D"/>
    <w:rsid w:val="009E0604"/>
    <w:rsid w:val="009E12C6"/>
    <w:rsid w:val="009E1687"/>
    <w:rsid w:val="009E1CF2"/>
    <w:rsid w:val="009E2439"/>
    <w:rsid w:val="009E27AB"/>
    <w:rsid w:val="009E36F0"/>
    <w:rsid w:val="009E3AB1"/>
    <w:rsid w:val="009E3AF3"/>
    <w:rsid w:val="009E4463"/>
    <w:rsid w:val="009E4473"/>
    <w:rsid w:val="009E450D"/>
    <w:rsid w:val="009E59AE"/>
    <w:rsid w:val="009E5E57"/>
    <w:rsid w:val="009E6124"/>
    <w:rsid w:val="009E637A"/>
    <w:rsid w:val="009E6971"/>
    <w:rsid w:val="009E7711"/>
    <w:rsid w:val="009E7752"/>
    <w:rsid w:val="009E781A"/>
    <w:rsid w:val="009E7EA7"/>
    <w:rsid w:val="009E7FC3"/>
    <w:rsid w:val="009F0031"/>
    <w:rsid w:val="009F009A"/>
    <w:rsid w:val="009F06D2"/>
    <w:rsid w:val="009F12E7"/>
    <w:rsid w:val="009F1617"/>
    <w:rsid w:val="009F1A6F"/>
    <w:rsid w:val="009F1C5B"/>
    <w:rsid w:val="009F1EB9"/>
    <w:rsid w:val="009F2068"/>
    <w:rsid w:val="009F20C0"/>
    <w:rsid w:val="009F2A04"/>
    <w:rsid w:val="009F422B"/>
    <w:rsid w:val="009F503A"/>
    <w:rsid w:val="009F523A"/>
    <w:rsid w:val="009F5957"/>
    <w:rsid w:val="009F6C8F"/>
    <w:rsid w:val="009F6E8A"/>
    <w:rsid w:val="009F73E2"/>
    <w:rsid w:val="009F7634"/>
    <w:rsid w:val="00A00277"/>
    <w:rsid w:val="00A008F7"/>
    <w:rsid w:val="00A01648"/>
    <w:rsid w:val="00A017EA"/>
    <w:rsid w:val="00A01E2B"/>
    <w:rsid w:val="00A01F07"/>
    <w:rsid w:val="00A03849"/>
    <w:rsid w:val="00A03ECF"/>
    <w:rsid w:val="00A0408D"/>
    <w:rsid w:val="00A04487"/>
    <w:rsid w:val="00A045A7"/>
    <w:rsid w:val="00A04979"/>
    <w:rsid w:val="00A0505C"/>
    <w:rsid w:val="00A0563F"/>
    <w:rsid w:val="00A065CA"/>
    <w:rsid w:val="00A06DF5"/>
    <w:rsid w:val="00A07261"/>
    <w:rsid w:val="00A07347"/>
    <w:rsid w:val="00A075F8"/>
    <w:rsid w:val="00A07856"/>
    <w:rsid w:val="00A07CFE"/>
    <w:rsid w:val="00A100D4"/>
    <w:rsid w:val="00A105F5"/>
    <w:rsid w:val="00A10658"/>
    <w:rsid w:val="00A107EE"/>
    <w:rsid w:val="00A10B81"/>
    <w:rsid w:val="00A10C63"/>
    <w:rsid w:val="00A11DBF"/>
    <w:rsid w:val="00A12342"/>
    <w:rsid w:val="00A128E4"/>
    <w:rsid w:val="00A13252"/>
    <w:rsid w:val="00A13371"/>
    <w:rsid w:val="00A138E2"/>
    <w:rsid w:val="00A15354"/>
    <w:rsid w:val="00A15D4D"/>
    <w:rsid w:val="00A15F2A"/>
    <w:rsid w:val="00A15F7A"/>
    <w:rsid w:val="00A1652C"/>
    <w:rsid w:val="00A16702"/>
    <w:rsid w:val="00A16843"/>
    <w:rsid w:val="00A16857"/>
    <w:rsid w:val="00A16A51"/>
    <w:rsid w:val="00A16B97"/>
    <w:rsid w:val="00A1768B"/>
    <w:rsid w:val="00A17A41"/>
    <w:rsid w:val="00A17C3C"/>
    <w:rsid w:val="00A20782"/>
    <w:rsid w:val="00A21244"/>
    <w:rsid w:val="00A21D99"/>
    <w:rsid w:val="00A21E22"/>
    <w:rsid w:val="00A231DF"/>
    <w:rsid w:val="00A232FF"/>
    <w:rsid w:val="00A23FAD"/>
    <w:rsid w:val="00A24FDE"/>
    <w:rsid w:val="00A25263"/>
    <w:rsid w:val="00A25FB9"/>
    <w:rsid w:val="00A26514"/>
    <w:rsid w:val="00A26839"/>
    <w:rsid w:val="00A26D2F"/>
    <w:rsid w:val="00A26E4D"/>
    <w:rsid w:val="00A2709C"/>
    <w:rsid w:val="00A2782C"/>
    <w:rsid w:val="00A27A24"/>
    <w:rsid w:val="00A27BE5"/>
    <w:rsid w:val="00A302C2"/>
    <w:rsid w:val="00A31148"/>
    <w:rsid w:val="00A31CC9"/>
    <w:rsid w:val="00A32D25"/>
    <w:rsid w:val="00A33014"/>
    <w:rsid w:val="00A33ED2"/>
    <w:rsid w:val="00A34260"/>
    <w:rsid w:val="00A34809"/>
    <w:rsid w:val="00A3493A"/>
    <w:rsid w:val="00A3598D"/>
    <w:rsid w:val="00A35D44"/>
    <w:rsid w:val="00A35DA3"/>
    <w:rsid w:val="00A35E13"/>
    <w:rsid w:val="00A35F64"/>
    <w:rsid w:val="00A35FB0"/>
    <w:rsid w:val="00A3620E"/>
    <w:rsid w:val="00A3661B"/>
    <w:rsid w:val="00A36CF1"/>
    <w:rsid w:val="00A36D04"/>
    <w:rsid w:val="00A36DF0"/>
    <w:rsid w:val="00A37902"/>
    <w:rsid w:val="00A40485"/>
    <w:rsid w:val="00A40C35"/>
    <w:rsid w:val="00A41517"/>
    <w:rsid w:val="00A4165C"/>
    <w:rsid w:val="00A419F4"/>
    <w:rsid w:val="00A41A2A"/>
    <w:rsid w:val="00A41F33"/>
    <w:rsid w:val="00A426DD"/>
    <w:rsid w:val="00A42F08"/>
    <w:rsid w:val="00A446EC"/>
    <w:rsid w:val="00A44B1A"/>
    <w:rsid w:val="00A457C4"/>
    <w:rsid w:val="00A46597"/>
    <w:rsid w:val="00A465C2"/>
    <w:rsid w:val="00A4710E"/>
    <w:rsid w:val="00A47172"/>
    <w:rsid w:val="00A47225"/>
    <w:rsid w:val="00A4739E"/>
    <w:rsid w:val="00A47E86"/>
    <w:rsid w:val="00A47FA3"/>
    <w:rsid w:val="00A50460"/>
    <w:rsid w:val="00A5049C"/>
    <w:rsid w:val="00A50600"/>
    <w:rsid w:val="00A50DF9"/>
    <w:rsid w:val="00A510BC"/>
    <w:rsid w:val="00A52EB1"/>
    <w:rsid w:val="00A53097"/>
    <w:rsid w:val="00A53186"/>
    <w:rsid w:val="00A5343A"/>
    <w:rsid w:val="00A53678"/>
    <w:rsid w:val="00A54423"/>
    <w:rsid w:val="00A54EE6"/>
    <w:rsid w:val="00A55F4F"/>
    <w:rsid w:val="00A5653E"/>
    <w:rsid w:val="00A57435"/>
    <w:rsid w:val="00A576E9"/>
    <w:rsid w:val="00A60B14"/>
    <w:rsid w:val="00A60E16"/>
    <w:rsid w:val="00A613FB"/>
    <w:rsid w:val="00A6248F"/>
    <w:rsid w:val="00A626C3"/>
    <w:rsid w:val="00A62AE1"/>
    <w:rsid w:val="00A62BE3"/>
    <w:rsid w:val="00A63541"/>
    <w:rsid w:val="00A6389C"/>
    <w:rsid w:val="00A63EF1"/>
    <w:rsid w:val="00A64142"/>
    <w:rsid w:val="00A64EC0"/>
    <w:rsid w:val="00A6547D"/>
    <w:rsid w:val="00A65907"/>
    <w:rsid w:val="00A661BA"/>
    <w:rsid w:val="00A667E6"/>
    <w:rsid w:val="00A66A40"/>
    <w:rsid w:val="00A66C80"/>
    <w:rsid w:val="00A6781F"/>
    <w:rsid w:val="00A67E69"/>
    <w:rsid w:val="00A70D30"/>
    <w:rsid w:val="00A70F03"/>
    <w:rsid w:val="00A716AE"/>
    <w:rsid w:val="00A7191F"/>
    <w:rsid w:val="00A71CAD"/>
    <w:rsid w:val="00A7231D"/>
    <w:rsid w:val="00A72716"/>
    <w:rsid w:val="00A72D62"/>
    <w:rsid w:val="00A740C8"/>
    <w:rsid w:val="00A74489"/>
    <w:rsid w:val="00A74510"/>
    <w:rsid w:val="00A74750"/>
    <w:rsid w:val="00A74803"/>
    <w:rsid w:val="00A74B22"/>
    <w:rsid w:val="00A7538E"/>
    <w:rsid w:val="00A7547E"/>
    <w:rsid w:val="00A7603F"/>
    <w:rsid w:val="00A7618C"/>
    <w:rsid w:val="00A762A3"/>
    <w:rsid w:val="00A7661A"/>
    <w:rsid w:val="00A77903"/>
    <w:rsid w:val="00A77E79"/>
    <w:rsid w:val="00A80257"/>
    <w:rsid w:val="00A82647"/>
    <w:rsid w:val="00A82A4E"/>
    <w:rsid w:val="00A83186"/>
    <w:rsid w:val="00A836E4"/>
    <w:rsid w:val="00A843F2"/>
    <w:rsid w:val="00A849A8"/>
    <w:rsid w:val="00A84E05"/>
    <w:rsid w:val="00A84E5A"/>
    <w:rsid w:val="00A85CD2"/>
    <w:rsid w:val="00A85CEF"/>
    <w:rsid w:val="00A86BFE"/>
    <w:rsid w:val="00A8750C"/>
    <w:rsid w:val="00A87577"/>
    <w:rsid w:val="00A879EA"/>
    <w:rsid w:val="00A87EE6"/>
    <w:rsid w:val="00A90D1A"/>
    <w:rsid w:val="00A90DB2"/>
    <w:rsid w:val="00A91522"/>
    <w:rsid w:val="00A91D9C"/>
    <w:rsid w:val="00A92626"/>
    <w:rsid w:val="00A92979"/>
    <w:rsid w:val="00A932B3"/>
    <w:rsid w:val="00A94256"/>
    <w:rsid w:val="00A9468C"/>
    <w:rsid w:val="00A94B75"/>
    <w:rsid w:val="00A9529E"/>
    <w:rsid w:val="00A9579C"/>
    <w:rsid w:val="00A95A72"/>
    <w:rsid w:val="00A960B0"/>
    <w:rsid w:val="00A961F3"/>
    <w:rsid w:val="00A96439"/>
    <w:rsid w:val="00A97085"/>
    <w:rsid w:val="00A97598"/>
    <w:rsid w:val="00A97797"/>
    <w:rsid w:val="00A978DA"/>
    <w:rsid w:val="00A97E31"/>
    <w:rsid w:val="00AA1754"/>
    <w:rsid w:val="00AA1B71"/>
    <w:rsid w:val="00AA217A"/>
    <w:rsid w:val="00AA225D"/>
    <w:rsid w:val="00AA2276"/>
    <w:rsid w:val="00AA283D"/>
    <w:rsid w:val="00AA2EC5"/>
    <w:rsid w:val="00AA3856"/>
    <w:rsid w:val="00AA3CA5"/>
    <w:rsid w:val="00AA3D1E"/>
    <w:rsid w:val="00AA449F"/>
    <w:rsid w:val="00AA4D80"/>
    <w:rsid w:val="00AA60DC"/>
    <w:rsid w:val="00AA6128"/>
    <w:rsid w:val="00AA742F"/>
    <w:rsid w:val="00AA7AD5"/>
    <w:rsid w:val="00AB11CA"/>
    <w:rsid w:val="00AB15E7"/>
    <w:rsid w:val="00AB18B2"/>
    <w:rsid w:val="00AB236E"/>
    <w:rsid w:val="00AB30B5"/>
    <w:rsid w:val="00AB34E5"/>
    <w:rsid w:val="00AB3644"/>
    <w:rsid w:val="00AB3F4B"/>
    <w:rsid w:val="00AB4541"/>
    <w:rsid w:val="00AB491E"/>
    <w:rsid w:val="00AB4F2E"/>
    <w:rsid w:val="00AB53A3"/>
    <w:rsid w:val="00AB5624"/>
    <w:rsid w:val="00AB596C"/>
    <w:rsid w:val="00AB60C9"/>
    <w:rsid w:val="00AB6356"/>
    <w:rsid w:val="00AB643E"/>
    <w:rsid w:val="00AB6CDD"/>
    <w:rsid w:val="00AB6D66"/>
    <w:rsid w:val="00AB7B13"/>
    <w:rsid w:val="00AC0207"/>
    <w:rsid w:val="00AC03C3"/>
    <w:rsid w:val="00AC0BF7"/>
    <w:rsid w:val="00AC0FD2"/>
    <w:rsid w:val="00AC1EAE"/>
    <w:rsid w:val="00AC1EBD"/>
    <w:rsid w:val="00AC20AB"/>
    <w:rsid w:val="00AC26A5"/>
    <w:rsid w:val="00AC30C0"/>
    <w:rsid w:val="00AC30CB"/>
    <w:rsid w:val="00AC3665"/>
    <w:rsid w:val="00AC38E8"/>
    <w:rsid w:val="00AC3E6C"/>
    <w:rsid w:val="00AC40F4"/>
    <w:rsid w:val="00AC43F7"/>
    <w:rsid w:val="00AC47A9"/>
    <w:rsid w:val="00AC5115"/>
    <w:rsid w:val="00AC5A2E"/>
    <w:rsid w:val="00AC60C4"/>
    <w:rsid w:val="00AC6576"/>
    <w:rsid w:val="00AC6742"/>
    <w:rsid w:val="00AC6938"/>
    <w:rsid w:val="00AC699F"/>
    <w:rsid w:val="00AC71A1"/>
    <w:rsid w:val="00AC7290"/>
    <w:rsid w:val="00AC730E"/>
    <w:rsid w:val="00AC7460"/>
    <w:rsid w:val="00AC7506"/>
    <w:rsid w:val="00AC7B4E"/>
    <w:rsid w:val="00AD019E"/>
    <w:rsid w:val="00AD01A2"/>
    <w:rsid w:val="00AD0795"/>
    <w:rsid w:val="00AD09A4"/>
    <w:rsid w:val="00AD11AB"/>
    <w:rsid w:val="00AD163B"/>
    <w:rsid w:val="00AD1A1A"/>
    <w:rsid w:val="00AD1E79"/>
    <w:rsid w:val="00AD2637"/>
    <w:rsid w:val="00AD2CC2"/>
    <w:rsid w:val="00AD3415"/>
    <w:rsid w:val="00AD359F"/>
    <w:rsid w:val="00AD36FC"/>
    <w:rsid w:val="00AD3A88"/>
    <w:rsid w:val="00AD3CA3"/>
    <w:rsid w:val="00AD489D"/>
    <w:rsid w:val="00AD5BFC"/>
    <w:rsid w:val="00AD751E"/>
    <w:rsid w:val="00AD7D9A"/>
    <w:rsid w:val="00AE072F"/>
    <w:rsid w:val="00AE1A6B"/>
    <w:rsid w:val="00AE1F54"/>
    <w:rsid w:val="00AE2DC5"/>
    <w:rsid w:val="00AE3418"/>
    <w:rsid w:val="00AE3921"/>
    <w:rsid w:val="00AE3C59"/>
    <w:rsid w:val="00AE50AA"/>
    <w:rsid w:val="00AE544C"/>
    <w:rsid w:val="00AE5704"/>
    <w:rsid w:val="00AE5ADB"/>
    <w:rsid w:val="00AE6FD8"/>
    <w:rsid w:val="00AE7CE8"/>
    <w:rsid w:val="00AF135B"/>
    <w:rsid w:val="00AF2E59"/>
    <w:rsid w:val="00AF350E"/>
    <w:rsid w:val="00AF35B8"/>
    <w:rsid w:val="00AF3E66"/>
    <w:rsid w:val="00AF451C"/>
    <w:rsid w:val="00AF4866"/>
    <w:rsid w:val="00AF4DDC"/>
    <w:rsid w:val="00AF52E2"/>
    <w:rsid w:val="00AF54DD"/>
    <w:rsid w:val="00AF55C6"/>
    <w:rsid w:val="00AF58CD"/>
    <w:rsid w:val="00AF5CF1"/>
    <w:rsid w:val="00AF5EFE"/>
    <w:rsid w:val="00AF67B9"/>
    <w:rsid w:val="00AF7059"/>
    <w:rsid w:val="00AF712D"/>
    <w:rsid w:val="00AF7E8A"/>
    <w:rsid w:val="00B00C9D"/>
    <w:rsid w:val="00B00D25"/>
    <w:rsid w:val="00B00FD8"/>
    <w:rsid w:val="00B00FDB"/>
    <w:rsid w:val="00B01E25"/>
    <w:rsid w:val="00B020CD"/>
    <w:rsid w:val="00B02514"/>
    <w:rsid w:val="00B02BCC"/>
    <w:rsid w:val="00B03A80"/>
    <w:rsid w:val="00B04192"/>
    <w:rsid w:val="00B049B3"/>
    <w:rsid w:val="00B050BB"/>
    <w:rsid w:val="00B056F8"/>
    <w:rsid w:val="00B059C0"/>
    <w:rsid w:val="00B05C0C"/>
    <w:rsid w:val="00B05CC1"/>
    <w:rsid w:val="00B067FB"/>
    <w:rsid w:val="00B0757A"/>
    <w:rsid w:val="00B07CEB"/>
    <w:rsid w:val="00B10B31"/>
    <w:rsid w:val="00B122F5"/>
    <w:rsid w:val="00B1268E"/>
    <w:rsid w:val="00B12CD0"/>
    <w:rsid w:val="00B12DB8"/>
    <w:rsid w:val="00B13542"/>
    <w:rsid w:val="00B13F11"/>
    <w:rsid w:val="00B146C5"/>
    <w:rsid w:val="00B14BB2"/>
    <w:rsid w:val="00B14C22"/>
    <w:rsid w:val="00B14D34"/>
    <w:rsid w:val="00B14E6A"/>
    <w:rsid w:val="00B15011"/>
    <w:rsid w:val="00B151BE"/>
    <w:rsid w:val="00B15B60"/>
    <w:rsid w:val="00B15CDB"/>
    <w:rsid w:val="00B169E8"/>
    <w:rsid w:val="00B16D9D"/>
    <w:rsid w:val="00B20F27"/>
    <w:rsid w:val="00B213F9"/>
    <w:rsid w:val="00B21C3F"/>
    <w:rsid w:val="00B21FCD"/>
    <w:rsid w:val="00B236C7"/>
    <w:rsid w:val="00B23D81"/>
    <w:rsid w:val="00B23F3A"/>
    <w:rsid w:val="00B243AC"/>
    <w:rsid w:val="00B247D3"/>
    <w:rsid w:val="00B24946"/>
    <w:rsid w:val="00B24FEA"/>
    <w:rsid w:val="00B252B0"/>
    <w:rsid w:val="00B261F7"/>
    <w:rsid w:val="00B26CA7"/>
    <w:rsid w:val="00B27441"/>
    <w:rsid w:val="00B275E7"/>
    <w:rsid w:val="00B276BF"/>
    <w:rsid w:val="00B27A2C"/>
    <w:rsid w:val="00B27BC0"/>
    <w:rsid w:val="00B30FDD"/>
    <w:rsid w:val="00B3145F"/>
    <w:rsid w:val="00B3151D"/>
    <w:rsid w:val="00B31BF6"/>
    <w:rsid w:val="00B31C54"/>
    <w:rsid w:val="00B32383"/>
    <w:rsid w:val="00B32A8D"/>
    <w:rsid w:val="00B32B78"/>
    <w:rsid w:val="00B333DB"/>
    <w:rsid w:val="00B3359A"/>
    <w:rsid w:val="00B338AA"/>
    <w:rsid w:val="00B34823"/>
    <w:rsid w:val="00B3560E"/>
    <w:rsid w:val="00B356E7"/>
    <w:rsid w:val="00B363D9"/>
    <w:rsid w:val="00B36FC4"/>
    <w:rsid w:val="00B37287"/>
    <w:rsid w:val="00B37FD5"/>
    <w:rsid w:val="00B4048E"/>
    <w:rsid w:val="00B41330"/>
    <w:rsid w:val="00B41525"/>
    <w:rsid w:val="00B41E1A"/>
    <w:rsid w:val="00B4221A"/>
    <w:rsid w:val="00B4328A"/>
    <w:rsid w:val="00B43CFA"/>
    <w:rsid w:val="00B43E00"/>
    <w:rsid w:val="00B44A40"/>
    <w:rsid w:val="00B44D02"/>
    <w:rsid w:val="00B44D16"/>
    <w:rsid w:val="00B450B1"/>
    <w:rsid w:val="00B458A5"/>
    <w:rsid w:val="00B45BFA"/>
    <w:rsid w:val="00B45D5F"/>
    <w:rsid w:val="00B45EB8"/>
    <w:rsid w:val="00B45FA0"/>
    <w:rsid w:val="00B46E5F"/>
    <w:rsid w:val="00B5035B"/>
    <w:rsid w:val="00B5064D"/>
    <w:rsid w:val="00B50E00"/>
    <w:rsid w:val="00B50EA2"/>
    <w:rsid w:val="00B5123C"/>
    <w:rsid w:val="00B51B2C"/>
    <w:rsid w:val="00B53365"/>
    <w:rsid w:val="00B54493"/>
    <w:rsid w:val="00B54959"/>
    <w:rsid w:val="00B54E59"/>
    <w:rsid w:val="00B559CD"/>
    <w:rsid w:val="00B55B97"/>
    <w:rsid w:val="00B560E6"/>
    <w:rsid w:val="00B563BB"/>
    <w:rsid w:val="00B56498"/>
    <w:rsid w:val="00B57D45"/>
    <w:rsid w:val="00B60478"/>
    <w:rsid w:val="00B605D7"/>
    <w:rsid w:val="00B60AC8"/>
    <w:rsid w:val="00B60EBF"/>
    <w:rsid w:val="00B61600"/>
    <w:rsid w:val="00B61BB9"/>
    <w:rsid w:val="00B61BEE"/>
    <w:rsid w:val="00B61EC1"/>
    <w:rsid w:val="00B6233B"/>
    <w:rsid w:val="00B62CE6"/>
    <w:rsid w:val="00B64008"/>
    <w:rsid w:val="00B64476"/>
    <w:rsid w:val="00B64B45"/>
    <w:rsid w:val="00B64C81"/>
    <w:rsid w:val="00B66107"/>
    <w:rsid w:val="00B66222"/>
    <w:rsid w:val="00B66B99"/>
    <w:rsid w:val="00B66D74"/>
    <w:rsid w:val="00B66ED3"/>
    <w:rsid w:val="00B67098"/>
    <w:rsid w:val="00B677EF"/>
    <w:rsid w:val="00B7052F"/>
    <w:rsid w:val="00B7071D"/>
    <w:rsid w:val="00B70866"/>
    <w:rsid w:val="00B708F4"/>
    <w:rsid w:val="00B7093F"/>
    <w:rsid w:val="00B70DD2"/>
    <w:rsid w:val="00B713C4"/>
    <w:rsid w:val="00B71C19"/>
    <w:rsid w:val="00B7278C"/>
    <w:rsid w:val="00B72A21"/>
    <w:rsid w:val="00B72A88"/>
    <w:rsid w:val="00B72D7E"/>
    <w:rsid w:val="00B7348F"/>
    <w:rsid w:val="00B73A77"/>
    <w:rsid w:val="00B73AC2"/>
    <w:rsid w:val="00B747AB"/>
    <w:rsid w:val="00B770B1"/>
    <w:rsid w:val="00B77327"/>
    <w:rsid w:val="00B779CF"/>
    <w:rsid w:val="00B77AC8"/>
    <w:rsid w:val="00B80524"/>
    <w:rsid w:val="00B815CF"/>
    <w:rsid w:val="00B82023"/>
    <w:rsid w:val="00B825B3"/>
    <w:rsid w:val="00B82B73"/>
    <w:rsid w:val="00B82BEA"/>
    <w:rsid w:val="00B82C10"/>
    <w:rsid w:val="00B83065"/>
    <w:rsid w:val="00B8315D"/>
    <w:rsid w:val="00B8372C"/>
    <w:rsid w:val="00B83AD1"/>
    <w:rsid w:val="00B856D0"/>
    <w:rsid w:val="00B85B1A"/>
    <w:rsid w:val="00B85B7D"/>
    <w:rsid w:val="00B862A9"/>
    <w:rsid w:val="00B86B11"/>
    <w:rsid w:val="00B86E76"/>
    <w:rsid w:val="00B86EC8"/>
    <w:rsid w:val="00B87167"/>
    <w:rsid w:val="00B87186"/>
    <w:rsid w:val="00B90146"/>
    <w:rsid w:val="00B90839"/>
    <w:rsid w:val="00B90AA3"/>
    <w:rsid w:val="00B90E7A"/>
    <w:rsid w:val="00B91011"/>
    <w:rsid w:val="00B93E25"/>
    <w:rsid w:val="00B94202"/>
    <w:rsid w:val="00B94239"/>
    <w:rsid w:val="00B947BB"/>
    <w:rsid w:val="00B94906"/>
    <w:rsid w:val="00B95268"/>
    <w:rsid w:val="00B95410"/>
    <w:rsid w:val="00B9585B"/>
    <w:rsid w:val="00B95A62"/>
    <w:rsid w:val="00B95E64"/>
    <w:rsid w:val="00B96261"/>
    <w:rsid w:val="00B9663A"/>
    <w:rsid w:val="00B96F11"/>
    <w:rsid w:val="00B97109"/>
    <w:rsid w:val="00B9781F"/>
    <w:rsid w:val="00B97826"/>
    <w:rsid w:val="00BA03FA"/>
    <w:rsid w:val="00BA0993"/>
    <w:rsid w:val="00BA0A25"/>
    <w:rsid w:val="00BA0DE2"/>
    <w:rsid w:val="00BA1BDF"/>
    <w:rsid w:val="00BA1E58"/>
    <w:rsid w:val="00BA28ED"/>
    <w:rsid w:val="00BA2CA2"/>
    <w:rsid w:val="00BA55E2"/>
    <w:rsid w:val="00BA5B04"/>
    <w:rsid w:val="00BA5D11"/>
    <w:rsid w:val="00BB0348"/>
    <w:rsid w:val="00BB0B5B"/>
    <w:rsid w:val="00BB0B7E"/>
    <w:rsid w:val="00BB1BCC"/>
    <w:rsid w:val="00BB1DE8"/>
    <w:rsid w:val="00BB2866"/>
    <w:rsid w:val="00BB3165"/>
    <w:rsid w:val="00BB3DCD"/>
    <w:rsid w:val="00BB4490"/>
    <w:rsid w:val="00BB64F0"/>
    <w:rsid w:val="00BB6B4B"/>
    <w:rsid w:val="00BB7ABC"/>
    <w:rsid w:val="00BB7F15"/>
    <w:rsid w:val="00BC055C"/>
    <w:rsid w:val="00BC0B09"/>
    <w:rsid w:val="00BC0FDE"/>
    <w:rsid w:val="00BC14D2"/>
    <w:rsid w:val="00BC16FF"/>
    <w:rsid w:val="00BC191D"/>
    <w:rsid w:val="00BC195E"/>
    <w:rsid w:val="00BC1BDC"/>
    <w:rsid w:val="00BC20D6"/>
    <w:rsid w:val="00BC275A"/>
    <w:rsid w:val="00BC2782"/>
    <w:rsid w:val="00BC357E"/>
    <w:rsid w:val="00BC3663"/>
    <w:rsid w:val="00BC3D92"/>
    <w:rsid w:val="00BC4524"/>
    <w:rsid w:val="00BC4B0D"/>
    <w:rsid w:val="00BC5016"/>
    <w:rsid w:val="00BC51D1"/>
    <w:rsid w:val="00BC5706"/>
    <w:rsid w:val="00BC5799"/>
    <w:rsid w:val="00BC5CBB"/>
    <w:rsid w:val="00BC678C"/>
    <w:rsid w:val="00BC6B37"/>
    <w:rsid w:val="00BC6BF2"/>
    <w:rsid w:val="00BC745D"/>
    <w:rsid w:val="00BC7DAA"/>
    <w:rsid w:val="00BD0345"/>
    <w:rsid w:val="00BD0537"/>
    <w:rsid w:val="00BD1215"/>
    <w:rsid w:val="00BD122C"/>
    <w:rsid w:val="00BD1363"/>
    <w:rsid w:val="00BD20CA"/>
    <w:rsid w:val="00BD228C"/>
    <w:rsid w:val="00BD3DCB"/>
    <w:rsid w:val="00BD41F8"/>
    <w:rsid w:val="00BD44F6"/>
    <w:rsid w:val="00BD464C"/>
    <w:rsid w:val="00BD4856"/>
    <w:rsid w:val="00BD5C6D"/>
    <w:rsid w:val="00BD5FB4"/>
    <w:rsid w:val="00BD626B"/>
    <w:rsid w:val="00BD6482"/>
    <w:rsid w:val="00BD6575"/>
    <w:rsid w:val="00BD75E2"/>
    <w:rsid w:val="00BD77EC"/>
    <w:rsid w:val="00BD7F8B"/>
    <w:rsid w:val="00BE01D9"/>
    <w:rsid w:val="00BE0B1D"/>
    <w:rsid w:val="00BE29BC"/>
    <w:rsid w:val="00BE2DCA"/>
    <w:rsid w:val="00BE3429"/>
    <w:rsid w:val="00BE3B30"/>
    <w:rsid w:val="00BE41B2"/>
    <w:rsid w:val="00BE4241"/>
    <w:rsid w:val="00BE4DBE"/>
    <w:rsid w:val="00BE5E5D"/>
    <w:rsid w:val="00BE5E77"/>
    <w:rsid w:val="00BE60AC"/>
    <w:rsid w:val="00BE62EF"/>
    <w:rsid w:val="00BE6E48"/>
    <w:rsid w:val="00BE7558"/>
    <w:rsid w:val="00BE756C"/>
    <w:rsid w:val="00BE7FB5"/>
    <w:rsid w:val="00BF0610"/>
    <w:rsid w:val="00BF0C02"/>
    <w:rsid w:val="00BF0C49"/>
    <w:rsid w:val="00BF0D1D"/>
    <w:rsid w:val="00BF1107"/>
    <w:rsid w:val="00BF129C"/>
    <w:rsid w:val="00BF17AB"/>
    <w:rsid w:val="00BF1F10"/>
    <w:rsid w:val="00BF1FC4"/>
    <w:rsid w:val="00BF207D"/>
    <w:rsid w:val="00BF21EF"/>
    <w:rsid w:val="00BF268A"/>
    <w:rsid w:val="00BF2981"/>
    <w:rsid w:val="00BF3560"/>
    <w:rsid w:val="00BF35B9"/>
    <w:rsid w:val="00BF4238"/>
    <w:rsid w:val="00BF46AC"/>
    <w:rsid w:val="00BF4C86"/>
    <w:rsid w:val="00BF4DF3"/>
    <w:rsid w:val="00BF5136"/>
    <w:rsid w:val="00BF5956"/>
    <w:rsid w:val="00BF63BD"/>
    <w:rsid w:val="00BF734A"/>
    <w:rsid w:val="00BF7647"/>
    <w:rsid w:val="00BF7E2F"/>
    <w:rsid w:val="00BF7E83"/>
    <w:rsid w:val="00C00249"/>
    <w:rsid w:val="00C006BA"/>
    <w:rsid w:val="00C00A33"/>
    <w:rsid w:val="00C00DB2"/>
    <w:rsid w:val="00C00F08"/>
    <w:rsid w:val="00C01250"/>
    <w:rsid w:val="00C02935"/>
    <w:rsid w:val="00C02AF3"/>
    <w:rsid w:val="00C02BCB"/>
    <w:rsid w:val="00C03213"/>
    <w:rsid w:val="00C0378D"/>
    <w:rsid w:val="00C03F9D"/>
    <w:rsid w:val="00C040EC"/>
    <w:rsid w:val="00C04387"/>
    <w:rsid w:val="00C05775"/>
    <w:rsid w:val="00C05829"/>
    <w:rsid w:val="00C05C8F"/>
    <w:rsid w:val="00C06C74"/>
    <w:rsid w:val="00C07F53"/>
    <w:rsid w:val="00C107A1"/>
    <w:rsid w:val="00C10CEE"/>
    <w:rsid w:val="00C11973"/>
    <w:rsid w:val="00C12463"/>
    <w:rsid w:val="00C1277A"/>
    <w:rsid w:val="00C12A65"/>
    <w:rsid w:val="00C12D8F"/>
    <w:rsid w:val="00C13C42"/>
    <w:rsid w:val="00C13D7D"/>
    <w:rsid w:val="00C14E96"/>
    <w:rsid w:val="00C15276"/>
    <w:rsid w:val="00C15B89"/>
    <w:rsid w:val="00C161CB"/>
    <w:rsid w:val="00C16D32"/>
    <w:rsid w:val="00C17433"/>
    <w:rsid w:val="00C177F4"/>
    <w:rsid w:val="00C178B2"/>
    <w:rsid w:val="00C17E24"/>
    <w:rsid w:val="00C207DD"/>
    <w:rsid w:val="00C20DC7"/>
    <w:rsid w:val="00C2135D"/>
    <w:rsid w:val="00C2147B"/>
    <w:rsid w:val="00C216A2"/>
    <w:rsid w:val="00C21BED"/>
    <w:rsid w:val="00C224DF"/>
    <w:rsid w:val="00C22739"/>
    <w:rsid w:val="00C22E37"/>
    <w:rsid w:val="00C23190"/>
    <w:rsid w:val="00C23FDA"/>
    <w:rsid w:val="00C245DB"/>
    <w:rsid w:val="00C247A9"/>
    <w:rsid w:val="00C24913"/>
    <w:rsid w:val="00C24A02"/>
    <w:rsid w:val="00C24D6C"/>
    <w:rsid w:val="00C258B0"/>
    <w:rsid w:val="00C2622A"/>
    <w:rsid w:val="00C26C9D"/>
    <w:rsid w:val="00C26EC6"/>
    <w:rsid w:val="00C27854"/>
    <w:rsid w:val="00C27996"/>
    <w:rsid w:val="00C306F9"/>
    <w:rsid w:val="00C311B3"/>
    <w:rsid w:val="00C332FC"/>
    <w:rsid w:val="00C33394"/>
    <w:rsid w:val="00C336E8"/>
    <w:rsid w:val="00C3374A"/>
    <w:rsid w:val="00C33A20"/>
    <w:rsid w:val="00C3450C"/>
    <w:rsid w:val="00C3513C"/>
    <w:rsid w:val="00C351D9"/>
    <w:rsid w:val="00C3569C"/>
    <w:rsid w:val="00C36064"/>
    <w:rsid w:val="00C363A2"/>
    <w:rsid w:val="00C363BC"/>
    <w:rsid w:val="00C36410"/>
    <w:rsid w:val="00C3653B"/>
    <w:rsid w:val="00C36AD2"/>
    <w:rsid w:val="00C3709A"/>
    <w:rsid w:val="00C37677"/>
    <w:rsid w:val="00C37808"/>
    <w:rsid w:val="00C37981"/>
    <w:rsid w:val="00C411FF"/>
    <w:rsid w:val="00C41C76"/>
    <w:rsid w:val="00C41D26"/>
    <w:rsid w:val="00C41E59"/>
    <w:rsid w:val="00C41EE2"/>
    <w:rsid w:val="00C422D4"/>
    <w:rsid w:val="00C42379"/>
    <w:rsid w:val="00C4258D"/>
    <w:rsid w:val="00C44C72"/>
    <w:rsid w:val="00C44FEC"/>
    <w:rsid w:val="00C45224"/>
    <w:rsid w:val="00C4582D"/>
    <w:rsid w:val="00C45A7A"/>
    <w:rsid w:val="00C46397"/>
    <w:rsid w:val="00C464C0"/>
    <w:rsid w:val="00C4665E"/>
    <w:rsid w:val="00C46A66"/>
    <w:rsid w:val="00C46BD8"/>
    <w:rsid w:val="00C46D33"/>
    <w:rsid w:val="00C46EDB"/>
    <w:rsid w:val="00C5007F"/>
    <w:rsid w:val="00C50841"/>
    <w:rsid w:val="00C51C5C"/>
    <w:rsid w:val="00C5200A"/>
    <w:rsid w:val="00C525ED"/>
    <w:rsid w:val="00C538AA"/>
    <w:rsid w:val="00C54955"/>
    <w:rsid w:val="00C54ADE"/>
    <w:rsid w:val="00C55877"/>
    <w:rsid w:val="00C5648E"/>
    <w:rsid w:val="00C569A1"/>
    <w:rsid w:val="00C57D34"/>
    <w:rsid w:val="00C57DD8"/>
    <w:rsid w:val="00C6124B"/>
    <w:rsid w:val="00C615B3"/>
    <w:rsid w:val="00C61CB5"/>
    <w:rsid w:val="00C6205A"/>
    <w:rsid w:val="00C6239B"/>
    <w:rsid w:val="00C625A8"/>
    <w:rsid w:val="00C639FF"/>
    <w:rsid w:val="00C643DA"/>
    <w:rsid w:val="00C65338"/>
    <w:rsid w:val="00C66658"/>
    <w:rsid w:val="00C66687"/>
    <w:rsid w:val="00C6685E"/>
    <w:rsid w:val="00C66A4A"/>
    <w:rsid w:val="00C6736A"/>
    <w:rsid w:val="00C673D6"/>
    <w:rsid w:val="00C7005F"/>
    <w:rsid w:val="00C7006F"/>
    <w:rsid w:val="00C70B12"/>
    <w:rsid w:val="00C70D43"/>
    <w:rsid w:val="00C70E01"/>
    <w:rsid w:val="00C71599"/>
    <w:rsid w:val="00C71E83"/>
    <w:rsid w:val="00C7209D"/>
    <w:rsid w:val="00C72742"/>
    <w:rsid w:val="00C72EAE"/>
    <w:rsid w:val="00C730BF"/>
    <w:rsid w:val="00C73F56"/>
    <w:rsid w:val="00C74C61"/>
    <w:rsid w:val="00C74EB3"/>
    <w:rsid w:val="00C75461"/>
    <w:rsid w:val="00C77537"/>
    <w:rsid w:val="00C77C13"/>
    <w:rsid w:val="00C77E9A"/>
    <w:rsid w:val="00C8057D"/>
    <w:rsid w:val="00C808A8"/>
    <w:rsid w:val="00C8159C"/>
    <w:rsid w:val="00C821A1"/>
    <w:rsid w:val="00C82B8C"/>
    <w:rsid w:val="00C8324D"/>
    <w:rsid w:val="00C83922"/>
    <w:rsid w:val="00C83DC7"/>
    <w:rsid w:val="00C84787"/>
    <w:rsid w:val="00C848FC"/>
    <w:rsid w:val="00C84AAC"/>
    <w:rsid w:val="00C85C6C"/>
    <w:rsid w:val="00C865DF"/>
    <w:rsid w:val="00C86661"/>
    <w:rsid w:val="00C86E16"/>
    <w:rsid w:val="00C872DF"/>
    <w:rsid w:val="00C8775C"/>
    <w:rsid w:val="00C877B4"/>
    <w:rsid w:val="00C87C03"/>
    <w:rsid w:val="00C87D65"/>
    <w:rsid w:val="00C90358"/>
    <w:rsid w:val="00C9093F"/>
    <w:rsid w:val="00C911DE"/>
    <w:rsid w:val="00C91426"/>
    <w:rsid w:val="00C91C5C"/>
    <w:rsid w:val="00C91EC5"/>
    <w:rsid w:val="00C926A0"/>
    <w:rsid w:val="00C92720"/>
    <w:rsid w:val="00C929E2"/>
    <w:rsid w:val="00C9401E"/>
    <w:rsid w:val="00C9489E"/>
    <w:rsid w:val="00C94B67"/>
    <w:rsid w:val="00C95573"/>
    <w:rsid w:val="00C958C1"/>
    <w:rsid w:val="00C95AA5"/>
    <w:rsid w:val="00C96349"/>
    <w:rsid w:val="00C96929"/>
    <w:rsid w:val="00C96A80"/>
    <w:rsid w:val="00C96AA3"/>
    <w:rsid w:val="00C977C2"/>
    <w:rsid w:val="00CA0C54"/>
    <w:rsid w:val="00CA1187"/>
    <w:rsid w:val="00CA1C6A"/>
    <w:rsid w:val="00CA2810"/>
    <w:rsid w:val="00CA2BB7"/>
    <w:rsid w:val="00CA2E62"/>
    <w:rsid w:val="00CA3240"/>
    <w:rsid w:val="00CA34A9"/>
    <w:rsid w:val="00CA3594"/>
    <w:rsid w:val="00CA3C89"/>
    <w:rsid w:val="00CA4130"/>
    <w:rsid w:val="00CA4ACE"/>
    <w:rsid w:val="00CA519C"/>
    <w:rsid w:val="00CA5250"/>
    <w:rsid w:val="00CA53B0"/>
    <w:rsid w:val="00CA566E"/>
    <w:rsid w:val="00CA6384"/>
    <w:rsid w:val="00CA65C1"/>
    <w:rsid w:val="00CA6D00"/>
    <w:rsid w:val="00CB02CA"/>
    <w:rsid w:val="00CB0A80"/>
    <w:rsid w:val="00CB0D45"/>
    <w:rsid w:val="00CB0F08"/>
    <w:rsid w:val="00CB14B1"/>
    <w:rsid w:val="00CB2914"/>
    <w:rsid w:val="00CB2928"/>
    <w:rsid w:val="00CB30C3"/>
    <w:rsid w:val="00CB3AFB"/>
    <w:rsid w:val="00CB44AF"/>
    <w:rsid w:val="00CB49EE"/>
    <w:rsid w:val="00CB4EF8"/>
    <w:rsid w:val="00CB5402"/>
    <w:rsid w:val="00CB5690"/>
    <w:rsid w:val="00CB5989"/>
    <w:rsid w:val="00CB5DE6"/>
    <w:rsid w:val="00CB5FD9"/>
    <w:rsid w:val="00CB78FC"/>
    <w:rsid w:val="00CC02B7"/>
    <w:rsid w:val="00CC04C5"/>
    <w:rsid w:val="00CC04F2"/>
    <w:rsid w:val="00CC16A3"/>
    <w:rsid w:val="00CC191E"/>
    <w:rsid w:val="00CC19B8"/>
    <w:rsid w:val="00CC1A40"/>
    <w:rsid w:val="00CC1B8D"/>
    <w:rsid w:val="00CC2D19"/>
    <w:rsid w:val="00CC31B3"/>
    <w:rsid w:val="00CC3F4D"/>
    <w:rsid w:val="00CC45FC"/>
    <w:rsid w:val="00CC555D"/>
    <w:rsid w:val="00CC58F3"/>
    <w:rsid w:val="00CC5F07"/>
    <w:rsid w:val="00CC6520"/>
    <w:rsid w:val="00CC66F4"/>
    <w:rsid w:val="00CC6886"/>
    <w:rsid w:val="00CC6EF6"/>
    <w:rsid w:val="00CC75E0"/>
    <w:rsid w:val="00CC7ECC"/>
    <w:rsid w:val="00CC7F5B"/>
    <w:rsid w:val="00CD139F"/>
    <w:rsid w:val="00CD1882"/>
    <w:rsid w:val="00CD2447"/>
    <w:rsid w:val="00CD2548"/>
    <w:rsid w:val="00CD4172"/>
    <w:rsid w:val="00CD4CAD"/>
    <w:rsid w:val="00CD4F49"/>
    <w:rsid w:val="00CD50C0"/>
    <w:rsid w:val="00CE0E64"/>
    <w:rsid w:val="00CE16BF"/>
    <w:rsid w:val="00CE2202"/>
    <w:rsid w:val="00CE22E5"/>
    <w:rsid w:val="00CE2366"/>
    <w:rsid w:val="00CE2482"/>
    <w:rsid w:val="00CE2BF5"/>
    <w:rsid w:val="00CE39F9"/>
    <w:rsid w:val="00CE4B52"/>
    <w:rsid w:val="00CE4D0C"/>
    <w:rsid w:val="00CE5235"/>
    <w:rsid w:val="00CE52FA"/>
    <w:rsid w:val="00CE56D9"/>
    <w:rsid w:val="00CE6AFD"/>
    <w:rsid w:val="00CE6B7D"/>
    <w:rsid w:val="00CE707B"/>
    <w:rsid w:val="00CE76DC"/>
    <w:rsid w:val="00CE79E0"/>
    <w:rsid w:val="00CF06B1"/>
    <w:rsid w:val="00CF093E"/>
    <w:rsid w:val="00CF14E1"/>
    <w:rsid w:val="00CF196C"/>
    <w:rsid w:val="00CF1B9D"/>
    <w:rsid w:val="00CF1DA4"/>
    <w:rsid w:val="00CF1DB2"/>
    <w:rsid w:val="00CF2B29"/>
    <w:rsid w:val="00CF3427"/>
    <w:rsid w:val="00CF36CA"/>
    <w:rsid w:val="00CF3CA0"/>
    <w:rsid w:val="00CF4A1D"/>
    <w:rsid w:val="00CF66F2"/>
    <w:rsid w:val="00CF6EE2"/>
    <w:rsid w:val="00CF7592"/>
    <w:rsid w:val="00CF7DCF"/>
    <w:rsid w:val="00D00326"/>
    <w:rsid w:val="00D0176E"/>
    <w:rsid w:val="00D0182A"/>
    <w:rsid w:val="00D02142"/>
    <w:rsid w:val="00D02443"/>
    <w:rsid w:val="00D02495"/>
    <w:rsid w:val="00D03186"/>
    <w:rsid w:val="00D032BA"/>
    <w:rsid w:val="00D04144"/>
    <w:rsid w:val="00D04984"/>
    <w:rsid w:val="00D05569"/>
    <w:rsid w:val="00D0568C"/>
    <w:rsid w:val="00D05C40"/>
    <w:rsid w:val="00D05D1C"/>
    <w:rsid w:val="00D05DCB"/>
    <w:rsid w:val="00D06CBA"/>
    <w:rsid w:val="00D06DA7"/>
    <w:rsid w:val="00D06E1A"/>
    <w:rsid w:val="00D07082"/>
    <w:rsid w:val="00D07778"/>
    <w:rsid w:val="00D07919"/>
    <w:rsid w:val="00D1008D"/>
    <w:rsid w:val="00D10247"/>
    <w:rsid w:val="00D109FF"/>
    <w:rsid w:val="00D10C4F"/>
    <w:rsid w:val="00D1141E"/>
    <w:rsid w:val="00D1143C"/>
    <w:rsid w:val="00D131EA"/>
    <w:rsid w:val="00D132D1"/>
    <w:rsid w:val="00D13E42"/>
    <w:rsid w:val="00D14385"/>
    <w:rsid w:val="00D1438B"/>
    <w:rsid w:val="00D14B6F"/>
    <w:rsid w:val="00D14E25"/>
    <w:rsid w:val="00D15C59"/>
    <w:rsid w:val="00D15C5B"/>
    <w:rsid w:val="00D16038"/>
    <w:rsid w:val="00D1610C"/>
    <w:rsid w:val="00D16FE0"/>
    <w:rsid w:val="00D173EE"/>
    <w:rsid w:val="00D2048F"/>
    <w:rsid w:val="00D20789"/>
    <w:rsid w:val="00D20EED"/>
    <w:rsid w:val="00D2173C"/>
    <w:rsid w:val="00D21C14"/>
    <w:rsid w:val="00D22357"/>
    <w:rsid w:val="00D22476"/>
    <w:rsid w:val="00D230E6"/>
    <w:rsid w:val="00D235D3"/>
    <w:rsid w:val="00D2388B"/>
    <w:rsid w:val="00D24022"/>
    <w:rsid w:val="00D24082"/>
    <w:rsid w:val="00D243A1"/>
    <w:rsid w:val="00D25A34"/>
    <w:rsid w:val="00D26179"/>
    <w:rsid w:val="00D26AA3"/>
    <w:rsid w:val="00D26CCA"/>
    <w:rsid w:val="00D270D6"/>
    <w:rsid w:val="00D2721B"/>
    <w:rsid w:val="00D31042"/>
    <w:rsid w:val="00D31189"/>
    <w:rsid w:val="00D3133A"/>
    <w:rsid w:val="00D31F4E"/>
    <w:rsid w:val="00D33B57"/>
    <w:rsid w:val="00D33C26"/>
    <w:rsid w:val="00D33CAF"/>
    <w:rsid w:val="00D34E08"/>
    <w:rsid w:val="00D3540A"/>
    <w:rsid w:val="00D355DD"/>
    <w:rsid w:val="00D35B3C"/>
    <w:rsid w:val="00D36948"/>
    <w:rsid w:val="00D377E1"/>
    <w:rsid w:val="00D37AE6"/>
    <w:rsid w:val="00D40C5A"/>
    <w:rsid w:val="00D40FE0"/>
    <w:rsid w:val="00D41072"/>
    <w:rsid w:val="00D41486"/>
    <w:rsid w:val="00D4171B"/>
    <w:rsid w:val="00D41A9D"/>
    <w:rsid w:val="00D41F31"/>
    <w:rsid w:val="00D4219B"/>
    <w:rsid w:val="00D4228F"/>
    <w:rsid w:val="00D42604"/>
    <w:rsid w:val="00D42A4A"/>
    <w:rsid w:val="00D42D01"/>
    <w:rsid w:val="00D42DE0"/>
    <w:rsid w:val="00D42F78"/>
    <w:rsid w:val="00D434DF"/>
    <w:rsid w:val="00D4354D"/>
    <w:rsid w:val="00D45ABB"/>
    <w:rsid w:val="00D45F81"/>
    <w:rsid w:val="00D4682D"/>
    <w:rsid w:val="00D4693A"/>
    <w:rsid w:val="00D46C5C"/>
    <w:rsid w:val="00D46F0A"/>
    <w:rsid w:val="00D50136"/>
    <w:rsid w:val="00D502E0"/>
    <w:rsid w:val="00D503EE"/>
    <w:rsid w:val="00D50497"/>
    <w:rsid w:val="00D50A02"/>
    <w:rsid w:val="00D50E6D"/>
    <w:rsid w:val="00D514C6"/>
    <w:rsid w:val="00D5164F"/>
    <w:rsid w:val="00D516A6"/>
    <w:rsid w:val="00D51992"/>
    <w:rsid w:val="00D51BD1"/>
    <w:rsid w:val="00D52C6F"/>
    <w:rsid w:val="00D52F79"/>
    <w:rsid w:val="00D5384B"/>
    <w:rsid w:val="00D54050"/>
    <w:rsid w:val="00D54CA9"/>
    <w:rsid w:val="00D55FAE"/>
    <w:rsid w:val="00D5602A"/>
    <w:rsid w:val="00D5670E"/>
    <w:rsid w:val="00D56FD1"/>
    <w:rsid w:val="00D57156"/>
    <w:rsid w:val="00D578AE"/>
    <w:rsid w:val="00D579A3"/>
    <w:rsid w:val="00D57B1E"/>
    <w:rsid w:val="00D57C1D"/>
    <w:rsid w:val="00D57EF3"/>
    <w:rsid w:val="00D60CB7"/>
    <w:rsid w:val="00D60DA6"/>
    <w:rsid w:val="00D60E61"/>
    <w:rsid w:val="00D61558"/>
    <w:rsid w:val="00D617EE"/>
    <w:rsid w:val="00D61BBF"/>
    <w:rsid w:val="00D624DE"/>
    <w:rsid w:val="00D6250D"/>
    <w:rsid w:val="00D629E7"/>
    <w:rsid w:val="00D63694"/>
    <w:rsid w:val="00D638A1"/>
    <w:rsid w:val="00D63B23"/>
    <w:rsid w:val="00D63D23"/>
    <w:rsid w:val="00D63F61"/>
    <w:rsid w:val="00D6412C"/>
    <w:rsid w:val="00D65024"/>
    <w:rsid w:val="00D65086"/>
    <w:rsid w:val="00D65AE5"/>
    <w:rsid w:val="00D65C5E"/>
    <w:rsid w:val="00D6615B"/>
    <w:rsid w:val="00D66687"/>
    <w:rsid w:val="00D67001"/>
    <w:rsid w:val="00D671AB"/>
    <w:rsid w:val="00D678B1"/>
    <w:rsid w:val="00D67A32"/>
    <w:rsid w:val="00D67CD5"/>
    <w:rsid w:val="00D67F33"/>
    <w:rsid w:val="00D70808"/>
    <w:rsid w:val="00D70E51"/>
    <w:rsid w:val="00D7131F"/>
    <w:rsid w:val="00D713B7"/>
    <w:rsid w:val="00D718AB"/>
    <w:rsid w:val="00D735E7"/>
    <w:rsid w:val="00D73C7B"/>
    <w:rsid w:val="00D73D02"/>
    <w:rsid w:val="00D7459F"/>
    <w:rsid w:val="00D74B2A"/>
    <w:rsid w:val="00D74B8F"/>
    <w:rsid w:val="00D74D45"/>
    <w:rsid w:val="00D7529A"/>
    <w:rsid w:val="00D75336"/>
    <w:rsid w:val="00D753AB"/>
    <w:rsid w:val="00D755CB"/>
    <w:rsid w:val="00D756F4"/>
    <w:rsid w:val="00D7618E"/>
    <w:rsid w:val="00D76C2F"/>
    <w:rsid w:val="00D770F2"/>
    <w:rsid w:val="00D7721B"/>
    <w:rsid w:val="00D77574"/>
    <w:rsid w:val="00D77CED"/>
    <w:rsid w:val="00D8003A"/>
    <w:rsid w:val="00D80413"/>
    <w:rsid w:val="00D807B8"/>
    <w:rsid w:val="00D8099C"/>
    <w:rsid w:val="00D80E08"/>
    <w:rsid w:val="00D81932"/>
    <w:rsid w:val="00D81CCE"/>
    <w:rsid w:val="00D829B5"/>
    <w:rsid w:val="00D82FFD"/>
    <w:rsid w:val="00D83A93"/>
    <w:rsid w:val="00D84140"/>
    <w:rsid w:val="00D846F3"/>
    <w:rsid w:val="00D85083"/>
    <w:rsid w:val="00D85989"/>
    <w:rsid w:val="00D85FF5"/>
    <w:rsid w:val="00D86497"/>
    <w:rsid w:val="00D868A9"/>
    <w:rsid w:val="00D8729E"/>
    <w:rsid w:val="00D876B3"/>
    <w:rsid w:val="00D87B52"/>
    <w:rsid w:val="00D90385"/>
    <w:rsid w:val="00D90611"/>
    <w:rsid w:val="00D90619"/>
    <w:rsid w:val="00D9129E"/>
    <w:rsid w:val="00D91EB0"/>
    <w:rsid w:val="00D92453"/>
    <w:rsid w:val="00D92AF0"/>
    <w:rsid w:val="00D94B70"/>
    <w:rsid w:val="00D950A2"/>
    <w:rsid w:val="00D95999"/>
    <w:rsid w:val="00D95CC6"/>
    <w:rsid w:val="00D95CDF"/>
    <w:rsid w:val="00D96FBD"/>
    <w:rsid w:val="00D972C9"/>
    <w:rsid w:val="00D9733C"/>
    <w:rsid w:val="00DA02CB"/>
    <w:rsid w:val="00DA1134"/>
    <w:rsid w:val="00DA166C"/>
    <w:rsid w:val="00DA25BB"/>
    <w:rsid w:val="00DA35FF"/>
    <w:rsid w:val="00DA37EF"/>
    <w:rsid w:val="00DA409E"/>
    <w:rsid w:val="00DA4B1C"/>
    <w:rsid w:val="00DA4B2E"/>
    <w:rsid w:val="00DA4F4D"/>
    <w:rsid w:val="00DA55FD"/>
    <w:rsid w:val="00DA586E"/>
    <w:rsid w:val="00DA5F10"/>
    <w:rsid w:val="00DA61CA"/>
    <w:rsid w:val="00DA61FE"/>
    <w:rsid w:val="00DA6B0C"/>
    <w:rsid w:val="00DA6B6B"/>
    <w:rsid w:val="00DA6FAC"/>
    <w:rsid w:val="00DA74C9"/>
    <w:rsid w:val="00DA7577"/>
    <w:rsid w:val="00DA75FA"/>
    <w:rsid w:val="00DA7721"/>
    <w:rsid w:val="00DA7AAC"/>
    <w:rsid w:val="00DA7DC2"/>
    <w:rsid w:val="00DB09CE"/>
    <w:rsid w:val="00DB0F35"/>
    <w:rsid w:val="00DB1D4C"/>
    <w:rsid w:val="00DB2BDD"/>
    <w:rsid w:val="00DB2F4D"/>
    <w:rsid w:val="00DB3736"/>
    <w:rsid w:val="00DB4319"/>
    <w:rsid w:val="00DB4882"/>
    <w:rsid w:val="00DB520C"/>
    <w:rsid w:val="00DB554C"/>
    <w:rsid w:val="00DB5A95"/>
    <w:rsid w:val="00DB5E6A"/>
    <w:rsid w:val="00DB6730"/>
    <w:rsid w:val="00DB7914"/>
    <w:rsid w:val="00DB7AFF"/>
    <w:rsid w:val="00DB7E7D"/>
    <w:rsid w:val="00DC10A3"/>
    <w:rsid w:val="00DC1493"/>
    <w:rsid w:val="00DC26A3"/>
    <w:rsid w:val="00DC2A40"/>
    <w:rsid w:val="00DC4297"/>
    <w:rsid w:val="00DC429C"/>
    <w:rsid w:val="00DC4364"/>
    <w:rsid w:val="00DC566D"/>
    <w:rsid w:val="00DC57C6"/>
    <w:rsid w:val="00DC5C89"/>
    <w:rsid w:val="00DC64A4"/>
    <w:rsid w:val="00DC64F9"/>
    <w:rsid w:val="00DC6D61"/>
    <w:rsid w:val="00DC6EA7"/>
    <w:rsid w:val="00DC7680"/>
    <w:rsid w:val="00DC76B1"/>
    <w:rsid w:val="00DC7A60"/>
    <w:rsid w:val="00DC7B03"/>
    <w:rsid w:val="00DD0521"/>
    <w:rsid w:val="00DD0A4E"/>
    <w:rsid w:val="00DD1183"/>
    <w:rsid w:val="00DD15B4"/>
    <w:rsid w:val="00DD1B34"/>
    <w:rsid w:val="00DD1B36"/>
    <w:rsid w:val="00DD1D18"/>
    <w:rsid w:val="00DD213B"/>
    <w:rsid w:val="00DD246F"/>
    <w:rsid w:val="00DD2602"/>
    <w:rsid w:val="00DD2632"/>
    <w:rsid w:val="00DD27DF"/>
    <w:rsid w:val="00DD2997"/>
    <w:rsid w:val="00DD34F2"/>
    <w:rsid w:val="00DD3959"/>
    <w:rsid w:val="00DD39FE"/>
    <w:rsid w:val="00DD4287"/>
    <w:rsid w:val="00DD4D07"/>
    <w:rsid w:val="00DD4D95"/>
    <w:rsid w:val="00DD534D"/>
    <w:rsid w:val="00DD55AC"/>
    <w:rsid w:val="00DD60AA"/>
    <w:rsid w:val="00DD6E95"/>
    <w:rsid w:val="00DD7266"/>
    <w:rsid w:val="00DD7740"/>
    <w:rsid w:val="00DD78C3"/>
    <w:rsid w:val="00DD7D4D"/>
    <w:rsid w:val="00DD7DA7"/>
    <w:rsid w:val="00DE0543"/>
    <w:rsid w:val="00DE0819"/>
    <w:rsid w:val="00DE0D21"/>
    <w:rsid w:val="00DE1594"/>
    <w:rsid w:val="00DE1717"/>
    <w:rsid w:val="00DE1CFD"/>
    <w:rsid w:val="00DE2777"/>
    <w:rsid w:val="00DE34AF"/>
    <w:rsid w:val="00DE3A95"/>
    <w:rsid w:val="00DE436F"/>
    <w:rsid w:val="00DE6655"/>
    <w:rsid w:val="00DE6A39"/>
    <w:rsid w:val="00DE6B6B"/>
    <w:rsid w:val="00DE6C57"/>
    <w:rsid w:val="00DE7219"/>
    <w:rsid w:val="00DE7375"/>
    <w:rsid w:val="00DE7EA6"/>
    <w:rsid w:val="00DF109B"/>
    <w:rsid w:val="00DF1295"/>
    <w:rsid w:val="00DF14C1"/>
    <w:rsid w:val="00DF1662"/>
    <w:rsid w:val="00DF17ED"/>
    <w:rsid w:val="00DF1927"/>
    <w:rsid w:val="00DF1AB0"/>
    <w:rsid w:val="00DF20B3"/>
    <w:rsid w:val="00DF23A3"/>
    <w:rsid w:val="00DF2D5A"/>
    <w:rsid w:val="00DF3200"/>
    <w:rsid w:val="00DF3456"/>
    <w:rsid w:val="00DF3745"/>
    <w:rsid w:val="00DF4878"/>
    <w:rsid w:val="00DF4B6F"/>
    <w:rsid w:val="00DF4F7A"/>
    <w:rsid w:val="00DF5157"/>
    <w:rsid w:val="00DF51B9"/>
    <w:rsid w:val="00DF53BE"/>
    <w:rsid w:val="00DF54D5"/>
    <w:rsid w:val="00DF552C"/>
    <w:rsid w:val="00DF59AB"/>
    <w:rsid w:val="00DF5D71"/>
    <w:rsid w:val="00DF6400"/>
    <w:rsid w:val="00DF64AE"/>
    <w:rsid w:val="00DF67D2"/>
    <w:rsid w:val="00DF6A1B"/>
    <w:rsid w:val="00DF7860"/>
    <w:rsid w:val="00DF7C4B"/>
    <w:rsid w:val="00DF7EA7"/>
    <w:rsid w:val="00E00023"/>
    <w:rsid w:val="00E00349"/>
    <w:rsid w:val="00E004FA"/>
    <w:rsid w:val="00E00CE3"/>
    <w:rsid w:val="00E0114C"/>
    <w:rsid w:val="00E01B66"/>
    <w:rsid w:val="00E01BE0"/>
    <w:rsid w:val="00E01D4A"/>
    <w:rsid w:val="00E01D5C"/>
    <w:rsid w:val="00E024AE"/>
    <w:rsid w:val="00E02626"/>
    <w:rsid w:val="00E0279B"/>
    <w:rsid w:val="00E02EC7"/>
    <w:rsid w:val="00E033CC"/>
    <w:rsid w:val="00E03C49"/>
    <w:rsid w:val="00E0419F"/>
    <w:rsid w:val="00E04233"/>
    <w:rsid w:val="00E04AED"/>
    <w:rsid w:val="00E05D0F"/>
    <w:rsid w:val="00E0687F"/>
    <w:rsid w:val="00E07ABC"/>
    <w:rsid w:val="00E1016E"/>
    <w:rsid w:val="00E109BB"/>
    <w:rsid w:val="00E11E06"/>
    <w:rsid w:val="00E1206E"/>
    <w:rsid w:val="00E12241"/>
    <w:rsid w:val="00E122D6"/>
    <w:rsid w:val="00E12AE1"/>
    <w:rsid w:val="00E12D5D"/>
    <w:rsid w:val="00E133B6"/>
    <w:rsid w:val="00E13578"/>
    <w:rsid w:val="00E1392B"/>
    <w:rsid w:val="00E13FAA"/>
    <w:rsid w:val="00E142A3"/>
    <w:rsid w:val="00E143B9"/>
    <w:rsid w:val="00E144EB"/>
    <w:rsid w:val="00E146DE"/>
    <w:rsid w:val="00E14FAF"/>
    <w:rsid w:val="00E154D6"/>
    <w:rsid w:val="00E1556D"/>
    <w:rsid w:val="00E155DD"/>
    <w:rsid w:val="00E1612C"/>
    <w:rsid w:val="00E16330"/>
    <w:rsid w:val="00E168BB"/>
    <w:rsid w:val="00E17411"/>
    <w:rsid w:val="00E174BA"/>
    <w:rsid w:val="00E175EB"/>
    <w:rsid w:val="00E17B23"/>
    <w:rsid w:val="00E17FF9"/>
    <w:rsid w:val="00E2003C"/>
    <w:rsid w:val="00E20181"/>
    <w:rsid w:val="00E218C9"/>
    <w:rsid w:val="00E228F0"/>
    <w:rsid w:val="00E23541"/>
    <w:rsid w:val="00E239DE"/>
    <w:rsid w:val="00E23CA3"/>
    <w:rsid w:val="00E24483"/>
    <w:rsid w:val="00E24FC5"/>
    <w:rsid w:val="00E2524B"/>
    <w:rsid w:val="00E2539D"/>
    <w:rsid w:val="00E255AE"/>
    <w:rsid w:val="00E25A2B"/>
    <w:rsid w:val="00E2622A"/>
    <w:rsid w:val="00E27CAC"/>
    <w:rsid w:val="00E3079E"/>
    <w:rsid w:val="00E30C03"/>
    <w:rsid w:val="00E30F57"/>
    <w:rsid w:val="00E313F9"/>
    <w:rsid w:val="00E31484"/>
    <w:rsid w:val="00E317D6"/>
    <w:rsid w:val="00E31DA4"/>
    <w:rsid w:val="00E32252"/>
    <w:rsid w:val="00E33352"/>
    <w:rsid w:val="00E33959"/>
    <w:rsid w:val="00E33C12"/>
    <w:rsid w:val="00E33D15"/>
    <w:rsid w:val="00E3472A"/>
    <w:rsid w:val="00E34B6B"/>
    <w:rsid w:val="00E350D1"/>
    <w:rsid w:val="00E358EC"/>
    <w:rsid w:val="00E35A6F"/>
    <w:rsid w:val="00E35C0E"/>
    <w:rsid w:val="00E35CAF"/>
    <w:rsid w:val="00E36677"/>
    <w:rsid w:val="00E36FAC"/>
    <w:rsid w:val="00E37644"/>
    <w:rsid w:val="00E4145F"/>
    <w:rsid w:val="00E41538"/>
    <w:rsid w:val="00E42F53"/>
    <w:rsid w:val="00E4300C"/>
    <w:rsid w:val="00E43459"/>
    <w:rsid w:val="00E43747"/>
    <w:rsid w:val="00E43F40"/>
    <w:rsid w:val="00E440F2"/>
    <w:rsid w:val="00E444E9"/>
    <w:rsid w:val="00E44BC6"/>
    <w:rsid w:val="00E44D85"/>
    <w:rsid w:val="00E44DD0"/>
    <w:rsid w:val="00E44DF7"/>
    <w:rsid w:val="00E456D4"/>
    <w:rsid w:val="00E45B8A"/>
    <w:rsid w:val="00E46F47"/>
    <w:rsid w:val="00E470D2"/>
    <w:rsid w:val="00E471B5"/>
    <w:rsid w:val="00E47D6D"/>
    <w:rsid w:val="00E50768"/>
    <w:rsid w:val="00E5094F"/>
    <w:rsid w:val="00E50EE4"/>
    <w:rsid w:val="00E5110B"/>
    <w:rsid w:val="00E51C41"/>
    <w:rsid w:val="00E523BE"/>
    <w:rsid w:val="00E52471"/>
    <w:rsid w:val="00E53682"/>
    <w:rsid w:val="00E53B21"/>
    <w:rsid w:val="00E53B72"/>
    <w:rsid w:val="00E5431F"/>
    <w:rsid w:val="00E5472D"/>
    <w:rsid w:val="00E54CBB"/>
    <w:rsid w:val="00E55009"/>
    <w:rsid w:val="00E55149"/>
    <w:rsid w:val="00E557AA"/>
    <w:rsid w:val="00E564AA"/>
    <w:rsid w:val="00E56BE5"/>
    <w:rsid w:val="00E56F29"/>
    <w:rsid w:val="00E57C26"/>
    <w:rsid w:val="00E60428"/>
    <w:rsid w:val="00E6087A"/>
    <w:rsid w:val="00E608E9"/>
    <w:rsid w:val="00E60CD3"/>
    <w:rsid w:val="00E60EF0"/>
    <w:rsid w:val="00E60F46"/>
    <w:rsid w:val="00E6115A"/>
    <w:rsid w:val="00E61478"/>
    <w:rsid w:val="00E61924"/>
    <w:rsid w:val="00E61972"/>
    <w:rsid w:val="00E61AEC"/>
    <w:rsid w:val="00E6263D"/>
    <w:rsid w:val="00E6276E"/>
    <w:rsid w:val="00E63290"/>
    <w:rsid w:val="00E63A2A"/>
    <w:rsid w:val="00E63BD3"/>
    <w:rsid w:val="00E645CB"/>
    <w:rsid w:val="00E64A04"/>
    <w:rsid w:val="00E65945"/>
    <w:rsid w:val="00E65A27"/>
    <w:rsid w:val="00E66189"/>
    <w:rsid w:val="00E66591"/>
    <w:rsid w:val="00E6688A"/>
    <w:rsid w:val="00E67495"/>
    <w:rsid w:val="00E67797"/>
    <w:rsid w:val="00E70C8A"/>
    <w:rsid w:val="00E72846"/>
    <w:rsid w:val="00E72D8A"/>
    <w:rsid w:val="00E73169"/>
    <w:rsid w:val="00E73AB4"/>
    <w:rsid w:val="00E73F23"/>
    <w:rsid w:val="00E74197"/>
    <w:rsid w:val="00E744A0"/>
    <w:rsid w:val="00E749CF"/>
    <w:rsid w:val="00E74EC3"/>
    <w:rsid w:val="00E74F3F"/>
    <w:rsid w:val="00E75617"/>
    <w:rsid w:val="00E75819"/>
    <w:rsid w:val="00E7582B"/>
    <w:rsid w:val="00E75D3D"/>
    <w:rsid w:val="00E75D4F"/>
    <w:rsid w:val="00E75DD7"/>
    <w:rsid w:val="00E760EF"/>
    <w:rsid w:val="00E76101"/>
    <w:rsid w:val="00E76EE5"/>
    <w:rsid w:val="00E770A4"/>
    <w:rsid w:val="00E773B6"/>
    <w:rsid w:val="00E7767C"/>
    <w:rsid w:val="00E77A43"/>
    <w:rsid w:val="00E77CB8"/>
    <w:rsid w:val="00E8014E"/>
    <w:rsid w:val="00E8055F"/>
    <w:rsid w:val="00E8074F"/>
    <w:rsid w:val="00E808EC"/>
    <w:rsid w:val="00E80F12"/>
    <w:rsid w:val="00E812EF"/>
    <w:rsid w:val="00E8177E"/>
    <w:rsid w:val="00E82066"/>
    <w:rsid w:val="00E82C97"/>
    <w:rsid w:val="00E82CA1"/>
    <w:rsid w:val="00E82D3C"/>
    <w:rsid w:val="00E82F04"/>
    <w:rsid w:val="00E82FB2"/>
    <w:rsid w:val="00E83B5C"/>
    <w:rsid w:val="00E83D11"/>
    <w:rsid w:val="00E8494F"/>
    <w:rsid w:val="00E85FBA"/>
    <w:rsid w:val="00E8648F"/>
    <w:rsid w:val="00E86AEB"/>
    <w:rsid w:val="00E87698"/>
    <w:rsid w:val="00E8790F"/>
    <w:rsid w:val="00E87CDE"/>
    <w:rsid w:val="00E90390"/>
    <w:rsid w:val="00E90EE5"/>
    <w:rsid w:val="00E92BDD"/>
    <w:rsid w:val="00E92D9A"/>
    <w:rsid w:val="00E93E37"/>
    <w:rsid w:val="00E945D0"/>
    <w:rsid w:val="00E94B4C"/>
    <w:rsid w:val="00E94EC5"/>
    <w:rsid w:val="00E96BD0"/>
    <w:rsid w:val="00E9778A"/>
    <w:rsid w:val="00EA0E1F"/>
    <w:rsid w:val="00EA0F8C"/>
    <w:rsid w:val="00EA1450"/>
    <w:rsid w:val="00EA1684"/>
    <w:rsid w:val="00EA207A"/>
    <w:rsid w:val="00EA2DF5"/>
    <w:rsid w:val="00EA3E46"/>
    <w:rsid w:val="00EA3F5F"/>
    <w:rsid w:val="00EA445E"/>
    <w:rsid w:val="00EA4590"/>
    <w:rsid w:val="00EA5290"/>
    <w:rsid w:val="00EA54D9"/>
    <w:rsid w:val="00EA601B"/>
    <w:rsid w:val="00EA6580"/>
    <w:rsid w:val="00EA6929"/>
    <w:rsid w:val="00EB0BC0"/>
    <w:rsid w:val="00EB1085"/>
    <w:rsid w:val="00EB12A4"/>
    <w:rsid w:val="00EB3A11"/>
    <w:rsid w:val="00EB41A7"/>
    <w:rsid w:val="00EB4402"/>
    <w:rsid w:val="00EB447A"/>
    <w:rsid w:val="00EB4D70"/>
    <w:rsid w:val="00EB52D6"/>
    <w:rsid w:val="00EB557A"/>
    <w:rsid w:val="00EB5AE7"/>
    <w:rsid w:val="00EB630D"/>
    <w:rsid w:val="00EB63E1"/>
    <w:rsid w:val="00EB6468"/>
    <w:rsid w:val="00EB7690"/>
    <w:rsid w:val="00EB7CB3"/>
    <w:rsid w:val="00EB7D7E"/>
    <w:rsid w:val="00EC0659"/>
    <w:rsid w:val="00EC0DFA"/>
    <w:rsid w:val="00EC19D2"/>
    <w:rsid w:val="00EC1DC2"/>
    <w:rsid w:val="00EC2253"/>
    <w:rsid w:val="00EC25C8"/>
    <w:rsid w:val="00EC290D"/>
    <w:rsid w:val="00EC2DA0"/>
    <w:rsid w:val="00EC3270"/>
    <w:rsid w:val="00EC3703"/>
    <w:rsid w:val="00EC4031"/>
    <w:rsid w:val="00EC4B88"/>
    <w:rsid w:val="00EC58E6"/>
    <w:rsid w:val="00EC5B81"/>
    <w:rsid w:val="00EC5EBC"/>
    <w:rsid w:val="00EC6401"/>
    <w:rsid w:val="00EC6858"/>
    <w:rsid w:val="00EC72DB"/>
    <w:rsid w:val="00EC7618"/>
    <w:rsid w:val="00EC7752"/>
    <w:rsid w:val="00EC79AD"/>
    <w:rsid w:val="00EC7A7B"/>
    <w:rsid w:val="00EC7D03"/>
    <w:rsid w:val="00EC7D2A"/>
    <w:rsid w:val="00EC7F9A"/>
    <w:rsid w:val="00ED01CA"/>
    <w:rsid w:val="00ED01D3"/>
    <w:rsid w:val="00ED1755"/>
    <w:rsid w:val="00ED284F"/>
    <w:rsid w:val="00ED2C9C"/>
    <w:rsid w:val="00ED2DE8"/>
    <w:rsid w:val="00ED2E04"/>
    <w:rsid w:val="00ED30D1"/>
    <w:rsid w:val="00ED30D3"/>
    <w:rsid w:val="00ED3CDB"/>
    <w:rsid w:val="00ED448E"/>
    <w:rsid w:val="00ED46C4"/>
    <w:rsid w:val="00ED4864"/>
    <w:rsid w:val="00ED4B9D"/>
    <w:rsid w:val="00ED4BF5"/>
    <w:rsid w:val="00ED4E7A"/>
    <w:rsid w:val="00ED5796"/>
    <w:rsid w:val="00ED57CD"/>
    <w:rsid w:val="00ED5BBA"/>
    <w:rsid w:val="00ED5FE8"/>
    <w:rsid w:val="00ED6867"/>
    <w:rsid w:val="00ED68AA"/>
    <w:rsid w:val="00ED77CA"/>
    <w:rsid w:val="00ED7B31"/>
    <w:rsid w:val="00ED7EDE"/>
    <w:rsid w:val="00EE0421"/>
    <w:rsid w:val="00EE23BE"/>
    <w:rsid w:val="00EE2A1B"/>
    <w:rsid w:val="00EE3130"/>
    <w:rsid w:val="00EE3178"/>
    <w:rsid w:val="00EE5762"/>
    <w:rsid w:val="00EE5B83"/>
    <w:rsid w:val="00EE5F1F"/>
    <w:rsid w:val="00EE61EF"/>
    <w:rsid w:val="00EE6381"/>
    <w:rsid w:val="00EE7A75"/>
    <w:rsid w:val="00EF0165"/>
    <w:rsid w:val="00EF08AB"/>
    <w:rsid w:val="00EF0EC2"/>
    <w:rsid w:val="00EF14F6"/>
    <w:rsid w:val="00EF221A"/>
    <w:rsid w:val="00EF254F"/>
    <w:rsid w:val="00EF2C9A"/>
    <w:rsid w:val="00EF2F08"/>
    <w:rsid w:val="00EF3162"/>
    <w:rsid w:val="00EF36CF"/>
    <w:rsid w:val="00EF389B"/>
    <w:rsid w:val="00EF3B5C"/>
    <w:rsid w:val="00EF441A"/>
    <w:rsid w:val="00EF48CD"/>
    <w:rsid w:val="00EF50C8"/>
    <w:rsid w:val="00EF541E"/>
    <w:rsid w:val="00EF73E8"/>
    <w:rsid w:val="00EF7BB7"/>
    <w:rsid w:val="00F00726"/>
    <w:rsid w:val="00F008E9"/>
    <w:rsid w:val="00F017B3"/>
    <w:rsid w:val="00F01A56"/>
    <w:rsid w:val="00F0214C"/>
    <w:rsid w:val="00F02FC7"/>
    <w:rsid w:val="00F03880"/>
    <w:rsid w:val="00F039E0"/>
    <w:rsid w:val="00F04646"/>
    <w:rsid w:val="00F049F0"/>
    <w:rsid w:val="00F055A4"/>
    <w:rsid w:val="00F05C44"/>
    <w:rsid w:val="00F06560"/>
    <w:rsid w:val="00F06C76"/>
    <w:rsid w:val="00F06CC0"/>
    <w:rsid w:val="00F079AB"/>
    <w:rsid w:val="00F07B4F"/>
    <w:rsid w:val="00F101D2"/>
    <w:rsid w:val="00F1036C"/>
    <w:rsid w:val="00F10923"/>
    <w:rsid w:val="00F11A4C"/>
    <w:rsid w:val="00F12017"/>
    <w:rsid w:val="00F12AD6"/>
    <w:rsid w:val="00F12E5D"/>
    <w:rsid w:val="00F13110"/>
    <w:rsid w:val="00F131B6"/>
    <w:rsid w:val="00F1368B"/>
    <w:rsid w:val="00F14693"/>
    <w:rsid w:val="00F1496F"/>
    <w:rsid w:val="00F14DCE"/>
    <w:rsid w:val="00F14E12"/>
    <w:rsid w:val="00F14F19"/>
    <w:rsid w:val="00F15B0F"/>
    <w:rsid w:val="00F16A56"/>
    <w:rsid w:val="00F16C2C"/>
    <w:rsid w:val="00F16C4D"/>
    <w:rsid w:val="00F16CCD"/>
    <w:rsid w:val="00F17465"/>
    <w:rsid w:val="00F20397"/>
    <w:rsid w:val="00F20B15"/>
    <w:rsid w:val="00F20E9F"/>
    <w:rsid w:val="00F218E7"/>
    <w:rsid w:val="00F22C91"/>
    <w:rsid w:val="00F22F1C"/>
    <w:rsid w:val="00F22F3F"/>
    <w:rsid w:val="00F23705"/>
    <w:rsid w:val="00F239E6"/>
    <w:rsid w:val="00F23CA1"/>
    <w:rsid w:val="00F23CAE"/>
    <w:rsid w:val="00F23CEE"/>
    <w:rsid w:val="00F24284"/>
    <w:rsid w:val="00F24400"/>
    <w:rsid w:val="00F24F38"/>
    <w:rsid w:val="00F25293"/>
    <w:rsid w:val="00F25EA0"/>
    <w:rsid w:val="00F26509"/>
    <w:rsid w:val="00F26B0C"/>
    <w:rsid w:val="00F270CB"/>
    <w:rsid w:val="00F2785D"/>
    <w:rsid w:val="00F27A25"/>
    <w:rsid w:val="00F302FC"/>
    <w:rsid w:val="00F30B3B"/>
    <w:rsid w:val="00F30D79"/>
    <w:rsid w:val="00F31580"/>
    <w:rsid w:val="00F323D2"/>
    <w:rsid w:val="00F330A6"/>
    <w:rsid w:val="00F33B3D"/>
    <w:rsid w:val="00F34CD0"/>
    <w:rsid w:val="00F34E94"/>
    <w:rsid w:val="00F35243"/>
    <w:rsid w:val="00F35B99"/>
    <w:rsid w:val="00F35D93"/>
    <w:rsid w:val="00F36013"/>
    <w:rsid w:val="00F36069"/>
    <w:rsid w:val="00F40393"/>
    <w:rsid w:val="00F429A6"/>
    <w:rsid w:val="00F43132"/>
    <w:rsid w:val="00F431F2"/>
    <w:rsid w:val="00F4357A"/>
    <w:rsid w:val="00F4383A"/>
    <w:rsid w:val="00F43B5D"/>
    <w:rsid w:val="00F445E9"/>
    <w:rsid w:val="00F44751"/>
    <w:rsid w:val="00F447C2"/>
    <w:rsid w:val="00F44C3A"/>
    <w:rsid w:val="00F456CB"/>
    <w:rsid w:val="00F47A8B"/>
    <w:rsid w:val="00F5002D"/>
    <w:rsid w:val="00F50814"/>
    <w:rsid w:val="00F50C2A"/>
    <w:rsid w:val="00F50CED"/>
    <w:rsid w:val="00F511DC"/>
    <w:rsid w:val="00F51620"/>
    <w:rsid w:val="00F516F1"/>
    <w:rsid w:val="00F51AE4"/>
    <w:rsid w:val="00F51F0C"/>
    <w:rsid w:val="00F5268E"/>
    <w:rsid w:val="00F52C7D"/>
    <w:rsid w:val="00F52D0F"/>
    <w:rsid w:val="00F531F7"/>
    <w:rsid w:val="00F53CDC"/>
    <w:rsid w:val="00F5422D"/>
    <w:rsid w:val="00F54644"/>
    <w:rsid w:val="00F5509C"/>
    <w:rsid w:val="00F550B4"/>
    <w:rsid w:val="00F55AF3"/>
    <w:rsid w:val="00F5615D"/>
    <w:rsid w:val="00F56E03"/>
    <w:rsid w:val="00F57C16"/>
    <w:rsid w:val="00F603CB"/>
    <w:rsid w:val="00F6053A"/>
    <w:rsid w:val="00F6094B"/>
    <w:rsid w:val="00F61515"/>
    <w:rsid w:val="00F61571"/>
    <w:rsid w:val="00F61D3C"/>
    <w:rsid w:val="00F62861"/>
    <w:rsid w:val="00F63100"/>
    <w:rsid w:val="00F63637"/>
    <w:rsid w:val="00F636B5"/>
    <w:rsid w:val="00F63BE7"/>
    <w:rsid w:val="00F63E6B"/>
    <w:rsid w:val="00F63F6B"/>
    <w:rsid w:val="00F64343"/>
    <w:rsid w:val="00F64C23"/>
    <w:rsid w:val="00F657E1"/>
    <w:rsid w:val="00F65BB7"/>
    <w:rsid w:val="00F700BF"/>
    <w:rsid w:val="00F7031F"/>
    <w:rsid w:val="00F7181C"/>
    <w:rsid w:val="00F71AE5"/>
    <w:rsid w:val="00F71BF4"/>
    <w:rsid w:val="00F71FD5"/>
    <w:rsid w:val="00F722DF"/>
    <w:rsid w:val="00F723A9"/>
    <w:rsid w:val="00F73B4F"/>
    <w:rsid w:val="00F75DB1"/>
    <w:rsid w:val="00F75DFB"/>
    <w:rsid w:val="00F767A2"/>
    <w:rsid w:val="00F77A25"/>
    <w:rsid w:val="00F8024D"/>
    <w:rsid w:val="00F804A0"/>
    <w:rsid w:val="00F80511"/>
    <w:rsid w:val="00F818C1"/>
    <w:rsid w:val="00F819D6"/>
    <w:rsid w:val="00F81CA4"/>
    <w:rsid w:val="00F81FFC"/>
    <w:rsid w:val="00F82A4C"/>
    <w:rsid w:val="00F8379B"/>
    <w:rsid w:val="00F837F6"/>
    <w:rsid w:val="00F839EE"/>
    <w:rsid w:val="00F843F5"/>
    <w:rsid w:val="00F8458B"/>
    <w:rsid w:val="00F84B49"/>
    <w:rsid w:val="00F84D1F"/>
    <w:rsid w:val="00F84D75"/>
    <w:rsid w:val="00F85896"/>
    <w:rsid w:val="00F86FB1"/>
    <w:rsid w:val="00F87471"/>
    <w:rsid w:val="00F8769D"/>
    <w:rsid w:val="00F87701"/>
    <w:rsid w:val="00F87CB7"/>
    <w:rsid w:val="00F9031A"/>
    <w:rsid w:val="00F9152A"/>
    <w:rsid w:val="00F91D6A"/>
    <w:rsid w:val="00F928CD"/>
    <w:rsid w:val="00F92B92"/>
    <w:rsid w:val="00F92D70"/>
    <w:rsid w:val="00F9364C"/>
    <w:rsid w:val="00F93A30"/>
    <w:rsid w:val="00F93B25"/>
    <w:rsid w:val="00F94142"/>
    <w:rsid w:val="00F94FB2"/>
    <w:rsid w:val="00F94FD4"/>
    <w:rsid w:val="00F95B74"/>
    <w:rsid w:val="00F95D71"/>
    <w:rsid w:val="00F96D2E"/>
    <w:rsid w:val="00F96E31"/>
    <w:rsid w:val="00F971AB"/>
    <w:rsid w:val="00F97BC0"/>
    <w:rsid w:val="00FA0105"/>
    <w:rsid w:val="00FA05DD"/>
    <w:rsid w:val="00FA0C50"/>
    <w:rsid w:val="00FA146E"/>
    <w:rsid w:val="00FA3A5F"/>
    <w:rsid w:val="00FA3D7A"/>
    <w:rsid w:val="00FA5185"/>
    <w:rsid w:val="00FA660C"/>
    <w:rsid w:val="00FA706A"/>
    <w:rsid w:val="00FA75F2"/>
    <w:rsid w:val="00FA76AF"/>
    <w:rsid w:val="00FA773B"/>
    <w:rsid w:val="00FB0B7B"/>
    <w:rsid w:val="00FB0E7B"/>
    <w:rsid w:val="00FB13CA"/>
    <w:rsid w:val="00FB1A33"/>
    <w:rsid w:val="00FB1C61"/>
    <w:rsid w:val="00FB1FBC"/>
    <w:rsid w:val="00FB2558"/>
    <w:rsid w:val="00FB2807"/>
    <w:rsid w:val="00FB30A9"/>
    <w:rsid w:val="00FB311C"/>
    <w:rsid w:val="00FB35B4"/>
    <w:rsid w:val="00FB36C1"/>
    <w:rsid w:val="00FB3B43"/>
    <w:rsid w:val="00FB4619"/>
    <w:rsid w:val="00FB5835"/>
    <w:rsid w:val="00FB585B"/>
    <w:rsid w:val="00FB6855"/>
    <w:rsid w:val="00FB733C"/>
    <w:rsid w:val="00FB73B1"/>
    <w:rsid w:val="00FB7E18"/>
    <w:rsid w:val="00FB7F90"/>
    <w:rsid w:val="00FC0028"/>
    <w:rsid w:val="00FC0165"/>
    <w:rsid w:val="00FC14AB"/>
    <w:rsid w:val="00FC176C"/>
    <w:rsid w:val="00FC1E10"/>
    <w:rsid w:val="00FC2CEC"/>
    <w:rsid w:val="00FC33F3"/>
    <w:rsid w:val="00FC3427"/>
    <w:rsid w:val="00FC34AB"/>
    <w:rsid w:val="00FC35CB"/>
    <w:rsid w:val="00FC3815"/>
    <w:rsid w:val="00FC3E26"/>
    <w:rsid w:val="00FC3EAD"/>
    <w:rsid w:val="00FC4449"/>
    <w:rsid w:val="00FC451E"/>
    <w:rsid w:val="00FC535F"/>
    <w:rsid w:val="00FC57D0"/>
    <w:rsid w:val="00FC639C"/>
    <w:rsid w:val="00FC64F5"/>
    <w:rsid w:val="00FC67F5"/>
    <w:rsid w:val="00FC6B57"/>
    <w:rsid w:val="00FC6D97"/>
    <w:rsid w:val="00FC7E9E"/>
    <w:rsid w:val="00FC7F0A"/>
    <w:rsid w:val="00FD0910"/>
    <w:rsid w:val="00FD12DC"/>
    <w:rsid w:val="00FD2154"/>
    <w:rsid w:val="00FD2ADB"/>
    <w:rsid w:val="00FD3B61"/>
    <w:rsid w:val="00FD3E74"/>
    <w:rsid w:val="00FD466F"/>
    <w:rsid w:val="00FD484B"/>
    <w:rsid w:val="00FD4943"/>
    <w:rsid w:val="00FD670D"/>
    <w:rsid w:val="00FD694E"/>
    <w:rsid w:val="00FD6E54"/>
    <w:rsid w:val="00FD6F5A"/>
    <w:rsid w:val="00FE010D"/>
    <w:rsid w:val="00FE0416"/>
    <w:rsid w:val="00FE048E"/>
    <w:rsid w:val="00FE05E2"/>
    <w:rsid w:val="00FE0F99"/>
    <w:rsid w:val="00FE1312"/>
    <w:rsid w:val="00FE24BA"/>
    <w:rsid w:val="00FE2EDA"/>
    <w:rsid w:val="00FE3165"/>
    <w:rsid w:val="00FE3395"/>
    <w:rsid w:val="00FE4844"/>
    <w:rsid w:val="00FE58B3"/>
    <w:rsid w:val="00FE6547"/>
    <w:rsid w:val="00FE6B55"/>
    <w:rsid w:val="00FE72FB"/>
    <w:rsid w:val="00FE7742"/>
    <w:rsid w:val="00FE7F33"/>
    <w:rsid w:val="00FF0210"/>
    <w:rsid w:val="00FF2411"/>
    <w:rsid w:val="00FF274F"/>
    <w:rsid w:val="00FF2A6E"/>
    <w:rsid w:val="00FF321D"/>
    <w:rsid w:val="00FF39C7"/>
    <w:rsid w:val="00FF3F8A"/>
    <w:rsid w:val="00FF4362"/>
    <w:rsid w:val="00FF4C97"/>
    <w:rsid w:val="00FF528B"/>
    <w:rsid w:val="00FF58C0"/>
    <w:rsid w:val="00FF63CD"/>
    <w:rsid w:val="00FF6521"/>
    <w:rsid w:val="00FF68BF"/>
    <w:rsid w:val="00FF69C1"/>
    <w:rsid w:val="00FF73E4"/>
    <w:rsid w:val="00FF7AE1"/>
    <w:rsid w:val="00FF7E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A4D63"/>
  <w15:docId w15:val="{54F3CEDF-6C6B-4F43-90F1-E1F00C60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35B"/>
  </w:style>
  <w:style w:type="paragraph" w:styleId="Heading1">
    <w:name w:val="heading 1"/>
    <w:aliases w:val="Document Header1,ClauseGroup_Title"/>
    <w:basedOn w:val="Normal"/>
    <w:next w:val="Normal"/>
    <w:link w:val="Heading1Char"/>
    <w:qFormat/>
    <w:rsid w:val="00AF135B"/>
    <w:pPr>
      <w:spacing w:after="200"/>
      <w:jc w:val="center"/>
      <w:outlineLvl w:val="0"/>
    </w:pPr>
    <w:rPr>
      <w:b/>
      <w:kern w:val="28"/>
      <w:sz w:val="52"/>
    </w:rPr>
  </w:style>
  <w:style w:type="paragraph" w:styleId="Heading2">
    <w:name w:val="heading 2"/>
    <w:aliases w:val="Title Header2,Clause_No&amp;Name"/>
    <w:basedOn w:val="Normal"/>
    <w:next w:val="Normal"/>
    <w:link w:val="Heading2Char"/>
    <w:qFormat/>
    <w:rsid w:val="00AF135B"/>
    <w:pPr>
      <w:keepNext/>
      <w:tabs>
        <w:tab w:val="left" w:pos="1350"/>
      </w:tabs>
      <w:outlineLvl w:val="1"/>
    </w:pPr>
    <w:rPr>
      <w:b/>
      <w:sz w:val="24"/>
    </w:rPr>
  </w:style>
  <w:style w:type="paragraph" w:styleId="Heading3">
    <w:name w:val="heading 3"/>
    <w:aliases w:val="Section Header3,ClauseSub_No&amp;Name,Section Header3 Char Char Char Char Char,Section Header3 Char Char Char,Section Header3 Char Char"/>
    <w:basedOn w:val="Normal"/>
    <w:next w:val="Normal"/>
    <w:link w:val="Heading3Char1"/>
    <w:qFormat/>
    <w:rsid w:val="000E6E0D"/>
    <w:pPr>
      <w:keepNext/>
      <w:spacing w:before="240" w:after="60"/>
      <w:outlineLvl w:val="2"/>
    </w:pPr>
    <w:rPr>
      <w:rFonts w:ascii="Arial" w:hAnsi="Arial" w:cs="Arial"/>
      <w:b/>
      <w:bCs/>
      <w:sz w:val="26"/>
      <w:szCs w:val="26"/>
    </w:rPr>
  </w:style>
  <w:style w:type="paragraph" w:styleId="Heading4">
    <w:name w:val="heading 4"/>
    <w:aliases w:val="Sub-Clause Sub-paragraph,ClauseSubSub_No&amp;Name, Sub-Clause Sub-paragraph"/>
    <w:basedOn w:val="Normal"/>
    <w:next w:val="Normal"/>
    <w:link w:val="Heading4Char"/>
    <w:qFormat/>
    <w:rsid w:val="00AF135B"/>
    <w:pPr>
      <w:numPr>
        <w:ilvl w:val="3"/>
        <w:numId w:val="4"/>
      </w:numPr>
      <w:spacing w:after="200"/>
      <w:jc w:val="both"/>
      <w:outlineLvl w:val="3"/>
    </w:pPr>
    <w:rPr>
      <w:sz w:val="24"/>
      <w:lang w:val="en-US"/>
    </w:rPr>
  </w:style>
  <w:style w:type="paragraph" w:styleId="Heading5">
    <w:name w:val="heading 5"/>
    <w:basedOn w:val="Normal"/>
    <w:next w:val="Normal"/>
    <w:link w:val="Heading5Char"/>
    <w:qFormat/>
    <w:rsid w:val="00AF135B"/>
    <w:pPr>
      <w:spacing w:before="240" w:after="60"/>
      <w:jc w:val="center"/>
      <w:outlineLvl w:val="4"/>
    </w:pPr>
    <w:rPr>
      <w:b/>
      <w:sz w:val="28"/>
      <w:lang w:val="es-ES_tradnl"/>
    </w:rPr>
  </w:style>
  <w:style w:type="paragraph" w:styleId="Heading6">
    <w:name w:val="heading 6"/>
    <w:basedOn w:val="Normal"/>
    <w:next w:val="Normal"/>
    <w:link w:val="Heading6Char"/>
    <w:qFormat/>
    <w:rsid w:val="00AF135B"/>
    <w:pPr>
      <w:numPr>
        <w:ilvl w:val="5"/>
        <w:numId w:val="4"/>
      </w:numPr>
      <w:spacing w:before="240" w:after="60"/>
      <w:jc w:val="both"/>
      <w:outlineLvl w:val="5"/>
    </w:pPr>
    <w:rPr>
      <w:i/>
      <w:sz w:val="22"/>
      <w:lang w:val="es-ES_tradnl"/>
    </w:rPr>
  </w:style>
  <w:style w:type="paragraph" w:styleId="Heading7">
    <w:name w:val="heading 7"/>
    <w:basedOn w:val="Normal"/>
    <w:next w:val="Normal"/>
    <w:link w:val="Heading7Char"/>
    <w:qFormat/>
    <w:rsid w:val="00AF135B"/>
    <w:pPr>
      <w:numPr>
        <w:ilvl w:val="6"/>
        <w:numId w:val="4"/>
      </w:numPr>
      <w:spacing w:before="240" w:after="60"/>
      <w:jc w:val="both"/>
      <w:outlineLvl w:val="6"/>
    </w:pPr>
    <w:rPr>
      <w:rFonts w:ascii="Arial" w:hAnsi="Arial"/>
      <w:lang w:val="es-ES_tradnl"/>
    </w:rPr>
  </w:style>
  <w:style w:type="paragraph" w:styleId="Heading8">
    <w:name w:val="heading 8"/>
    <w:basedOn w:val="Normal"/>
    <w:next w:val="Normal"/>
    <w:link w:val="Heading8Char"/>
    <w:qFormat/>
    <w:rsid w:val="00AF135B"/>
    <w:pPr>
      <w:numPr>
        <w:ilvl w:val="7"/>
        <w:numId w:val="4"/>
      </w:numPr>
      <w:spacing w:before="240" w:after="60"/>
      <w:jc w:val="both"/>
      <w:outlineLvl w:val="7"/>
    </w:pPr>
    <w:rPr>
      <w:rFonts w:ascii="Arial" w:hAnsi="Arial"/>
      <w:i/>
      <w:lang w:val="es-ES_tradnl"/>
    </w:rPr>
  </w:style>
  <w:style w:type="paragraph" w:styleId="Heading9">
    <w:name w:val="heading 9"/>
    <w:basedOn w:val="Normal"/>
    <w:next w:val="Normal"/>
    <w:link w:val="Heading9Char"/>
    <w:qFormat/>
    <w:rsid w:val="00AF135B"/>
    <w:pPr>
      <w:numPr>
        <w:ilvl w:val="8"/>
        <w:numId w:val="4"/>
      </w:num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2">
    <w:name w:val="Outline2"/>
    <w:basedOn w:val="Normal"/>
    <w:rsid w:val="00AF135B"/>
    <w:pPr>
      <w:numPr>
        <w:ilvl w:val="1"/>
        <w:numId w:val="1"/>
      </w:numPr>
      <w:tabs>
        <w:tab w:val="clear" w:pos="1152"/>
        <w:tab w:val="num" w:pos="864"/>
      </w:tabs>
      <w:spacing w:before="240"/>
      <w:ind w:left="864" w:hanging="504"/>
    </w:pPr>
    <w:rPr>
      <w:kern w:val="28"/>
      <w:sz w:val="24"/>
    </w:rPr>
  </w:style>
  <w:style w:type="paragraph" w:customStyle="1" w:styleId="Outline3">
    <w:name w:val="Outline3"/>
    <w:basedOn w:val="Normal"/>
    <w:rsid w:val="00AF135B"/>
    <w:pPr>
      <w:numPr>
        <w:ilvl w:val="2"/>
        <w:numId w:val="1"/>
      </w:numPr>
      <w:tabs>
        <w:tab w:val="clear" w:pos="1728"/>
        <w:tab w:val="num" w:pos="1368"/>
      </w:tabs>
      <w:spacing w:before="240"/>
      <w:ind w:left="1368" w:hanging="504"/>
    </w:pPr>
    <w:rPr>
      <w:kern w:val="28"/>
      <w:sz w:val="24"/>
    </w:rPr>
  </w:style>
  <w:style w:type="paragraph" w:customStyle="1" w:styleId="Outline4">
    <w:name w:val="Outline4"/>
    <w:basedOn w:val="Normal"/>
    <w:rsid w:val="00AF135B"/>
    <w:pPr>
      <w:numPr>
        <w:ilvl w:val="3"/>
        <w:numId w:val="1"/>
      </w:numPr>
      <w:tabs>
        <w:tab w:val="clear" w:pos="2304"/>
        <w:tab w:val="num" w:pos="1872"/>
      </w:tabs>
      <w:spacing w:before="240"/>
      <w:ind w:left="1872" w:hanging="504"/>
    </w:pPr>
    <w:rPr>
      <w:kern w:val="28"/>
      <w:sz w:val="24"/>
    </w:rPr>
  </w:style>
  <w:style w:type="paragraph" w:customStyle="1" w:styleId="outlinebullet">
    <w:name w:val="outlinebullet"/>
    <w:basedOn w:val="Normal"/>
    <w:rsid w:val="00AF135B"/>
    <w:pPr>
      <w:numPr>
        <w:numId w:val="2"/>
      </w:numPr>
      <w:tabs>
        <w:tab w:val="clear" w:pos="360"/>
        <w:tab w:val="left" w:pos="1440"/>
      </w:tabs>
      <w:spacing w:before="120"/>
      <w:ind w:left="1440" w:hanging="450"/>
    </w:pPr>
    <w:rPr>
      <w:sz w:val="24"/>
    </w:rPr>
  </w:style>
  <w:style w:type="paragraph" w:customStyle="1" w:styleId="SectionVIIHeader2">
    <w:name w:val="Section VII Header2"/>
    <w:basedOn w:val="Heading1"/>
    <w:autoRedefine/>
    <w:rsid w:val="00AF135B"/>
    <w:pPr>
      <w:numPr>
        <w:numId w:val="3"/>
      </w:numPr>
    </w:pPr>
    <w:rPr>
      <w:sz w:val="32"/>
    </w:rPr>
  </w:style>
  <w:style w:type="paragraph" w:customStyle="1" w:styleId="2AutoList1">
    <w:name w:val="2AutoList1"/>
    <w:basedOn w:val="Normal"/>
    <w:rsid w:val="00AF135B"/>
    <w:pPr>
      <w:numPr>
        <w:ilvl w:val="1"/>
        <w:numId w:val="5"/>
      </w:numPr>
      <w:jc w:val="both"/>
    </w:pPr>
    <w:rPr>
      <w:sz w:val="24"/>
      <w:lang w:val="es-ES_tradnl"/>
    </w:rPr>
  </w:style>
  <w:style w:type="paragraph" w:customStyle="1" w:styleId="Header3-Paragraph">
    <w:name w:val="Header 3 - Paragraph"/>
    <w:basedOn w:val="Normal"/>
    <w:rsid w:val="00AF135B"/>
    <w:pPr>
      <w:numPr>
        <w:ilvl w:val="1"/>
        <w:numId w:val="4"/>
      </w:numPr>
      <w:spacing w:after="200"/>
      <w:jc w:val="both"/>
    </w:pPr>
    <w:rPr>
      <w:sz w:val="24"/>
      <w:lang w:val="en-US"/>
    </w:rPr>
  </w:style>
  <w:style w:type="paragraph" w:customStyle="1" w:styleId="P3Header1-Clauses">
    <w:name w:val="P3 Header1-Clauses"/>
    <w:basedOn w:val="Header1-Clauses"/>
    <w:rsid w:val="00AF135B"/>
    <w:pPr>
      <w:numPr>
        <w:ilvl w:val="2"/>
        <w:numId w:val="4"/>
      </w:numPr>
    </w:pPr>
  </w:style>
  <w:style w:type="paragraph" w:customStyle="1" w:styleId="Header1-Clauses">
    <w:name w:val="Header 1 - Clauses"/>
    <w:basedOn w:val="Normal"/>
    <w:link w:val="Header1-ClausesCar"/>
    <w:rsid w:val="00AF135B"/>
    <w:pPr>
      <w:tabs>
        <w:tab w:val="num" w:pos="720"/>
      </w:tabs>
      <w:ind w:left="720" w:hanging="360"/>
    </w:pPr>
    <w:rPr>
      <w:b/>
      <w:sz w:val="24"/>
      <w:lang w:val="es-ES_tradnl"/>
    </w:rPr>
  </w:style>
  <w:style w:type="paragraph" w:customStyle="1" w:styleId="TOCNumber1">
    <w:name w:val="TOC Number1"/>
    <w:basedOn w:val="Heading4"/>
    <w:autoRedefine/>
    <w:rsid w:val="00AF135B"/>
    <w:pPr>
      <w:numPr>
        <w:ilvl w:val="0"/>
        <w:numId w:val="0"/>
      </w:numPr>
      <w:spacing w:after="0"/>
      <w:jc w:val="left"/>
      <w:outlineLvl w:val="9"/>
    </w:pPr>
    <w:rPr>
      <w:b/>
      <w:lang w:val="fr-FR"/>
    </w:rPr>
  </w:style>
  <w:style w:type="paragraph" w:customStyle="1" w:styleId="Head2">
    <w:name w:val="Head 2"/>
    <w:basedOn w:val="Heading9"/>
    <w:rsid w:val="00AF135B"/>
    <w:pPr>
      <w:keepNext/>
      <w:widowControl w:val="0"/>
      <w:numPr>
        <w:ilvl w:val="0"/>
        <w:numId w:val="0"/>
      </w:numPr>
      <w:suppressAutoHyphens/>
      <w:spacing w:before="0" w:after="0"/>
      <w:outlineLvl w:val="9"/>
    </w:pPr>
    <w:rPr>
      <w:rFonts w:ascii="Times New Roman Bold" w:hAnsi="Times New Roman Bold"/>
      <w:b w:val="0"/>
      <w:i w:val="0"/>
      <w:spacing w:val="-4"/>
      <w:sz w:val="32"/>
      <w:lang w:val="en-US"/>
    </w:rPr>
  </w:style>
  <w:style w:type="paragraph" w:customStyle="1" w:styleId="Subtitle2">
    <w:name w:val="Subtitle 2"/>
    <w:basedOn w:val="Footer"/>
    <w:autoRedefine/>
    <w:rsid w:val="000C1F9C"/>
    <w:pPr>
      <w:tabs>
        <w:tab w:val="clear" w:pos="9504"/>
      </w:tabs>
      <w:spacing w:after="120"/>
      <w:jc w:val="center"/>
      <w:outlineLvl w:val="0"/>
    </w:pPr>
    <w:rPr>
      <w:b/>
      <w:noProof/>
      <w:sz w:val="32"/>
      <w:szCs w:val="32"/>
      <w:lang w:val="en-US"/>
    </w:rPr>
  </w:style>
  <w:style w:type="paragraph" w:styleId="Footer">
    <w:name w:val="footer"/>
    <w:basedOn w:val="Normal"/>
    <w:link w:val="FooterChar"/>
    <w:rsid w:val="00AF135B"/>
    <w:pPr>
      <w:tabs>
        <w:tab w:val="right" w:leader="underscore" w:pos="9504"/>
      </w:tabs>
      <w:spacing w:before="120"/>
    </w:pPr>
    <w:rPr>
      <w:sz w:val="24"/>
      <w:lang w:val="es-ES_tradnl"/>
    </w:rPr>
  </w:style>
  <w:style w:type="paragraph" w:customStyle="1" w:styleId="SectionXHeader3">
    <w:name w:val="Section X Header 3"/>
    <w:basedOn w:val="Heading1"/>
    <w:link w:val="SectionXHeader3Car"/>
    <w:autoRedefine/>
    <w:rsid w:val="001F6D2B"/>
    <w:pPr>
      <w:spacing w:after="0"/>
      <w:ind w:left="1260" w:right="1620"/>
    </w:pPr>
    <w:rPr>
      <w:kern w:val="0"/>
      <w:sz w:val="28"/>
    </w:rPr>
  </w:style>
  <w:style w:type="paragraph" w:customStyle="1" w:styleId="i">
    <w:name w:val="(i)"/>
    <w:basedOn w:val="Normal"/>
    <w:rsid w:val="00AF135B"/>
    <w:pPr>
      <w:suppressAutoHyphens/>
      <w:jc w:val="both"/>
    </w:pPr>
    <w:rPr>
      <w:rFonts w:ascii="Tms Rmn" w:hAnsi="Tms Rmn"/>
      <w:sz w:val="24"/>
      <w:lang w:val="en-US"/>
    </w:rPr>
  </w:style>
  <w:style w:type="paragraph" w:customStyle="1" w:styleId="explanatorynotes">
    <w:name w:val="explanatory_notes"/>
    <w:basedOn w:val="Normal"/>
    <w:link w:val="explanatorynotesChar"/>
    <w:rsid w:val="00AF135B"/>
    <w:pPr>
      <w:suppressAutoHyphens/>
      <w:spacing w:after="120" w:line="360" w:lineRule="exact"/>
      <w:jc w:val="both"/>
    </w:pPr>
    <w:rPr>
      <w:rFonts w:ascii="Arial" w:hAnsi="Arial"/>
      <w:sz w:val="22"/>
      <w:lang w:val="en-US"/>
    </w:rPr>
  </w:style>
  <w:style w:type="character" w:styleId="Hyperlink">
    <w:name w:val="Hyperlink"/>
    <w:uiPriority w:val="99"/>
    <w:qFormat/>
    <w:rsid w:val="00AF135B"/>
    <w:rPr>
      <w:color w:val="0000FF"/>
      <w:u w:val="single"/>
    </w:rPr>
  </w:style>
  <w:style w:type="paragraph" w:styleId="Title">
    <w:name w:val="Title"/>
    <w:basedOn w:val="Normal"/>
    <w:link w:val="TitleChar"/>
    <w:qFormat/>
    <w:rsid w:val="00AF135B"/>
    <w:pPr>
      <w:jc w:val="center"/>
    </w:pPr>
    <w:rPr>
      <w:b/>
      <w:sz w:val="48"/>
      <w:lang w:val="es-ES_tradnl"/>
    </w:rPr>
  </w:style>
  <w:style w:type="paragraph" w:customStyle="1" w:styleId="Outline">
    <w:name w:val="Outline"/>
    <w:basedOn w:val="Normal"/>
    <w:rsid w:val="00AF135B"/>
    <w:pPr>
      <w:spacing w:before="240"/>
    </w:pPr>
    <w:rPr>
      <w:kern w:val="28"/>
      <w:sz w:val="24"/>
    </w:rPr>
  </w:style>
  <w:style w:type="paragraph" w:styleId="List">
    <w:name w:val="List"/>
    <w:aliases w:val="1. List"/>
    <w:basedOn w:val="Normal"/>
    <w:rsid w:val="00AF135B"/>
    <w:pPr>
      <w:spacing w:before="120" w:after="120"/>
      <w:ind w:left="1440"/>
      <w:jc w:val="both"/>
    </w:pPr>
    <w:rPr>
      <w:sz w:val="24"/>
      <w:lang w:val="en-US"/>
    </w:rPr>
  </w:style>
  <w:style w:type="paragraph" w:styleId="TOC2">
    <w:name w:val="toc 2"/>
    <w:basedOn w:val="Normal"/>
    <w:next w:val="Normal"/>
    <w:autoRedefine/>
    <w:uiPriority w:val="39"/>
    <w:qFormat/>
    <w:rsid w:val="00496D12"/>
    <w:pPr>
      <w:tabs>
        <w:tab w:val="left" w:pos="709"/>
        <w:tab w:val="right" w:leader="dot" w:pos="9356"/>
      </w:tabs>
      <w:ind w:left="284" w:hanging="567"/>
    </w:pPr>
    <w:rPr>
      <w:rFonts w:asciiTheme="majorBidi" w:hAnsiTheme="majorBidi" w:cstheme="majorBidi"/>
      <w:noProof/>
      <w:sz w:val="24"/>
      <w:szCs w:val="24"/>
    </w:rPr>
  </w:style>
  <w:style w:type="paragraph" w:styleId="TOC1">
    <w:name w:val="toc 1"/>
    <w:basedOn w:val="Normal"/>
    <w:next w:val="Normal"/>
    <w:autoRedefine/>
    <w:uiPriority w:val="39"/>
    <w:qFormat/>
    <w:rsid w:val="00177DE5"/>
    <w:pPr>
      <w:tabs>
        <w:tab w:val="right" w:leader="dot" w:pos="9356"/>
      </w:tabs>
      <w:spacing w:before="240" w:after="240"/>
      <w:ind w:left="-180"/>
    </w:pPr>
    <w:rPr>
      <w:rFonts w:asciiTheme="majorBidi" w:hAnsiTheme="majorBidi" w:cs="Times New Roman Bold"/>
      <w:b/>
      <w:bCs/>
      <w:caps/>
      <w:sz w:val="24"/>
      <w:szCs w:val="24"/>
    </w:rPr>
  </w:style>
  <w:style w:type="paragraph" w:styleId="Subtitle">
    <w:name w:val="Subtitle"/>
    <w:basedOn w:val="Normal"/>
    <w:link w:val="SubtitleChar"/>
    <w:qFormat/>
    <w:rsid w:val="00AF135B"/>
    <w:pPr>
      <w:jc w:val="center"/>
    </w:pPr>
    <w:rPr>
      <w:b/>
      <w:sz w:val="44"/>
      <w:lang w:val="es-ES_tradnl"/>
    </w:rPr>
  </w:style>
  <w:style w:type="paragraph" w:styleId="BodyText2">
    <w:name w:val="Body Text 2"/>
    <w:basedOn w:val="Normal"/>
    <w:link w:val="BodyText2Char"/>
    <w:rsid w:val="00AF135B"/>
    <w:pPr>
      <w:spacing w:before="120" w:after="120"/>
      <w:jc w:val="center"/>
    </w:pPr>
    <w:rPr>
      <w:b/>
      <w:sz w:val="28"/>
      <w:lang w:val="es-ES_tradnl"/>
    </w:rPr>
  </w:style>
  <w:style w:type="paragraph" w:customStyle="1" w:styleId="Header2-SubClauses">
    <w:name w:val="Header 2 - SubClauses"/>
    <w:basedOn w:val="Normal"/>
    <w:link w:val="Header2-SubClausesCar"/>
    <w:rsid w:val="00AF135B"/>
    <w:pPr>
      <w:tabs>
        <w:tab w:val="left" w:pos="619"/>
      </w:tabs>
      <w:spacing w:after="200"/>
      <w:jc w:val="both"/>
    </w:pPr>
    <w:rPr>
      <w:sz w:val="24"/>
      <w:lang w:val="es-ES_tradnl"/>
    </w:rPr>
  </w:style>
  <w:style w:type="paragraph" w:styleId="BodyText">
    <w:name w:val="Body Text"/>
    <w:basedOn w:val="Normal"/>
    <w:link w:val="BodyTextChar"/>
    <w:rsid w:val="00AF135B"/>
    <w:pPr>
      <w:jc w:val="both"/>
    </w:pPr>
    <w:rPr>
      <w:sz w:val="24"/>
      <w:lang w:val="es-ES_tradnl"/>
    </w:rPr>
  </w:style>
  <w:style w:type="paragraph" w:customStyle="1" w:styleId="Outline1">
    <w:name w:val="Outline1"/>
    <w:basedOn w:val="Outline"/>
    <w:next w:val="Outline2"/>
    <w:rsid w:val="00AF135B"/>
    <w:pPr>
      <w:keepNext/>
    </w:pPr>
  </w:style>
  <w:style w:type="paragraph" w:styleId="BodyTextIndent">
    <w:name w:val="Body Text Indent"/>
    <w:basedOn w:val="Normal"/>
    <w:link w:val="BodyTextIndentChar"/>
    <w:rsid w:val="00AF135B"/>
    <w:pPr>
      <w:ind w:left="720"/>
      <w:jc w:val="both"/>
    </w:pPr>
    <w:rPr>
      <w:sz w:val="24"/>
      <w:lang w:val="es-ES_tradnl"/>
    </w:rPr>
  </w:style>
  <w:style w:type="paragraph" w:customStyle="1" w:styleId="Head22">
    <w:name w:val="Head 2.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Header">
    <w:name w:val="header"/>
    <w:basedOn w:val="Normal"/>
    <w:link w:val="HeaderChar"/>
    <w:uiPriority w:val="99"/>
    <w:rsid w:val="00AF135B"/>
    <w:pPr>
      <w:pBdr>
        <w:bottom w:val="single" w:sz="4" w:space="1" w:color="000000"/>
      </w:pBdr>
      <w:tabs>
        <w:tab w:val="right" w:pos="9000"/>
      </w:tabs>
      <w:jc w:val="both"/>
    </w:pPr>
    <w:rPr>
      <w:lang w:val="es-ES_tradnl"/>
    </w:rPr>
  </w:style>
  <w:style w:type="paragraph" w:customStyle="1" w:styleId="sectionIIIheader">
    <w:name w:val="section III header"/>
    <w:basedOn w:val="Normal"/>
    <w:rsid w:val="00AF135B"/>
    <w:pPr>
      <w:spacing w:before="240"/>
    </w:pPr>
    <w:rPr>
      <w:rFonts w:ascii="Arial Black" w:hAnsi="Arial Black"/>
      <w:sz w:val="24"/>
      <w:lang w:val="en-US"/>
    </w:rPr>
  </w:style>
  <w:style w:type="paragraph" w:customStyle="1" w:styleId="BalloonText1">
    <w:name w:val="Balloon Text1"/>
    <w:basedOn w:val="Normal"/>
    <w:semiHidden/>
    <w:rsid w:val="00AF135B"/>
    <w:rPr>
      <w:rFonts w:ascii="Tahoma" w:hAnsi="Tahoma"/>
      <w:sz w:val="16"/>
    </w:rPr>
  </w:style>
  <w:style w:type="paragraph" w:customStyle="1" w:styleId="SectionVHeader">
    <w:name w:val="Section V. Header"/>
    <w:basedOn w:val="Normal"/>
    <w:rsid w:val="00AF135B"/>
    <w:pPr>
      <w:jc w:val="center"/>
    </w:pPr>
    <w:rPr>
      <w:b/>
      <w:sz w:val="36"/>
      <w:lang w:val="es-ES_tradnl"/>
    </w:rPr>
  </w:style>
  <w:style w:type="paragraph" w:customStyle="1" w:styleId="Head81">
    <w:name w:val="Head 8.1"/>
    <w:basedOn w:val="Normal"/>
    <w:rsid w:val="00AF135B"/>
    <w:pPr>
      <w:suppressAutoHyphens/>
      <w:overflowPunct w:val="0"/>
      <w:autoSpaceDE w:val="0"/>
      <w:autoSpaceDN w:val="0"/>
      <w:adjustRightInd w:val="0"/>
      <w:jc w:val="center"/>
      <w:textAlignment w:val="baseline"/>
    </w:pPr>
    <w:rPr>
      <w:b/>
      <w:sz w:val="28"/>
    </w:rPr>
  </w:style>
  <w:style w:type="character" w:styleId="FootnoteReference">
    <w:name w:val="footnote reference"/>
    <w:aliases w:val="callout"/>
    <w:rsid w:val="00AF135B"/>
    <w:rPr>
      <w:vertAlign w:val="superscript"/>
    </w:rPr>
  </w:style>
  <w:style w:type="paragraph" w:customStyle="1" w:styleId="titulo">
    <w:name w:val="titulo"/>
    <w:basedOn w:val="Heading5"/>
    <w:rsid w:val="00AF135B"/>
    <w:pPr>
      <w:spacing w:before="0" w:after="240"/>
    </w:pPr>
    <w:rPr>
      <w:rFonts w:ascii="Times New Roman Bold" w:hAnsi="Times New Roman Bold"/>
      <w:sz w:val="24"/>
      <w:lang w:val="en-US"/>
    </w:rPr>
  </w:style>
  <w:style w:type="character" w:customStyle="1" w:styleId="Table">
    <w:name w:val="Table"/>
    <w:rsid w:val="00AF135B"/>
    <w:rPr>
      <w:rFonts w:ascii="Arial" w:hAnsi="Arial"/>
      <w:sz w:val="20"/>
    </w:rPr>
  </w:style>
  <w:style w:type="paragraph" w:styleId="BodyText3">
    <w:name w:val="Body Text 3"/>
    <w:basedOn w:val="Normal"/>
    <w:link w:val="BodyText3Char"/>
    <w:rsid w:val="00AF135B"/>
    <w:pPr>
      <w:jc w:val="center"/>
    </w:pPr>
    <w:rPr>
      <w:rFonts w:ascii="Times New Roman Bold" w:hAnsi="Times New Roman Bold"/>
      <w:spacing w:val="80"/>
      <w:sz w:val="40"/>
    </w:rPr>
  </w:style>
  <w:style w:type="paragraph" w:customStyle="1" w:styleId="Head41">
    <w:name w:val="Head 4.1"/>
    <w:basedOn w:val="Normal"/>
    <w:link w:val="Head41Char"/>
    <w:rsid w:val="00AF135B"/>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AF135B"/>
    <w:pPr>
      <w:tabs>
        <w:tab w:val="left" w:pos="360"/>
      </w:tabs>
      <w:suppressAutoHyphens/>
      <w:overflowPunct w:val="0"/>
      <w:autoSpaceDE w:val="0"/>
      <w:autoSpaceDN w:val="0"/>
      <w:adjustRightInd w:val="0"/>
      <w:ind w:left="360" w:hanging="360"/>
      <w:textAlignment w:val="baseline"/>
    </w:pPr>
    <w:rPr>
      <w:b/>
      <w:sz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AF135B"/>
    <w:pPr>
      <w:jc w:val="both"/>
    </w:pPr>
    <w:rPr>
      <w:lang w:val="es-ES_tradnl"/>
    </w:rPr>
  </w:style>
  <w:style w:type="character" w:styleId="PageNumber">
    <w:name w:val="page number"/>
    <w:basedOn w:val="DefaultParagraphFont"/>
    <w:rsid w:val="00AF135B"/>
  </w:style>
  <w:style w:type="paragraph" w:styleId="BodyTextIndent2">
    <w:name w:val="Body Text Indent 2"/>
    <w:basedOn w:val="Normal"/>
    <w:link w:val="BodyTextIndent2Char"/>
    <w:rsid w:val="00AF135B"/>
    <w:pPr>
      <w:ind w:left="576" w:hanging="576"/>
      <w:jc w:val="both"/>
    </w:pPr>
    <w:rPr>
      <w:sz w:val="24"/>
    </w:rPr>
  </w:style>
  <w:style w:type="paragraph" w:customStyle="1" w:styleId="StyleTM1Avant0ptAprs0pt">
    <w:name w:val="Style TM 1 + Avant : 0 pt Après : 0 pt"/>
    <w:basedOn w:val="TOC1"/>
    <w:rsid w:val="00666F61"/>
    <w:rPr>
      <w:b w:val="0"/>
      <w:bCs w:val="0"/>
    </w:rPr>
  </w:style>
  <w:style w:type="paragraph" w:customStyle="1" w:styleId="SectionVIIarticle">
    <w:name w:val="Section VII article"/>
    <w:basedOn w:val="Normal"/>
    <w:link w:val="SectionVIIarticleCar"/>
    <w:rsid w:val="0097582D"/>
    <w:rPr>
      <w:b/>
    </w:rPr>
  </w:style>
  <w:style w:type="character" w:customStyle="1" w:styleId="SectionVIIarticleCar">
    <w:name w:val="Section VII article Car"/>
    <w:link w:val="SectionVIIarticle"/>
    <w:rsid w:val="0097582D"/>
    <w:rPr>
      <w:b/>
      <w:lang w:val="fr-FR" w:eastAsia="fr-FR" w:bidi="ar-SA"/>
    </w:rPr>
  </w:style>
  <w:style w:type="paragraph" w:styleId="BalloonText">
    <w:name w:val="Balloon Text"/>
    <w:basedOn w:val="Normal"/>
    <w:link w:val="BalloonTextChar"/>
    <w:rsid w:val="0058672B"/>
    <w:rPr>
      <w:rFonts w:ascii="Tahoma" w:hAnsi="Tahoma" w:cs="Tahoma"/>
      <w:sz w:val="16"/>
      <w:szCs w:val="16"/>
    </w:rPr>
  </w:style>
  <w:style w:type="paragraph" w:customStyle="1" w:styleId="RightPar4">
    <w:name w:val="Right Par[4]"/>
    <w:rsid w:val="003849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lang w:val="en-US" w:eastAsia="en-US"/>
    </w:rPr>
  </w:style>
  <w:style w:type="paragraph" w:customStyle="1" w:styleId="S1-Header2">
    <w:name w:val="S1-Header2"/>
    <w:basedOn w:val="Normal"/>
    <w:autoRedefine/>
    <w:rsid w:val="00715AB4"/>
    <w:pPr>
      <w:spacing w:after="120"/>
      <w:ind w:left="17" w:hanging="17"/>
    </w:pPr>
    <w:rPr>
      <w:rFonts w:asciiTheme="majorBidi" w:hAnsiTheme="majorBidi" w:cstheme="majorBidi"/>
      <w:bCs/>
      <w:i/>
      <w:spacing w:val="-2"/>
      <w:sz w:val="24"/>
      <w:szCs w:val="24"/>
      <w:lang w:val="fr" w:eastAsia="en-US"/>
    </w:rPr>
  </w:style>
  <w:style w:type="paragraph" w:customStyle="1" w:styleId="S1-subpara">
    <w:name w:val="S1-sub para"/>
    <w:basedOn w:val="Normal"/>
    <w:link w:val="S1-subparaChar"/>
    <w:rsid w:val="003849C5"/>
    <w:pPr>
      <w:numPr>
        <w:ilvl w:val="1"/>
        <w:numId w:val="9"/>
      </w:numPr>
      <w:spacing w:after="200"/>
      <w:jc w:val="both"/>
    </w:pPr>
    <w:rPr>
      <w:sz w:val="24"/>
      <w:lang w:val="en-US" w:eastAsia="en-US"/>
    </w:rPr>
  </w:style>
  <w:style w:type="character" w:customStyle="1" w:styleId="S1-subparaChar">
    <w:name w:val="S1-sub para Char"/>
    <w:link w:val="S1-subpara"/>
    <w:rsid w:val="003849C5"/>
    <w:rPr>
      <w:sz w:val="24"/>
      <w:lang w:val="en-US" w:eastAsia="en-US"/>
    </w:rPr>
  </w:style>
  <w:style w:type="paragraph" w:customStyle="1" w:styleId="StyleStyleHeader1-ClausesAfter0ptLeft0Hanging">
    <w:name w:val="Style Style Header 1 - Clauses + After:  0 pt + Left:  0&quot; Hanging:..."/>
    <w:basedOn w:val="Normal"/>
    <w:rsid w:val="00506964"/>
    <w:pPr>
      <w:tabs>
        <w:tab w:val="left" w:pos="576"/>
      </w:tabs>
      <w:spacing w:after="200"/>
      <w:ind w:left="576" w:hanging="576"/>
      <w:jc w:val="both"/>
    </w:pPr>
    <w:rPr>
      <w:sz w:val="24"/>
      <w:lang w:val="es-ES_tradnl" w:eastAsia="en-US"/>
    </w:rPr>
  </w:style>
  <w:style w:type="paragraph" w:customStyle="1" w:styleId="SimpleLista">
    <w:name w:val="Simple List (a)"/>
    <w:rsid w:val="00613304"/>
    <w:pPr>
      <w:numPr>
        <w:numId w:val="10"/>
      </w:numPr>
      <w:spacing w:before="60" w:after="60"/>
    </w:pPr>
    <w:rPr>
      <w:rFonts w:eastAsia="SimSun"/>
      <w:sz w:val="24"/>
      <w:szCs w:val="28"/>
      <w:lang w:val="en-GB" w:eastAsia="zh-CN"/>
    </w:rPr>
  </w:style>
  <w:style w:type="paragraph" w:customStyle="1" w:styleId="StyleHeader1-ClausesAfter0pt">
    <w:name w:val="Style Header 1 - Clauses + After:  0 pt"/>
    <w:basedOn w:val="Normal"/>
    <w:rsid w:val="0065449C"/>
    <w:pPr>
      <w:spacing w:after="200"/>
      <w:jc w:val="both"/>
    </w:pPr>
    <w:rPr>
      <w:bCs/>
      <w:sz w:val="24"/>
      <w:lang w:val="es-ES_tradnl" w:eastAsia="en-US"/>
    </w:rPr>
  </w:style>
  <w:style w:type="paragraph" w:styleId="TOC4">
    <w:name w:val="toc 4"/>
    <w:basedOn w:val="Normal"/>
    <w:next w:val="Normal"/>
    <w:autoRedefine/>
    <w:uiPriority w:val="39"/>
    <w:rsid w:val="00276AA1"/>
    <w:pPr>
      <w:ind w:left="400"/>
    </w:pPr>
    <w:rPr>
      <w:rFonts w:ascii="Calibri" w:hAnsi="Calibri" w:cs="Calibri"/>
    </w:rPr>
  </w:style>
  <w:style w:type="paragraph" w:styleId="TOC3">
    <w:name w:val="toc 3"/>
    <w:basedOn w:val="Normal"/>
    <w:next w:val="Normal"/>
    <w:autoRedefine/>
    <w:uiPriority w:val="39"/>
    <w:qFormat/>
    <w:rsid w:val="00075DF1"/>
    <w:pPr>
      <w:tabs>
        <w:tab w:val="left" w:pos="800"/>
        <w:tab w:val="right" w:pos="9350"/>
      </w:tabs>
      <w:ind w:left="709" w:hanging="425"/>
    </w:pPr>
    <w:rPr>
      <w:rFonts w:ascii="Calibri" w:hAnsi="Calibri" w:cs="Calibri"/>
    </w:rPr>
  </w:style>
  <w:style w:type="paragraph" w:styleId="BlockText">
    <w:name w:val="Block Text"/>
    <w:basedOn w:val="Normal"/>
    <w:rsid w:val="002653EF"/>
    <w:pPr>
      <w:tabs>
        <w:tab w:val="left" w:pos="720"/>
      </w:tabs>
      <w:ind w:left="2160" w:right="-54" w:hanging="720"/>
      <w:jc w:val="both"/>
    </w:pPr>
    <w:rPr>
      <w:sz w:val="24"/>
    </w:rPr>
  </w:style>
  <w:style w:type="paragraph" w:customStyle="1" w:styleId="HeadB21">
    <w:name w:val="Head B.2.1"/>
    <w:basedOn w:val="Normal"/>
    <w:rsid w:val="002653EF"/>
    <w:pPr>
      <w:keepNext/>
      <w:suppressAutoHyphens/>
      <w:spacing w:before="240" w:after="240"/>
      <w:jc w:val="center"/>
    </w:pPr>
    <w:rPr>
      <w:b/>
      <w:sz w:val="28"/>
      <w:lang w:val="en-US"/>
    </w:rPr>
  </w:style>
  <w:style w:type="paragraph" w:customStyle="1" w:styleId="HeadB22">
    <w:name w:val="Head B.2.2"/>
    <w:basedOn w:val="Normal"/>
    <w:link w:val="HeadB22Char"/>
    <w:rsid w:val="002653EF"/>
    <w:pPr>
      <w:keepLines/>
      <w:tabs>
        <w:tab w:val="left" w:pos="540"/>
      </w:tabs>
      <w:suppressAutoHyphens/>
      <w:spacing w:after="240"/>
      <w:ind w:left="547" w:hanging="547"/>
    </w:pPr>
    <w:rPr>
      <w:b/>
      <w:sz w:val="24"/>
      <w:lang w:val="en-US"/>
    </w:rPr>
  </w:style>
  <w:style w:type="paragraph" w:customStyle="1" w:styleId="BankNormal">
    <w:name w:val="BankNormal"/>
    <w:basedOn w:val="Normal"/>
    <w:rsid w:val="005C5FFF"/>
    <w:pPr>
      <w:spacing w:after="240"/>
    </w:pPr>
    <w:rPr>
      <w:sz w:val="24"/>
      <w:lang w:val="en-US"/>
    </w:rPr>
  </w:style>
  <w:style w:type="paragraph" w:customStyle="1" w:styleId="HeadA21">
    <w:name w:val="Head A.2.1"/>
    <w:basedOn w:val="Normal"/>
    <w:rsid w:val="005C5FFF"/>
    <w:pPr>
      <w:keepNext/>
      <w:suppressAutoHyphens/>
      <w:spacing w:before="240" w:after="240"/>
      <w:jc w:val="center"/>
    </w:pPr>
    <w:rPr>
      <w:b/>
      <w:sz w:val="28"/>
      <w:lang w:val="en-US"/>
    </w:rPr>
  </w:style>
  <w:style w:type="paragraph" w:customStyle="1" w:styleId="HeadA22">
    <w:name w:val="Head A.2.2"/>
    <w:basedOn w:val="Normal"/>
    <w:rsid w:val="005C5FFF"/>
    <w:pPr>
      <w:keepLines/>
      <w:tabs>
        <w:tab w:val="left" w:pos="547"/>
      </w:tabs>
      <w:suppressAutoHyphens/>
      <w:spacing w:after="240"/>
      <w:ind w:left="547" w:hanging="547"/>
    </w:pPr>
    <w:rPr>
      <w:b/>
      <w:sz w:val="24"/>
      <w:lang w:val="en-US"/>
    </w:rPr>
  </w:style>
  <w:style w:type="paragraph" w:customStyle="1" w:styleId="Head51">
    <w:name w:val="Head 5.1"/>
    <w:basedOn w:val="Normal"/>
    <w:rsid w:val="005C5FFF"/>
    <w:pPr>
      <w:suppressAutoHyphens/>
      <w:spacing w:after="240"/>
      <w:ind w:left="720" w:hanging="720"/>
      <w:jc w:val="both"/>
    </w:pPr>
    <w:rPr>
      <w:b/>
      <w:sz w:val="24"/>
      <w:lang w:val="en-US"/>
    </w:rPr>
  </w:style>
  <w:style w:type="paragraph" w:customStyle="1" w:styleId="Head71">
    <w:name w:val="Head 7.1"/>
    <w:basedOn w:val="Normal"/>
    <w:rsid w:val="005C5FFF"/>
    <w:pPr>
      <w:suppressAutoHyphens/>
      <w:spacing w:after="240"/>
      <w:jc w:val="center"/>
    </w:pPr>
    <w:rPr>
      <w:b/>
      <w:sz w:val="28"/>
      <w:lang w:val="en-US"/>
    </w:rPr>
  </w:style>
  <w:style w:type="paragraph" w:styleId="BodyTextIndent3">
    <w:name w:val="Body Text Indent 3"/>
    <w:basedOn w:val="Normal"/>
    <w:link w:val="BodyTextIndent3Char"/>
    <w:rsid w:val="005C5FFF"/>
    <w:pPr>
      <w:ind w:left="720" w:hanging="720"/>
      <w:jc w:val="both"/>
    </w:pPr>
    <w:rPr>
      <w:sz w:val="24"/>
    </w:rPr>
  </w:style>
  <w:style w:type="paragraph" w:customStyle="1" w:styleId="HeadA21a">
    <w:name w:val="Head A.2.1a"/>
    <w:basedOn w:val="HeadA21"/>
    <w:rsid w:val="005C5FFF"/>
    <w:rPr>
      <w:lang w:val="fr-FR"/>
    </w:rPr>
  </w:style>
  <w:style w:type="paragraph" w:customStyle="1" w:styleId="HeadA22a">
    <w:name w:val="Head A.2.2a"/>
    <w:basedOn w:val="HeadA22"/>
    <w:rsid w:val="005C5FFF"/>
    <w:rPr>
      <w:lang w:val="fr-FR"/>
    </w:rPr>
  </w:style>
  <w:style w:type="paragraph" w:styleId="TOC5">
    <w:name w:val="toc 5"/>
    <w:basedOn w:val="Normal"/>
    <w:next w:val="Normal"/>
    <w:autoRedefine/>
    <w:uiPriority w:val="39"/>
    <w:rsid w:val="005C5FFF"/>
    <w:pPr>
      <w:ind w:left="600"/>
    </w:pPr>
    <w:rPr>
      <w:rFonts w:ascii="Calibri" w:hAnsi="Calibri" w:cs="Calibri"/>
    </w:rPr>
  </w:style>
  <w:style w:type="table" w:styleId="TableGrid">
    <w:name w:val="Table Grid"/>
    <w:basedOn w:val="TableNormal"/>
    <w:uiPriority w:val="39"/>
    <w:rsid w:val="0040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1">
    <w:name w:val="Parts 1."/>
    <w:aliases w:val="2,3,Part 1,3 Header 4"/>
    <w:basedOn w:val="Heading1"/>
    <w:link w:val="Parts1Car"/>
    <w:rsid w:val="00CC7F5B"/>
  </w:style>
  <w:style w:type="paragraph" w:customStyle="1" w:styleId="Option">
    <w:name w:val="Option"/>
    <w:basedOn w:val="Heading1"/>
    <w:link w:val="OptionCar"/>
    <w:rsid w:val="00CC7F5B"/>
    <w:pPr>
      <w:spacing w:before="360"/>
    </w:pPr>
    <w:rPr>
      <w:sz w:val="36"/>
    </w:rPr>
  </w:style>
  <w:style w:type="paragraph" w:customStyle="1" w:styleId="S1-Header">
    <w:name w:val="S1-Header"/>
    <w:basedOn w:val="BodyText2"/>
    <w:link w:val="S1-HeaderCar"/>
    <w:rsid w:val="006E28B8"/>
    <w:rPr>
      <w:lang w:val="fr-FR"/>
    </w:rPr>
  </w:style>
  <w:style w:type="paragraph" w:customStyle="1" w:styleId="S1-Header20">
    <w:name w:val="S1-Header 2"/>
    <w:basedOn w:val="Header1-Clauses"/>
    <w:link w:val="S1-Header2Car"/>
    <w:rsid w:val="006E28B8"/>
    <w:pPr>
      <w:tabs>
        <w:tab w:val="clear" w:pos="720"/>
      </w:tabs>
      <w:ind w:left="0" w:firstLine="0"/>
    </w:pPr>
    <w:rPr>
      <w:lang w:val="fr-FR"/>
    </w:rPr>
  </w:style>
  <w:style w:type="paragraph" w:customStyle="1" w:styleId="S1b-Header">
    <w:name w:val="S1b-Header"/>
    <w:basedOn w:val="HeadB21"/>
    <w:rsid w:val="009E450D"/>
  </w:style>
  <w:style w:type="paragraph" w:customStyle="1" w:styleId="S1b-Header2">
    <w:name w:val="S1b-Header2"/>
    <w:basedOn w:val="HeadB22"/>
    <w:rsid w:val="009E450D"/>
    <w:rPr>
      <w:lang w:val="fr-FR"/>
    </w:rPr>
  </w:style>
  <w:style w:type="paragraph" w:customStyle="1" w:styleId="S1b-Header20">
    <w:name w:val="S1b-Header 2"/>
    <w:basedOn w:val="HeadB22"/>
    <w:link w:val="S1b-Header2Char"/>
    <w:rsid w:val="009E450D"/>
    <w:pPr>
      <w:ind w:left="0" w:firstLine="0"/>
    </w:pPr>
    <w:rPr>
      <w:lang w:val="fr-FR"/>
    </w:rPr>
  </w:style>
  <w:style w:type="character" w:customStyle="1" w:styleId="HeadB22Char">
    <w:name w:val="Head B.2.2 Char"/>
    <w:link w:val="HeadB22"/>
    <w:rsid w:val="009E450D"/>
    <w:rPr>
      <w:b/>
      <w:sz w:val="24"/>
      <w:lang w:val="en-US" w:eastAsia="fr-FR" w:bidi="ar-SA"/>
    </w:rPr>
  </w:style>
  <w:style w:type="character" w:customStyle="1" w:styleId="S1b-Header2Char">
    <w:name w:val="S1b-Header 2 Char"/>
    <w:link w:val="S1b-Header20"/>
    <w:rsid w:val="009E450D"/>
    <w:rPr>
      <w:b/>
      <w:sz w:val="24"/>
      <w:lang w:val="fr-FR" w:eastAsia="fr-FR" w:bidi="ar-SA"/>
    </w:rPr>
  </w:style>
  <w:style w:type="paragraph" w:customStyle="1" w:styleId="Section4Header1">
    <w:name w:val="Section 4  Header 1"/>
    <w:basedOn w:val="Head71"/>
    <w:rsid w:val="003800FD"/>
    <w:rPr>
      <w:lang w:val="fr-FR"/>
    </w:rPr>
  </w:style>
  <w:style w:type="paragraph" w:customStyle="1" w:styleId="Section4Header2">
    <w:name w:val="Section 4 Header 2"/>
    <w:basedOn w:val="Normal"/>
    <w:rsid w:val="003800FD"/>
    <w:pPr>
      <w:jc w:val="center"/>
    </w:pPr>
    <w:rPr>
      <w:b/>
    </w:rPr>
  </w:style>
  <w:style w:type="paragraph" w:customStyle="1" w:styleId="SectionVII">
    <w:name w:val="Section VII"/>
    <w:basedOn w:val="Normal"/>
    <w:autoRedefine/>
    <w:rsid w:val="00BF7E2F"/>
    <w:pPr>
      <w:numPr>
        <w:numId w:val="13"/>
      </w:numPr>
      <w:tabs>
        <w:tab w:val="left" w:pos="2699"/>
      </w:tabs>
      <w:spacing w:after="120"/>
      <w:ind w:left="720" w:hanging="720"/>
      <w:jc w:val="both"/>
    </w:pPr>
    <w:rPr>
      <w:rFonts w:eastAsia="Arial Unicode MS"/>
      <w:bCs/>
      <w:sz w:val="24"/>
      <w:szCs w:val="24"/>
      <w:lang w:val="en-GB" w:eastAsia="en-US"/>
    </w:rPr>
  </w:style>
  <w:style w:type="paragraph" w:customStyle="1" w:styleId="Style1">
    <w:name w:val="Style1"/>
    <w:basedOn w:val="Parts1"/>
    <w:link w:val="Style1Car"/>
    <w:qFormat/>
    <w:rsid w:val="003B0075"/>
    <w:pPr>
      <w:jc w:val="left"/>
    </w:pPr>
  </w:style>
  <w:style w:type="paragraph" w:customStyle="1" w:styleId="Style2">
    <w:name w:val="Style2"/>
    <w:basedOn w:val="Parts1"/>
    <w:link w:val="Style2Car"/>
    <w:qFormat/>
    <w:rsid w:val="003B0075"/>
    <w:pPr>
      <w:jc w:val="left"/>
    </w:pPr>
  </w:style>
  <w:style w:type="character" w:customStyle="1" w:styleId="Heading1Char">
    <w:name w:val="Heading 1 Char"/>
    <w:aliases w:val="Document Header1 Char,ClauseGroup_Title Char"/>
    <w:link w:val="Heading1"/>
    <w:rsid w:val="003B0075"/>
    <w:rPr>
      <w:b/>
      <w:kern w:val="28"/>
      <w:sz w:val="52"/>
    </w:rPr>
  </w:style>
  <w:style w:type="character" w:customStyle="1" w:styleId="Parts1Car">
    <w:name w:val="Parts 1. Car"/>
    <w:aliases w:val="2 Car,3 Car"/>
    <w:basedOn w:val="Heading1Char"/>
    <w:link w:val="Parts1"/>
    <w:rsid w:val="003B0075"/>
    <w:rPr>
      <w:b/>
      <w:kern w:val="28"/>
      <w:sz w:val="52"/>
    </w:rPr>
  </w:style>
  <w:style w:type="character" w:customStyle="1" w:styleId="Style1Car">
    <w:name w:val="Style1 Car"/>
    <w:basedOn w:val="Parts1Car"/>
    <w:link w:val="Style1"/>
    <w:rsid w:val="003B0075"/>
    <w:rPr>
      <w:b/>
      <w:kern w:val="28"/>
      <w:sz w:val="52"/>
    </w:rPr>
  </w:style>
  <w:style w:type="paragraph" w:customStyle="1" w:styleId="Style3">
    <w:name w:val="Style3"/>
    <w:basedOn w:val="Option"/>
    <w:link w:val="Style3Car"/>
    <w:qFormat/>
    <w:rsid w:val="003B0075"/>
  </w:style>
  <w:style w:type="character" w:customStyle="1" w:styleId="Style2Car">
    <w:name w:val="Style2 Car"/>
    <w:basedOn w:val="Parts1Car"/>
    <w:link w:val="Style2"/>
    <w:rsid w:val="003B0075"/>
    <w:rPr>
      <w:b/>
      <w:kern w:val="28"/>
      <w:sz w:val="52"/>
    </w:rPr>
  </w:style>
  <w:style w:type="paragraph" w:customStyle="1" w:styleId="Style4">
    <w:name w:val="Style4"/>
    <w:basedOn w:val="Subtitle"/>
    <w:link w:val="Style4Car"/>
    <w:qFormat/>
    <w:rsid w:val="003B0075"/>
    <w:rPr>
      <w:lang w:val="fr-FR"/>
    </w:rPr>
  </w:style>
  <w:style w:type="character" w:customStyle="1" w:styleId="OptionCar">
    <w:name w:val="Option Car"/>
    <w:link w:val="Option"/>
    <w:rsid w:val="003B0075"/>
    <w:rPr>
      <w:b/>
      <w:kern w:val="28"/>
      <w:sz w:val="36"/>
    </w:rPr>
  </w:style>
  <w:style w:type="character" w:customStyle="1" w:styleId="Style3Car">
    <w:name w:val="Style3 Car"/>
    <w:basedOn w:val="OptionCar"/>
    <w:link w:val="Style3"/>
    <w:rsid w:val="003B0075"/>
    <w:rPr>
      <w:b/>
      <w:kern w:val="28"/>
      <w:sz w:val="36"/>
    </w:rPr>
  </w:style>
  <w:style w:type="paragraph" w:customStyle="1" w:styleId="Style5">
    <w:name w:val="Style5"/>
    <w:basedOn w:val="S1-Header"/>
    <w:link w:val="Style5Car"/>
    <w:qFormat/>
    <w:rsid w:val="003B0075"/>
  </w:style>
  <w:style w:type="character" w:customStyle="1" w:styleId="SubtitleChar">
    <w:name w:val="Subtitle Char"/>
    <w:link w:val="Subtitle"/>
    <w:rsid w:val="003B0075"/>
    <w:rPr>
      <w:b/>
      <w:sz w:val="44"/>
      <w:lang w:val="es-ES_tradnl"/>
    </w:rPr>
  </w:style>
  <w:style w:type="character" w:customStyle="1" w:styleId="Style4Car">
    <w:name w:val="Style4 Car"/>
    <w:basedOn w:val="SubtitleChar"/>
    <w:link w:val="Style4"/>
    <w:rsid w:val="003B0075"/>
    <w:rPr>
      <w:b/>
      <w:sz w:val="44"/>
      <w:lang w:val="es-ES_tradnl"/>
    </w:rPr>
  </w:style>
  <w:style w:type="paragraph" w:customStyle="1" w:styleId="Style6">
    <w:name w:val="Style6"/>
    <w:basedOn w:val="S1-Header20"/>
    <w:link w:val="Style6Car"/>
    <w:qFormat/>
    <w:rsid w:val="003B0075"/>
  </w:style>
  <w:style w:type="character" w:customStyle="1" w:styleId="BodyText2Char">
    <w:name w:val="Body Text 2 Char"/>
    <w:link w:val="BodyText2"/>
    <w:rsid w:val="003B0075"/>
    <w:rPr>
      <w:b/>
      <w:sz w:val="28"/>
      <w:lang w:val="es-ES_tradnl"/>
    </w:rPr>
  </w:style>
  <w:style w:type="character" w:customStyle="1" w:styleId="S1-HeaderCar">
    <w:name w:val="S1-Header Car"/>
    <w:basedOn w:val="BodyText2Char"/>
    <w:link w:val="S1-Header"/>
    <w:rsid w:val="003B0075"/>
    <w:rPr>
      <w:b/>
      <w:sz w:val="28"/>
      <w:lang w:val="es-ES_tradnl"/>
    </w:rPr>
  </w:style>
  <w:style w:type="character" w:customStyle="1" w:styleId="Style5Car">
    <w:name w:val="Style5 Car"/>
    <w:basedOn w:val="S1-HeaderCar"/>
    <w:link w:val="Style5"/>
    <w:rsid w:val="003B0075"/>
    <w:rPr>
      <w:b/>
      <w:sz w:val="28"/>
      <w:lang w:val="es-ES_tradnl"/>
    </w:rPr>
  </w:style>
  <w:style w:type="paragraph" w:styleId="TOC6">
    <w:name w:val="toc 6"/>
    <w:basedOn w:val="Normal"/>
    <w:next w:val="Normal"/>
    <w:autoRedefine/>
    <w:uiPriority w:val="39"/>
    <w:unhideWhenUsed/>
    <w:rsid w:val="00930039"/>
    <w:pPr>
      <w:ind w:left="800"/>
    </w:pPr>
    <w:rPr>
      <w:rFonts w:ascii="Calibri" w:hAnsi="Calibri" w:cs="Calibri"/>
    </w:rPr>
  </w:style>
  <w:style w:type="character" w:customStyle="1" w:styleId="Header1-ClausesCar">
    <w:name w:val="Header 1 - Clauses Car"/>
    <w:link w:val="Header1-Clauses"/>
    <w:rsid w:val="003B0075"/>
    <w:rPr>
      <w:b/>
      <w:sz w:val="24"/>
      <w:lang w:val="es-ES_tradnl"/>
    </w:rPr>
  </w:style>
  <w:style w:type="character" w:customStyle="1" w:styleId="S1-Header2Car">
    <w:name w:val="S1-Header 2 Car"/>
    <w:basedOn w:val="Header1-ClausesCar"/>
    <w:link w:val="S1-Header20"/>
    <w:rsid w:val="003B0075"/>
    <w:rPr>
      <w:b/>
      <w:sz w:val="24"/>
      <w:lang w:val="es-ES_tradnl"/>
    </w:rPr>
  </w:style>
  <w:style w:type="character" w:customStyle="1" w:styleId="Style6Car">
    <w:name w:val="Style6 Car"/>
    <w:basedOn w:val="S1-Header2Car"/>
    <w:link w:val="Style6"/>
    <w:rsid w:val="003B0075"/>
    <w:rPr>
      <w:b/>
      <w:sz w:val="24"/>
      <w:lang w:val="es-ES_tradnl"/>
    </w:rPr>
  </w:style>
  <w:style w:type="paragraph" w:styleId="TOC7">
    <w:name w:val="toc 7"/>
    <w:basedOn w:val="Normal"/>
    <w:next w:val="Normal"/>
    <w:autoRedefine/>
    <w:uiPriority w:val="39"/>
    <w:unhideWhenUsed/>
    <w:rsid w:val="00930039"/>
    <w:pPr>
      <w:ind w:left="1000"/>
    </w:pPr>
    <w:rPr>
      <w:rFonts w:ascii="Calibri" w:hAnsi="Calibri" w:cs="Calibri"/>
    </w:rPr>
  </w:style>
  <w:style w:type="paragraph" w:styleId="TOC8">
    <w:name w:val="toc 8"/>
    <w:basedOn w:val="Normal"/>
    <w:next w:val="Normal"/>
    <w:autoRedefine/>
    <w:uiPriority w:val="39"/>
    <w:unhideWhenUsed/>
    <w:rsid w:val="00930039"/>
    <w:pPr>
      <w:ind w:left="1200"/>
    </w:pPr>
    <w:rPr>
      <w:rFonts w:ascii="Calibri" w:hAnsi="Calibri" w:cs="Calibri"/>
    </w:rPr>
  </w:style>
  <w:style w:type="paragraph" w:styleId="TOC9">
    <w:name w:val="toc 9"/>
    <w:basedOn w:val="Normal"/>
    <w:next w:val="Normal"/>
    <w:autoRedefine/>
    <w:uiPriority w:val="39"/>
    <w:unhideWhenUsed/>
    <w:rsid w:val="00930039"/>
    <w:pPr>
      <w:ind w:left="1400"/>
    </w:pPr>
    <w:rPr>
      <w:rFonts w:ascii="Calibri" w:hAnsi="Calibri" w:cs="Calibri"/>
    </w:rPr>
  </w:style>
  <w:style w:type="paragraph" w:customStyle="1" w:styleId="Style7">
    <w:name w:val="Style7"/>
    <w:basedOn w:val="SectionXHeader3"/>
    <w:link w:val="Style7Car"/>
    <w:qFormat/>
    <w:rsid w:val="007529EF"/>
  </w:style>
  <w:style w:type="paragraph" w:customStyle="1" w:styleId="plane">
    <w:name w:val="plane"/>
    <w:basedOn w:val="Normal"/>
    <w:rsid w:val="0042579C"/>
    <w:pPr>
      <w:suppressAutoHyphens/>
      <w:jc w:val="both"/>
    </w:pPr>
    <w:rPr>
      <w:rFonts w:ascii="Tms Rmn" w:hAnsi="Tms Rmn"/>
      <w:sz w:val="24"/>
      <w:lang w:val="en-US" w:eastAsia="en-US"/>
    </w:rPr>
  </w:style>
  <w:style w:type="character" w:customStyle="1" w:styleId="SectionXHeader3Car">
    <w:name w:val="Section X Header 3 Car"/>
    <w:link w:val="SectionXHeader3"/>
    <w:rsid w:val="007529EF"/>
    <w:rPr>
      <w:b/>
      <w:kern w:val="28"/>
      <w:sz w:val="28"/>
    </w:rPr>
  </w:style>
  <w:style w:type="character" w:customStyle="1" w:styleId="Style7Car">
    <w:name w:val="Style7 Car"/>
    <w:basedOn w:val="SectionXHeader3Car"/>
    <w:link w:val="Style7"/>
    <w:rsid w:val="007529EF"/>
    <w:rPr>
      <w:b/>
      <w:kern w:val="28"/>
      <w:sz w:val="28"/>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uiPriority w:val="99"/>
    <w:rsid w:val="0055667E"/>
    <w:rPr>
      <w:lang w:val="es-ES_tradnl"/>
    </w:rPr>
  </w:style>
  <w:style w:type="paragraph" w:customStyle="1" w:styleId="StyleHeading4Sub-ClauseSub-paragraphClauseSubSubNoNameAft">
    <w:name w:val="Style Heading 4Sub-Clause Sub-paragraphClauseSubSub_No&amp;Name + Aft..."/>
    <w:basedOn w:val="Heading4"/>
    <w:rsid w:val="00D65086"/>
    <w:pPr>
      <w:keepNext/>
      <w:numPr>
        <w:ilvl w:val="0"/>
        <w:numId w:val="0"/>
      </w:numPr>
      <w:tabs>
        <w:tab w:val="left" w:pos="1512"/>
      </w:tabs>
      <w:spacing w:after="180"/>
      <w:ind w:left="1512" w:right="18" w:hanging="540"/>
    </w:pPr>
    <w:rPr>
      <w:b/>
      <w:bCs/>
      <w:lang w:eastAsia="en-US"/>
    </w:rPr>
  </w:style>
  <w:style w:type="paragraph" w:styleId="ListParagraph">
    <w:name w:val="List Paragraph"/>
    <w:aliases w:val="Citation List,본문(내용),List Paragraph (numbered (a)),Colorful List - Accent 11,figure,Liste 1,Paragraphe 2,Paragraphe  revu,Paragraphe de liste1,- List tir,Puces,References,liste 1,puce 1,style11,Titre1,Paragraphe de liste11,Bullet L1"/>
    <w:basedOn w:val="Normal"/>
    <w:link w:val="ListParagraphChar"/>
    <w:uiPriority w:val="34"/>
    <w:qFormat/>
    <w:rsid w:val="00146F8A"/>
    <w:pPr>
      <w:ind w:left="708"/>
    </w:pPr>
  </w:style>
  <w:style w:type="character" w:customStyle="1" w:styleId="FooterChar">
    <w:name w:val="Footer Char"/>
    <w:link w:val="Footer"/>
    <w:rsid w:val="00DD27DF"/>
    <w:rPr>
      <w:sz w:val="24"/>
      <w:lang w:val="es-ES_tradnl"/>
    </w:rPr>
  </w:style>
  <w:style w:type="character" w:customStyle="1" w:styleId="BodyTextIndentChar">
    <w:name w:val="Body Text Indent Char"/>
    <w:link w:val="BodyTextIndent"/>
    <w:rsid w:val="00466EB7"/>
    <w:rPr>
      <w:sz w:val="24"/>
      <w:lang w:val="es-ES_tradnl"/>
    </w:rPr>
  </w:style>
  <w:style w:type="character" w:customStyle="1" w:styleId="Heading2Char">
    <w:name w:val="Heading 2 Char"/>
    <w:aliases w:val="Title Header2 Char,Clause_No&amp;Name Char"/>
    <w:link w:val="Heading2"/>
    <w:rsid w:val="00A91522"/>
    <w:rPr>
      <w:b/>
      <w:sz w:val="24"/>
    </w:rPr>
  </w:style>
  <w:style w:type="character" w:customStyle="1" w:styleId="HeaderChar">
    <w:name w:val="Header Char"/>
    <w:link w:val="Header"/>
    <w:uiPriority w:val="99"/>
    <w:rsid w:val="00254240"/>
    <w:rPr>
      <w:lang w:val="es-ES_tradnl"/>
    </w:rPr>
  </w:style>
  <w:style w:type="character" w:customStyle="1" w:styleId="Heading3Char1">
    <w:name w:val="Heading 3 Char1"/>
    <w:aliases w:val="Section Header3 Char,ClauseSub_No&amp;Name Char,Section Header3 Char Char Char Char Char Char,Section Header3 Char Char Char Char,Section Header3 Char Char Char1"/>
    <w:link w:val="Heading3"/>
    <w:rsid w:val="00E033CC"/>
    <w:rPr>
      <w:rFonts w:ascii="Arial" w:hAnsi="Arial" w:cs="Arial"/>
      <w:b/>
      <w:bCs/>
      <w:sz w:val="26"/>
      <w:szCs w:val="26"/>
    </w:rPr>
  </w:style>
  <w:style w:type="character" w:customStyle="1" w:styleId="Heading4Char">
    <w:name w:val="Heading 4 Char"/>
    <w:aliases w:val="Sub-Clause Sub-paragraph Char,ClauseSubSub_No&amp;Name Char, Sub-Clause Sub-paragraph Char"/>
    <w:link w:val="Heading4"/>
    <w:rsid w:val="00E033CC"/>
    <w:rPr>
      <w:sz w:val="24"/>
      <w:lang w:val="en-US"/>
    </w:rPr>
  </w:style>
  <w:style w:type="character" w:customStyle="1" w:styleId="Heading5Char">
    <w:name w:val="Heading 5 Char"/>
    <w:link w:val="Heading5"/>
    <w:rsid w:val="00E033CC"/>
    <w:rPr>
      <w:b/>
      <w:sz w:val="28"/>
      <w:lang w:val="es-ES_tradnl"/>
    </w:rPr>
  </w:style>
  <w:style w:type="character" w:customStyle="1" w:styleId="Heading6Char">
    <w:name w:val="Heading 6 Char"/>
    <w:link w:val="Heading6"/>
    <w:rsid w:val="00E033CC"/>
    <w:rPr>
      <w:i/>
      <w:sz w:val="22"/>
      <w:lang w:val="es-ES_tradnl"/>
    </w:rPr>
  </w:style>
  <w:style w:type="character" w:customStyle="1" w:styleId="Heading7Char">
    <w:name w:val="Heading 7 Char"/>
    <w:link w:val="Heading7"/>
    <w:rsid w:val="00E033CC"/>
    <w:rPr>
      <w:rFonts w:ascii="Arial" w:hAnsi="Arial"/>
      <w:lang w:val="es-ES_tradnl"/>
    </w:rPr>
  </w:style>
  <w:style w:type="character" w:customStyle="1" w:styleId="Heading8Char">
    <w:name w:val="Heading 8 Char"/>
    <w:link w:val="Heading8"/>
    <w:rsid w:val="00E033CC"/>
    <w:rPr>
      <w:rFonts w:ascii="Arial" w:hAnsi="Arial"/>
      <w:i/>
      <w:lang w:val="es-ES_tradnl"/>
    </w:rPr>
  </w:style>
  <w:style w:type="character" w:customStyle="1" w:styleId="Heading9Char">
    <w:name w:val="Heading 9 Char"/>
    <w:link w:val="Heading9"/>
    <w:rsid w:val="00E033CC"/>
    <w:rPr>
      <w:rFonts w:ascii="Arial" w:hAnsi="Arial"/>
      <w:b/>
      <w:i/>
      <w:sz w:val="18"/>
      <w:lang w:val="es-ES_tradnl"/>
    </w:rPr>
  </w:style>
  <w:style w:type="character" w:customStyle="1" w:styleId="a1">
    <w:name w:val="a1"/>
    <w:rsid w:val="00E033CC"/>
    <w:rPr>
      <w:rFonts w:ascii="Courier" w:hAnsi="Courier" w:cs="Times New Roman"/>
      <w:sz w:val="20"/>
      <w:lang w:val="en-US"/>
    </w:rPr>
  </w:style>
  <w:style w:type="paragraph" w:styleId="Index1">
    <w:name w:val="index 1"/>
    <w:basedOn w:val="Normal"/>
    <w:next w:val="Normal"/>
    <w:rsid w:val="00E033CC"/>
    <w:pPr>
      <w:tabs>
        <w:tab w:val="left" w:leader="dot" w:pos="9000"/>
        <w:tab w:val="right" w:pos="9360"/>
      </w:tabs>
      <w:suppressAutoHyphens/>
      <w:overflowPunct w:val="0"/>
      <w:autoSpaceDE w:val="0"/>
      <w:autoSpaceDN w:val="0"/>
      <w:adjustRightInd w:val="0"/>
      <w:ind w:left="1440" w:right="720" w:hanging="1440"/>
      <w:jc w:val="both"/>
      <w:textAlignment w:val="baseline"/>
    </w:pPr>
    <w:rPr>
      <w:sz w:val="24"/>
    </w:rPr>
  </w:style>
  <w:style w:type="paragraph" w:styleId="Index2">
    <w:name w:val="index 2"/>
    <w:basedOn w:val="Normal"/>
    <w:next w:val="Normal"/>
    <w:uiPriority w:val="99"/>
    <w:semiHidden/>
    <w:rsid w:val="00E033CC"/>
    <w:pPr>
      <w:tabs>
        <w:tab w:val="left" w:leader="dot" w:pos="9000"/>
        <w:tab w:val="right" w:pos="9360"/>
      </w:tabs>
      <w:suppressAutoHyphens/>
      <w:overflowPunct w:val="0"/>
      <w:autoSpaceDE w:val="0"/>
      <w:autoSpaceDN w:val="0"/>
      <w:adjustRightInd w:val="0"/>
      <w:ind w:left="1440" w:right="720" w:hanging="720"/>
      <w:jc w:val="both"/>
      <w:textAlignment w:val="baseline"/>
    </w:pPr>
    <w:rPr>
      <w:sz w:val="24"/>
    </w:rPr>
  </w:style>
  <w:style w:type="paragraph" w:styleId="TOAHeading">
    <w:name w:val="toa heading"/>
    <w:basedOn w:val="Normal"/>
    <w:next w:val="Normal"/>
    <w:rsid w:val="00E033CC"/>
    <w:pPr>
      <w:tabs>
        <w:tab w:val="left" w:pos="9000"/>
        <w:tab w:val="right" w:pos="9360"/>
      </w:tabs>
      <w:suppressAutoHyphens/>
      <w:overflowPunct w:val="0"/>
      <w:autoSpaceDE w:val="0"/>
      <w:autoSpaceDN w:val="0"/>
      <w:adjustRightInd w:val="0"/>
      <w:jc w:val="both"/>
      <w:textAlignment w:val="baseline"/>
    </w:pPr>
    <w:rPr>
      <w:sz w:val="24"/>
    </w:rPr>
  </w:style>
  <w:style w:type="paragraph" w:styleId="Caption">
    <w:name w:val="caption"/>
    <w:basedOn w:val="Normal"/>
    <w:next w:val="Normal"/>
    <w:qFormat/>
    <w:rsid w:val="00E033CC"/>
    <w:pPr>
      <w:suppressAutoHyphens/>
      <w:overflowPunct w:val="0"/>
      <w:autoSpaceDE w:val="0"/>
      <w:autoSpaceDN w:val="0"/>
      <w:adjustRightInd w:val="0"/>
      <w:jc w:val="both"/>
      <w:textAlignment w:val="baseline"/>
    </w:pPr>
    <w:rPr>
      <w:sz w:val="24"/>
    </w:rPr>
  </w:style>
  <w:style w:type="character" w:customStyle="1" w:styleId="EquationCaption">
    <w:name w:val="_Equation Caption"/>
    <w:rsid w:val="00E033CC"/>
  </w:style>
  <w:style w:type="character" w:styleId="EndnoteReference">
    <w:name w:val="endnote reference"/>
    <w:rsid w:val="00E033CC"/>
    <w:rPr>
      <w:rFonts w:cs="Times New Roman"/>
      <w:vertAlign w:val="superscript"/>
    </w:rPr>
  </w:style>
  <w:style w:type="paragraph" w:customStyle="1" w:styleId="Head21">
    <w:name w:val="Head 2.1"/>
    <w:basedOn w:val="Normal"/>
    <w:rsid w:val="00E033CC"/>
    <w:pPr>
      <w:suppressAutoHyphens/>
      <w:overflowPunct w:val="0"/>
      <w:autoSpaceDE w:val="0"/>
      <w:autoSpaceDN w:val="0"/>
      <w:adjustRightInd w:val="0"/>
      <w:jc w:val="center"/>
      <w:textAlignment w:val="baseline"/>
    </w:pPr>
    <w:rPr>
      <w:b/>
      <w:sz w:val="28"/>
    </w:rPr>
  </w:style>
  <w:style w:type="paragraph" w:customStyle="1" w:styleId="Head32">
    <w:name w:val="Head 3.2"/>
    <w:basedOn w:val="Normal"/>
    <w:link w:val="Head32Char"/>
    <w:rsid w:val="00E033CC"/>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033CC"/>
    <w:pPr>
      <w:suppressAutoHyphens/>
      <w:overflowPunct w:val="0"/>
      <w:autoSpaceDE w:val="0"/>
      <w:autoSpaceDN w:val="0"/>
      <w:adjustRightInd w:val="0"/>
      <w:jc w:val="center"/>
      <w:textAlignment w:val="baseline"/>
    </w:pPr>
    <w:rPr>
      <w:b/>
      <w:sz w:val="28"/>
    </w:rPr>
  </w:style>
  <w:style w:type="paragraph" w:customStyle="1" w:styleId="explanatoryclause">
    <w:name w:val="explanatory_clause"/>
    <w:basedOn w:val="Normal"/>
    <w:rsid w:val="00E033CC"/>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character" w:customStyle="1" w:styleId="TitleChar">
    <w:name w:val="Title Char"/>
    <w:link w:val="Title"/>
    <w:rsid w:val="00E033CC"/>
    <w:rPr>
      <w:b/>
      <w:sz w:val="48"/>
      <w:lang w:val="es-ES_tradnl"/>
    </w:rPr>
  </w:style>
  <w:style w:type="paragraph" w:customStyle="1" w:styleId="BodyText21">
    <w:name w:val="Body Text 21"/>
    <w:basedOn w:val="Normal"/>
    <w:rsid w:val="00E033CC"/>
    <w:pPr>
      <w:overflowPunct w:val="0"/>
      <w:autoSpaceDE w:val="0"/>
      <w:autoSpaceDN w:val="0"/>
      <w:adjustRightInd w:val="0"/>
      <w:spacing w:before="120" w:after="120"/>
      <w:jc w:val="center"/>
      <w:textAlignment w:val="baseline"/>
    </w:pPr>
    <w:rPr>
      <w:b/>
      <w:sz w:val="28"/>
      <w:lang w:val="es-ES_tradnl"/>
    </w:rPr>
  </w:style>
  <w:style w:type="character" w:customStyle="1" w:styleId="BodyTextIndent3Char">
    <w:name w:val="Body Text Indent 3 Char"/>
    <w:link w:val="BodyTextIndent3"/>
    <w:rsid w:val="00E033CC"/>
    <w:rPr>
      <w:sz w:val="24"/>
    </w:rPr>
  </w:style>
  <w:style w:type="character" w:customStyle="1" w:styleId="BodyTextIndent2Char">
    <w:name w:val="Body Text Indent 2 Char"/>
    <w:link w:val="BodyTextIndent2"/>
    <w:rsid w:val="00E033CC"/>
    <w:rPr>
      <w:sz w:val="24"/>
    </w:rPr>
  </w:style>
  <w:style w:type="character" w:customStyle="1" w:styleId="BodyTextChar">
    <w:name w:val="Body Text Char"/>
    <w:link w:val="BodyText"/>
    <w:uiPriority w:val="99"/>
    <w:rsid w:val="00E033CC"/>
    <w:rPr>
      <w:sz w:val="24"/>
      <w:lang w:val="es-ES_tradnl"/>
    </w:rPr>
  </w:style>
  <w:style w:type="character" w:customStyle="1" w:styleId="BodyText3Char">
    <w:name w:val="Body Text 3 Char"/>
    <w:link w:val="BodyText3"/>
    <w:rsid w:val="00E033CC"/>
    <w:rPr>
      <w:rFonts w:ascii="Times New Roman Bold" w:hAnsi="Times New Roman Bold"/>
      <w:spacing w:val="80"/>
      <w:sz w:val="40"/>
    </w:rPr>
  </w:style>
  <w:style w:type="paragraph" w:styleId="DocumentMap">
    <w:name w:val="Document Map"/>
    <w:basedOn w:val="Normal"/>
    <w:link w:val="DocumentMapChar"/>
    <w:rsid w:val="00E033CC"/>
    <w:pPr>
      <w:shd w:val="clear" w:color="auto" w:fill="000080"/>
      <w:overflowPunct w:val="0"/>
      <w:autoSpaceDE w:val="0"/>
      <w:autoSpaceDN w:val="0"/>
      <w:adjustRightInd w:val="0"/>
      <w:textAlignment w:val="baseline"/>
    </w:pPr>
    <w:rPr>
      <w:rFonts w:ascii="Tahoma" w:hAnsi="Tahoma"/>
      <w:sz w:val="24"/>
    </w:rPr>
  </w:style>
  <w:style w:type="character" w:customStyle="1" w:styleId="DocumentMapChar">
    <w:name w:val="Document Map Char"/>
    <w:link w:val="DocumentMap"/>
    <w:rsid w:val="00E033CC"/>
    <w:rPr>
      <w:rFonts w:ascii="Tahoma" w:hAnsi="Tahoma"/>
      <w:sz w:val="24"/>
      <w:shd w:val="clear" w:color="auto" w:fill="000080"/>
    </w:rPr>
  </w:style>
  <w:style w:type="paragraph" w:customStyle="1" w:styleId="Sub-ClauseText">
    <w:name w:val="Sub-Clause Text"/>
    <w:basedOn w:val="Normal"/>
    <w:rsid w:val="00E033CC"/>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033CC"/>
    <w:pPr>
      <w:overflowPunct w:val="0"/>
      <w:autoSpaceDE w:val="0"/>
      <w:autoSpaceDN w:val="0"/>
      <w:adjustRightInd w:val="0"/>
      <w:textAlignment w:val="baseline"/>
    </w:pPr>
    <w:rPr>
      <w:lang w:val="en-US"/>
    </w:rPr>
  </w:style>
  <w:style w:type="character" w:customStyle="1" w:styleId="BalloonTextChar">
    <w:name w:val="Balloon Text Char"/>
    <w:link w:val="BalloonText"/>
    <w:rsid w:val="00E033CC"/>
    <w:rPr>
      <w:rFonts w:ascii="Tahoma" w:hAnsi="Tahoma" w:cs="Tahoma"/>
      <w:sz w:val="16"/>
      <w:szCs w:val="16"/>
    </w:rPr>
  </w:style>
  <w:style w:type="character" w:customStyle="1" w:styleId="Parahead">
    <w:name w:val="Para head"/>
    <w:rsid w:val="00E033CC"/>
    <w:rPr>
      <w:rFonts w:cs="Times New Roman"/>
      <w:sz w:val="20"/>
    </w:rPr>
  </w:style>
  <w:style w:type="paragraph" w:customStyle="1" w:styleId="Part">
    <w:name w:val="Part"/>
    <w:basedOn w:val="Normal"/>
    <w:next w:val="Normal"/>
    <w:rsid w:val="00E033CC"/>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033CC"/>
    <w:pPr>
      <w:tabs>
        <w:tab w:val="clear" w:pos="720"/>
        <w:tab w:val="left" w:pos="432"/>
      </w:tabs>
      <w:overflowPunct w:val="0"/>
      <w:autoSpaceDE w:val="0"/>
      <w:autoSpaceDN w:val="0"/>
      <w:adjustRightInd w:val="0"/>
      <w:ind w:left="432" w:hanging="432"/>
      <w:textAlignment w:val="baseline"/>
    </w:pPr>
    <w:rPr>
      <w:bCs/>
    </w:rPr>
  </w:style>
  <w:style w:type="paragraph" w:customStyle="1" w:styleId="SectionIVHeader">
    <w:name w:val="Section IV Header"/>
    <w:basedOn w:val="SectionVHeader"/>
    <w:link w:val="SectionIVHeaderChar"/>
    <w:rsid w:val="00E033CC"/>
    <w:pPr>
      <w:overflowPunct w:val="0"/>
      <w:autoSpaceDE w:val="0"/>
      <w:autoSpaceDN w:val="0"/>
      <w:adjustRightInd w:val="0"/>
      <w:textAlignment w:val="baseline"/>
    </w:pPr>
    <w:rPr>
      <w:lang w:val="fr-FR"/>
    </w:rPr>
  </w:style>
  <w:style w:type="paragraph" w:customStyle="1" w:styleId="SectionIVHeader-2">
    <w:name w:val="Section IV Header - 2"/>
    <w:basedOn w:val="Head81"/>
    <w:link w:val="SectionIVHeader-2Char"/>
    <w:rsid w:val="00E033CC"/>
  </w:style>
  <w:style w:type="paragraph" w:customStyle="1" w:styleId="StyleSectionIVHeader-2Centered">
    <w:name w:val="Style Section IV Header - 2 + Centered"/>
    <w:basedOn w:val="SectionIVHeader-2"/>
    <w:rsid w:val="00E033CC"/>
    <w:rPr>
      <w:bCs/>
    </w:rPr>
  </w:style>
  <w:style w:type="paragraph" w:customStyle="1" w:styleId="SectionIXHeading">
    <w:name w:val="Section IX Heading"/>
    <w:basedOn w:val="Head81"/>
    <w:rsid w:val="00E033CC"/>
    <w:pPr>
      <w:spacing w:before="240" w:after="240"/>
    </w:pPr>
    <w:rPr>
      <w:sz w:val="32"/>
    </w:rPr>
  </w:style>
  <w:style w:type="paragraph" w:customStyle="1" w:styleId="Section1Header1">
    <w:name w:val="Section 1 Header 1"/>
    <w:basedOn w:val="BodyText21"/>
    <w:link w:val="Section1Header1Char"/>
    <w:rsid w:val="00E033CC"/>
    <w:rPr>
      <w:lang w:val="fr-FR"/>
    </w:rPr>
  </w:style>
  <w:style w:type="paragraph" w:styleId="NormalWeb">
    <w:name w:val="Normal (Web)"/>
    <w:basedOn w:val="Normal"/>
    <w:uiPriority w:val="99"/>
    <w:rsid w:val="00E033CC"/>
    <w:pPr>
      <w:spacing w:before="100" w:beforeAutospacing="1" w:after="100" w:afterAutospacing="1"/>
    </w:pPr>
    <w:rPr>
      <w:sz w:val="24"/>
      <w:szCs w:val="24"/>
    </w:rPr>
  </w:style>
  <w:style w:type="paragraph" w:customStyle="1" w:styleId="UG-Heading1">
    <w:name w:val="UG - Heading 1"/>
    <w:basedOn w:val="Heading1"/>
    <w:rsid w:val="00E033CC"/>
    <w:pPr>
      <w:keepNext/>
    </w:pPr>
    <w:rPr>
      <w:sz w:val="36"/>
    </w:rPr>
  </w:style>
  <w:style w:type="paragraph" w:customStyle="1" w:styleId="UG-Heading2">
    <w:name w:val="UG - Heading 2"/>
    <w:basedOn w:val="Heading2"/>
    <w:rsid w:val="00E033CC"/>
    <w:pPr>
      <w:keepNext w:val="0"/>
      <w:tabs>
        <w:tab w:val="clear" w:pos="1350"/>
        <w:tab w:val="left" w:pos="619"/>
      </w:tabs>
      <w:spacing w:after="200"/>
      <w:jc w:val="center"/>
    </w:pPr>
    <w:rPr>
      <w:rFonts w:ascii="Times New Roman Bold" w:hAnsi="Times New Roman Bold"/>
      <w:sz w:val="28"/>
      <w:szCs w:val="28"/>
    </w:rPr>
  </w:style>
  <w:style w:type="paragraph" w:customStyle="1" w:styleId="UG-Header">
    <w:name w:val="UG - Header"/>
    <w:basedOn w:val="Normal"/>
    <w:rsid w:val="00E033CC"/>
    <w:pPr>
      <w:suppressAutoHyphens/>
      <w:overflowPunct w:val="0"/>
      <w:autoSpaceDE w:val="0"/>
      <w:autoSpaceDN w:val="0"/>
      <w:adjustRightInd w:val="0"/>
      <w:jc w:val="center"/>
      <w:textAlignment w:val="baseline"/>
    </w:pPr>
    <w:rPr>
      <w:b/>
      <w:sz w:val="72"/>
    </w:rPr>
  </w:style>
  <w:style w:type="character" w:styleId="CommentReference">
    <w:name w:val="annotation reference"/>
    <w:uiPriority w:val="99"/>
    <w:rsid w:val="00E033CC"/>
    <w:rPr>
      <w:rFonts w:cs="Times New Roman"/>
      <w:sz w:val="16"/>
      <w:szCs w:val="16"/>
    </w:rPr>
  </w:style>
  <w:style w:type="paragraph" w:styleId="CommentText">
    <w:name w:val="annotation text"/>
    <w:basedOn w:val="Normal"/>
    <w:link w:val="CommentTextChar"/>
    <w:uiPriority w:val="99"/>
    <w:rsid w:val="00E033CC"/>
    <w:pPr>
      <w:suppressAutoHyphens/>
      <w:overflowPunct w:val="0"/>
      <w:autoSpaceDE w:val="0"/>
      <w:autoSpaceDN w:val="0"/>
      <w:adjustRightInd w:val="0"/>
      <w:jc w:val="both"/>
      <w:textAlignment w:val="baseline"/>
    </w:pPr>
  </w:style>
  <w:style w:type="character" w:customStyle="1" w:styleId="CommentTextChar">
    <w:name w:val="Comment Text Char"/>
    <w:basedOn w:val="DefaultParagraphFont"/>
    <w:link w:val="CommentText"/>
    <w:uiPriority w:val="99"/>
    <w:rsid w:val="00E033CC"/>
  </w:style>
  <w:style w:type="paragraph" w:styleId="CommentSubject">
    <w:name w:val="annotation subject"/>
    <w:basedOn w:val="CommentText"/>
    <w:next w:val="CommentText"/>
    <w:link w:val="CommentSubjectChar"/>
    <w:semiHidden/>
    <w:rsid w:val="00E033CC"/>
    <w:rPr>
      <w:b/>
      <w:bCs/>
    </w:rPr>
  </w:style>
  <w:style w:type="character" w:customStyle="1" w:styleId="CommentSubjectChar">
    <w:name w:val="Comment Subject Char"/>
    <w:link w:val="CommentSubject"/>
    <w:semiHidden/>
    <w:rsid w:val="00E033CC"/>
    <w:rPr>
      <w:b/>
      <w:bCs/>
    </w:rPr>
  </w:style>
  <w:style w:type="paragraph" w:styleId="IndexHeading">
    <w:name w:val="index heading"/>
    <w:basedOn w:val="Normal"/>
    <w:next w:val="Index1"/>
    <w:rsid w:val="00E033CC"/>
    <w:rPr>
      <w:lang w:val="en-US" w:eastAsia="en-US"/>
    </w:rPr>
  </w:style>
  <w:style w:type="paragraph" w:customStyle="1" w:styleId="Technical4">
    <w:name w:val="Technical 4"/>
    <w:rsid w:val="00E033CC"/>
    <w:pPr>
      <w:tabs>
        <w:tab w:val="left" w:pos="-720"/>
      </w:tabs>
      <w:suppressAutoHyphens/>
    </w:pPr>
    <w:rPr>
      <w:rFonts w:ascii="Times" w:hAnsi="Times"/>
      <w:b/>
      <w:sz w:val="24"/>
      <w:lang w:val="en-US" w:eastAsia="en-US"/>
    </w:rPr>
  </w:style>
  <w:style w:type="paragraph" w:styleId="HTMLPreformatted">
    <w:name w:val="HTML Preformatted"/>
    <w:basedOn w:val="Normal"/>
    <w:link w:val="HTMLPreformattedChar"/>
    <w:uiPriority w:val="99"/>
    <w:rsid w:val="00E03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link w:val="HTMLPreformatted"/>
    <w:uiPriority w:val="99"/>
    <w:rsid w:val="00E033CC"/>
    <w:rPr>
      <w:rFonts w:ascii="Courier New" w:hAnsi="Courier New" w:cs="Courier New"/>
      <w:lang w:val="en-US" w:eastAsia="en-US"/>
    </w:rPr>
  </w:style>
  <w:style w:type="paragraph" w:customStyle="1" w:styleId="ClauseSubPara">
    <w:name w:val="ClauseSub_Para"/>
    <w:link w:val="ClauseSubParaChar"/>
    <w:rsid w:val="00E033CC"/>
    <w:pPr>
      <w:spacing w:before="60" w:after="60"/>
      <w:ind w:left="2268"/>
    </w:pPr>
    <w:rPr>
      <w:sz w:val="22"/>
      <w:szCs w:val="22"/>
      <w:lang w:val="en-GB" w:eastAsia="en-US"/>
    </w:rPr>
  </w:style>
  <w:style w:type="paragraph" w:customStyle="1" w:styleId="SectionVHeading2">
    <w:name w:val="Section V. Heading 2"/>
    <w:basedOn w:val="SectionVHeader"/>
    <w:rsid w:val="00E033CC"/>
    <w:pPr>
      <w:spacing w:before="120" w:after="200"/>
    </w:pPr>
    <w:rPr>
      <w:sz w:val="28"/>
      <w:lang w:eastAsia="en-US"/>
    </w:rPr>
  </w:style>
  <w:style w:type="paragraph" w:customStyle="1" w:styleId="UGHeader1">
    <w:name w:val="UG Header 1"/>
    <w:basedOn w:val="Heading1"/>
    <w:next w:val="Normal"/>
    <w:rsid w:val="00E033CC"/>
    <w:pPr>
      <w:suppressAutoHyphens/>
      <w:spacing w:before="240" w:after="240"/>
    </w:pPr>
    <w:rPr>
      <w:rFonts w:ascii="Times New Roman Bold" w:hAnsi="Times New Roman Bold"/>
      <w:kern w:val="0"/>
      <w:sz w:val="36"/>
      <w:lang w:val="en-US" w:eastAsia="en-US"/>
    </w:rPr>
  </w:style>
  <w:style w:type="paragraph" w:customStyle="1" w:styleId="Rvision1">
    <w:name w:val="Révision1"/>
    <w:hidden/>
    <w:uiPriority w:val="99"/>
    <w:semiHidden/>
    <w:rsid w:val="00E033CC"/>
    <w:rPr>
      <w:sz w:val="24"/>
    </w:rPr>
  </w:style>
  <w:style w:type="paragraph" w:customStyle="1" w:styleId="En-ttedetabledesmatires1">
    <w:name w:val="En-tête de table des matières1"/>
    <w:basedOn w:val="Heading1"/>
    <w:next w:val="Normal"/>
    <w:uiPriority w:val="39"/>
    <w:semiHidden/>
    <w:unhideWhenUsed/>
    <w:qFormat/>
    <w:rsid w:val="00E033CC"/>
    <w:pPr>
      <w:keepNext/>
      <w:keepLines/>
      <w:spacing w:before="480" w:after="0" w:line="276" w:lineRule="auto"/>
      <w:jc w:val="left"/>
      <w:outlineLvl w:val="9"/>
    </w:pPr>
    <w:rPr>
      <w:rFonts w:ascii="Cambria" w:hAnsi="Cambria"/>
      <w:bCs/>
      <w:color w:val="365F91"/>
      <w:kern w:val="0"/>
      <w:sz w:val="28"/>
      <w:szCs w:val="28"/>
      <w:lang w:val="en-US" w:eastAsia="en-US"/>
    </w:rPr>
  </w:style>
  <w:style w:type="paragraph" w:styleId="Revision">
    <w:name w:val="Revision"/>
    <w:hidden/>
    <w:uiPriority w:val="99"/>
    <w:semiHidden/>
    <w:rsid w:val="00E033CC"/>
    <w:rPr>
      <w:sz w:val="24"/>
    </w:rPr>
  </w:style>
  <w:style w:type="paragraph" w:styleId="EndnoteText">
    <w:name w:val="endnote text"/>
    <w:basedOn w:val="Normal"/>
    <w:link w:val="EndnoteTextChar"/>
    <w:unhideWhenUsed/>
    <w:rsid w:val="00E033CC"/>
    <w:pPr>
      <w:suppressAutoHyphens/>
      <w:overflowPunct w:val="0"/>
      <w:autoSpaceDE w:val="0"/>
      <w:autoSpaceDN w:val="0"/>
      <w:adjustRightInd w:val="0"/>
      <w:jc w:val="both"/>
      <w:textAlignment w:val="baseline"/>
    </w:pPr>
  </w:style>
  <w:style w:type="character" w:customStyle="1" w:styleId="EndnoteTextChar">
    <w:name w:val="Endnote Text Char"/>
    <w:basedOn w:val="DefaultParagraphFont"/>
    <w:link w:val="EndnoteText"/>
    <w:rsid w:val="00E033CC"/>
  </w:style>
  <w:style w:type="paragraph" w:customStyle="1" w:styleId="UG-Title">
    <w:name w:val="UG-Title"/>
    <w:basedOn w:val="Subtitle"/>
    <w:qFormat/>
    <w:rsid w:val="00E033CC"/>
    <w:pPr>
      <w:overflowPunct w:val="0"/>
      <w:autoSpaceDE w:val="0"/>
      <w:autoSpaceDN w:val="0"/>
      <w:adjustRightInd w:val="0"/>
      <w:textAlignment w:val="baseline"/>
    </w:pPr>
  </w:style>
  <w:style w:type="paragraph" w:customStyle="1" w:styleId="UG-SectionIVHeader">
    <w:name w:val="UG-Section IV Header"/>
    <w:basedOn w:val="SectionIVHeader"/>
    <w:qFormat/>
    <w:rsid w:val="00E033CC"/>
  </w:style>
  <w:style w:type="paragraph" w:customStyle="1" w:styleId="UG-SectionIVHeader-2">
    <w:name w:val="UG-Section IV Header - 2"/>
    <w:basedOn w:val="SectionIVHeader-2"/>
    <w:qFormat/>
    <w:rsid w:val="00E033CC"/>
  </w:style>
  <w:style w:type="character" w:customStyle="1" w:styleId="Header2-SubClausesCar">
    <w:name w:val="Header 2 - SubClauses Car"/>
    <w:link w:val="Header2-SubClauses"/>
    <w:rsid w:val="00B56498"/>
    <w:rPr>
      <w:sz w:val="24"/>
      <w:lang w:val="es-ES_tradnl"/>
    </w:rPr>
  </w:style>
  <w:style w:type="character" w:customStyle="1" w:styleId="ListParagraphChar">
    <w:name w:val="List Paragraph Char"/>
    <w:aliases w:val="Citation List Char,본문(내용) Char,List Paragraph (numbered (a)) Char,Colorful List - Accent 11 Char,figure Char,Liste 1 Char,Paragraphe 2 Char,Paragraphe  revu Char,Paragraphe de liste1 Char,- List tir Char,Puces Char,References Char"/>
    <w:link w:val="ListParagraph"/>
    <w:uiPriority w:val="34"/>
    <w:locked/>
    <w:rsid w:val="00B56498"/>
  </w:style>
  <w:style w:type="paragraph" w:customStyle="1" w:styleId="Style9">
    <w:name w:val="Style9"/>
    <w:basedOn w:val="Normal"/>
    <w:link w:val="Style9Char"/>
    <w:qFormat/>
    <w:rsid w:val="001D2659"/>
    <w:pPr>
      <w:suppressAutoHyphens/>
      <w:spacing w:after="120"/>
      <w:ind w:left="533" w:right="-72" w:hanging="533"/>
    </w:pPr>
    <w:rPr>
      <w:sz w:val="24"/>
      <w:szCs w:val="24"/>
    </w:rPr>
  </w:style>
  <w:style w:type="character" w:customStyle="1" w:styleId="Style9Char">
    <w:name w:val="Style9 Char"/>
    <w:basedOn w:val="DefaultParagraphFont"/>
    <w:link w:val="Style9"/>
    <w:rsid w:val="001D2659"/>
    <w:rPr>
      <w:sz w:val="24"/>
      <w:szCs w:val="24"/>
    </w:rPr>
  </w:style>
  <w:style w:type="paragraph" w:customStyle="1" w:styleId="Style8">
    <w:name w:val="Style8"/>
    <w:basedOn w:val="Normal"/>
    <w:link w:val="Style8Char"/>
    <w:qFormat/>
    <w:rsid w:val="002F5F69"/>
    <w:pPr>
      <w:spacing w:after="120"/>
    </w:pPr>
    <w:rPr>
      <w:b/>
      <w:sz w:val="28"/>
      <w:szCs w:val="28"/>
    </w:rPr>
  </w:style>
  <w:style w:type="paragraph" w:customStyle="1" w:styleId="Style10">
    <w:name w:val="Style10"/>
    <w:basedOn w:val="Normal"/>
    <w:link w:val="Style10Char"/>
    <w:qFormat/>
    <w:rsid w:val="002F5F69"/>
    <w:pPr>
      <w:spacing w:after="120"/>
    </w:pPr>
    <w:rPr>
      <w:b/>
      <w:sz w:val="28"/>
      <w:szCs w:val="28"/>
    </w:rPr>
  </w:style>
  <w:style w:type="character" w:customStyle="1" w:styleId="Style8Char">
    <w:name w:val="Style8 Char"/>
    <w:basedOn w:val="DefaultParagraphFont"/>
    <w:link w:val="Style8"/>
    <w:rsid w:val="002F5F69"/>
    <w:rPr>
      <w:b/>
      <w:sz w:val="28"/>
      <w:szCs w:val="28"/>
    </w:rPr>
  </w:style>
  <w:style w:type="paragraph" w:customStyle="1" w:styleId="Style11">
    <w:name w:val="Style11"/>
    <w:basedOn w:val="Normal"/>
    <w:link w:val="Style11Char"/>
    <w:qFormat/>
    <w:rsid w:val="002F5F69"/>
    <w:pPr>
      <w:spacing w:after="120"/>
      <w:ind w:left="1440" w:hanging="720"/>
    </w:pPr>
    <w:rPr>
      <w:b/>
      <w:sz w:val="24"/>
      <w:szCs w:val="24"/>
    </w:rPr>
  </w:style>
  <w:style w:type="character" w:customStyle="1" w:styleId="Style10Char">
    <w:name w:val="Style10 Char"/>
    <w:basedOn w:val="DefaultParagraphFont"/>
    <w:link w:val="Style10"/>
    <w:rsid w:val="002F5F69"/>
    <w:rPr>
      <w:b/>
      <w:sz w:val="28"/>
      <w:szCs w:val="28"/>
    </w:rPr>
  </w:style>
  <w:style w:type="character" w:customStyle="1" w:styleId="Style5Char">
    <w:name w:val="Style5 Char"/>
    <w:basedOn w:val="DefaultParagraphFont"/>
    <w:rsid w:val="006A6437"/>
    <w:rPr>
      <w:b/>
      <w:sz w:val="36"/>
      <w:lang w:val="es-ES_tradnl"/>
    </w:rPr>
  </w:style>
  <w:style w:type="character" w:customStyle="1" w:styleId="Style11Char">
    <w:name w:val="Style11 Char"/>
    <w:basedOn w:val="DefaultParagraphFont"/>
    <w:link w:val="Style11"/>
    <w:rsid w:val="002F5F69"/>
    <w:rPr>
      <w:b/>
      <w:sz w:val="24"/>
      <w:szCs w:val="24"/>
    </w:rPr>
  </w:style>
  <w:style w:type="paragraph" w:customStyle="1" w:styleId="SPDForm2">
    <w:name w:val="SPD  Form 2"/>
    <w:basedOn w:val="Normal"/>
    <w:link w:val="SPDForm2Char"/>
    <w:qFormat/>
    <w:rsid w:val="00A35DA3"/>
    <w:pPr>
      <w:spacing w:before="120" w:after="240"/>
      <w:jc w:val="center"/>
    </w:pPr>
    <w:rPr>
      <w:b/>
      <w:sz w:val="36"/>
      <w:lang w:val="en-US" w:eastAsia="en-US"/>
    </w:rPr>
  </w:style>
  <w:style w:type="character" w:customStyle="1" w:styleId="FooterChar1">
    <w:name w:val="Footer Char1"/>
    <w:basedOn w:val="DefaultParagraphFont"/>
    <w:uiPriority w:val="99"/>
    <w:rsid w:val="00531C36"/>
    <w:rPr>
      <w:sz w:val="24"/>
    </w:rPr>
  </w:style>
  <w:style w:type="character" w:customStyle="1" w:styleId="Style7Char">
    <w:name w:val="Style7 Char"/>
    <w:basedOn w:val="DefaultParagraphFont"/>
    <w:rsid w:val="00531C36"/>
    <w:rPr>
      <w:b/>
      <w:sz w:val="36"/>
      <w:lang w:val="es-ES_tradnl"/>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locked/>
    <w:rsid w:val="00614D14"/>
  </w:style>
  <w:style w:type="paragraph" w:customStyle="1" w:styleId="FrenchHeading">
    <w:name w:val="French Heading"/>
    <w:basedOn w:val="Normal"/>
    <w:qFormat/>
    <w:rsid w:val="00527FF1"/>
    <w:pPr>
      <w:spacing w:before="240" w:after="240"/>
      <w:jc w:val="center"/>
    </w:pPr>
    <w:rPr>
      <w:b/>
      <w:sz w:val="48"/>
    </w:rPr>
  </w:style>
  <w:style w:type="character" w:customStyle="1" w:styleId="SectionIVHeader-2Char">
    <w:name w:val="Section IV Header - 2 Char"/>
    <w:basedOn w:val="DefaultParagraphFont"/>
    <w:link w:val="SectionIVHeader-2"/>
    <w:rsid w:val="006814B4"/>
    <w:rPr>
      <w:b/>
      <w:sz w:val="28"/>
    </w:rPr>
  </w:style>
  <w:style w:type="character" w:customStyle="1" w:styleId="explanatorynotesChar">
    <w:name w:val="explanatory_notes Char"/>
    <w:basedOn w:val="DefaultParagraphFont"/>
    <w:link w:val="explanatorynotes"/>
    <w:rsid w:val="00572592"/>
    <w:rPr>
      <w:rFonts w:ascii="Arial" w:hAnsi="Arial"/>
      <w:sz w:val="22"/>
      <w:lang w:val="en-US"/>
    </w:rPr>
  </w:style>
  <w:style w:type="paragraph" w:customStyle="1" w:styleId="Head0">
    <w:name w:val="Head 0"/>
    <w:basedOn w:val="Normal"/>
    <w:link w:val="Head0Car"/>
    <w:qFormat/>
    <w:rsid w:val="00DD246F"/>
    <w:pPr>
      <w:spacing w:before="1440"/>
      <w:jc w:val="center"/>
    </w:pPr>
    <w:rPr>
      <w:rFonts w:ascii="Times New Roman Bold" w:hAnsi="Times New Roman Bold"/>
      <w:b/>
      <w:smallCaps/>
      <w:sz w:val="72"/>
      <w:szCs w:val="72"/>
      <w:lang w:val="en-US" w:eastAsia="en-US"/>
    </w:rPr>
  </w:style>
  <w:style w:type="paragraph" w:customStyle="1" w:styleId="Head11b">
    <w:name w:val="Head 1.1b"/>
    <w:basedOn w:val="Normal"/>
    <w:link w:val="Head11bCar"/>
    <w:qFormat/>
    <w:rsid w:val="00300C15"/>
    <w:pPr>
      <w:keepNext/>
      <w:numPr>
        <w:ilvl w:val="12"/>
      </w:numPr>
      <w:pBdr>
        <w:bottom w:val="single" w:sz="24" w:space="1" w:color="auto"/>
      </w:pBdr>
      <w:spacing w:before="360"/>
      <w:jc w:val="center"/>
    </w:pPr>
    <w:rPr>
      <w:rFonts w:ascii="Times New Roman Bold" w:hAnsi="Times New Roman Bold"/>
      <w:b/>
      <w:smallCaps/>
      <w:sz w:val="32"/>
      <w:lang w:val="en-US" w:eastAsia="en-US"/>
    </w:rPr>
  </w:style>
  <w:style w:type="paragraph" w:customStyle="1" w:styleId="HeadingSPD01">
    <w:name w:val="Heading SPD 01"/>
    <w:basedOn w:val="Normal"/>
    <w:link w:val="HeadingSPD01Char"/>
    <w:qFormat/>
    <w:rsid w:val="00300C15"/>
    <w:pPr>
      <w:keepNext/>
      <w:numPr>
        <w:ilvl w:val="12"/>
      </w:numPr>
      <w:spacing w:before="360" w:after="120"/>
      <w:jc w:val="center"/>
      <w:outlineLvl w:val="1"/>
    </w:pPr>
    <w:rPr>
      <w:rFonts w:ascii="Times New Roman Bold" w:hAnsi="Times New Roman Bold"/>
      <w:b/>
      <w:smallCaps/>
      <w:sz w:val="32"/>
      <w:lang w:val="en-US" w:eastAsia="en-US"/>
    </w:rPr>
  </w:style>
  <w:style w:type="character" w:customStyle="1" w:styleId="HeadingSPD01Char">
    <w:name w:val="Heading SPD 01 Char"/>
    <w:basedOn w:val="DefaultParagraphFont"/>
    <w:link w:val="HeadingSPD01"/>
    <w:rsid w:val="00300C15"/>
    <w:rPr>
      <w:rFonts w:ascii="Times New Roman Bold" w:hAnsi="Times New Roman Bold"/>
      <w:b/>
      <w:smallCaps/>
      <w:sz w:val="32"/>
      <w:lang w:val="en-US" w:eastAsia="en-US"/>
    </w:rPr>
  </w:style>
  <w:style w:type="paragraph" w:customStyle="1" w:styleId="HeadingSPD02">
    <w:name w:val="Heading SPD 02"/>
    <w:basedOn w:val="Header"/>
    <w:qFormat/>
    <w:rsid w:val="00300C15"/>
    <w:pPr>
      <w:pBdr>
        <w:bottom w:val="none" w:sz="0" w:space="0" w:color="auto"/>
      </w:pBdr>
      <w:tabs>
        <w:tab w:val="clear" w:pos="9000"/>
        <w:tab w:val="center" w:pos="4320"/>
        <w:tab w:val="right" w:pos="8640"/>
      </w:tabs>
      <w:suppressAutoHyphens/>
      <w:spacing w:after="120"/>
      <w:outlineLvl w:val="2"/>
    </w:pPr>
    <w:rPr>
      <w:b/>
      <w:sz w:val="24"/>
      <w:szCs w:val="24"/>
      <w:lang w:val="en-US" w:eastAsia="en-US"/>
    </w:rPr>
  </w:style>
  <w:style w:type="paragraph" w:customStyle="1" w:styleId="SEC3h1">
    <w:name w:val="SEC3 h1"/>
    <w:basedOn w:val="Normal"/>
    <w:link w:val="SEC3h1Char"/>
    <w:qFormat/>
    <w:rsid w:val="001A20CE"/>
    <w:rPr>
      <w:b/>
      <w:iCs/>
      <w:sz w:val="28"/>
      <w:szCs w:val="28"/>
      <w:lang w:val="en-US" w:eastAsia="en-US"/>
    </w:rPr>
  </w:style>
  <w:style w:type="character" w:customStyle="1" w:styleId="SEC3h1Char">
    <w:name w:val="SEC3 h1 Char"/>
    <w:basedOn w:val="DefaultParagraphFont"/>
    <w:link w:val="SEC3h1"/>
    <w:rsid w:val="001A20CE"/>
    <w:rPr>
      <w:b/>
      <w:iCs/>
      <w:sz w:val="28"/>
      <w:szCs w:val="28"/>
      <w:lang w:val="en-US" w:eastAsia="en-US"/>
    </w:rPr>
  </w:style>
  <w:style w:type="paragraph" w:customStyle="1" w:styleId="SEC3h2">
    <w:name w:val="SEC3 h2"/>
    <w:basedOn w:val="Normal"/>
    <w:link w:val="SEC3h2Char"/>
    <w:qFormat/>
    <w:rsid w:val="001A20CE"/>
    <w:pPr>
      <w:spacing w:after="200"/>
    </w:pPr>
    <w:rPr>
      <w:b/>
      <w:iCs/>
      <w:sz w:val="28"/>
      <w:lang w:val="en-US" w:eastAsia="en-US"/>
    </w:rPr>
  </w:style>
  <w:style w:type="character" w:customStyle="1" w:styleId="SEC3h2Char">
    <w:name w:val="SEC3 h2 Char"/>
    <w:basedOn w:val="DefaultParagraphFont"/>
    <w:link w:val="SEC3h2"/>
    <w:rsid w:val="001A20CE"/>
    <w:rPr>
      <w:b/>
      <w:iCs/>
      <w:sz w:val="28"/>
      <w:lang w:val="en-US" w:eastAsia="en-US"/>
    </w:rPr>
  </w:style>
  <w:style w:type="paragraph" w:customStyle="1" w:styleId="SPDForms1">
    <w:name w:val="SPD Forms 1"/>
    <w:basedOn w:val="Normal"/>
    <w:link w:val="SPDForms1Char"/>
    <w:qFormat/>
    <w:rsid w:val="00E67797"/>
    <w:pPr>
      <w:spacing w:before="120" w:after="240"/>
      <w:jc w:val="center"/>
    </w:pPr>
    <w:rPr>
      <w:b/>
      <w:sz w:val="36"/>
      <w:lang w:val="en-US" w:eastAsia="en-US"/>
    </w:rPr>
  </w:style>
  <w:style w:type="paragraph" w:customStyle="1" w:styleId="S4-header1">
    <w:name w:val="S4-header1"/>
    <w:basedOn w:val="Normal"/>
    <w:rsid w:val="003E3640"/>
    <w:pPr>
      <w:spacing w:before="120" w:after="240"/>
      <w:jc w:val="center"/>
    </w:pPr>
    <w:rPr>
      <w:b/>
      <w:sz w:val="36"/>
      <w:lang w:val="en-US" w:eastAsia="en-US"/>
    </w:rPr>
  </w:style>
  <w:style w:type="paragraph" w:customStyle="1" w:styleId="Head12">
    <w:name w:val="Head 1.2"/>
    <w:basedOn w:val="Normal"/>
    <w:rsid w:val="00012198"/>
    <w:pPr>
      <w:tabs>
        <w:tab w:val="num" w:pos="504"/>
      </w:tabs>
      <w:ind w:left="504" w:hanging="504"/>
      <w:jc w:val="both"/>
    </w:pPr>
    <w:rPr>
      <w:sz w:val="24"/>
      <w:lang w:val="en-US" w:eastAsia="en-US"/>
    </w:rPr>
  </w:style>
  <w:style w:type="paragraph" w:customStyle="1" w:styleId="SPD3EmployersRequirement">
    <w:name w:val="SPD 3 Employers Requirement"/>
    <w:basedOn w:val="Normal"/>
    <w:link w:val="SPD3EmployersRequirementChar"/>
    <w:qFormat/>
    <w:rsid w:val="00FF321D"/>
    <w:pPr>
      <w:jc w:val="center"/>
    </w:pPr>
    <w:rPr>
      <w:b/>
      <w:sz w:val="36"/>
      <w:lang w:val="en-US" w:eastAsia="en-US"/>
    </w:rPr>
  </w:style>
  <w:style w:type="character" w:customStyle="1" w:styleId="SPD3EmployersRequirementChar">
    <w:name w:val="SPD 3 Employers Requirement Char"/>
    <w:basedOn w:val="DefaultParagraphFont"/>
    <w:link w:val="SPD3EmployersRequirement"/>
    <w:rsid w:val="00FF321D"/>
    <w:rPr>
      <w:b/>
      <w:sz w:val="36"/>
      <w:lang w:val="en-US" w:eastAsia="en-US"/>
    </w:rPr>
  </w:style>
  <w:style w:type="paragraph" w:customStyle="1" w:styleId="SPD4EmployereRequirmentAnnex">
    <w:name w:val="SPD 4 Employere Requirment Annex"/>
    <w:basedOn w:val="Normal"/>
    <w:qFormat/>
    <w:rsid w:val="00412C2D"/>
    <w:pPr>
      <w:tabs>
        <w:tab w:val="num" w:pos="864"/>
      </w:tabs>
      <w:spacing w:after="200"/>
      <w:jc w:val="center"/>
      <w:outlineLvl w:val="2"/>
    </w:pPr>
    <w:rPr>
      <w:b/>
      <w:sz w:val="24"/>
      <w:szCs w:val="28"/>
      <w:lang w:val="en-US" w:eastAsia="en-US"/>
    </w:rPr>
  </w:style>
  <w:style w:type="paragraph" w:customStyle="1" w:styleId="S7Header1">
    <w:name w:val="S7 Header 1"/>
    <w:basedOn w:val="S1-Header"/>
    <w:next w:val="Normal"/>
    <w:rsid w:val="00FE4844"/>
    <w:pPr>
      <w:tabs>
        <w:tab w:val="num" w:pos="648"/>
      </w:tabs>
      <w:spacing w:after="240"/>
      <w:ind w:left="360" w:hanging="72"/>
    </w:pPr>
    <w:rPr>
      <w:lang w:val="en-US" w:eastAsia="en-US"/>
    </w:rPr>
  </w:style>
  <w:style w:type="paragraph" w:customStyle="1" w:styleId="S7Header2">
    <w:name w:val="S7 Header 2"/>
    <w:basedOn w:val="Normal"/>
    <w:next w:val="Normal"/>
    <w:autoRedefine/>
    <w:rsid w:val="00562C35"/>
    <w:pPr>
      <w:spacing w:before="120" w:after="120"/>
    </w:pPr>
    <w:rPr>
      <w:b/>
      <w:sz w:val="24"/>
      <w:lang w:val="en-US" w:eastAsia="en-US"/>
    </w:rPr>
  </w:style>
  <w:style w:type="paragraph" w:customStyle="1" w:styleId="ClauseSubList">
    <w:name w:val="ClauseSub_List"/>
    <w:rsid w:val="00381A8E"/>
    <w:pPr>
      <w:tabs>
        <w:tab w:val="num" w:pos="3987"/>
      </w:tabs>
      <w:suppressAutoHyphens/>
      <w:ind w:left="3987" w:hanging="567"/>
    </w:pPr>
    <w:rPr>
      <w:sz w:val="22"/>
      <w:szCs w:val="22"/>
      <w:lang w:val="en-GB" w:eastAsia="en-US"/>
    </w:rPr>
  </w:style>
  <w:style w:type="paragraph" w:customStyle="1" w:styleId="S8Header1">
    <w:name w:val="S8 Header 1"/>
    <w:basedOn w:val="Normal"/>
    <w:next w:val="Normal"/>
    <w:rsid w:val="00B708F4"/>
    <w:pPr>
      <w:spacing w:before="120" w:after="200"/>
      <w:jc w:val="both"/>
    </w:pPr>
    <w:rPr>
      <w:b/>
      <w:sz w:val="24"/>
      <w:lang w:val="en-US" w:eastAsia="en-US"/>
    </w:rPr>
  </w:style>
  <w:style w:type="paragraph" w:customStyle="1" w:styleId="S9Header">
    <w:name w:val="S9 Header"/>
    <w:basedOn w:val="Normal"/>
    <w:link w:val="S9HeaderChar"/>
    <w:rsid w:val="00B708F4"/>
    <w:pPr>
      <w:spacing w:before="120" w:after="240"/>
      <w:jc w:val="center"/>
    </w:pPr>
    <w:rPr>
      <w:b/>
      <w:sz w:val="36"/>
      <w:lang w:val="en-US" w:eastAsia="en-US"/>
    </w:rPr>
  </w:style>
  <w:style w:type="paragraph" w:customStyle="1" w:styleId="S9-appx">
    <w:name w:val="S9 - appx"/>
    <w:basedOn w:val="Normal"/>
    <w:rsid w:val="000D267B"/>
    <w:pPr>
      <w:spacing w:before="120" w:after="240"/>
      <w:jc w:val="center"/>
    </w:pPr>
    <w:rPr>
      <w:b/>
      <w:sz w:val="28"/>
      <w:lang w:val="en-US" w:eastAsia="en-US"/>
    </w:rPr>
  </w:style>
  <w:style w:type="paragraph" w:styleId="TOCHeading">
    <w:name w:val="TOC Heading"/>
    <w:basedOn w:val="Heading1"/>
    <w:next w:val="Normal"/>
    <w:uiPriority w:val="39"/>
    <w:unhideWhenUsed/>
    <w:qFormat/>
    <w:rsid w:val="004367AC"/>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SectionIVHeaderChar">
    <w:name w:val="Section IV Header Char"/>
    <w:basedOn w:val="DefaultParagraphFont"/>
    <w:link w:val="SectionIVHeader"/>
    <w:rsid w:val="00AD1A1A"/>
    <w:rPr>
      <w:b/>
      <w:sz w:val="36"/>
    </w:rPr>
  </w:style>
  <w:style w:type="paragraph" w:styleId="NoSpacing">
    <w:name w:val="No Spacing"/>
    <w:uiPriority w:val="1"/>
    <w:qFormat/>
    <w:rsid w:val="00AB7B13"/>
    <w:rPr>
      <w:rFonts w:ascii="Calibri" w:hAnsi="Calibri"/>
      <w:sz w:val="22"/>
      <w:szCs w:val="22"/>
      <w:lang w:eastAsia="en-US"/>
    </w:rPr>
  </w:style>
  <w:style w:type="paragraph" w:customStyle="1" w:styleId="SectionVIheader0">
    <w:name w:val="Section VI header"/>
    <w:basedOn w:val="Normal"/>
    <w:rsid w:val="003C4901"/>
    <w:pPr>
      <w:widowControl w:val="0"/>
      <w:tabs>
        <w:tab w:val="left" w:leader="dot" w:pos="8748"/>
      </w:tabs>
      <w:autoSpaceDE w:val="0"/>
      <w:autoSpaceDN w:val="0"/>
      <w:spacing w:after="240"/>
      <w:jc w:val="center"/>
    </w:pPr>
    <w:rPr>
      <w:b/>
      <w:spacing w:val="-2"/>
      <w:sz w:val="36"/>
      <w:szCs w:val="24"/>
      <w:lang w:val="en-US" w:eastAsia="en-US"/>
    </w:rPr>
  </w:style>
  <w:style w:type="character" w:customStyle="1" w:styleId="Titre3Car2">
    <w:name w:val="Titre 3 Car2"/>
    <w:rsid w:val="00A95A72"/>
    <w:rPr>
      <w:b/>
      <w:bCs/>
      <w:color w:val="000000"/>
      <w:sz w:val="24"/>
      <w:szCs w:val="24"/>
      <w:u w:val="single"/>
      <w:lang w:val="fr-FR" w:eastAsia="fr-FR" w:bidi="ar-SA"/>
    </w:rPr>
  </w:style>
  <w:style w:type="paragraph" w:customStyle="1" w:styleId="PAR1BIS">
    <w:name w:val="PAR 1 BIS"/>
    <w:basedOn w:val="Normal"/>
    <w:rsid w:val="0028140E"/>
    <w:pPr>
      <w:ind w:left="709" w:hanging="709"/>
      <w:jc w:val="both"/>
    </w:pPr>
    <w:rPr>
      <w:rFonts w:ascii="TimesNewRomanPS" w:hAnsi="TimesNewRomanPS"/>
      <w:color w:val="000000"/>
      <w:lang w:eastAsia="en-US"/>
    </w:rPr>
  </w:style>
  <w:style w:type="paragraph" w:customStyle="1" w:styleId="PAR2BIS">
    <w:name w:val="PAR 2 BIS"/>
    <w:basedOn w:val="PAR1BIS"/>
    <w:rsid w:val="0028140E"/>
    <w:pPr>
      <w:ind w:left="1418"/>
    </w:pPr>
  </w:style>
  <w:style w:type="paragraph" w:customStyle="1" w:styleId="Default">
    <w:name w:val="Default"/>
    <w:rsid w:val="0028140E"/>
    <w:pPr>
      <w:autoSpaceDE w:val="0"/>
      <w:autoSpaceDN w:val="0"/>
      <w:adjustRightInd w:val="0"/>
    </w:pPr>
    <w:rPr>
      <w:rFonts w:ascii="Tahoma" w:hAnsi="Tahoma" w:cs="Tahoma"/>
      <w:color w:val="000000"/>
      <w:sz w:val="24"/>
      <w:szCs w:val="24"/>
    </w:rPr>
  </w:style>
  <w:style w:type="character" w:customStyle="1" w:styleId="tlid-translation">
    <w:name w:val="tlid-translation"/>
    <w:basedOn w:val="DefaultParagraphFont"/>
    <w:rsid w:val="00345039"/>
  </w:style>
  <w:style w:type="numbering" w:customStyle="1" w:styleId="SPD1">
    <w:name w:val="SPD 1"/>
    <w:uiPriority w:val="99"/>
    <w:rsid w:val="00DF59AB"/>
    <w:pPr>
      <w:numPr>
        <w:numId w:val="40"/>
      </w:numPr>
    </w:pPr>
  </w:style>
  <w:style w:type="numbering" w:customStyle="1" w:styleId="SPDParagraphheader1">
    <w:name w:val="SPD Paragraph header 1"/>
    <w:uiPriority w:val="99"/>
    <w:rsid w:val="00DF59AB"/>
    <w:pPr>
      <w:numPr>
        <w:numId w:val="41"/>
      </w:numPr>
    </w:pPr>
  </w:style>
  <w:style w:type="paragraph" w:customStyle="1" w:styleId="Head01">
    <w:name w:val="Head 0.1"/>
    <w:basedOn w:val="Head0"/>
    <w:qFormat/>
    <w:rsid w:val="00DF59AB"/>
    <w:rPr>
      <w:sz w:val="56"/>
    </w:rPr>
  </w:style>
  <w:style w:type="paragraph" w:customStyle="1" w:styleId="Head02">
    <w:name w:val="Head 0.2"/>
    <w:basedOn w:val="Heading1"/>
    <w:link w:val="Head02Char"/>
    <w:qFormat/>
    <w:rsid w:val="00DF59AB"/>
    <w:pPr>
      <w:spacing w:before="480" w:after="0"/>
    </w:pPr>
    <w:rPr>
      <w:rFonts w:ascii="Times New Roman Bold" w:hAnsi="Times New Roman Bold"/>
      <w:smallCaps/>
      <w:kern w:val="0"/>
      <w:sz w:val="36"/>
      <w:lang w:val="en-US" w:eastAsia="en-US"/>
    </w:rPr>
  </w:style>
  <w:style w:type="paragraph" w:customStyle="1" w:styleId="Head12b">
    <w:name w:val="Head 1.2b"/>
    <w:basedOn w:val="Normal"/>
    <w:qFormat/>
    <w:rsid w:val="00DF59AB"/>
    <w:pPr>
      <w:numPr>
        <w:ilvl w:val="12"/>
      </w:numPr>
      <w:ind w:left="360" w:hanging="360"/>
    </w:pPr>
    <w:rPr>
      <w:b/>
      <w:sz w:val="24"/>
      <w:lang w:val="en-US" w:eastAsia="en-US"/>
    </w:rPr>
  </w:style>
  <w:style w:type="paragraph" w:customStyle="1" w:styleId="Head21b">
    <w:name w:val="Head 2.1b"/>
    <w:basedOn w:val="Normal"/>
    <w:qFormat/>
    <w:rsid w:val="00DF59AB"/>
    <w:pPr>
      <w:keepNext/>
      <w:pBdr>
        <w:bottom w:val="single" w:sz="24" w:space="3" w:color="auto"/>
      </w:pBdr>
      <w:spacing w:before="480"/>
      <w:jc w:val="center"/>
    </w:pPr>
    <w:rPr>
      <w:rFonts w:ascii="Times New Roman Bold" w:hAnsi="Times New Roman Bold"/>
      <w:b/>
      <w:smallCaps/>
      <w:sz w:val="32"/>
      <w:lang w:val="en-US" w:eastAsia="en-US"/>
    </w:rPr>
  </w:style>
  <w:style w:type="paragraph" w:customStyle="1" w:styleId="HeadingQT2">
    <w:name w:val="Heading QT2"/>
    <w:basedOn w:val="Normal"/>
    <w:link w:val="HeadingQT2Char"/>
    <w:autoRedefine/>
    <w:qFormat/>
    <w:rsid w:val="00DF59AB"/>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DF59AB"/>
    <w:rPr>
      <w:b/>
      <w:sz w:val="28"/>
      <w:szCs w:val="28"/>
      <w:lang w:val="en-US" w:eastAsia="en-US"/>
    </w:rPr>
  </w:style>
  <w:style w:type="character" w:customStyle="1" w:styleId="Heading3Char">
    <w:name w:val="Heading 3 Char"/>
    <w:aliases w:val="Section Header3 Char1,ClauseSub_No&amp;Name Char1,Section Header3 Char Char Char Char Char Char1,Section Header3 Char Char Char Char1"/>
    <w:basedOn w:val="DefaultParagraphFont"/>
    <w:uiPriority w:val="9"/>
    <w:semiHidden/>
    <w:rsid w:val="00DF59AB"/>
    <w:rPr>
      <w:rFonts w:asciiTheme="majorHAnsi" w:eastAsiaTheme="majorEastAsia" w:hAnsiTheme="majorHAnsi" w:cstheme="majorBidi"/>
      <w:b/>
      <w:bCs/>
      <w:color w:val="4F81BD" w:themeColor="accent1"/>
    </w:rPr>
  </w:style>
  <w:style w:type="character" w:styleId="FollowedHyperlink">
    <w:name w:val="FollowedHyperlink"/>
    <w:rsid w:val="00DF59AB"/>
    <w:rPr>
      <w:color w:val="800080"/>
      <w:u w:val="single"/>
    </w:rPr>
  </w:style>
  <w:style w:type="paragraph" w:customStyle="1" w:styleId="Document1">
    <w:name w:val="Document 1"/>
    <w:rsid w:val="00DF59AB"/>
    <w:pPr>
      <w:keepNext/>
      <w:keepLines/>
      <w:tabs>
        <w:tab w:val="left" w:pos="-720"/>
      </w:tabs>
      <w:suppressAutoHyphens/>
    </w:pPr>
    <w:rPr>
      <w:rFonts w:ascii="Courier New" w:hAnsi="Courier New"/>
      <w:lang w:val="en-US" w:eastAsia="en-US"/>
    </w:rPr>
  </w:style>
  <w:style w:type="paragraph" w:customStyle="1" w:styleId="BlockQuotation">
    <w:name w:val="Block Quotation"/>
    <w:basedOn w:val="Normal"/>
    <w:rsid w:val="00DF59AB"/>
    <w:pPr>
      <w:ind w:left="855" w:right="-72" w:hanging="315"/>
      <w:jc w:val="both"/>
    </w:pPr>
    <w:rPr>
      <w:sz w:val="24"/>
      <w:lang w:val="en-US" w:eastAsia="en-US"/>
    </w:rPr>
  </w:style>
  <w:style w:type="paragraph" w:styleId="TableofFigures">
    <w:name w:val="table of figures"/>
    <w:basedOn w:val="Normal"/>
    <w:next w:val="Normal"/>
    <w:rsid w:val="00DF59AB"/>
    <w:pPr>
      <w:ind w:left="480" w:hanging="480"/>
      <w:jc w:val="both"/>
    </w:pPr>
    <w:rPr>
      <w:sz w:val="24"/>
      <w:lang w:val="en-US" w:eastAsia="en-US"/>
    </w:rPr>
  </w:style>
  <w:style w:type="character" w:customStyle="1" w:styleId="Header1-ClausesChar">
    <w:name w:val="Header 1 - Clauses Char"/>
    <w:rsid w:val="00DF59AB"/>
    <w:rPr>
      <w:b/>
      <w:sz w:val="24"/>
    </w:rPr>
  </w:style>
  <w:style w:type="paragraph" w:customStyle="1" w:styleId="pq-annexb">
    <w:name w:val="pq-annexb"/>
    <w:basedOn w:val="Normal"/>
    <w:rsid w:val="00DF59AB"/>
    <w:pPr>
      <w:tabs>
        <w:tab w:val="num" w:pos="900"/>
      </w:tabs>
      <w:ind w:left="900" w:hanging="900"/>
      <w:jc w:val="both"/>
    </w:pPr>
    <w:rPr>
      <w:b/>
      <w:sz w:val="24"/>
      <w:lang w:val="en-US" w:eastAsia="en-US"/>
    </w:rPr>
  </w:style>
  <w:style w:type="paragraph" w:customStyle="1" w:styleId="Outlinei">
    <w:name w:val="Outline i)"/>
    <w:basedOn w:val="Normal"/>
    <w:rsid w:val="00DF59AB"/>
    <w:pPr>
      <w:tabs>
        <w:tab w:val="num" w:pos="1782"/>
      </w:tabs>
      <w:spacing w:before="120"/>
      <w:ind w:left="1782" w:hanging="792"/>
    </w:pPr>
    <w:rPr>
      <w:sz w:val="24"/>
      <w:lang w:val="en-US" w:eastAsia="en-US"/>
    </w:rPr>
  </w:style>
  <w:style w:type="paragraph" w:styleId="ListNumber">
    <w:name w:val="List Number"/>
    <w:basedOn w:val="Normal"/>
    <w:rsid w:val="00DF59AB"/>
    <w:pPr>
      <w:tabs>
        <w:tab w:val="num" w:pos="360"/>
      </w:tabs>
      <w:ind w:left="360" w:hanging="360"/>
      <w:jc w:val="both"/>
    </w:pPr>
    <w:rPr>
      <w:sz w:val="24"/>
      <w:lang w:val="en-US" w:eastAsia="en-US"/>
    </w:rPr>
  </w:style>
  <w:style w:type="paragraph" w:customStyle="1" w:styleId="FooterLandscape">
    <w:name w:val="Footer Landscape"/>
    <w:basedOn w:val="Footer"/>
    <w:next w:val="Normal"/>
    <w:rsid w:val="00DF59AB"/>
    <w:pPr>
      <w:pBdr>
        <w:bottom w:val="single" w:sz="4" w:space="1" w:color="auto"/>
      </w:pBdr>
      <w:tabs>
        <w:tab w:val="clear" w:pos="9504"/>
        <w:tab w:val="center" w:pos="5328"/>
        <w:tab w:val="right" w:pos="12816"/>
      </w:tabs>
    </w:pPr>
    <w:rPr>
      <w:sz w:val="20"/>
      <w:lang w:val="en-US" w:eastAsia="en-US"/>
    </w:rPr>
  </w:style>
  <w:style w:type="paragraph" w:customStyle="1" w:styleId="HeaderLandscape">
    <w:name w:val="Header Landscape"/>
    <w:basedOn w:val="Header"/>
    <w:next w:val="Normal"/>
    <w:rsid w:val="00DF59AB"/>
    <w:pPr>
      <w:tabs>
        <w:tab w:val="clear" w:pos="9000"/>
        <w:tab w:val="right" w:pos="12816"/>
      </w:tabs>
    </w:pPr>
    <w:rPr>
      <w:sz w:val="24"/>
      <w:lang w:val="en-US" w:eastAsia="en-US"/>
    </w:rPr>
  </w:style>
  <w:style w:type="paragraph" w:customStyle="1" w:styleId="Head22b">
    <w:name w:val="Head 2.2b"/>
    <w:basedOn w:val="Normal"/>
    <w:rsid w:val="00DF59AB"/>
    <w:pPr>
      <w:suppressAutoHyphens/>
      <w:ind w:left="360" w:hanging="360"/>
    </w:pPr>
    <w:rPr>
      <w:rFonts w:ascii="Tms Rmn" w:hAnsi="Tms Rmn"/>
      <w:b/>
      <w:sz w:val="24"/>
      <w:lang w:val="en-US" w:eastAsia="en-US"/>
    </w:rPr>
  </w:style>
  <w:style w:type="paragraph" w:customStyle="1" w:styleId="TextBoxdots">
    <w:name w:val="Text Box (dots)"/>
    <w:basedOn w:val="Normal"/>
    <w:rsid w:val="00DF59AB"/>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val="en-US" w:eastAsia="en-US"/>
    </w:rPr>
  </w:style>
  <w:style w:type="paragraph" w:customStyle="1" w:styleId="1">
    <w:name w:val="1"/>
    <w:basedOn w:val="Normal"/>
    <w:rsid w:val="00DF59AB"/>
    <w:pPr>
      <w:suppressAutoHyphens/>
      <w:ind w:left="720" w:hanging="720"/>
      <w:jc w:val="both"/>
    </w:pPr>
    <w:rPr>
      <w:rFonts w:ascii="Tms Rmn" w:hAnsi="Tms Rmn"/>
      <w:sz w:val="24"/>
      <w:lang w:val="en-US" w:eastAsia="en-US"/>
    </w:rPr>
  </w:style>
  <w:style w:type="paragraph" w:customStyle="1" w:styleId="a">
    <w:name w:val="(a)"/>
    <w:basedOn w:val="Normal"/>
    <w:rsid w:val="00DF59AB"/>
    <w:pPr>
      <w:suppressAutoHyphens/>
      <w:ind w:left="1440" w:hanging="720"/>
      <w:jc w:val="both"/>
    </w:pPr>
    <w:rPr>
      <w:rFonts w:ascii="Tms Rmn" w:hAnsi="Tms Rmn"/>
      <w:sz w:val="24"/>
      <w:lang w:val="en-US" w:eastAsia="en-US"/>
    </w:rPr>
  </w:style>
  <w:style w:type="paragraph" w:customStyle="1" w:styleId="StyleHeader1-ClausesAfter10pt">
    <w:name w:val="Style Header 1 - Clauses + After:  10 pt"/>
    <w:basedOn w:val="Header1-Clauses"/>
    <w:autoRedefine/>
    <w:rsid w:val="00DF59AB"/>
    <w:pPr>
      <w:tabs>
        <w:tab w:val="clear" w:pos="720"/>
      </w:tabs>
      <w:spacing w:after="200"/>
      <w:ind w:left="0" w:firstLine="0"/>
    </w:pPr>
    <w:rPr>
      <w:bCs/>
      <w:lang w:val="en-US" w:eastAsia="en-US"/>
    </w:rPr>
  </w:style>
  <w:style w:type="paragraph" w:customStyle="1" w:styleId="DefaultParagraphFont1">
    <w:name w:val="Default Paragraph Font1"/>
    <w:next w:val="Normal"/>
    <w:rsid w:val="00DF59AB"/>
    <w:pPr>
      <w:numPr>
        <w:numId w:val="42"/>
      </w:numPr>
    </w:pPr>
    <w:rPr>
      <w:rFonts w:ascii="‚l‚r –¾’©" w:hAnsi="‚l‚r –¾’©" w:cs="‚l‚r –¾’©"/>
      <w:noProof/>
      <w:sz w:val="21"/>
      <w:lang w:val="en-GB" w:eastAsia="en-GB"/>
    </w:rPr>
  </w:style>
  <w:style w:type="paragraph" w:customStyle="1" w:styleId="ClauseSubListSubList">
    <w:name w:val="ClauseSub_List_SubList"/>
    <w:rsid w:val="00DF59AB"/>
    <w:pPr>
      <w:tabs>
        <w:tab w:val="num" w:pos="360"/>
      </w:tabs>
      <w:ind w:left="360" w:hanging="360"/>
    </w:pPr>
    <w:rPr>
      <w:sz w:val="22"/>
      <w:szCs w:val="22"/>
      <w:lang w:val="en-GB" w:eastAsia="en-US"/>
    </w:rPr>
  </w:style>
  <w:style w:type="paragraph" w:customStyle="1" w:styleId="ClauseSubParaIndent">
    <w:name w:val="ClauseSub_ParaIndent"/>
    <w:basedOn w:val="ClauseSubPara"/>
    <w:rsid w:val="00DF59AB"/>
    <w:pPr>
      <w:ind w:left="2835"/>
    </w:pPr>
  </w:style>
  <w:style w:type="paragraph" w:customStyle="1" w:styleId="S1a-header">
    <w:name w:val="S1a-header"/>
    <w:basedOn w:val="S1-Header"/>
    <w:autoRedefine/>
    <w:rsid w:val="00DF59AB"/>
    <w:pPr>
      <w:tabs>
        <w:tab w:val="num" w:pos="360"/>
      </w:tabs>
      <w:spacing w:after="200"/>
      <w:ind w:left="360" w:hanging="360"/>
    </w:pPr>
    <w:rPr>
      <w:lang w:val="en-US" w:eastAsia="en-US"/>
    </w:rPr>
  </w:style>
  <w:style w:type="paragraph" w:customStyle="1" w:styleId="S1b-header1">
    <w:name w:val="S1b-header1"/>
    <w:basedOn w:val="Normal"/>
    <w:rsid w:val="00DF59AB"/>
    <w:pPr>
      <w:numPr>
        <w:numId w:val="43"/>
      </w:numPr>
      <w:spacing w:before="120" w:after="240"/>
      <w:jc w:val="center"/>
    </w:pPr>
    <w:rPr>
      <w:b/>
      <w:sz w:val="28"/>
      <w:lang w:val="en-US" w:eastAsia="en-US"/>
    </w:rPr>
  </w:style>
  <w:style w:type="paragraph" w:customStyle="1" w:styleId="S4Header">
    <w:name w:val="S4 Header"/>
    <w:basedOn w:val="Normal"/>
    <w:next w:val="Normal"/>
    <w:link w:val="S4HeaderChar"/>
    <w:rsid w:val="00DF59AB"/>
    <w:pPr>
      <w:spacing w:before="120" w:after="240"/>
      <w:jc w:val="center"/>
    </w:pPr>
    <w:rPr>
      <w:b/>
      <w:sz w:val="32"/>
      <w:lang w:val="en-US" w:eastAsia="en-US"/>
    </w:rPr>
  </w:style>
  <w:style w:type="paragraph" w:customStyle="1" w:styleId="StyleTOC1NotBold">
    <w:name w:val="Style TOC 1 + Not Bold"/>
    <w:basedOn w:val="TOC1"/>
    <w:rsid w:val="00DF59AB"/>
    <w:pPr>
      <w:tabs>
        <w:tab w:val="clear" w:pos="9356"/>
        <w:tab w:val="right" w:leader="dot" w:pos="9000"/>
      </w:tabs>
      <w:outlineLvl w:val="0"/>
    </w:pPr>
    <w:rPr>
      <w:rFonts w:ascii="Times New Roman" w:hAnsi="Times New Roman" w:cs="Times New Roman"/>
      <w:b w:val="0"/>
      <w:bCs w:val="0"/>
      <w:caps w:val="0"/>
      <w:sz w:val="28"/>
      <w:szCs w:val="20"/>
      <w:lang w:val="en-US" w:eastAsia="en-US"/>
    </w:rPr>
  </w:style>
  <w:style w:type="paragraph" w:customStyle="1" w:styleId="StyleS7Header2NotBold">
    <w:name w:val="Style S7 Header 2 + Not Bold"/>
    <w:basedOn w:val="S7Header2"/>
    <w:rsid w:val="00DF59AB"/>
    <w:pPr>
      <w:spacing w:before="60"/>
    </w:pPr>
    <w:rPr>
      <w:noProof/>
      <w:color w:val="000000" w:themeColor="text1"/>
    </w:rPr>
  </w:style>
  <w:style w:type="paragraph" w:customStyle="1" w:styleId="UGHeading1">
    <w:name w:val="UG Heading 1"/>
    <w:basedOn w:val="Normal"/>
    <w:rsid w:val="00DF59AB"/>
    <w:pPr>
      <w:spacing w:before="120" w:after="240"/>
      <w:jc w:val="center"/>
    </w:pPr>
    <w:rPr>
      <w:b/>
      <w:sz w:val="36"/>
      <w:lang w:val="en-US" w:eastAsia="en-US"/>
    </w:rPr>
  </w:style>
  <w:style w:type="paragraph" w:customStyle="1" w:styleId="StyleHeader2-SubClausesLeft-001Hanging044After">
    <w:name w:val="Style Header 2 - SubClauses + Left:  -0.01&quot; Hanging:  0.44&quot; After..."/>
    <w:basedOn w:val="Header2-SubClauses"/>
    <w:autoRedefine/>
    <w:rsid w:val="00DF59AB"/>
    <w:pPr>
      <w:tabs>
        <w:tab w:val="clear" w:pos="619"/>
      </w:tabs>
      <w:spacing w:after="240"/>
      <w:ind w:left="720" w:hanging="720"/>
    </w:pPr>
    <w:rPr>
      <w:lang w:val="en-US" w:eastAsia="en-US"/>
    </w:rPr>
  </w:style>
  <w:style w:type="paragraph" w:customStyle="1" w:styleId="S1-OptB-header2">
    <w:name w:val="S1-OptB-header2"/>
    <w:basedOn w:val="Normal"/>
    <w:rsid w:val="00DF59AB"/>
    <w:pPr>
      <w:numPr>
        <w:numId w:val="44"/>
      </w:numPr>
    </w:pPr>
    <w:rPr>
      <w:b/>
      <w:sz w:val="24"/>
      <w:lang w:val="en-US" w:eastAsia="en-US"/>
    </w:rPr>
  </w:style>
  <w:style w:type="paragraph" w:customStyle="1" w:styleId="S1-OptB-subpara">
    <w:name w:val="S1-OptB-sub para"/>
    <w:basedOn w:val="Normal"/>
    <w:rsid w:val="00DF59AB"/>
    <w:pPr>
      <w:numPr>
        <w:ilvl w:val="1"/>
        <w:numId w:val="45"/>
      </w:numPr>
      <w:spacing w:after="200"/>
      <w:jc w:val="both"/>
    </w:pPr>
    <w:rPr>
      <w:sz w:val="24"/>
      <w:lang w:val="en-US" w:eastAsia="en-US"/>
    </w:rPr>
  </w:style>
  <w:style w:type="paragraph" w:customStyle="1" w:styleId="OptB-S1-subpara">
    <w:name w:val="OptB-S1-sub para"/>
    <w:basedOn w:val="Normal"/>
    <w:rsid w:val="00DF59AB"/>
    <w:pPr>
      <w:numPr>
        <w:ilvl w:val="1"/>
        <w:numId w:val="44"/>
      </w:numPr>
      <w:spacing w:after="200"/>
      <w:jc w:val="both"/>
    </w:pPr>
    <w:rPr>
      <w:sz w:val="24"/>
      <w:lang w:val="en-US" w:eastAsia="en-US"/>
    </w:rPr>
  </w:style>
  <w:style w:type="character" w:customStyle="1" w:styleId="S4HeaderChar">
    <w:name w:val="S4 Header Char"/>
    <w:link w:val="S4Header"/>
    <w:rsid w:val="00DF59AB"/>
    <w:rPr>
      <w:b/>
      <w:sz w:val="32"/>
      <w:lang w:val="en-US" w:eastAsia="en-US"/>
    </w:rPr>
  </w:style>
  <w:style w:type="paragraph" w:customStyle="1" w:styleId="UserGuide">
    <w:name w:val="User Guide"/>
    <w:basedOn w:val="Normal"/>
    <w:rsid w:val="00DF59AB"/>
    <w:pPr>
      <w:jc w:val="center"/>
    </w:pPr>
    <w:rPr>
      <w:b/>
      <w:sz w:val="72"/>
      <w:lang w:val="en-US" w:eastAsia="en-US"/>
    </w:rPr>
  </w:style>
  <w:style w:type="paragraph" w:customStyle="1" w:styleId="StyleHeading3SectionHeader3ClauseSubNoNameBold">
    <w:name w:val="Style Heading 3Section Header3ClauseSub_No&amp;Name + Bold"/>
    <w:basedOn w:val="Heading3"/>
    <w:rsid w:val="00DF59AB"/>
    <w:pPr>
      <w:keepNext w:val="0"/>
      <w:tabs>
        <w:tab w:val="num" w:pos="864"/>
      </w:tabs>
      <w:spacing w:before="0" w:after="200"/>
      <w:ind w:left="864" w:hanging="432"/>
      <w:jc w:val="center"/>
    </w:pPr>
    <w:rPr>
      <w:rFonts w:ascii="Times New Roman" w:hAnsi="Times New Roman" w:cs="Times New Roman"/>
      <w:sz w:val="28"/>
      <w:szCs w:val="20"/>
      <w:lang w:val="en-US" w:eastAsia="en-US"/>
    </w:rPr>
  </w:style>
  <w:style w:type="paragraph" w:customStyle="1" w:styleId="a11">
    <w:name w:val="a1 1"/>
    <w:rsid w:val="00DF59AB"/>
    <w:pPr>
      <w:widowControl w:val="0"/>
      <w:tabs>
        <w:tab w:val="left" w:pos="-720"/>
      </w:tabs>
      <w:suppressAutoHyphens/>
    </w:pPr>
    <w:rPr>
      <w:rFonts w:ascii="CG Times" w:hAnsi="CG Times"/>
      <w:sz w:val="24"/>
      <w:lang w:val="en-US" w:eastAsia="en-US"/>
    </w:rPr>
  </w:style>
  <w:style w:type="paragraph" w:customStyle="1" w:styleId="REGULAR3">
    <w:name w:val="REGULAR 3"/>
    <w:rsid w:val="00DF59AB"/>
    <w:pPr>
      <w:widowControl w:val="0"/>
      <w:tabs>
        <w:tab w:val="left" w:pos="0"/>
        <w:tab w:val="right" w:pos="1560"/>
        <w:tab w:val="left" w:pos="1800"/>
        <w:tab w:val="left" w:pos="2160"/>
      </w:tabs>
      <w:suppressAutoHyphens/>
    </w:pPr>
    <w:rPr>
      <w:rFonts w:ascii="CG Times" w:hAnsi="CG Times"/>
      <w:sz w:val="24"/>
      <w:lang w:val="en-US" w:eastAsia="en-US"/>
    </w:rPr>
  </w:style>
  <w:style w:type="paragraph" w:customStyle="1" w:styleId="Headfid1">
    <w:name w:val="Head fid1"/>
    <w:basedOn w:val="Normal"/>
    <w:rsid w:val="00DF59AB"/>
    <w:pPr>
      <w:spacing w:before="120" w:after="120"/>
      <w:jc w:val="both"/>
    </w:pPr>
    <w:rPr>
      <w:b/>
      <w:sz w:val="24"/>
      <w:lang w:val="en-GB" w:eastAsia="en-US"/>
    </w:rPr>
  </w:style>
  <w:style w:type="paragraph" w:customStyle="1" w:styleId="UG-Sec3-heading1">
    <w:name w:val="UG-Sec3-heading1"/>
    <w:basedOn w:val="Heading2"/>
    <w:link w:val="UG-Sec3-heading1Char"/>
    <w:rsid w:val="00DF59AB"/>
    <w:pPr>
      <w:keepNext w:val="0"/>
      <w:tabs>
        <w:tab w:val="clear" w:pos="1350"/>
        <w:tab w:val="left" w:pos="619"/>
      </w:tabs>
      <w:spacing w:before="120" w:after="200"/>
    </w:pPr>
    <w:rPr>
      <w:sz w:val="28"/>
      <w:szCs w:val="28"/>
      <w:lang w:val="en-US" w:eastAsia="en-US"/>
    </w:rPr>
  </w:style>
  <w:style w:type="paragraph" w:customStyle="1" w:styleId="UG-Sec3-Heading2">
    <w:name w:val="UG-Sec3-Heading2"/>
    <w:basedOn w:val="Normal"/>
    <w:rsid w:val="00DF59AB"/>
    <w:pPr>
      <w:autoSpaceDE w:val="0"/>
      <w:autoSpaceDN w:val="0"/>
      <w:adjustRightInd w:val="0"/>
      <w:spacing w:after="200"/>
      <w:jc w:val="both"/>
    </w:pPr>
    <w:rPr>
      <w:b/>
      <w:bCs/>
      <w:color w:val="000000"/>
      <w:sz w:val="24"/>
      <w:lang w:val="en-US" w:eastAsia="en-US"/>
    </w:rPr>
  </w:style>
  <w:style w:type="paragraph" w:customStyle="1" w:styleId="StyleUG-Sec3-heading18ptBlack">
    <w:name w:val="Style UG-Sec3-heading1 + 8 pt Black"/>
    <w:basedOn w:val="UG-Sec3-heading1"/>
    <w:link w:val="StyleUG-Sec3-heading18ptBlackChar"/>
    <w:rsid w:val="00DF59AB"/>
    <w:rPr>
      <w:bCs/>
      <w:color w:val="000000"/>
      <w:sz w:val="24"/>
    </w:rPr>
  </w:style>
  <w:style w:type="character" w:customStyle="1" w:styleId="UG-Sec3-heading1Char">
    <w:name w:val="UG-Sec3-heading1 Char"/>
    <w:link w:val="UG-Sec3-heading1"/>
    <w:rsid w:val="00DF59AB"/>
    <w:rPr>
      <w:b/>
      <w:sz w:val="28"/>
      <w:szCs w:val="28"/>
      <w:lang w:val="en-US" w:eastAsia="en-US"/>
    </w:rPr>
  </w:style>
  <w:style w:type="character" w:customStyle="1" w:styleId="StyleUG-Sec3-heading18ptBlackChar">
    <w:name w:val="Style UG-Sec3-heading1 + 8 pt Black Char"/>
    <w:link w:val="StyleUG-Sec3-heading18ptBlack"/>
    <w:rsid w:val="00DF59AB"/>
    <w:rPr>
      <w:b/>
      <w:bCs/>
      <w:color w:val="000000"/>
      <w:sz w:val="24"/>
      <w:szCs w:val="28"/>
      <w:lang w:val="en-US" w:eastAsia="en-US"/>
    </w:rPr>
  </w:style>
  <w:style w:type="paragraph" w:customStyle="1" w:styleId="UG-Sec3b-Heading1">
    <w:name w:val="UG-Sec3b-Heading1"/>
    <w:basedOn w:val="UG-Sec3-heading1"/>
    <w:rsid w:val="00DF59AB"/>
  </w:style>
  <w:style w:type="paragraph" w:customStyle="1" w:styleId="UG-Sec3b-Heading2">
    <w:name w:val="UG-Sec3b-Heading2"/>
    <w:basedOn w:val="UG-Sec3-Heading2"/>
    <w:rsid w:val="00DF59AB"/>
  </w:style>
  <w:style w:type="paragraph" w:customStyle="1" w:styleId="SecVI-Header2">
    <w:name w:val="Sec VI - Header 2"/>
    <w:basedOn w:val="Heading3"/>
    <w:link w:val="SecVI-Header2Char"/>
    <w:rsid w:val="00DF59AB"/>
    <w:pPr>
      <w:keepNext w:val="0"/>
      <w:tabs>
        <w:tab w:val="num" w:pos="864"/>
      </w:tabs>
      <w:spacing w:before="0" w:after="200"/>
      <w:jc w:val="center"/>
    </w:pPr>
    <w:rPr>
      <w:rFonts w:ascii="Times New Roman" w:hAnsi="Times New Roman" w:cs="Times New Roman"/>
      <w:bCs w:val="0"/>
      <w:sz w:val="28"/>
      <w:szCs w:val="28"/>
      <w:lang w:val="en-US" w:eastAsia="en-US"/>
    </w:rPr>
  </w:style>
  <w:style w:type="paragraph" w:customStyle="1" w:styleId="SecVI-Header3">
    <w:name w:val="Sec VI - Header 3"/>
    <w:basedOn w:val="SecVI-Header2"/>
    <w:link w:val="SecVI-Header3Char"/>
    <w:rsid w:val="00DF59AB"/>
    <w:rPr>
      <w:sz w:val="24"/>
    </w:rPr>
  </w:style>
  <w:style w:type="character" w:customStyle="1" w:styleId="SecVI-Header2Char">
    <w:name w:val="Sec VI - Header 2 Char"/>
    <w:link w:val="SecVI-Header2"/>
    <w:rsid w:val="00DF59AB"/>
    <w:rPr>
      <w:b/>
      <w:sz w:val="28"/>
      <w:szCs w:val="28"/>
      <w:lang w:val="en-US" w:eastAsia="en-US"/>
    </w:rPr>
  </w:style>
  <w:style w:type="character" w:customStyle="1" w:styleId="SecVI-Header3Char">
    <w:name w:val="Sec VI - Header 3 Char"/>
    <w:link w:val="SecVI-Header3"/>
    <w:rsid w:val="00DF59AB"/>
    <w:rPr>
      <w:b/>
      <w:sz w:val="24"/>
      <w:szCs w:val="28"/>
      <w:lang w:val="en-US" w:eastAsia="en-US"/>
    </w:rPr>
  </w:style>
  <w:style w:type="paragraph" w:customStyle="1" w:styleId="SecVI-Header1">
    <w:name w:val="Sec VI - Header 1"/>
    <w:basedOn w:val="SectionVHeader"/>
    <w:rsid w:val="00DF59AB"/>
    <w:rPr>
      <w:lang w:val="en-US" w:eastAsia="en-US"/>
    </w:rPr>
  </w:style>
  <w:style w:type="paragraph" w:customStyle="1" w:styleId="UG-Part">
    <w:name w:val="UG - Part"/>
    <w:basedOn w:val="Heading1"/>
    <w:rsid w:val="00DF59AB"/>
    <w:pPr>
      <w:spacing w:before="120"/>
      <w:ind w:left="720" w:right="288"/>
    </w:pPr>
    <w:rPr>
      <w:bCs/>
      <w:sz w:val="48"/>
      <w:lang w:val="en-US" w:eastAsia="en-US"/>
    </w:rPr>
  </w:style>
  <w:style w:type="paragraph" w:customStyle="1" w:styleId="UG-Option">
    <w:name w:val="UG - Option"/>
    <w:basedOn w:val="Option"/>
    <w:rsid w:val="00DF59AB"/>
    <w:pPr>
      <w:spacing w:before="240"/>
      <w:ind w:left="720" w:right="288"/>
    </w:pPr>
    <w:rPr>
      <w:bCs/>
      <w:sz w:val="44"/>
      <w:lang w:val="en-US" w:eastAsia="en-US"/>
    </w:rPr>
  </w:style>
  <w:style w:type="paragraph" w:customStyle="1" w:styleId="UG-OptB-Sec3-heading1">
    <w:name w:val="UG-OptB-Sec 3 - heading1"/>
    <w:basedOn w:val="UG-Sec3-heading1"/>
    <w:rsid w:val="00DF59AB"/>
  </w:style>
  <w:style w:type="paragraph" w:customStyle="1" w:styleId="UGOptB-Sec3-Heading2">
    <w:name w:val="UG OptB - Sec 3 - Heading 2"/>
    <w:basedOn w:val="UG-Sec3-Heading2"/>
    <w:rsid w:val="00DF59AB"/>
  </w:style>
  <w:style w:type="paragraph" w:customStyle="1" w:styleId="UG-OptB-Sec3b-heading1">
    <w:name w:val="UG-OptB-Sec 3b - heading 1"/>
    <w:basedOn w:val="UG-OptB-Sec3-heading1"/>
    <w:rsid w:val="00DF59AB"/>
  </w:style>
  <w:style w:type="paragraph" w:customStyle="1" w:styleId="UGOptB-Sec3b-Heading2">
    <w:name w:val="UG OptB - Sec 3b - Heading 2"/>
    <w:basedOn w:val="UGOptB-Sec3-Heading2"/>
    <w:rsid w:val="00DF59AB"/>
  </w:style>
  <w:style w:type="paragraph" w:customStyle="1" w:styleId="UG-SectionIV-Heading1">
    <w:name w:val="UG - Section IV - Heading 1"/>
    <w:basedOn w:val="Subtitle"/>
    <w:rsid w:val="00DF59AB"/>
    <w:pPr>
      <w:spacing w:before="120" w:after="200"/>
    </w:pPr>
    <w:rPr>
      <w:sz w:val="40"/>
      <w:lang w:val="en-US" w:eastAsia="en-US"/>
    </w:rPr>
  </w:style>
  <w:style w:type="paragraph" w:customStyle="1" w:styleId="UG-SectionIV-Heading2">
    <w:name w:val="UG - Section IV - Heading 2"/>
    <w:basedOn w:val="Normal"/>
    <w:next w:val="Normal"/>
    <w:rsid w:val="00DF59AB"/>
    <w:pPr>
      <w:spacing w:before="120" w:after="200"/>
    </w:pPr>
    <w:rPr>
      <w:b/>
      <w:sz w:val="32"/>
      <w:szCs w:val="22"/>
      <w:lang w:val="en-US" w:eastAsia="en-US"/>
    </w:rPr>
  </w:style>
  <w:style w:type="paragraph" w:customStyle="1" w:styleId="UG-SectionVI-Heading1">
    <w:name w:val="UG - Section VI - Heading 1"/>
    <w:basedOn w:val="UG-SectionIV-Heading1"/>
    <w:rsid w:val="00DF59AB"/>
  </w:style>
  <w:style w:type="paragraph" w:customStyle="1" w:styleId="UG-SectionVI-Heading2">
    <w:name w:val="UG - Section VI - Heading 2"/>
    <w:basedOn w:val="UG-SectionIV-Heading2"/>
    <w:next w:val="Normal"/>
    <w:rsid w:val="00DF59AB"/>
    <w:pPr>
      <w:jc w:val="center"/>
    </w:pPr>
  </w:style>
  <w:style w:type="paragraph" w:customStyle="1" w:styleId="UG-SectionVI-Heading3">
    <w:name w:val="UG - Section VI - Heading 3"/>
    <w:basedOn w:val="Normal"/>
    <w:next w:val="Normal"/>
    <w:rsid w:val="00DF59AB"/>
    <w:pPr>
      <w:spacing w:before="120" w:after="200"/>
      <w:jc w:val="center"/>
    </w:pPr>
    <w:rPr>
      <w:b/>
      <w:sz w:val="28"/>
      <w:lang w:val="en-US" w:eastAsia="en-US"/>
    </w:rPr>
  </w:style>
  <w:style w:type="paragraph" w:customStyle="1" w:styleId="UG-SectionIX-Heading1">
    <w:name w:val="UG - Section IX - Heading 1"/>
    <w:basedOn w:val="Heading2"/>
    <w:rsid w:val="00DF59AB"/>
    <w:pPr>
      <w:keepNext w:val="0"/>
      <w:tabs>
        <w:tab w:val="clear" w:pos="1350"/>
        <w:tab w:val="left" w:pos="619"/>
      </w:tabs>
      <w:spacing w:after="200"/>
      <w:jc w:val="center"/>
    </w:pPr>
    <w:rPr>
      <w:sz w:val="32"/>
      <w:szCs w:val="28"/>
      <w:lang w:val="en-US" w:eastAsia="en-US"/>
    </w:rPr>
  </w:style>
  <w:style w:type="paragraph" w:customStyle="1" w:styleId="UG-SectionIX-Heading2">
    <w:name w:val="UG - Section IX - Heading 2"/>
    <w:basedOn w:val="Heading2"/>
    <w:rsid w:val="00DF59AB"/>
    <w:pPr>
      <w:keepNext w:val="0"/>
      <w:tabs>
        <w:tab w:val="clear" w:pos="1350"/>
        <w:tab w:val="left" w:pos="619"/>
      </w:tabs>
      <w:spacing w:after="200"/>
      <w:jc w:val="center"/>
    </w:pPr>
    <w:rPr>
      <w:sz w:val="28"/>
      <w:szCs w:val="28"/>
      <w:lang w:val="en-US" w:eastAsia="en-US"/>
    </w:rPr>
  </w:style>
  <w:style w:type="paragraph" w:customStyle="1" w:styleId="StyleHeading3SectionHeader3ClauseSubNoNameHeading3CharSe">
    <w:name w:val="Style Heading 3Section Header3ClauseSub_No&amp;NameHeading 3 CharSe..."/>
    <w:basedOn w:val="Heading3"/>
    <w:rsid w:val="00DF59AB"/>
    <w:pPr>
      <w:keepNext w:val="0"/>
      <w:tabs>
        <w:tab w:val="num" w:pos="864"/>
      </w:tabs>
      <w:spacing w:before="0" w:after="200"/>
      <w:ind w:left="864" w:hanging="432"/>
      <w:jc w:val="center"/>
    </w:pPr>
    <w:rPr>
      <w:rFonts w:ascii="Times New Roman" w:hAnsi="Times New Roman" w:cs="Times New Roman"/>
      <w:bCs w:val="0"/>
      <w:sz w:val="28"/>
      <w:szCs w:val="20"/>
      <w:lang w:val="en-US" w:eastAsia="en-US"/>
    </w:rPr>
  </w:style>
  <w:style w:type="paragraph" w:customStyle="1" w:styleId="ChapterNumber">
    <w:name w:val="ChapterNumber"/>
    <w:rsid w:val="00DF59AB"/>
    <w:pPr>
      <w:tabs>
        <w:tab w:val="left" w:pos="-720"/>
      </w:tabs>
      <w:suppressAutoHyphens/>
    </w:pPr>
    <w:rPr>
      <w:rFonts w:ascii="CG Times" w:hAnsi="CG Times"/>
      <w:sz w:val="22"/>
      <w:lang w:val="en-US" w:eastAsia="en-US"/>
    </w:rPr>
  </w:style>
  <w:style w:type="paragraph" w:customStyle="1" w:styleId="TextBox">
    <w:name w:val="Text Box"/>
    <w:rsid w:val="00DF59AB"/>
    <w:pPr>
      <w:keepNext/>
      <w:keepLines/>
      <w:tabs>
        <w:tab w:val="left" w:pos="-720"/>
      </w:tabs>
      <w:suppressAutoHyphens/>
      <w:jc w:val="both"/>
    </w:pPr>
    <w:rPr>
      <w:spacing w:val="-2"/>
      <w:sz w:val="22"/>
      <w:lang w:val="en-US" w:eastAsia="en-US"/>
    </w:rPr>
  </w:style>
  <w:style w:type="paragraph" w:customStyle="1" w:styleId="Heading1a">
    <w:name w:val="Heading 1a"/>
    <w:rsid w:val="00DF59AB"/>
    <w:pPr>
      <w:keepNext/>
      <w:keepLines/>
      <w:tabs>
        <w:tab w:val="left" w:pos="-720"/>
      </w:tabs>
      <w:suppressAutoHyphens/>
      <w:jc w:val="center"/>
    </w:pPr>
    <w:rPr>
      <w:b/>
      <w:smallCaps/>
      <w:sz w:val="32"/>
      <w:lang w:val="en-US" w:eastAsia="en-US"/>
    </w:rPr>
  </w:style>
  <w:style w:type="character" w:customStyle="1" w:styleId="reference">
    <w:name w:val="reference"/>
    <w:rsid w:val="00DF59AB"/>
    <w:rPr>
      <w:rFonts w:ascii="Book Antiqua" w:hAnsi="Book Antiqua"/>
      <w:i/>
      <w:noProof w:val="0"/>
      <w:sz w:val="24"/>
      <w:lang w:val="en-US"/>
    </w:rPr>
  </w:style>
  <w:style w:type="character" w:styleId="Strong">
    <w:name w:val="Strong"/>
    <w:qFormat/>
    <w:rsid w:val="00DF59AB"/>
    <w:rPr>
      <w:b/>
      <w:bCs/>
    </w:rPr>
  </w:style>
  <w:style w:type="paragraph" w:customStyle="1" w:styleId="Style110">
    <w:name w:val="Style 11"/>
    <w:basedOn w:val="Normal"/>
    <w:rsid w:val="00DF59AB"/>
    <w:pPr>
      <w:widowControl w:val="0"/>
      <w:autoSpaceDE w:val="0"/>
      <w:autoSpaceDN w:val="0"/>
      <w:spacing w:line="384" w:lineRule="atLeast"/>
    </w:pPr>
    <w:rPr>
      <w:sz w:val="24"/>
      <w:szCs w:val="24"/>
      <w:lang w:val="en-US" w:eastAsia="en-US"/>
    </w:rPr>
  </w:style>
  <w:style w:type="paragraph" w:customStyle="1" w:styleId="S3-Heading2">
    <w:name w:val="S3-Heading 2"/>
    <w:basedOn w:val="Normal"/>
    <w:rsid w:val="00DF59AB"/>
    <w:pPr>
      <w:spacing w:after="200"/>
      <w:ind w:left="1080" w:right="288" w:hanging="720"/>
      <w:jc w:val="both"/>
    </w:pPr>
    <w:rPr>
      <w:b/>
      <w:bCs/>
      <w:sz w:val="24"/>
      <w:szCs w:val="24"/>
      <w:lang w:val="en-US" w:eastAsia="en-US"/>
    </w:rPr>
  </w:style>
  <w:style w:type="paragraph" w:customStyle="1" w:styleId="xmsonormal">
    <w:name w:val="x_msonormal"/>
    <w:basedOn w:val="Normal"/>
    <w:rsid w:val="00DF59AB"/>
    <w:pPr>
      <w:spacing w:before="100" w:beforeAutospacing="1" w:after="100" w:afterAutospacing="1"/>
    </w:pPr>
    <w:rPr>
      <w:sz w:val="24"/>
      <w:szCs w:val="24"/>
      <w:lang w:val="en-US" w:eastAsia="en-US"/>
    </w:rPr>
  </w:style>
  <w:style w:type="character" w:customStyle="1" w:styleId="apple-converted-space">
    <w:name w:val="apple-converted-space"/>
    <w:basedOn w:val="DefaultParagraphFont"/>
    <w:rsid w:val="00DF59AB"/>
  </w:style>
  <w:style w:type="paragraph" w:customStyle="1" w:styleId="Section4heading">
    <w:name w:val="Section 4 heading"/>
    <w:basedOn w:val="Normal"/>
    <w:next w:val="Normal"/>
    <w:rsid w:val="00DF59AB"/>
    <w:pPr>
      <w:widowControl w:val="0"/>
      <w:tabs>
        <w:tab w:val="left" w:leader="dot" w:pos="8748"/>
      </w:tabs>
      <w:autoSpaceDE w:val="0"/>
      <w:autoSpaceDN w:val="0"/>
      <w:spacing w:after="240"/>
      <w:jc w:val="center"/>
    </w:pPr>
    <w:rPr>
      <w:b/>
      <w:noProof/>
      <w:sz w:val="36"/>
      <w:szCs w:val="24"/>
      <w:lang w:val="en-US" w:eastAsia="en-US"/>
    </w:rPr>
  </w:style>
  <w:style w:type="paragraph" w:customStyle="1" w:styleId="PlantEvaCriteriaMain">
    <w:name w:val="Plant Eva Criteria Main"/>
    <w:basedOn w:val="Header1-Clauses"/>
    <w:qFormat/>
    <w:rsid w:val="00DF59AB"/>
    <w:pPr>
      <w:tabs>
        <w:tab w:val="clear" w:pos="720"/>
      </w:tabs>
      <w:ind w:left="0" w:firstLine="0"/>
    </w:pPr>
    <w:rPr>
      <w:noProof/>
      <w:color w:val="000000" w:themeColor="text1"/>
      <w:lang w:val="en-US" w:eastAsia="en-US"/>
    </w:rPr>
  </w:style>
  <w:style w:type="paragraph" w:customStyle="1" w:styleId="PlantSubcriteria">
    <w:name w:val="Plant Subcriteria"/>
    <w:basedOn w:val="Footer"/>
    <w:qFormat/>
    <w:rsid w:val="00DF59AB"/>
    <w:pPr>
      <w:numPr>
        <w:numId w:val="46"/>
      </w:numPr>
      <w:tabs>
        <w:tab w:val="clear" w:pos="9504"/>
      </w:tabs>
      <w:spacing w:before="0"/>
      <w:jc w:val="both"/>
      <w:outlineLvl w:val="2"/>
    </w:pPr>
    <w:rPr>
      <w:b/>
      <w:noProof/>
      <w:sz w:val="28"/>
      <w:szCs w:val="28"/>
      <w:lang w:val="en-US" w:eastAsia="en-US"/>
    </w:rPr>
  </w:style>
  <w:style w:type="paragraph" w:customStyle="1" w:styleId="HeadingEC1">
    <w:name w:val="Heading EC1"/>
    <w:basedOn w:val="Title"/>
    <w:link w:val="HeadingEC1Char"/>
    <w:autoRedefine/>
    <w:qFormat/>
    <w:rsid w:val="00DF59AB"/>
    <w:pPr>
      <w:spacing w:after="134"/>
      <w:ind w:left="360" w:right="-14" w:hanging="255"/>
      <w:jc w:val="left"/>
    </w:pPr>
    <w:rPr>
      <w:sz w:val="40"/>
      <w:szCs w:val="40"/>
      <w:lang w:val="en-US" w:eastAsia="en-US"/>
    </w:rPr>
  </w:style>
  <w:style w:type="character" w:customStyle="1" w:styleId="HeadingEC1Char">
    <w:name w:val="Heading EC1 Char"/>
    <w:basedOn w:val="DefaultParagraphFont"/>
    <w:link w:val="HeadingEC1"/>
    <w:rsid w:val="00DF59AB"/>
    <w:rPr>
      <w:b/>
      <w:sz w:val="40"/>
      <w:szCs w:val="40"/>
      <w:lang w:val="en-US" w:eastAsia="en-US"/>
    </w:rPr>
  </w:style>
  <w:style w:type="paragraph" w:customStyle="1" w:styleId="Style17">
    <w:name w:val="Style 17"/>
    <w:basedOn w:val="Normal"/>
    <w:rsid w:val="00DF59AB"/>
    <w:pPr>
      <w:widowControl w:val="0"/>
      <w:autoSpaceDE w:val="0"/>
      <w:autoSpaceDN w:val="0"/>
      <w:spacing w:before="60" w:after="60" w:line="264" w:lineRule="exact"/>
      <w:ind w:left="576" w:hanging="360"/>
    </w:pPr>
    <w:rPr>
      <w:sz w:val="24"/>
      <w:szCs w:val="24"/>
      <w:lang w:val="en-US" w:eastAsia="en-US"/>
    </w:rPr>
  </w:style>
  <w:style w:type="paragraph" w:customStyle="1" w:styleId="StyleHeader2-SubClausesBold">
    <w:name w:val="Style Header 2 - SubClauses + Bold"/>
    <w:basedOn w:val="Header2-SubClauses"/>
    <w:link w:val="StyleHeader2-SubClausesBoldChar"/>
    <w:autoRedefine/>
    <w:rsid w:val="00DF59AB"/>
    <w:pPr>
      <w:numPr>
        <w:ilvl w:val="1"/>
      </w:numPr>
      <w:tabs>
        <w:tab w:val="clear" w:pos="619"/>
        <w:tab w:val="num" w:pos="504"/>
      </w:tabs>
      <w:ind w:left="620" w:hanging="634"/>
    </w:pPr>
    <w:rPr>
      <w:b/>
      <w:bCs/>
      <w:szCs w:val="24"/>
      <w:lang w:eastAsia="en-US"/>
    </w:rPr>
  </w:style>
  <w:style w:type="character" w:customStyle="1" w:styleId="StyleHeader2-SubClausesBoldChar">
    <w:name w:val="Style Header 2 - SubClauses + Bold Char"/>
    <w:basedOn w:val="DefaultParagraphFont"/>
    <w:link w:val="StyleHeader2-SubClausesBold"/>
    <w:rsid w:val="00DF59AB"/>
    <w:rPr>
      <w:b/>
      <w:bCs/>
      <w:sz w:val="24"/>
      <w:szCs w:val="24"/>
      <w:lang w:val="es-ES_tradnl" w:eastAsia="en-US"/>
    </w:rPr>
  </w:style>
  <w:style w:type="paragraph" w:customStyle="1" w:styleId="SubheaderTechnicalPartofEvaluation">
    <w:name w:val="Subheader Technical Part of Evaluation"/>
    <w:basedOn w:val="Normal"/>
    <w:link w:val="SubheaderTechnicalPartofEvaluationChar"/>
    <w:autoRedefine/>
    <w:qFormat/>
    <w:rsid w:val="00DF59AB"/>
    <w:rPr>
      <w:rFonts w:ascii="Times New Roman Bold" w:hAnsi="Times New Roman Bold"/>
      <w:b/>
      <w:noProof/>
      <w:sz w:val="28"/>
      <w:szCs w:val="24"/>
      <w:lang w:val="en-US" w:eastAsia="en-US"/>
    </w:rPr>
  </w:style>
  <w:style w:type="character" w:customStyle="1" w:styleId="SubheaderTechnicalPartofEvaluationChar">
    <w:name w:val="Subheader Technical Part of Evaluation Char"/>
    <w:basedOn w:val="DefaultParagraphFont"/>
    <w:link w:val="SubheaderTechnicalPartofEvaluation"/>
    <w:rsid w:val="00DF59AB"/>
    <w:rPr>
      <w:rFonts w:ascii="Times New Roman Bold" w:hAnsi="Times New Roman Bold"/>
      <w:b/>
      <w:noProof/>
      <w:sz w:val="28"/>
      <w:szCs w:val="24"/>
      <w:lang w:val="en-US" w:eastAsia="en-US"/>
    </w:rPr>
  </w:style>
  <w:style w:type="paragraph" w:customStyle="1" w:styleId="SectionIXHeader">
    <w:name w:val="Section IX Header"/>
    <w:basedOn w:val="SectionVHeader"/>
    <w:rsid w:val="00DF59AB"/>
    <w:pPr>
      <w:spacing w:before="60" w:after="60"/>
    </w:pPr>
    <w:rPr>
      <w:szCs w:val="24"/>
      <w:lang w:val="en-US" w:eastAsia="en-US"/>
    </w:rPr>
  </w:style>
  <w:style w:type="character" w:customStyle="1" w:styleId="preparersnote">
    <w:name w:val="preparer's note"/>
    <w:basedOn w:val="DefaultParagraphFont"/>
    <w:rsid w:val="00DF59AB"/>
    <w:rPr>
      <w:b/>
      <w:i/>
      <w:iCs/>
    </w:rPr>
  </w:style>
  <w:style w:type="character" w:customStyle="1" w:styleId="Head02Char">
    <w:name w:val="Head 0.2 Char"/>
    <w:basedOn w:val="Heading1Char"/>
    <w:link w:val="Head02"/>
    <w:rsid w:val="00DF59AB"/>
    <w:rPr>
      <w:rFonts w:ascii="Times New Roman Bold" w:hAnsi="Times New Roman Bold"/>
      <w:b/>
      <w:smallCaps/>
      <w:kern w:val="28"/>
      <w:sz w:val="36"/>
      <w:lang w:val="en-US" w:eastAsia="en-US"/>
    </w:rPr>
  </w:style>
  <w:style w:type="paragraph" w:styleId="ListNumber2">
    <w:name w:val="List Number 2"/>
    <w:basedOn w:val="Normal"/>
    <w:unhideWhenUsed/>
    <w:rsid w:val="00DF59AB"/>
    <w:pPr>
      <w:numPr>
        <w:numId w:val="47"/>
      </w:numPr>
      <w:contextualSpacing/>
      <w:jc w:val="both"/>
    </w:pPr>
    <w:rPr>
      <w:sz w:val="24"/>
      <w:lang w:val="en-US" w:eastAsia="en-US"/>
    </w:rPr>
  </w:style>
  <w:style w:type="paragraph" w:customStyle="1" w:styleId="Head21a">
    <w:name w:val="Head 2.1a"/>
    <w:basedOn w:val="Normal"/>
    <w:rsid w:val="00DF59AB"/>
    <w:pPr>
      <w:keepNext/>
      <w:pBdr>
        <w:bottom w:val="single" w:sz="24" w:space="3" w:color="auto"/>
      </w:pBdr>
      <w:suppressAutoHyphens/>
      <w:spacing w:before="480" w:after="120"/>
      <w:jc w:val="center"/>
    </w:pPr>
    <w:rPr>
      <w:rFonts w:ascii="Times New Roman Bold" w:hAnsi="Times New Roman Bold"/>
      <w:b/>
      <w:smallCaps/>
      <w:sz w:val="32"/>
      <w:lang w:val="en-US" w:eastAsia="en-US"/>
    </w:rPr>
  </w:style>
  <w:style w:type="paragraph" w:customStyle="1" w:styleId="TOC11">
    <w:name w:val="TOC 11"/>
    <w:rsid w:val="00DF59AB"/>
    <w:pPr>
      <w:tabs>
        <w:tab w:val="left" w:pos="360"/>
      </w:tabs>
      <w:suppressAutoHyphens/>
    </w:pPr>
    <w:rPr>
      <w:rFonts w:ascii="CG Times" w:hAnsi="CG Times"/>
      <w:smallCaps/>
      <w:sz w:val="22"/>
      <w:lang w:val="en-US" w:eastAsia="en-US"/>
    </w:rPr>
  </w:style>
  <w:style w:type="paragraph" w:customStyle="1" w:styleId="Head11a">
    <w:name w:val="Head 1.1a"/>
    <w:link w:val="Head11aChar"/>
    <w:rsid w:val="00DF59AB"/>
    <w:pPr>
      <w:keepNext/>
      <w:numPr>
        <w:ilvl w:val="12"/>
      </w:numPr>
      <w:pBdr>
        <w:bottom w:val="single" w:sz="24" w:space="1" w:color="auto"/>
      </w:pBdr>
      <w:spacing w:before="360" w:after="120"/>
      <w:jc w:val="center"/>
    </w:pPr>
    <w:rPr>
      <w:rFonts w:ascii="Times New Roman Bold" w:hAnsi="Times New Roman Bold"/>
      <w:b/>
      <w:smallCaps/>
      <w:sz w:val="32"/>
      <w:lang w:val="en-US" w:eastAsia="en-US"/>
    </w:rPr>
  </w:style>
  <w:style w:type="paragraph" w:customStyle="1" w:styleId="Head12a">
    <w:name w:val="Head 1.2a"/>
    <w:rsid w:val="00DF59AB"/>
    <w:pPr>
      <w:numPr>
        <w:ilvl w:val="12"/>
      </w:numPr>
      <w:spacing w:after="120"/>
      <w:ind w:left="360" w:hanging="360"/>
    </w:pPr>
    <w:rPr>
      <w:b/>
      <w:sz w:val="24"/>
      <w:lang w:val="en-US" w:eastAsia="en-US"/>
    </w:rPr>
  </w:style>
  <w:style w:type="character" w:customStyle="1" w:styleId="Head32Char">
    <w:name w:val="Head 3.2 Char"/>
    <w:basedOn w:val="DefaultParagraphFont"/>
    <w:link w:val="Head32"/>
    <w:rsid w:val="00DF59AB"/>
    <w:rPr>
      <w:b/>
      <w:sz w:val="24"/>
    </w:rPr>
  </w:style>
  <w:style w:type="paragraph" w:customStyle="1" w:styleId="Head5a1">
    <w:name w:val="Head 5a.1"/>
    <w:basedOn w:val="Normal"/>
    <w:rsid w:val="00DF59AB"/>
    <w:pPr>
      <w:keepNext/>
      <w:numPr>
        <w:ilvl w:val="12"/>
      </w:numPr>
      <w:pBdr>
        <w:bottom w:val="single" w:sz="24" w:space="1" w:color="auto"/>
      </w:pBdr>
      <w:spacing w:before="480" w:after="240"/>
      <w:jc w:val="center"/>
    </w:pPr>
    <w:rPr>
      <w:rFonts w:ascii="Times New Roman Bold" w:hAnsi="Times New Roman Bold"/>
      <w:b/>
      <w:smallCaps/>
      <w:sz w:val="32"/>
      <w:lang w:val="en-US" w:eastAsia="en-US"/>
    </w:rPr>
  </w:style>
  <w:style w:type="paragraph" w:customStyle="1" w:styleId="Head5a2">
    <w:name w:val="Head 5a.2"/>
    <w:basedOn w:val="Head5a1"/>
    <w:next w:val="Normal"/>
    <w:rsid w:val="00DF59AB"/>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DF59AB"/>
    <w:rPr>
      <w:i/>
    </w:rPr>
  </w:style>
  <w:style w:type="paragraph" w:customStyle="1" w:styleId="Head5b1">
    <w:name w:val="Head 5b.1"/>
    <w:basedOn w:val="Head11a"/>
    <w:next w:val="Normal"/>
    <w:rsid w:val="00DF59AB"/>
    <w:pPr>
      <w:tabs>
        <w:tab w:val="left" w:pos="9900"/>
      </w:tabs>
    </w:pPr>
  </w:style>
  <w:style w:type="paragraph" w:customStyle="1" w:styleId="Head5c1">
    <w:name w:val="Head 5c.1"/>
    <w:basedOn w:val="Head11a"/>
    <w:rsid w:val="00DF59AB"/>
  </w:style>
  <w:style w:type="paragraph" w:customStyle="1" w:styleId="Head5d1">
    <w:name w:val="Head 5d.1"/>
    <w:basedOn w:val="Head11a"/>
    <w:next w:val="Normal"/>
    <w:rsid w:val="00DF59AB"/>
  </w:style>
  <w:style w:type="paragraph" w:customStyle="1" w:styleId="Head5d2">
    <w:name w:val="Head 5d.2"/>
    <w:basedOn w:val="Head12a"/>
    <w:next w:val="Normal"/>
    <w:rsid w:val="00DF59AB"/>
    <w:pPr>
      <w:ind w:left="720" w:hanging="720"/>
      <w:jc w:val="both"/>
    </w:pPr>
  </w:style>
  <w:style w:type="paragraph" w:styleId="NormalIndent">
    <w:name w:val="Normal Indent"/>
    <w:basedOn w:val="Normal"/>
    <w:rsid w:val="00DF59AB"/>
    <w:pPr>
      <w:suppressAutoHyphens/>
      <w:spacing w:after="120"/>
      <w:ind w:left="720"/>
      <w:jc w:val="both"/>
    </w:pPr>
    <w:rPr>
      <w:lang w:val="en-US" w:eastAsia="en-US"/>
    </w:rPr>
  </w:style>
  <w:style w:type="paragraph" w:customStyle="1" w:styleId="Head61">
    <w:name w:val="Head 6.1"/>
    <w:basedOn w:val="Head11a"/>
    <w:next w:val="Normal"/>
    <w:rsid w:val="00DF59AB"/>
  </w:style>
  <w:style w:type="paragraph" w:customStyle="1" w:styleId="Head62">
    <w:name w:val="Head 6.2"/>
    <w:basedOn w:val="Head12a"/>
    <w:next w:val="Normal"/>
    <w:rsid w:val="00DF59AB"/>
    <w:pPr>
      <w:suppressAutoHyphens/>
    </w:pPr>
  </w:style>
  <w:style w:type="paragraph" w:customStyle="1" w:styleId="Head72">
    <w:name w:val="Head 7.2"/>
    <w:basedOn w:val="Head12a"/>
    <w:next w:val="Normal"/>
    <w:rsid w:val="00DF59AB"/>
    <w:pPr>
      <w:keepNext/>
      <w:spacing w:before="480"/>
      <w:jc w:val="center"/>
    </w:pPr>
  </w:style>
  <w:style w:type="paragraph" w:customStyle="1" w:styleId="Head82">
    <w:name w:val="Head 8.2"/>
    <w:basedOn w:val="Head12a"/>
    <w:next w:val="Normal"/>
    <w:rsid w:val="00DF59AB"/>
    <w:pPr>
      <w:jc w:val="center"/>
    </w:pPr>
    <w:rPr>
      <w:sz w:val="32"/>
    </w:rPr>
  </w:style>
  <w:style w:type="paragraph" w:styleId="List2">
    <w:name w:val="List 2"/>
    <w:basedOn w:val="Normal"/>
    <w:unhideWhenUsed/>
    <w:rsid w:val="00DF59AB"/>
    <w:pPr>
      <w:suppressAutoHyphens/>
      <w:spacing w:after="120"/>
      <w:contextualSpacing/>
      <w:jc w:val="both"/>
    </w:pPr>
    <w:rPr>
      <w:lang w:val="en-US" w:eastAsia="en-US"/>
    </w:rPr>
  </w:style>
  <w:style w:type="numbering" w:customStyle="1" w:styleId="SPDstylelist1">
    <w:name w:val="SPD style list 1"/>
    <w:uiPriority w:val="99"/>
    <w:rsid w:val="00DF59AB"/>
    <w:pPr>
      <w:numPr>
        <w:numId w:val="48"/>
      </w:numPr>
    </w:pPr>
  </w:style>
  <w:style w:type="numbering" w:customStyle="1" w:styleId="AAASPD2">
    <w:name w:val="AAA SPD 2"/>
    <w:uiPriority w:val="99"/>
    <w:rsid w:val="00DF59AB"/>
    <w:pPr>
      <w:numPr>
        <w:numId w:val="49"/>
      </w:numPr>
    </w:pPr>
  </w:style>
  <w:style w:type="numbering" w:customStyle="1" w:styleId="AAASPD1">
    <w:name w:val="AAA SPD 1"/>
    <w:uiPriority w:val="99"/>
    <w:rsid w:val="00DF59AB"/>
    <w:pPr>
      <w:numPr>
        <w:numId w:val="50"/>
      </w:numPr>
    </w:pPr>
  </w:style>
  <w:style w:type="numbering" w:customStyle="1" w:styleId="SPDParaheader1">
    <w:name w:val="SPD Para header 1"/>
    <w:uiPriority w:val="99"/>
    <w:rsid w:val="00DF59AB"/>
    <w:pPr>
      <w:numPr>
        <w:numId w:val="51"/>
      </w:numPr>
    </w:pPr>
  </w:style>
  <w:style w:type="paragraph" w:customStyle="1" w:styleId="HeadingSPD010">
    <w:name w:val="Heading SPD01"/>
    <w:basedOn w:val="Head11a"/>
    <w:link w:val="HeadingSPD01Char0"/>
    <w:qFormat/>
    <w:rsid w:val="00DF59AB"/>
    <w:pPr>
      <w:pBdr>
        <w:bottom w:val="none" w:sz="0" w:space="0" w:color="auto"/>
      </w:pBdr>
      <w:outlineLvl w:val="1"/>
    </w:pPr>
  </w:style>
  <w:style w:type="paragraph" w:customStyle="1" w:styleId="HeadingITP1">
    <w:name w:val="Heading ITP 1"/>
    <w:basedOn w:val="HeadingSPD01"/>
    <w:link w:val="HeadingITP1Char"/>
    <w:qFormat/>
    <w:rsid w:val="00DF59AB"/>
  </w:style>
  <w:style w:type="character" w:customStyle="1" w:styleId="Head11aChar">
    <w:name w:val="Head 1.1a Char"/>
    <w:basedOn w:val="DefaultParagraphFont"/>
    <w:link w:val="Head11a"/>
    <w:rsid w:val="00DF59AB"/>
    <w:rPr>
      <w:rFonts w:ascii="Times New Roman Bold" w:hAnsi="Times New Roman Bold"/>
      <w:b/>
      <w:smallCaps/>
      <w:sz w:val="32"/>
      <w:lang w:val="en-US" w:eastAsia="en-US"/>
    </w:rPr>
  </w:style>
  <w:style w:type="character" w:customStyle="1" w:styleId="HeadingSPD01Char0">
    <w:name w:val="Heading SPD01 Char"/>
    <w:basedOn w:val="Head11aChar"/>
    <w:link w:val="HeadingSPD010"/>
    <w:rsid w:val="00DF59AB"/>
    <w:rPr>
      <w:rFonts w:ascii="Times New Roman Bold" w:hAnsi="Times New Roman Bold"/>
      <w:b/>
      <w:smallCaps/>
      <w:sz w:val="32"/>
      <w:lang w:val="en-US" w:eastAsia="en-US"/>
    </w:rPr>
  </w:style>
  <w:style w:type="character" w:customStyle="1" w:styleId="HeadingITP1Char">
    <w:name w:val="Heading ITP 1 Char"/>
    <w:basedOn w:val="HeadingSPD01Char"/>
    <w:link w:val="HeadingITP1"/>
    <w:rsid w:val="00DF59AB"/>
    <w:rPr>
      <w:rFonts w:ascii="Times New Roman Bold" w:hAnsi="Times New Roman Bold"/>
      <w:b/>
      <w:smallCaps/>
      <w:sz w:val="32"/>
      <w:lang w:val="en-US" w:eastAsia="en-US"/>
    </w:rPr>
  </w:style>
  <w:style w:type="paragraph" w:customStyle="1" w:styleId="HeadingSPDPurchasersRequirements01">
    <w:name w:val="Heading SPD Purchasers Requirements 01"/>
    <w:basedOn w:val="Head02"/>
    <w:link w:val="HeadingSPDPurchasersRequirements01Char"/>
    <w:qFormat/>
    <w:rsid w:val="00DF59AB"/>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DF59AB"/>
    <w:rPr>
      <w:rFonts w:ascii="Times New Roman Bold" w:eastAsiaTheme="majorEastAsia" w:hAnsi="Times New Roman Bold" w:cstheme="majorBidi"/>
      <w:b/>
      <w:smallCaps/>
      <w:kern w:val="28"/>
      <w:sz w:val="36"/>
      <w:lang w:val="en-US" w:eastAsia="en-US"/>
    </w:rPr>
  </w:style>
  <w:style w:type="character" w:customStyle="1" w:styleId="Heading2Char1">
    <w:name w:val="Heading 2 Char1"/>
    <w:aliases w:val="Title Header2 Char1"/>
    <w:basedOn w:val="DefaultParagraphFont"/>
    <w:semiHidden/>
    <w:rsid w:val="00DF59AB"/>
    <w:rPr>
      <w:rFonts w:ascii="Calibri Light" w:eastAsia="Times New Roman" w:hAnsi="Calibri Light" w:cs="Times New Roman"/>
      <w:color w:val="2E74B5"/>
      <w:sz w:val="26"/>
      <w:szCs w:val="26"/>
    </w:rPr>
  </w:style>
  <w:style w:type="paragraph" w:customStyle="1" w:styleId="SPDTechnicalProposalForms">
    <w:name w:val="SPD  Technical Proposal Forms"/>
    <w:basedOn w:val="Normal"/>
    <w:link w:val="SPDTechnicalProposalFormsChar"/>
    <w:qFormat/>
    <w:rsid w:val="00DF59AB"/>
    <w:pPr>
      <w:spacing w:before="120" w:after="240"/>
      <w:jc w:val="center"/>
    </w:pPr>
    <w:rPr>
      <w:b/>
      <w:sz w:val="36"/>
      <w:lang w:val="en-US" w:eastAsia="en-US"/>
    </w:rPr>
  </w:style>
  <w:style w:type="paragraph" w:customStyle="1" w:styleId="SPD1EmployersRequirement">
    <w:name w:val="SPD 1 Employers Requirement"/>
    <w:basedOn w:val="SPD3EmployersRequirement"/>
    <w:link w:val="SPD1EmployersRequirementChar"/>
    <w:qFormat/>
    <w:rsid w:val="00DF59AB"/>
  </w:style>
  <w:style w:type="character" w:customStyle="1" w:styleId="SPD1EmployersRequirementChar">
    <w:name w:val="SPD 1 Employers Requirement Char"/>
    <w:basedOn w:val="SPD3EmployersRequirementChar"/>
    <w:link w:val="SPD1EmployersRequirement"/>
    <w:rsid w:val="00DF59AB"/>
    <w:rPr>
      <w:b/>
      <w:sz w:val="36"/>
      <w:lang w:val="en-US" w:eastAsia="en-US"/>
    </w:rPr>
  </w:style>
  <w:style w:type="paragraph" w:customStyle="1" w:styleId="FIDICClauseSubSubPara">
    <w:name w:val="FIDIC_ClauseSubSubPara"/>
    <w:basedOn w:val="Normal"/>
    <w:rsid w:val="00DF59AB"/>
    <w:pPr>
      <w:spacing w:before="100" w:after="100" w:line="220" w:lineRule="exact"/>
    </w:pPr>
    <w:rPr>
      <w:rFonts w:ascii="Arial" w:hAnsi="Arial" w:cs="Arial"/>
      <w:color w:val="0000CC"/>
      <w:spacing w:val="-5"/>
      <w:lang w:val="en-US" w:eastAsia="en-US"/>
    </w:rPr>
  </w:style>
  <w:style w:type="character" w:customStyle="1" w:styleId="ClauseSubParaChar">
    <w:name w:val="ClauseSub_Para Char"/>
    <w:basedOn w:val="DefaultParagraphFont"/>
    <w:link w:val="ClauseSubPara"/>
    <w:rsid w:val="00DF59AB"/>
    <w:rPr>
      <w:sz w:val="22"/>
      <w:szCs w:val="22"/>
      <w:lang w:val="en-GB" w:eastAsia="en-US"/>
    </w:rPr>
  </w:style>
  <w:style w:type="paragraph" w:customStyle="1" w:styleId="FIDICSectionBegin">
    <w:name w:val="FIDIC__SectionBegin"/>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FIDICSectionEnd">
    <w:name w:val="FIDIC__SectionEnd"/>
    <w:basedOn w:val="Normal"/>
    <w:next w:val="Normal"/>
    <w:rsid w:val="00DF59AB"/>
    <w:pPr>
      <w:widowControl w:val="0"/>
      <w:autoSpaceDE w:val="0"/>
      <w:autoSpaceDN w:val="0"/>
      <w:adjustRightInd w:val="0"/>
      <w:spacing w:before="60" w:after="60" w:line="240" w:lineRule="exact"/>
    </w:pPr>
    <w:rPr>
      <w:rFonts w:ascii="Arial" w:hAnsi="Arial" w:cs="Arial"/>
      <w:b/>
      <w:bCs/>
      <w:color w:val="0000CC"/>
      <w:szCs w:val="24"/>
      <w:lang w:val="en-US"/>
    </w:rPr>
  </w:style>
  <w:style w:type="paragraph" w:customStyle="1" w:styleId="SPDProposalForms">
    <w:name w:val="SPD Proposal Forms"/>
    <w:basedOn w:val="SPDTechnicalProposalForms"/>
    <w:link w:val="SPDProposalFormsChar"/>
    <w:qFormat/>
    <w:rsid w:val="00DF59AB"/>
  </w:style>
  <w:style w:type="paragraph" w:customStyle="1" w:styleId="ProposalFormsheading">
    <w:name w:val="Proposal Forms heading"/>
    <w:basedOn w:val="SPDForms1"/>
    <w:link w:val="ProposalFormsheadingChar"/>
    <w:qFormat/>
    <w:rsid w:val="00DF59AB"/>
  </w:style>
  <w:style w:type="character" w:customStyle="1" w:styleId="SPDTechnicalProposalFormsChar">
    <w:name w:val="SPD  Technical Proposal Forms Char"/>
    <w:basedOn w:val="DefaultParagraphFont"/>
    <w:link w:val="SPDTechnicalProposalForms"/>
    <w:rsid w:val="00DF59AB"/>
    <w:rPr>
      <w:b/>
      <w:sz w:val="36"/>
      <w:lang w:val="en-US" w:eastAsia="en-US"/>
    </w:rPr>
  </w:style>
  <w:style w:type="character" w:customStyle="1" w:styleId="SPDProposalFormsChar">
    <w:name w:val="SPD Proposal Forms Char"/>
    <w:basedOn w:val="SPDTechnicalProposalFormsChar"/>
    <w:link w:val="SPDProposalForms"/>
    <w:rsid w:val="00DF59AB"/>
    <w:rPr>
      <w:b/>
      <w:sz w:val="36"/>
      <w:lang w:val="en-US" w:eastAsia="en-US"/>
    </w:rPr>
  </w:style>
  <w:style w:type="character" w:customStyle="1" w:styleId="SPDForms1Char">
    <w:name w:val="SPD Forms 1 Char"/>
    <w:basedOn w:val="DefaultParagraphFont"/>
    <w:link w:val="SPDForms1"/>
    <w:rsid w:val="00DF59AB"/>
    <w:rPr>
      <w:b/>
      <w:sz w:val="36"/>
      <w:lang w:val="en-US" w:eastAsia="en-US"/>
    </w:rPr>
  </w:style>
  <w:style w:type="character" w:customStyle="1" w:styleId="ProposalFormsheadingChar">
    <w:name w:val="Proposal Forms heading Char"/>
    <w:basedOn w:val="SPDForms1Char"/>
    <w:link w:val="ProposalFormsheading"/>
    <w:rsid w:val="00DF59AB"/>
    <w:rPr>
      <w:b/>
      <w:sz w:val="36"/>
      <w:lang w:val="en-US" w:eastAsia="en-US"/>
    </w:rPr>
  </w:style>
  <w:style w:type="paragraph" w:customStyle="1" w:styleId="Style50">
    <w:name w:val="Style 5"/>
    <w:basedOn w:val="Normal"/>
    <w:rsid w:val="00DF59AB"/>
    <w:pPr>
      <w:widowControl w:val="0"/>
      <w:autoSpaceDE w:val="0"/>
      <w:autoSpaceDN w:val="0"/>
      <w:spacing w:line="480" w:lineRule="exact"/>
      <w:jc w:val="center"/>
    </w:pPr>
    <w:rPr>
      <w:sz w:val="24"/>
      <w:szCs w:val="24"/>
      <w:lang w:val="en-US" w:eastAsia="en-US"/>
    </w:rPr>
  </w:style>
  <w:style w:type="paragraph" w:customStyle="1" w:styleId="Bulletnumbered">
    <w:name w:val="Bullet numbered"/>
    <w:basedOn w:val="ListParagraph"/>
    <w:autoRedefine/>
    <w:qFormat/>
    <w:rsid w:val="00DF59AB"/>
    <w:pPr>
      <w:numPr>
        <w:numId w:val="52"/>
      </w:numPr>
      <w:spacing w:after="120" w:line="259" w:lineRule="auto"/>
      <w:ind w:left="360"/>
    </w:pPr>
    <w:rPr>
      <w:rFonts w:asciiTheme="minorHAnsi" w:eastAsiaTheme="minorHAnsi" w:hAnsiTheme="minorHAnsi" w:cstheme="minorBidi"/>
      <w:sz w:val="24"/>
      <w:szCs w:val="22"/>
      <w:lang w:val="en-US" w:eastAsia="en-US"/>
    </w:rPr>
  </w:style>
  <w:style w:type="paragraph" w:customStyle="1" w:styleId="Bulletroman">
    <w:name w:val="Bullet roman"/>
    <w:basedOn w:val="ListParagraph"/>
    <w:autoRedefine/>
    <w:qFormat/>
    <w:rsid w:val="00DF59AB"/>
    <w:pPr>
      <w:numPr>
        <w:numId w:val="53"/>
      </w:numPr>
      <w:spacing w:after="120" w:line="259" w:lineRule="auto"/>
      <w:jc w:val="both"/>
    </w:pPr>
    <w:rPr>
      <w:rFonts w:asciiTheme="minorHAnsi" w:eastAsiaTheme="minorHAnsi" w:hAnsiTheme="minorHAnsi" w:cstheme="minorBidi"/>
      <w:sz w:val="24"/>
      <w:szCs w:val="22"/>
      <w:lang w:val="en-US" w:eastAsia="en-US"/>
    </w:rPr>
  </w:style>
  <w:style w:type="paragraph" w:customStyle="1" w:styleId="Bulletabc">
    <w:name w:val="Bullet abc"/>
    <w:basedOn w:val="ListParagraph"/>
    <w:autoRedefine/>
    <w:qFormat/>
    <w:rsid w:val="00DF59AB"/>
    <w:pPr>
      <w:numPr>
        <w:numId w:val="55"/>
      </w:numPr>
      <w:spacing w:after="120" w:line="259" w:lineRule="auto"/>
    </w:pPr>
    <w:rPr>
      <w:rFonts w:asciiTheme="minorHAnsi" w:eastAsiaTheme="minorHAnsi" w:hAnsiTheme="minorHAnsi" w:cstheme="minorBidi"/>
      <w:sz w:val="24"/>
      <w:szCs w:val="22"/>
      <w:lang w:val="en-US" w:eastAsia="en-US"/>
    </w:rPr>
  </w:style>
  <w:style w:type="paragraph" w:customStyle="1" w:styleId="Bulletdash4thlevel">
    <w:name w:val="Bullet dash 4th level"/>
    <w:basedOn w:val="ListParagraph"/>
    <w:qFormat/>
    <w:rsid w:val="00DF59AB"/>
    <w:pPr>
      <w:numPr>
        <w:numId w:val="54"/>
      </w:numPr>
      <w:tabs>
        <w:tab w:val="left" w:pos="720"/>
      </w:tabs>
      <w:spacing w:line="259" w:lineRule="auto"/>
      <w:ind w:left="1440"/>
      <w:contextualSpacing/>
    </w:pPr>
    <w:rPr>
      <w:rFonts w:asciiTheme="minorHAnsi" w:eastAsiaTheme="minorHAnsi" w:hAnsiTheme="minorHAnsi" w:cstheme="minorBidi"/>
      <w:sz w:val="24"/>
      <w:szCs w:val="22"/>
      <w:lang w:val="en-US" w:eastAsia="en-US"/>
    </w:rPr>
  </w:style>
  <w:style w:type="paragraph" w:customStyle="1" w:styleId="Sec4Head1">
    <w:name w:val="Sec4 Head1"/>
    <w:basedOn w:val="ProposalFormsheading"/>
    <w:qFormat/>
    <w:rsid w:val="00DF59AB"/>
    <w:rPr>
      <w:noProof/>
    </w:rPr>
  </w:style>
  <w:style w:type="paragraph" w:customStyle="1" w:styleId="SectionXHeading">
    <w:name w:val="Section X Heading"/>
    <w:basedOn w:val="Normal"/>
    <w:rsid w:val="00DF59AB"/>
    <w:pPr>
      <w:spacing w:before="240" w:after="240"/>
      <w:jc w:val="center"/>
    </w:pPr>
    <w:rPr>
      <w:rFonts w:ascii="Times New Roman Bold" w:hAnsi="Times New Roman Bold"/>
      <w:b/>
      <w:sz w:val="36"/>
      <w:szCs w:val="24"/>
      <w:lang w:val="en-US" w:eastAsia="en-US"/>
    </w:rPr>
  </w:style>
  <w:style w:type="paragraph" w:customStyle="1" w:styleId="StyleP3Header1-ClausesAfter12pt">
    <w:name w:val="Style P3 Header1-Clauses + After:  12 pt"/>
    <w:basedOn w:val="P3Header1-Clauses"/>
    <w:rsid w:val="00DF59AB"/>
    <w:pPr>
      <w:numPr>
        <w:numId w:val="56"/>
      </w:numPr>
      <w:tabs>
        <w:tab w:val="left" w:pos="972"/>
        <w:tab w:val="left" w:pos="1008"/>
      </w:tabs>
      <w:spacing w:before="60" w:after="240"/>
      <w:jc w:val="both"/>
    </w:pPr>
    <w:rPr>
      <w:b w:val="0"/>
      <w:szCs w:val="24"/>
      <w:lang w:eastAsia="en-US"/>
    </w:rPr>
  </w:style>
  <w:style w:type="character" w:customStyle="1" w:styleId="Header2-SubClausesCharChar">
    <w:name w:val="Header 2 - SubClauses Char Char"/>
    <w:basedOn w:val="DefaultParagraphFont"/>
    <w:rsid w:val="00DF59AB"/>
    <w:rPr>
      <w:sz w:val="24"/>
    </w:rPr>
  </w:style>
  <w:style w:type="character" w:customStyle="1" w:styleId="Bibliogrphy">
    <w:name w:val="Bibliogrphy"/>
    <w:basedOn w:val="DefaultParagraphFont"/>
    <w:rsid w:val="00DF59AB"/>
  </w:style>
  <w:style w:type="character" w:customStyle="1" w:styleId="DocInit">
    <w:name w:val="Doc Init"/>
    <w:basedOn w:val="DefaultParagraphFont"/>
    <w:rsid w:val="00DF59AB"/>
  </w:style>
  <w:style w:type="character" w:customStyle="1" w:styleId="Document2">
    <w:name w:val="Document 2"/>
    <w:basedOn w:val="DefaultParagraphFont"/>
    <w:rsid w:val="00DF59AB"/>
    <w:rPr>
      <w:rFonts w:ascii="Times" w:hAnsi="Times"/>
      <w:noProof w:val="0"/>
      <w:sz w:val="24"/>
      <w:lang w:val="en-US"/>
    </w:rPr>
  </w:style>
  <w:style w:type="character" w:customStyle="1" w:styleId="Document3">
    <w:name w:val="Document 3"/>
    <w:basedOn w:val="DefaultParagraphFont"/>
    <w:rsid w:val="00DF59AB"/>
    <w:rPr>
      <w:rFonts w:ascii="Times" w:hAnsi="Times"/>
      <w:noProof w:val="0"/>
      <w:sz w:val="24"/>
      <w:lang w:val="en-US"/>
    </w:rPr>
  </w:style>
  <w:style w:type="character" w:customStyle="1" w:styleId="Document4">
    <w:name w:val="Document 4"/>
    <w:basedOn w:val="DefaultParagraphFont"/>
    <w:rsid w:val="00DF59AB"/>
    <w:rPr>
      <w:b/>
      <w:i/>
      <w:sz w:val="24"/>
    </w:rPr>
  </w:style>
  <w:style w:type="character" w:customStyle="1" w:styleId="Document5">
    <w:name w:val="Document 5"/>
    <w:basedOn w:val="DefaultParagraphFont"/>
    <w:rsid w:val="00DF59AB"/>
  </w:style>
  <w:style w:type="character" w:customStyle="1" w:styleId="Document6">
    <w:name w:val="Document 6"/>
    <w:basedOn w:val="DefaultParagraphFont"/>
    <w:rsid w:val="00DF59AB"/>
  </w:style>
  <w:style w:type="character" w:customStyle="1" w:styleId="Document7">
    <w:name w:val="Document 7"/>
    <w:basedOn w:val="DefaultParagraphFont"/>
    <w:rsid w:val="00DF59AB"/>
  </w:style>
  <w:style w:type="character" w:customStyle="1" w:styleId="Document8">
    <w:name w:val="Document 8"/>
    <w:basedOn w:val="DefaultParagraphFont"/>
    <w:rsid w:val="00DF59AB"/>
  </w:style>
  <w:style w:type="character" w:customStyle="1" w:styleId="TechInit">
    <w:name w:val="Tech Init"/>
    <w:basedOn w:val="DefaultParagraphFont"/>
    <w:rsid w:val="00DF59AB"/>
    <w:rPr>
      <w:rFonts w:ascii="Times" w:hAnsi="Times"/>
      <w:noProof w:val="0"/>
      <w:sz w:val="24"/>
      <w:lang w:val="en-US"/>
    </w:rPr>
  </w:style>
  <w:style w:type="character" w:customStyle="1" w:styleId="Technical1">
    <w:name w:val="Technical 1"/>
    <w:basedOn w:val="DefaultParagraphFont"/>
    <w:rsid w:val="00DF59AB"/>
    <w:rPr>
      <w:rFonts w:ascii="Times" w:hAnsi="Times"/>
      <w:noProof w:val="0"/>
      <w:sz w:val="24"/>
      <w:lang w:val="en-US"/>
    </w:rPr>
  </w:style>
  <w:style w:type="character" w:customStyle="1" w:styleId="Technical2">
    <w:name w:val="Technical 2"/>
    <w:basedOn w:val="DefaultParagraphFont"/>
    <w:rsid w:val="00DF59AB"/>
    <w:rPr>
      <w:rFonts w:ascii="Times" w:hAnsi="Times"/>
      <w:noProof w:val="0"/>
      <w:sz w:val="24"/>
      <w:lang w:val="en-US"/>
    </w:rPr>
  </w:style>
  <w:style w:type="character" w:customStyle="1" w:styleId="Technical3">
    <w:name w:val="Technical 3"/>
    <w:basedOn w:val="DefaultParagraphFont"/>
    <w:rsid w:val="00DF59AB"/>
    <w:rPr>
      <w:rFonts w:ascii="Times" w:hAnsi="Times"/>
      <w:noProof w:val="0"/>
      <w:sz w:val="24"/>
      <w:lang w:val="en-US"/>
    </w:rPr>
  </w:style>
  <w:style w:type="paragraph" w:customStyle="1" w:styleId="Technical5">
    <w:name w:val="Technical 5"/>
    <w:rsid w:val="00DF59AB"/>
    <w:pPr>
      <w:tabs>
        <w:tab w:val="left" w:pos="-720"/>
      </w:tabs>
      <w:suppressAutoHyphens/>
      <w:ind w:firstLine="720"/>
    </w:pPr>
    <w:rPr>
      <w:rFonts w:ascii="Times" w:hAnsi="Times"/>
      <w:b/>
      <w:sz w:val="24"/>
      <w:szCs w:val="24"/>
      <w:lang w:val="en-US" w:eastAsia="en-US"/>
    </w:rPr>
  </w:style>
  <w:style w:type="paragraph" w:customStyle="1" w:styleId="Technical6">
    <w:name w:val="Technical 6"/>
    <w:rsid w:val="00DF59AB"/>
    <w:pPr>
      <w:tabs>
        <w:tab w:val="left" w:pos="-720"/>
      </w:tabs>
      <w:suppressAutoHyphens/>
      <w:ind w:firstLine="720"/>
    </w:pPr>
    <w:rPr>
      <w:rFonts w:ascii="Times" w:hAnsi="Times"/>
      <w:b/>
      <w:sz w:val="24"/>
      <w:szCs w:val="24"/>
      <w:lang w:val="en-US" w:eastAsia="en-US"/>
    </w:rPr>
  </w:style>
  <w:style w:type="paragraph" w:customStyle="1" w:styleId="Technical7">
    <w:name w:val="Technical 7"/>
    <w:rsid w:val="00DF59AB"/>
    <w:pPr>
      <w:tabs>
        <w:tab w:val="left" w:pos="-720"/>
      </w:tabs>
      <w:suppressAutoHyphens/>
      <w:ind w:firstLine="720"/>
    </w:pPr>
    <w:rPr>
      <w:rFonts w:ascii="Times" w:hAnsi="Times"/>
      <w:b/>
      <w:sz w:val="24"/>
      <w:szCs w:val="24"/>
      <w:lang w:val="en-US" w:eastAsia="en-US"/>
    </w:rPr>
  </w:style>
  <w:style w:type="paragraph" w:customStyle="1" w:styleId="Technical8">
    <w:name w:val="Technical 8"/>
    <w:rsid w:val="00DF59AB"/>
    <w:pPr>
      <w:tabs>
        <w:tab w:val="left" w:pos="-720"/>
      </w:tabs>
      <w:suppressAutoHyphens/>
      <w:ind w:firstLine="720"/>
    </w:pPr>
    <w:rPr>
      <w:rFonts w:ascii="Times" w:hAnsi="Times"/>
      <w:b/>
      <w:sz w:val="24"/>
      <w:szCs w:val="24"/>
      <w:lang w:val="en-US" w:eastAsia="en-US"/>
    </w:rPr>
  </w:style>
  <w:style w:type="paragraph" w:customStyle="1" w:styleId="Pleading">
    <w:name w:val="Pleading"/>
    <w:rsid w:val="00DF59AB"/>
    <w:pPr>
      <w:tabs>
        <w:tab w:val="left" w:pos="-720"/>
      </w:tabs>
      <w:suppressAutoHyphens/>
      <w:spacing w:line="240" w:lineRule="exact"/>
    </w:pPr>
    <w:rPr>
      <w:rFonts w:ascii="Times" w:hAnsi="Times"/>
      <w:sz w:val="24"/>
      <w:szCs w:val="24"/>
      <w:lang w:val="en-US" w:eastAsia="en-US"/>
    </w:rPr>
  </w:style>
  <w:style w:type="paragraph" w:customStyle="1" w:styleId="RightPar1">
    <w:name w:val="Right Par 1"/>
    <w:rsid w:val="00DF59AB"/>
    <w:pPr>
      <w:tabs>
        <w:tab w:val="left" w:pos="-720"/>
        <w:tab w:val="left" w:pos="0"/>
        <w:tab w:val="decimal" w:pos="720"/>
      </w:tabs>
      <w:suppressAutoHyphens/>
      <w:ind w:firstLine="720"/>
    </w:pPr>
    <w:rPr>
      <w:rFonts w:ascii="Times" w:hAnsi="Times"/>
      <w:sz w:val="24"/>
      <w:szCs w:val="24"/>
      <w:lang w:val="en-US" w:eastAsia="en-US"/>
    </w:rPr>
  </w:style>
  <w:style w:type="paragraph" w:customStyle="1" w:styleId="RightPar2">
    <w:name w:val="Right Par 2"/>
    <w:rsid w:val="00DF59AB"/>
    <w:pPr>
      <w:tabs>
        <w:tab w:val="left" w:pos="-720"/>
        <w:tab w:val="left" w:pos="0"/>
        <w:tab w:val="left" w:pos="720"/>
        <w:tab w:val="decimal" w:pos="1440"/>
      </w:tabs>
      <w:suppressAutoHyphens/>
      <w:ind w:firstLine="1440"/>
    </w:pPr>
    <w:rPr>
      <w:rFonts w:ascii="Times" w:hAnsi="Times"/>
      <w:sz w:val="24"/>
      <w:szCs w:val="24"/>
      <w:lang w:val="en-US" w:eastAsia="en-US"/>
    </w:rPr>
  </w:style>
  <w:style w:type="paragraph" w:customStyle="1" w:styleId="RightPar3">
    <w:name w:val="Right Par 3"/>
    <w:rsid w:val="00DF59AB"/>
    <w:pPr>
      <w:tabs>
        <w:tab w:val="left" w:pos="-720"/>
        <w:tab w:val="left" w:pos="0"/>
        <w:tab w:val="left" w:pos="720"/>
        <w:tab w:val="left" w:pos="1440"/>
        <w:tab w:val="decimal" w:pos="2160"/>
      </w:tabs>
      <w:suppressAutoHyphens/>
      <w:ind w:firstLine="2160"/>
    </w:pPr>
    <w:rPr>
      <w:rFonts w:ascii="Times" w:hAnsi="Times"/>
      <w:sz w:val="24"/>
      <w:szCs w:val="24"/>
      <w:lang w:val="en-US" w:eastAsia="en-US"/>
    </w:rPr>
  </w:style>
  <w:style w:type="paragraph" w:customStyle="1" w:styleId="RightPar40">
    <w:name w:val="Right Par 4"/>
    <w:rsid w:val="00DF59AB"/>
    <w:pPr>
      <w:tabs>
        <w:tab w:val="left" w:pos="-720"/>
        <w:tab w:val="left" w:pos="0"/>
        <w:tab w:val="left" w:pos="720"/>
        <w:tab w:val="left" w:pos="1440"/>
        <w:tab w:val="left" w:pos="2160"/>
        <w:tab w:val="decimal" w:pos="2880"/>
      </w:tabs>
      <w:suppressAutoHyphens/>
      <w:ind w:firstLine="2880"/>
    </w:pPr>
    <w:rPr>
      <w:rFonts w:ascii="Times" w:hAnsi="Times"/>
      <w:sz w:val="24"/>
      <w:szCs w:val="24"/>
      <w:lang w:val="en-US" w:eastAsia="en-US"/>
    </w:rPr>
  </w:style>
  <w:style w:type="paragraph" w:customStyle="1" w:styleId="RightPar5">
    <w:name w:val="Right Par 5"/>
    <w:rsid w:val="00DF59AB"/>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lang w:val="en-US" w:eastAsia="en-US"/>
    </w:rPr>
  </w:style>
  <w:style w:type="paragraph" w:customStyle="1" w:styleId="RightPar6">
    <w:name w:val="Right Par 6"/>
    <w:rsid w:val="00DF59AB"/>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lang w:val="en-US" w:eastAsia="en-US"/>
    </w:rPr>
  </w:style>
  <w:style w:type="paragraph" w:customStyle="1" w:styleId="RightPar7">
    <w:name w:val="Right Par 7"/>
    <w:rsid w:val="00DF59AB"/>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lang w:val="en-US" w:eastAsia="en-US"/>
    </w:rPr>
  </w:style>
  <w:style w:type="paragraph" w:customStyle="1" w:styleId="RightPar8">
    <w:name w:val="Right Par 8"/>
    <w:rsid w:val="00DF59A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lang w:val="en-US" w:eastAsia="en-US"/>
    </w:rPr>
  </w:style>
  <w:style w:type="paragraph" w:customStyle="1" w:styleId="HeaderEC1">
    <w:name w:val="Header EC1"/>
    <w:basedOn w:val="Normal"/>
    <w:link w:val="HeaderEC1Char"/>
    <w:qFormat/>
    <w:rsid w:val="00DF59AB"/>
    <w:pPr>
      <w:jc w:val="both"/>
    </w:pPr>
    <w:rPr>
      <w:b/>
      <w:sz w:val="28"/>
      <w:szCs w:val="28"/>
      <w:lang w:val="en-US" w:eastAsia="en-US"/>
    </w:rPr>
  </w:style>
  <w:style w:type="character" w:customStyle="1" w:styleId="HeaderEC1Char">
    <w:name w:val="Header EC1 Char"/>
    <w:basedOn w:val="DefaultParagraphFont"/>
    <w:link w:val="HeaderEC1"/>
    <w:rsid w:val="00DF59AB"/>
    <w:rPr>
      <w:b/>
      <w:sz w:val="28"/>
      <w:szCs w:val="28"/>
      <w:lang w:val="en-US" w:eastAsia="en-US"/>
    </w:rPr>
  </w:style>
  <w:style w:type="paragraph" w:customStyle="1" w:styleId="HeaderEC2">
    <w:name w:val="Header EC2"/>
    <w:basedOn w:val="Normal"/>
    <w:link w:val="HeaderEC2Char"/>
    <w:qFormat/>
    <w:rsid w:val="00DF59AB"/>
    <w:pPr>
      <w:ind w:left="720"/>
      <w:jc w:val="both"/>
    </w:pPr>
    <w:rPr>
      <w:b/>
      <w:sz w:val="24"/>
      <w:szCs w:val="24"/>
      <w:lang w:val="en-US" w:eastAsia="en-US"/>
    </w:rPr>
  </w:style>
  <w:style w:type="character" w:customStyle="1" w:styleId="HeaderEC2Char">
    <w:name w:val="Header EC2 Char"/>
    <w:basedOn w:val="DefaultParagraphFont"/>
    <w:link w:val="HeaderEC2"/>
    <w:rsid w:val="00DF59AB"/>
    <w:rPr>
      <w:b/>
      <w:sz w:val="24"/>
      <w:szCs w:val="24"/>
      <w:lang w:val="en-US" w:eastAsia="en-US"/>
    </w:rPr>
  </w:style>
  <w:style w:type="character" w:customStyle="1" w:styleId="vlpgno">
    <w:name w:val="vl.pg.no."/>
    <w:basedOn w:val="DefaultParagraphFont"/>
    <w:rsid w:val="00DF59AB"/>
    <w:rPr>
      <w:rFonts w:ascii="Times" w:hAnsi="Times"/>
      <w:b/>
      <w:noProof w:val="0"/>
      <w:sz w:val="20"/>
      <w:lang w:val="en-US"/>
    </w:rPr>
  </w:style>
  <w:style w:type="character" w:styleId="LineNumber">
    <w:name w:val="line number"/>
    <w:basedOn w:val="DefaultParagraphFont"/>
    <w:rsid w:val="00DF59AB"/>
  </w:style>
  <w:style w:type="character" w:customStyle="1" w:styleId="footnote">
    <w:name w:val="footnote"/>
    <w:basedOn w:val="DefaultParagraphFont"/>
    <w:rsid w:val="00DF59AB"/>
    <w:rPr>
      <w:rFonts w:ascii="Book Antiqua" w:hAnsi="Book Antiqua"/>
      <w:noProof w:val="0"/>
      <w:sz w:val="24"/>
      <w:lang w:val="en-US"/>
    </w:rPr>
  </w:style>
  <w:style w:type="character" w:customStyle="1" w:styleId="insert2">
    <w:name w:val="insert2"/>
    <w:basedOn w:val="DefaultParagraphFont"/>
    <w:rsid w:val="00DF59AB"/>
    <w:rPr>
      <w:rFonts w:ascii="Arial" w:hAnsi="Arial"/>
      <w:i/>
      <w:noProof w:val="0"/>
      <w:sz w:val="24"/>
      <w:lang w:val="en-US"/>
    </w:rPr>
  </w:style>
  <w:style w:type="paragraph" w:customStyle="1" w:styleId="Headingrb2">
    <w:name w:val="Heading rb2"/>
    <w:basedOn w:val="Normal"/>
    <w:rsid w:val="00DF59AB"/>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4"/>
      <w:lang w:val="en-US" w:eastAsia="en-US"/>
    </w:rPr>
  </w:style>
  <w:style w:type="paragraph" w:customStyle="1" w:styleId="Head52">
    <w:name w:val="Head 5.2"/>
    <w:basedOn w:val="Normal"/>
    <w:rsid w:val="00DF59AB"/>
    <w:pPr>
      <w:keepNext/>
      <w:suppressAutoHyphens/>
      <w:spacing w:before="480" w:after="240"/>
      <w:ind w:left="547" w:hanging="547"/>
      <w:jc w:val="center"/>
    </w:pPr>
    <w:rPr>
      <w:b/>
      <w:sz w:val="24"/>
      <w:szCs w:val="24"/>
      <w:lang w:val="en-US" w:eastAsia="en-US"/>
    </w:rPr>
  </w:style>
  <w:style w:type="paragraph" w:customStyle="1" w:styleId="FIDICSectionName">
    <w:name w:val="FIDIC__SectionName"/>
    <w:basedOn w:val="FIDICClauseSubName"/>
    <w:next w:val="FIDICClauseSubName"/>
    <w:rsid w:val="00DF59AB"/>
    <w:pPr>
      <w:spacing w:before="100" w:after="300"/>
    </w:pPr>
    <w:rPr>
      <w:sz w:val="30"/>
      <w:szCs w:val="30"/>
    </w:rPr>
  </w:style>
  <w:style w:type="paragraph" w:customStyle="1" w:styleId="FIDICClauseSubName">
    <w:name w:val="FIDIC_ClauseSubName"/>
    <w:basedOn w:val="FIDICCoverTitle"/>
    <w:rsid w:val="00DF59AB"/>
    <w:pPr>
      <w:spacing w:before="240" w:line="240" w:lineRule="exact"/>
    </w:pPr>
    <w:rPr>
      <w:sz w:val="24"/>
      <w:szCs w:val="24"/>
    </w:rPr>
  </w:style>
  <w:style w:type="paragraph" w:customStyle="1" w:styleId="FIDICCoverTitle">
    <w:name w:val="FIDIC__CoverTitle"/>
    <w:basedOn w:val="Normal"/>
    <w:rsid w:val="00DF59AB"/>
    <w:pPr>
      <w:spacing w:after="24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DF59AB"/>
    <w:rPr>
      <w:sz w:val="28"/>
      <w:szCs w:val="28"/>
    </w:rPr>
  </w:style>
  <w:style w:type="paragraph" w:customStyle="1" w:styleId="FIDICClauseSubSubName">
    <w:name w:val="FIDIC_ClauseSubSubName"/>
    <w:basedOn w:val="FIDICClauseSubName"/>
    <w:next w:val="FIDICClauseSubSubPara"/>
    <w:rsid w:val="00DF59AB"/>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DF59AB"/>
    <w:pPr>
      <w:tabs>
        <w:tab w:val="clear" w:pos="720"/>
        <w:tab w:val="left" w:pos="573"/>
      </w:tabs>
      <w:ind w:left="576" w:hanging="576"/>
    </w:pPr>
    <w:rPr>
      <w:bCs/>
      <w:szCs w:val="24"/>
      <w:lang w:val="en-US" w:eastAsia="en-US"/>
    </w:rPr>
  </w:style>
  <w:style w:type="paragraph" w:customStyle="1" w:styleId="Sec7-Clauses">
    <w:name w:val="Sec7-Clauses"/>
    <w:basedOn w:val="Header1-Clauses"/>
    <w:rsid w:val="00DF59AB"/>
    <w:pPr>
      <w:tabs>
        <w:tab w:val="clear" w:pos="720"/>
      </w:tabs>
      <w:ind w:left="0" w:firstLine="0"/>
    </w:pPr>
    <w:rPr>
      <w:bCs/>
      <w:szCs w:val="24"/>
      <w:lang w:eastAsia="en-US"/>
    </w:rPr>
  </w:style>
  <w:style w:type="paragraph" w:customStyle="1" w:styleId="sec7-header1">
    <w:name w:val="sec7-header1"/>
    <w:basedOn w:val="FIDICClauseSubName"/>
    <w:rsid w:val="00DF59AB"/>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rsid w:val="00DF59AB"/>
    <w:rPr>
      <w:szCs w:val="24"/>
      <w:lang w:val="en-US" w:eastAsia="en-US"/>
    </w:rPr>
  </w:style>
  <w:style w:type="paragraph" w:customStyle="1" w:styleId="Parts">
    <w:name w:val="Parts"/>
    <w:basedOn w:val="Heading1"/>
    <w:rsid w:val="00DF59AB"/>
    <w:pPr>
      <w:suppressAutoHyphens/>
      <w:spacing w:before="480" w:after="240"/>
    </w:pPr>
    <w:rPr>
      <w:rFonts w:ascii="Times New Roman Bold" w:hAnsi="Times New Roman Bold"/>
      <w:smallCaps/>
      <w:kern w:val="0"/>
      <w:sz w:val="56"/>
      <w:szCs w:val="24"/>
      <w:lang w:val="en-US" w:eastAsia="en-US"/>
    </w:rPr>
  </w:style>
  <w:style w:type="paragraph" w:customStyle="1" w:styleId="StyleHeader1-ClausesLeft0Hanging03After0pt">
    <w:name w:val="Style Header 1 - Clauses + Left:  0&quot; Hanging:  0.3&quot; After:  0 pt"/>
    <w:basedOn w:val="Header1-Clauses"/>
    <w:link w:val="StyleHeader1-ClausesLeft0Hanging03After0ptChar"/>
    <w:rsid w:val="00DF59AB"/>
    <w:pPr>
      <w:tabs>
        <w:tab w:val="clear" w:pos="720"/>
      </w:tabs>
      <w:ind w:left="0" w:firstLine="0"/>
    </w:pPr>
    <w:rPr>
      <w:bCs/>
      <w:szCs w:val="24"/>
      <w:lang w:eastAsia="en-US"/>
    </w:rPr>
  </w:style>
  <w:style w:type="character" w:customStyle="1" w:styleId="StyleHeader1-ClausesLeft0Hanging03After0ptChar">
    <w:name w:val="Style Header 1 - Clauses + Left:  0&quot; Hanging:  0.3&quot; After:  0 pt Char"/>
    <w:basedOn w:val="Header1-ClausesChar"/>
    <w:link w:val="StyleHeader1-ClausesLeft0Hanging03After0pt"/>
    <w:rsid w:val="00DF59AB"/>
    <w:rPr>
      <w:b/>
      <w:bCs/>
      <w:sz w:val="24"/>
      <w:szCs w:val="24"/>
      <w:lang w:val="es-ES_tradnl" w:eastAsia="en-US"/>
    </w:rPr>
  </w:style>
  <w:style w:type="paragraph" w:customStyle="1" w:styleId="StyleStyleHeader1-ClausesAfter0ptLeft0Hanging1">
    <w:name w:val="Style Style Header 1 - Clauses + After:  0 pt + Left:  0&quot; Hanging:...1"/>
    <w:basedOn w:val="StyleHeader1-ClausesAfter0pt"/>
    <w:autoRedefine/>
    <w:rsid w:val="00DF59AB"/>
    <w:pPr>
      <w:tabs>
        <w:tab w:val="left" w:pos="576"/>
      </w:tabs>
      <w:spacing w:after="240"/>
      <w:ind w:left="576" w:hanging="576"/>
    </w:pPr>
    <w:rPr>
      <w:bCs w:val="0"/>
      <w:szCs w:val="24"/>
    </w:rPr>
  </w:style>
  <w:style w:type="paragraph" w:customStyle="1" w:styleId="Section7heading3">
    <w:name w:val="Section 7 heading 3"/>
    <w:basedOn w:val="Heading3"/>
    <w:rsid w:val="00DF59AB"/>
    <w:pPr>
      <w:keepNext w:val="0"/>
      <w:suppressAutoHyphens/>
      <w:spacing w:before="0" w:after="0"/>
      <w:jc w:val="center"/>
    </w:pPr>
    <w:rPr>
      <w:rFonts w:ascii="Times New Roman" w:hAnsi="Times New Roman" w:cs="Times New Roman"/>
      <w:bCs w:val="0"/>
      <w:sz w:val="28"/>
      <w:szCs w:val="24"/>
      <w:lang w:val="en-US" w:eastAsia="en-US"/>
    </w:rPr>
  </w:style>
  <w:style w:type="paragraph" w:customStyle="1" w:styleId="Section7heading4">
    <w:name w:val="Section 7 heading 4"/>
    <w:basedOn w:val="Heading3"/>
    <w:link w:val="Section7heading4Char"/>
    <w:rsid w:val="00DF59AB"/>
    <w:pPr>
      <w:keepNext w:val="0"/>
      <w:tabs>
        <w:tab w:val="left" w:pos="576"/>
      </w:tabs>
      <w:suppressAutoHyphens/>
      <w:spacing w:before="0" w:after="0"/>
      <w:ind w:left="576" w:hanging="576"/>
    </w:pPr>
    <w:rPr>
      <w:rFonts w:ascii="Times New Roman" w:hAnsi="Times New Roman" w:cs="Times New Roman"/>
      <w:bCs w:val="0"/>
      <w:sz w:val="24"/>
      <w:szCs w:val="24"/>
      <w:lang w:val="en-US" w:eastAsia="en-US"/>
    </w:rPr>
  </w:style>
  <w:style w:type="character" w:customStyle="1" w:styleId="Section7heading4Char">
    <w:name w:val="Section 7 heading 4 Char"/>
    <w:basedOn w:val="DefaultParagraphFont"/>
    <w:link w:val="Section7heading4"/>
    <w:rsid w:val="00DF59AB"/>
    <w:rPr>
      <w:b/>
      <w:sz w:val="24"/>
      <w:szCs w:val="24"/>
      <w:lang w:val="en-US" w:eastAsia="en-US"/>
    </w:rPr>
  </w:style>
  <w:style w:type="paragraph" w:customStyle="1" w:styleId="Section7heading5">
    <w:name w:val="Section 7 heading 5"/>
    <w:basedOn w:val="Heading3"/>
    <w:rsid w:val="00DF59AB"/>
    <w:pPr>
      <w:keepNext w:val="0"/>
      <w:suppressAutoHyphens/>
      <w:spacing w:before="0" w:after="0"/>
      <w:jc w:val="both"/>
    </w:pPr>
    <w:rPr>
      <w:rFonts w:ascii="Times New Roman" w:hAnsi="Times New Roman" w:cs="Times New Roman"/>
      <w:bCs w:val="0"/>
      <w:sz w:val="24"/>
      <w:szCs w:val="24"/>
      <w:lang w:val="en-US" w:eastAsia="en-US"/>
    </w:rPr>
  </w:style>
  <w:style w:type="paragraph" w:customStyle="1" w:styleId="StyleSection7heading3After10pt">
    <w:name w:val="Style Section 7 heading 3 + After:  10 pt"/>
    <w:basedOn w:val="Section7heading3"/>
    <w:rsid w:val="00DF59AB"/>
    <w:pPr>
      <w:spacing w:after="200"/>
    </w:pPr>
    <w:rPr>
      <w:rFonts w:ascii="Times New Roman Bold" w:hAnsi="Times New Roman Bold"/>
      <w:bCs/>
      <w:szCs w:val="28"/>
    </w:rPr>
  </w:style>
  <w:style w:type="paragraph" w:customStyle="1" w:styleId="StyleTOC1Before8pt">
    <w:name w:val="Style TOC 1 + Before:  8 pt"/>
    <w:basedOn w:val="TOC1"/>
    <w:rsid w:val="00DF59AB"/>
    <w:pPr>
      <w:tabs>
        <w:tab w:val="clear" w:pos="9356"/>
        <w:tab w:val="right" w:pos="720"/>
        <w:tab w:val="right" w:leader="dot" w:pos="9000"/>
      </w:tabs>
      <w:suppressAutoHyphens/>
      <w:spacing w:before="160" w:after="120"/>
      <w:ind w:left="720" w:right="720" w:hanging="720"/>
      <w:contextualSpacing/>
      <w:jc w:val="both"/>
    </w:pPr>
    <w:rPr>
      <w:rFonts w:ascii="Times New Roman Bold" w:hAnsi="Times New Roman Bold" w:cs="Times New Roman"/>
      <w:caps w:val="0"/>
      <w:szCs w:val="28"/>
      <w:lang w:val="en-US" w:eastAsia="en-US"/>
    </w:rPr>
  </w:style>
  <w:style w:type="paragraph" w:customStyle="1" w:styleId="StyleClauseSubList12ptJustifiedAfter10pt">
    <w:name w:val="Style ClauseSub_List + 12 pt Justified After:  10 pt"/>
    <w:basedOn w:val="ClauseSubList"/>
    <w:rsid w:val="00DF59AB"/>
    <w:pPr>
      <w:tabs>
        <w:tab w:val="clear" w:pos="3987"/>
        <w:tab w:val="num" w:pos="576"/>
      </w:tabs>
      <w:spacing w:after="200"/>
      <w:ind w:left="576" w:hanging="576"/>
      <w:jc w:val="both"/>
    </w:pPr>
    <w:rPr>
      <w:sz w:val="24"/>
      <w:szCs w:val="24"/>
    </w:rPr>
  </w:style>
  <w:style w:type="paragraph" w:customStyle="1" w:styleId="UG-Sec3-Heading20">
    <w:name w:val="UG - Sec 3 - Heading 2"/>
    <w:basedOn w:val="UG-Heading2"/>
    <w:rsid w:val="00DF59AB"/>
    <w:pPr>
      <w:tabs>
        <w:tab w:val="clear" w:pos="619"/>
      </w:tabs>
      <w:suppressAutoHyphens/>
      <w:spacing w:after="240"/>
    </w:pPr>
    <w:rPr>
      <w:sz w:val="32"/>
      <w:lang w:val="en-US" w:eastAsia="en-US"/>
    </w:rPr>
  </w:style>
  <w:style w:type="paragraph" w:customStyle="1" w:styleId="Title1">
    <w:name w:val="Title1"/>
    <w:basedOn w:val="Normal"/>
    <w:rsid w:val="00DF59AB"/>
    <w:pPr>
      <w:suppressAutoHyphens/>
    </w:pPr>
    <w:rPr>
      <w:rFonts w:ascii="Times New Roman Bold" w:hAnsi="Times New Roman Bold"/>
      <w:b/>
      <w:sz w:val="36"/>
      <w:szCs w:val="24"/>
      <w:lang w:val="en-US" w:eastAsia="en-US"/>
    </w:rPr>
  </w:style>
  <w:style w:type="paragraph" w:customStyle="1" w:styleId="StyleSection7heading5LeftLeft0Hanging049">
    <w:name w:val="Style Section 7 heading 5 + Left Left:  0&quot; Hanging:  0.49&quot;"/>
    <w:basedOn w:val="Section7heading5"/>
    <w:rsid w:val="00DF59AB"/>
    <w:pPr>
      <w:ind w:left="706" w:hanging="706"/>
      <w:jc w:val="left"/>
    </w:pPr>
    <w:rPr>
      <w:bCs/>
    </w:rPr>
  </w:style>
  <w:style w:type="paragraph" w:customStyle="1" w:styleId="UG-Sec3-Heading3">
    <w:name w:val="UG - Sec 3 - Heading 3"/>
    <w:basedOn w:val="Normal"/>
    <w:rsid w:val="00DF59AB"/>
    <w:pPr>
      <w:autoSpaceDE w:val="0"/>
      <w:autoSpaceDN w:val="0"/>
      <w:adjustRightInd w:val="0"/>
      <w:spacing w:after="200"/>
    </w:pPr>
    <w:rPr>
      <w:rFonts w:cs="Arial-BoldMT"/>
      <w:b/>
      <w:bCs/>
      <w:color w:val="000000"/>
      <w:sz w:val="24"/>
      <w:szCs w:val="24"/>
      <w:lang w:val="en-US" w:eastAsia="en-US"/>
    </w:rPr>
  </w:style>
  <w:style w:type="paragraph" w:customStyle="1" w:styleId="UG-Sec3b-Heading20">
    <w:name w:val="UG - Sec 3b - Heading 2"/>
    <w:basedOn w:val="UG-Sec3-Heading20"/>
    <w:rsid w:val="00DF59AB"/>
  </w:style>
  <w:style w:type="paragraph" w:customStyle="1" w:styleId="UG-Sec3b-Heading3">
    <w:name w:val="UG - Sec 3b - Heading 3"/>
    <w:basedOn w:val="UG-Sec3-Heading3"/>
    <w:rsid w:val="00DF59AB"/>
  </w:style>
  <w:style w:type="paragraph" w:customStyle="1" w:styleId="UG-Sec3b-Heading4">
    <w:name w:val="UG - Sec 3b - Heading 4"/>
    <w:basedOn w:val="Normal"/>
    <w:rsid w:val="00DF59AB"/>
    <w:pPr>
      <w:autoSpaceDE w:val="0"/>
      <w:autoSpaceDN w:val="0"/>
      <w:adjustRightInd w:val="0"/>
      <w:spacing w:before="120" w:after="200"/>
      <w:ind w:left="720" w:hanging="720"/>
      <w:jc w:val="both"/>
    </w:pPr>
    <w:rPr>
      <w:rFonts w:cs="Arial-BoldMT"/>
      <w:bCs/>
      <w:color w:val="000000"/>
      <w:sz w:val="24"/>
      <w:szCs w:val="24"/>
      <w:lang w:val="en-US" w:eastAsia="en-US"/>
    </w:rPr>
  </w:style>
  <w:style w:type="paragraph" w:customStyle="1" w:styleId="UG-Sec4-heading3">
    <w:name w:val="UG-Sec 4 - heading 3"/>
    <w:basedOn w:val="Normal"/>
    <w:rsid w:val="00DF59AB"/>
    <w:pPr>
      <w:spacing w:before="120" w:after="200"/>
      <w:jc w:val="center"/>
    </w:pPr>
    <w:rPr>
      <w:b/>
      <w:sz w:val="28"/>
      <w:szCs w:val="28"/>
      <w:lang w:val="en-US" w:eastAsia="en-US"/>
    </w:rPr>
  </w:style>
  <w:style w:type="paragraph" w:customStyle="1" w:styleId="Section1Header2">
    <w:name w:val="Section 1 Header 2"/>
    <w:basedOn w:val="StyleHeader1-ClausesLeft0Hanging03After0pt"/>
    <w:rsid w:val="00DF59AB"/>
    <w:rPr>
      <w:lang w:val="en-US"/>
    </w:rPr>
  </w:style>
  <w:style w:type="character" w:customStyle="1" w:styleId="Section1Header1Char">
    <w:name w:val="Section 1 Header 1 Char"/>
    <w:basedOn w:val="BodyText2Char"/>
    <w:link w:val="Section1Header1"/>
    <w:rsid w:val="00DF59AB"/>
    <w:rPr>
      <w:b/>
      <w:sz w:val="28"/>
      <w:lang w:val="es-ES_tradnl"/>
    </w:rPr>
  </w:style>
  <w:style w:type="paragraph" w:customStyle="1" w:styleId="Sec3header">
    <w:name w:val="Sec3 header"/>
    <w:basedOn w:val="Style110"/>
    <w:rsid w:val="00DF59AB"/>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F59AB"/>
    <w:pPr>
      <w:widowControl w:val="0"/>
      <w:autoSpaceDE w:val="0"/>
      <w:autoSpaceDN w:val="0"/>
      <w:adjustRightInd w:val="0"/>
    </w:pPr>
    <w:rPr>
      <w:sz w:val="24"/>
      <w:szCs w:val="24"/>
      <w:lang w:val="en-US" w:eastAsia="en-US"/>
    </w:rPr>
  </w:style>
  <w:style w:type="paragraph" w:customStyle="1" w:styleId="Style20">
    <w:name w:val="Style 20"/>
    <w:basedOn w:val="Normal"/>
    <w:rsid w:val="00DF59AB"/>
    <w:pPr>
      <w:widowControl w:val="0"/>
      <w:autoSpaceDE w:val="0"/>
      <w:autoSpaceDN w:val="0"/>
      <w:spacing w:before="144" w:after="360" w:line="264" w:lineRule="exact"/>
    </w:pPr>
    <w:rPr>
      <w:sz w:val="24"/>
      <w:szCs w:val="24"/>
      <w:lang w:val="en-US" w:eastAsia="en-US"/>
    </w:rPr>
  </w:style>
  <w:style w:type="paragraph" w:customStyle="1" w:styleId="Header1">
    <w:name w:val="Header1"/>
    <w:basedOn w:val="Normal"/>
    <w:rsid w:val="00DF59AB"/>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DF59AB"/>
    <w:pPr>
      <w:suppressAutoHyphens/>
      <w:spacing w:after="100"/>
      <w:jc w:val="center"/>
    </w:pPr>
    <w:rPr>
      <w:rFonts w:ascii="Times New Roman Bold" w:hAnsi="Times New Roman Bold"/>
      <w:b/>
      <w:sz w:val="24"/>
      <w:szCs w:val="24"/>
      <w:lang w:val="en-US" w:eastAsia="en-US"/>
    </w:rPr>
  </w:style>
  <w:style w:type="paragraph" w:customStyle="1" w:styleId="Style12">
    <w:name w:val="Style 12"/>
    <w:basedOn w:val="Normal"/>
    <w:rsid w:val="00DF59AB"/>
    <w:pPr>
      <w:widowControl w:val="0"/>
      <w:autoSpaceDE w:val="0"/>
      <w:autoSpaceDN w:val="0"/>
      <w:spacing w:line="264" w:lineRule="exact"/>
      <w:ind w:hanging="576"/>
      <w:jc w:val="both"/>
    </w:pPr>
    <w:rPr>
      <w:sz w:val="24"/>
      <w:szCs w:val="24"/>
      <w:lang w:val="en-US" w:eastAsia="en-US"/>
    </w:rPr>
  </w:style>
  <w:style w:type="paragraph" w:customStyle="1" w:styleId="Sec1-Clauses">
    <w:name w:val="Sec1-Clauses"/>
    <w:basedOn w:val="Normal"/>
    <w:rsid w:val="00DF59AB"/>
    <w:pPr>
      <w:tabs>
        <w:tab w:val="num" w:pos="360"/>
      </w:tabs>
      <w:spacing w:before="120" w:after="120"/>
      <w:ind w:left="360" w:hanging="360"/>
    </w:pPr>
    <w:rPr>
      <w:b/>
      <w:sz w:val="24"/>
      <w:lang w:val="en-US" w:eastAsia="en-US"/>
    </w:rPr>
  </w:style>
  <w:style w:type="paragraph" w:customStyle="1" w:styleId="SecNoHe">
    <w:name w:val="Sec No. &amp; He"/>
    <w:rsid w:val="00DF59AB"/>
    <w:pPr>
      <w:tabs>
        <w:tab w:val="left" w:pos="-720"/>
      </w:tabs>
      <w:suppressAutoHyphens/>
      <w:overflowPunct w:val="0"/>
      <w:autoSpaceDE w:val="0"/>
      <w:autoSpaceDN w:val="0"/>
      <w:adjustRightInd w:val="0"/>
      <w:textAlignment w:val="baseline"/>
    </w:pPr>
    <w:rPr>
      <w:lang w:val="en-US" w:eastAsia="en-US"/>
    </w:rPr>
  </w:style>
  <w:style w:type="character" w:customStyle="1" w:styleId="StyleHeader2-SubClausesItalicChar">
    <w:name w:val="Style Header 2 - SubClauses + Italic Char"/>
    <w:rsid w:val="00DF59AB"/>
    <w:rPr>
      <w:rFonts w:cs="Arial"/>
      <w:i/>
      <w:iCs/>
      <w:sz w:val="24"/>
      <w:szCs w:val="24"/>
      <w:lang w:val="en-US" w:eastAsia="en-US" w:bidi="ar-SA"/>
    </w:rPr>
  </w:style>
  <w:style w:type="paragraph" w:customStyle="1" w:styleId="AHeadingofParts">
    <w:name w:val="AHeading of Parts"/>
    <w:basedOn w:val="Normal"/>
    <w:link w:val="AHeadingofPartsChar"/>
    <w:qFormat/>
    <w:rsid w:val="00DF59AB"/>
    <w:pPr>
      <w:jc w:val="center"/>
    </w:pPr>
    <w:rPr>
      <w:b/>
      <w:sz w:val="56"/>
      <w:szCs w:val="24"/>
      <w:lang w:val="en-US" w:eastAsia="en-US"/>
    </w:rPr>
  </w:style>
  <w:style w:type="character" w:customStyle="1" w:styleId="AHeadingofPartsChar">
    <w:name w:val="AHeading of Parts Char"/>
    <w:basedOn w:val="DefaultParagraphFont"/>
    <w:link w:val="AHeadingofParts"/>
    <w:rsid w:val="00DF59AB"/>
    <w:rPr>
      <w:b/>
      <w:sz w:val="56"/>
      <w:szCs w:val="24"/>
      <w:lang w:val="en-US" w:eastAsia="en-US"/>
    </w:rPr>
  </w:style>
  <w:style w:type="paragraph" w:customStyle="1" w:styleId="AHeadingofSections">
    <w:name w:val="AHeading of Sections"/>
    <w:basedOn w:val="Normal"/>
    <w:link w:val="AHeadingofSectionsChar"/>
    <w:qFormat/>
    <w:rsid w:val="00DF59AB"/>
    <w:pPr>
      <w:jc w:val="center"/>
    </w:pPr>
    <w:rPr>
      <w:b/>
      <w:sz w:val="48"/>
      <w:szCs w:val="24"/>
      <w:lang w:val="en-US" w:eastAsia="en-US"/>
    </w:rPr>
  </w:style>
  <w:style w:type="character" w:customStyle="1" w:styleId="AHeadingofSectionsChar">
    <w:name w:val="AHeading of Sections Char"/>
    <w:basedOn w:val="DefaultParagraphFont"/>
    <w:link w:val="AHeadingofSections"/>
    <w:rsid w:val="00DF59AB"/>
    <w:rPr>
      <w:b/>
      <w:sz w:val="48"/>
      <w:szCs w:val="24"/>
      <w:lang w:val="en-US" w:eastAsia="en-US"/>
    </w:rPr>
  </w:style>
  <w:style w:type="paragraph" w:customStyle="1" w:styleId="GCHeading1">
    <w:name w:val="GC Heading 1"/>
    <w:basedOn w:val="Normal"/>
    <w:next w:val="Normal"/>
    <w:autoRedefine/>
    <w:rsid w:val="00DF59AB"/>
    <w:pPr>
      <w:keepNext/>
      <w:keepLines/>
      <w:tabs>
        <w:tab w:val="left" w:pos="540"/>
      </w:tabs>
      <w:spacing w:before="120" w:after="120"/>
      <w:ind w:left="547" w:hanging="547"/>
      <w:jc w:val="both"/>
    </w:pPr>
    <w:rPr>
      <w:sz w:val="24"/>
      <w:lang w:val="en-US" w:eastAsia="en-US"/>
    </w:rPr>
  </w:style>
  <w:style w:type="paragraph" w:customStyle="1" w:styleId="GCHeading2">
    <w:name w:val="GC Heading 2"/>
    <w:basedOn w:val="Normal"/>
    <w:next w:val="Normal"/>
    <w:autoRedefine/>
    <w:rsid w:val="00DF59AB"/>
    <w:pPr>
      <w:keepNext/>
      <w:keepLines/>
      <w:numPr>
        <w:ilvl w:val="1"/>
        <w:numId w:val="58"/>
      </w:numPr>
      <w:spacing w:before="120" w:after="120"/>
      <w:jc w:val="both"/>
    </w:pPr>
    <w:rPr>
      <w:b/>
      <w:bCs/>
      <w:sz w:val="24"/>
      <w:lang w:val="en-US" w:eastAsia="en-US"/>
    </w:rPr>
  </w:style>
  <w:style w:type="paragraph" w:customStyle="1" w:styleId="GCHeading3">
    <w:name w:val="GC Heading 3"/>
    <w:basedOn w:val="Normal"/>
    <w:next w:val="Normal"/>
    <w:autoRedefine/>
    <w:rsid w:val="00DF59AB"/>
    <w:pPr>
      <w:keepNext/>
      <w:keepLines/>
      <w:numPr>
        <w:ilvl w:val="2"/>
        <w:numId w:val="58"/>
      </w:numPr>
      <w:spacing w:before="120" w:after="120"/>
      <w:jc w:val="both"/>
    </w:pPr>
    <w:rPr>
      <w:b/>
      <w:sz w:val="24"/>
      <w:lang w:val="en-GB" w:eastAsia="en-US"/>
    </w:rPr>
  </w:style>
  <w:style w:type="paragraph" w:customStyle="1" w:styleId="NewHeading2">
    <w:name w:val="New Heading 2"/>
    <w:basedOn w:val="Part"/>
    <w:autoRedefine/>
    <w:qFormat/>
    <w:rsid w:val="00DF59AB"/>
    <w:pPr>
      <w:keepNext/>
      <w:suppressAutoHyphens w:val="0"/>
      <w:overflowPunct/>
      <w:autoSpaceDE/>
      <w:autoSpaceDN/>
      <w:adjustRightInd/>
      <w:spacing w:before="360" w:after="240"/>
      <w:textAlignment w:val="auto"/>
    </w:pPr>
    <w:rPr>
      <w:color w:val="000000" w:themeColor="text1"/>
      <w:sz w:val="52"/>
      <w:szCs w:val="24"/>
      <w:lang w:val="en-US" w:eastAsia="en-US"/>
    </w:rPr>
  </w:style>
  <w:style w:type="paragraph" w:customStyle="1" w:styleId="Sub-Heading2">
    <w:name w:val="Sub-Heading2"/>
    <w:basedOn w:val="Heading8"/>
    <w:autoRedefine/>
    <w:qFormat/>
    <w:rsid w:val="00DF59AB"/>
    <w:pPr>
      <w:keepNext/>
      <w:numPr>
        <w:ilvl w:val="0"/>
        <w:numId w:val="0"/>
      </w:numPr>
      <w:spacing w:before="360" w:after="240"/>
      <w:jc w:val="center"/>
    </w:pPr>
    <w:rPr>
      <w:rFonts w:ascii="Times New Roman" w:hAnsi="Times New Roman"/>
      <w:b/>
      <w:i w:val="0"/>
      <w:color w:val="000000" w:themeColor="text1"/>
      <w:sz w:val="48"/>
      <w:szCs w:val="48"/>
      <w:lang w:val="en-US" w:eastAsia="en-US"/>
    </w:rPr>
  </w:style>
  <w:style w:type="paragraph" w:customStyle="1" w:styleId="Section1-Clauses">
    <w:name w:val="Section 1-Clauses"/>
    <w:basedOn w:val="Normal"/>
    <w:qFormat/>
    <w:rsid w:val="00DF59AB"/>
    <w:pPr>
      <w:numPr>
        <w:numId w:val="59"/>
      </w:numPr>
      <w:spacing w:after="200"/>
      <w:ind w:left="360"/>
    </w:pPr>
    <w:rPr>
      <w:b/>
      <w:bCs/>
      <w:sz w:val="24"/>
      <w:lang w:val="en-US" w:eastAsia="en-US"/>
    </w:rPr>
  </w:style>
  <w:style w:type="paragraph" w:customStyle="1" w:styleId="ESSpara">
    <w:name w:val="ESS para"/>
    <w:basedOn w:val="Normal"/>
    <w:link w:val="ESSparaChar"/>
    <w:qFormat/>
    <w:rsid w:val="00DF59AB"/>
    <w:pPr>
      <w:numPr>
        <w:numId w:val="61"/>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DF59AB"/>
    <w:rPr>
      <w:rFonts w:asciiTheme="minorHAnsi" w:eastAsiaTheme="minorEastAsia" w:hAnsiTheme="minorHAnsi" w:cstheme="minorBidi"/>
      <w:sz w:val="22"/>
      <w:szCs w:val="22"/>
      <w:lang w:val="en-US" w:eastAsia="ja-JP"/>
    </w:rPr>
  </w:style>
  <w:style w:type="paragraph" w:customStyle="1" w:styleId="SubEvaCriteria">
    <w:name w:val="Sub Eva Criteria"/>
    <w:basedOn w:val="Normal"/>
    <w:autoRedefine/>
    <w:qFormat/>
    <w:rsid w:val="00DF59AB"/>
    <w:pPr>
      <w:tabs>
        <w:tab w:val="left" w:pos="1710"/>
      </w:tabs>
      <w:spacing w:before="240" w:after="120"/>
      <w:ind w:left="720"/>
    </w:pPr>
    <w:rPr>
      <w:b/>
      <w:bCs/>
      <w:color w:val="000000" w:themeColor="text1"/>
      <w:sz w:val="24"/>
      <w:szCs w:val="24"/>
      <w:lang w:val="en-US" w:eastAsia="en-US"/>
    </w:rPr>
  </w:style>
  <w:style w:type="paragraph" w:customStyle="1" w:styleId="AAAtablebullet2">
    <w:name w:val="AAA table bullet 2"/>
    <w:basedOn w:val="StyleHeader1-ClausesLeft0Hanging03After0pt"/>
    <w:qFormat/>
    <w:rsid w:val="00DF59AB"/>
    <w:pPr>
      <w:numPr>
        <w:ilvl w:val="1"/>
        <w:numId w:val="57"/>
      </w:numPr>
      <w:tabs>
        <w:tab w:val="clear" w:pos="504"/>
        <w:tab w:val="num" w:pos="1210"/>
      </w:tabs>
      <w:ind w:left="2088" w:hanging="878"/>
    </w:pPr>
    <w:rPr>
      <w:b w:val="0"/>
      <w:color w:val="000000" w:themeColor="text1"/>
      <w:lang w:val="en-US"/>
    </w:rPr>
  </w:style>
  <w:style w:type="paragraph" w:customStyle="1" w:styleId="HeadingITBToC1">
    <w:name w:val="Heading ITB ToC 1"/>
    <w:basedOn w:val="Section1Header1"/>
    <w:link w:val="HeadingITBToC1Char"/>
    <w:qFormat/>
    <w:rsid w:val="00DF59AB"/>
    <w:pPr>
      <w:numPr>
        <w:numId w:val="60"/>
      </w:numPr>
      <w:suppressAutoHyphens/>
      <w:overflowPunct/>
      <w:autoSpaceDE/>
      <w:autoSpaceDN/>
      <w:adjustRightInd/>
      <w:spacing w:before="160" w:after="80"/>
      <w:textAlignment w:val="auto"/>
    </w:pPr>
    <w:rPr>
      <w:bCs/>
      <w:iCs/>
      <w:color w:val="000000" w:themeColor="text1"/>
      <w:szCs w:val="24"/>
      <w:lang w:val="en-US" w:eastAsia="en-US"/>
    </w:rPr>
  </w:style>
  <w:style w:type="character" w:customStyle="1" w:styleId="HeadingITBToC1Char">
    <w:name w:val="Heading ITB ToC 1 Char"/>
    <w:basedOn w:val="Section1Header1Char"/>
    <w:link w:val="HeadingITBToC1"/>
    <w:rsid w:val="00DF59AB"/>
    <w:rPr>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DF59AB"/>
    <w:pPr>
      <w:numPr>
        <w:numId w:val="57"/>
      </w:numPr>
    </w:pPr>
    <w:rPr>
      <w:color w:val="000000" w:themeColor="text1"/>
    </w:rPr>
  </w:style>
  <w:style w:type="character" w:customStyle="1" w:styleId="HeadingTocITB2Char">
    <w:name w:val="Heading Toc ITB 2 Char"/>
    <w:basedOn w:val="StyleHeader1-ClausesLeft0Hanging03After0ptChar"/>
    <w:link w:val="HeadingTocITB2"/>
    <w:rsid w:val="00DF59AB"/>
    <w:rPr>
      <w:b/>
      <w:bCs/>
      <w:color w:val="000000" w:themeColor="text1"/>
      <w:sz w:val="24"/>
      <w:szCs w:val="24"/>
      <w:lang w:val="es-ES_tradnl" w:eastAsia="en-US"/>
    </w:rPr>
  </w:style>
  <w:style w:type="character" w:customStyle="1" w:styleId="Mentionnonrsolue1">
    <w:name w:val="Mention non résolue1"/>
    <w:basedOn w:val="DefaultParagraphFont"/>
    <w:uiPriority w:val="99"/>
    <w:semiHidden/>
    <w:unhideWhenUsed/>
    <w:rsid w:val="00DF59AB"/>
    <w:rPr>
      <w:color w:val="605E5C"/>
      <w:shd w:val="clear" w:color="auto" w:fill="E1DFDD"/>
    </w:rPr>
  </w:style>
  <w:style w:type="character" w:customStyle="1" w:styleId="Mentionnonrsolue2">
    <w:name w:val="Mention non résolue2"/>
    <w:basedOn w:val="DefaultParagraphFont"/>
    <w:uiPriority w:val="99"/>
    <w:semiHidden/>
    <w:unhideWhenUsed/>
    <w:rsid w:val="0068430D"/>
    <w:rPr>
      <w:color w:val="605E5C"/>
      <w:shd w:val="clear" w:color="auto" w:fill="E1DFDD"/>
    </w:rPr>
  </w:style>
  <w:style w:type="character" w:customStyle="1" w:styleId="Mentionnonrsolue3">
    <w:name w:val="Mention non résolue3"/>
    <w:basedOn w:val="DefaultParagraphFont"/>
    <w:uiPriority w:val="99"/>
    <w:semiHidden/>
    <w:unhideWhenUsed/>
    <w:rsid w:val="00373EFF"/>
    <w:rPr>
      <w:color w:val="605E5C"/>
      <w:shd w:val="clear" w:color="auto" w:fill="E1DFDD"/>
    </w:rPr>
  </w:style>
  <w:style w:type="paragraph" w:customStyle="1" w:styleId="Enclosure">
    <w:name w:val="Enclosure"/>
    <w:basedOn w:val="Normal"/>
    <w:rsid w:val="00BC6B37"/>
    <w:rPr>
      <w:sz w:val="24"/>
      <w:szCs w:val="24"/>
      <w:lang w:val="en-US" w:eastAsia="en-US"/>
    </w:rPr>
  </w:style>
  <w:style w:type="character" w:customStyle="1" w:styleId="Head41Char">
    <w:name w:val="Head 4.1 Char"/>
    <w:basedOn w:val="DefaultParagraphFont"/>
    <w:link w:val="Head41"/>
    <w:rsid w:val="00EA3E46"/>
    <w:rPr>
      <w:b/>
      <w:sz w:val="28"/>
    </w:rPr>
  </w:style>
  <w:style w:type="paragraph" w:customStyle="1" w:styleId="00SectionXTitle">
    <w:name w:val="00_Section X_Title"/>
    <w:basedOn w:val="SectionIXHeader"/>
    <w:qFormat/>
    <w:rsid w:val="000C5F4D"/>
    <w:pPr>
      <w:spacing w:before="240" w:after="0"/>
    </w:pPr>
    <w:rPr>
      <w:noProof/>
      <w:szCs w:val="32"/>
    </w:rPr>
  </w:style>
  <w:style w:type="paragraph" w:customStyle="1" w:styleId="Sec10head1">
    <w:name w:val="Sec 10 head 1"/>
    <w:basedOn w:val="Style9"/>
    <w:qFormat/>
    <w:rsid w:val="00A36CF1"/>
    <w:pPr>
      <w:suppressAutoHyphens w:val="0"/>
      <w:spacing w:before="360" w:after="240"/>
      <w:ind w:left="578" w:right="0" w:hanging="578"/>
      <w:jc w:val="center"/>
    </w:pPr>
    <w:rPr>
      <w:b/>
      <w:sz w:val="32"/>
      <w:szCs w:val="20"/>
    </w:rPr>
  </w:style>
  <w:style w:type="character" w:styleId="UnresolvedMention">
    <w:name w:val="Unresolved Mention"/>
    <w:basedOn w:val="DefaultParagraphFont"/>
    <w:uiPriority w:val="99"/>
    <w:semiHidden/>
    <w:unhideWhenUsed/>
    <w:rsid w:val="0000450D"/>
    <w:rPr>
      <w:color w:val="605E5C"/>
      <w:shd w:val="clear" w:color="auto" w:fill="E1DFDD"/>
    </w:rPr>
  </w:style>
  <w:style w:type="paragraph" w:customStyle="1" w:styleId="SDPnoheader">
    <w:name w:val="SDP no header"/>
    <w:basedOn w:val="SPDForm2"/>
    <w:qFormat/>
    <w:rsid w:val="00FD3E74"/>
    <w:rPr>
      <w:sz w:val="32"/>
    </w:rPr>
  </w:style>
  <w:style w:type="paragraph" w:customStyle="1" w:styleId="SPDForms3">
    <w:name w:val="SPD Forms 3"/>
    <w:basedOn w:val="Normal"/>
    <w:qFormat/>
    <w:rsid w:val="00880BBD"/>
    <w:pPr>
      <w:spacing w:before="120" w:after="240"/>
      <w:jc w:val="center"/>
    </w:pPr>
    <w:rPr>
      <w:b/>
      <w:sz w:val="36"/>
      <w:lang w:val="en-US" w:eastAsia="en-US"/>
    </w:rPr>
  </w:style>
  <w:style w:type="paragraph" w:customStyle="1" w:styleId="IPAHeading2Text">
    <w:name w:val="IPA Heading 2 Text"/>
    <w:basedOn w:val="Normal"/>
    <w:link w:val="IPAHeading2TextChar"/>
    <w:rsid w:val="00D868A9"/>
    <w:pPr>
      <w:ind w:left="567"/>
      <w:jc w:val="both"/>
    </w:pPr>
    <w:rPr>
      <w:rFonts w:ascii="Calibri" w:hAnsi="Calibri"/>
      <w:sz w:val="22"/>
      <w:szCs w:val="22"/>
      <w:lang w:val="en-GB" w:eastAsia="en-GB"/>
    </w:rPr>
  </w:style>
  <w:style w:type="character" w:customStyle="1" w:styleId="IPAHeading2TextChar">
    <w:name w:val="IPA Heading 2 Text Char"/>
    <w:link w:val="IPAHeading2Text"/>
    <w:rsid w:val="00D868A9"/>
    <w:rPr>
      <w:rFonts w:ascii="Calibri" w:hAnsi="Calibri"/>
      <w:sz w:val="22"/>
      <w:szCs w:val="22"/>
      <w:lang w:val="en-GB" w:eastAsia="en-GB"/>
    </w:rPr>
  </w:style>
  <w:style w:type="table" w:customStyle="1" w:styleId="TableGrid1">
    <w:name w:val="Table Grid1"/>
    <w:basedOn w:val="TableNormal"/>
    <w:next w:val="TableGrid"/>
    <w:uiPriority w:val="39"/>
    <w:rsid w:val="00D868A9"/>
    <w:pPr>
      <w:jc w:val="both"/>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D868A9"/>
    <w:rPr>
      <w:rFonts w:ascii="Calibri" w:eastAsiaTheme="minorHAnsi" w:hAnsi="Calibri"/>
      <w:sz w:val="15"/>
      <w:szCs w:val="15"/>
      <w:lang w:val="en-US" w:eastAsia="en-US"/>
    </w:rPr>
  </w:style>
  <w:style w:type="character" w:styleId="PlaceholderText">
    <w:name w:val="Placeholder Text"/>
    <w:basedOn w:val="DefaultParagraphFont"/>
    <w:uiPriority w:val="99"/>
    <w:semiHidden/>
    <w:rsid w:val="00D868A9"/>
    <w:rPr>
      <w:color w:val="808080"/>
    </w:rPr>
  </w:style>
  <w:style w:type="paragraph" w:customStyle="1" w:styleId="SecIVH1">
    <w:name w:val="Sec IV H1"/>
    <w:basedOn w:val="SPDForms1"/>
    <w:link w:val="SecIVH1Char"/>
    <w:qFormat/>
    <w:rsid w:val="00A045A7"/>
    <w:rPr>
      <w:lang w:val="fr-FR"/>
    </w:rPr>
  </w:style>
  <w:style w:type="paragraph" w:customStyle="1" w:styleId="SecIVH2">
    <w:name w:val="Sec IV H2"/>
    <w:basedOn w:val="SPDForm2"/>
    <w:link w:val="SecIVH2Char"/>
    <w:qFormat/>
    <w:rsid w:val="00A045A7"/>
    <w:rPr>
      <w:lang w:val="fr-FR"/>
    </w:rPr>
  </w:style>
  <w:style w:type="character" w:customStyle="1" w:styleId="SecIVH1Char">
    <w:name w:val="Sec IV H1 Char"/>
    <w:basedOn w:val="SPDForms1Char"/>
    <w:link w:val="SecIVH1"/>
    <w:rsid w:val="00A045A7"/>
    <w:rPr>
      <w:b/>
      <w:sz w:val="36"/>
      <w:lang w:val="en-US" w:eastAsia="en-US"/>
    </w:rPr>
  </w:style>
  <w:style w:type="paragraph" w:customStyle="1" w:styleId="SecVIIH1">
    <w:name w:val="Sec VII H 1"/>
    <w:basedOn w:val="SPD3EmployersRequirement"/>
    <w:link w:val="SecVIIH1Char"/>
    <w:qFormat/>
    <w:rsid w:val="00EF441A"/>
    <w:rPr>
      <w:lang w:val="fr-FR"/>
    </w:rPr>
  </w:style>
  <w:style w:type="character" w:customStyle="1" w:styleId="SPDForm2Char">
    <w:name w:val="SPD  Form 2 Char"/>
    <w:basedOn w:val="DefaultParagraphFont"/>
    <w:link w:val="SPDForm2"/>
    <w:rsid w:val="00A045A7"/>
    <w:rPr>
      <w:b/>
      <w:sz w:val="36"/>
      <w:lang w:val="en-US" w:eastAsia="en-US"/>
    </w:rPr>
  </w:style>
  <w:style w:type="character" w:customStyle="1" w:styleId="SecIVH2Char">
    <w:name w:val="Sec IV H2 Char"/>
    <w:basedOn w:val="SPDForm2Char"/>
    <w:link w:val="SecIVH2"/>
    <w:rsid w:val="00A045A7"/>
    <w:rPr>
      <w:b/>
      <w:sz w:val="36"/>
      <w:lang w:val="en-US" w:eastAsia="en-US"/>
    </w:rPr>
  </w:style>
  <w:style w:type="paragraph" w:customStyle="1" w:styleId="SecXH1">
    <w:name w:val="Sec X H 1"/>
    <w:basedOn w:val="S9Header"/>
    <w:link w:val="SecXH1Char"/>
    <w:qFormat/>
    <w:rsid w:val="004E33E2"/>
    <w:pPr>
      <w:outlineLvl w:val="0"/>
    </w:pPr>
    <w:rPr>
      <w:noProof/>
      <w:lang w:val="fr-FR"/>
    </w:rPr>
  </w:style>
  <w:style w:type="character" w:customStyle="1" w:styleId="SecVIIH1Char">
    <w:name w:val="Sec VII H 1 Char"/>
    <w:basedOn w:val="SPD3EmployersRequirementChar"/>
    <w:link w:val="SecVIIH1"/>
    <w:rsid w:val="00EF441A"/>
    <w:rPr>
      <w:b/>
      <w:sz w:val="36"/>
      <w:lang w:val="en-US" w:eastAsia="en-US"/>
    </w:rPr>
  </w:style>
  <w:style w:type="character" w:customStyle="1" w:styleId="S9HeaderChar">
    <w:name w:val="S9 Header Char"/>
    <w:basedOn w:val="DefaultParagraphFont"/>
    <w:link w:val="S9Header"/>
    <w:rsid w:val="004E33E2"/>
    <w:rPr>
      <w:b/>
      <w:sz w:val="36"/>
      <w:lang w:val="en-US" w:eastAsia="en-US"/>
    </w:rPr>
  </w:style>
  <w:style w:type="character" w:customStyle="1" w:styleId="SecXH1Char">
    <w:name w:val="Sec X H 1 Char"/>
    <w:basedOn w:val="S9HeaderChar"/>
    <w:link w:val="SecXH1"/>
    <w:rsid w:val="004E33E2"/>
    <w:rPr>
      <w:b/>
      <w:noProof/>
      <w:sz w:val="36"/>
      <w:lang w:val="en-US" w:eastAsia="en-US"/>
    </w:rPr>
  </w:style>
  <w:style w:type="character" w:customStyle="1" w:styleId="ts-alignment-element">
    <w:name w:val="ts-alignment-element"/>
    <w:basedOn w:val="DefaultParagraphFont"/>
    <w:rsid w:val="002A16DA"/>
  </w:style>
  <w:style w:type="character" w:customStyle="1" w:styleId="ts-alignment-element-highlighted">
    <w:name w:val="ts-alignment-element-highlighted"/>
    <w:basedOn w:val="DefaultParagraphFont"/>
    <w:rsid w:val="002A16DA"/>
  </w:style>
  <w:style w:type="paragraph" w:customStyle="1" w:styleId="Style120">
    <w:name w:val="Style12"/>
    <w:basedOn w:val="Head0"/>
    <w:link w:val="Style12Car"/>
    <w:qFormat/>
    <w:rsid w:val="002C34C5"/>
    <w:pPr>
      <w:shd w:val="clear" w:color="auto" w:fill="E36C0A" w:themeFill="accent6" w:themeFillShade="BF"/>
      <w:spacing w:before="0"/>
    </w:pPr>
    <w:rPr>
      <w:rFonts w:ascii="Times New Roman" w:hAnsi="Times New Roman"/>
      <w:color w:val="FFFFFF" w:themeColor="background1"/>
      <w:sz w:val="56"/>
      <w:szCs w:val="44"/>
      <w:lang w:val="fr-FR"/>
    </w:rPr>
  </w:style>
  <w:style w:type="paragraph" w:customStyle="1" w:styleId="Style13">
    <w:name w:val="Style13"/>
    <w:basedOn w:val="Head11b"/>
    <w:link w:val="Style13Car"/>
    <w:qFormat/>
    <w:rsid w:val="002C34C5"/>
    <w:rPr>
      <w:lang w:val="fr-FR"/>
    </w:rPr>
  </w:style>
  <w:style w:type="character" w:customStyle="1" w:styleId="Head0Car">
    <w:name w:val="Head 0 Car"/>
    <w:basedOn w:val="DefaultParagraphFont"/>
    <w:link w:val="Head0"/>
    <w:rsid w:val="002C34C5"/>
    <w:rPr>
      <w:rFonts w:ascii="Times New Roman Bold" w:hAnsi="Times New Roman Bold"/>
      <w:b/>
      <w:smallCaps/>
      <w:sz w:val="72"/>
      <w:szCs w:val="72"/>
      <w:lang w:val="en-US" w:eastAsia="en-US"/>
    </w:rPr>
  </w:style>
  <w:style w:type="character" w:customStyle="1" w:styleId="Style12Car">
    <w:name w:val="Style12 Car"/>
    <w:basedOn w:val="Head0Car"/>
    <w:link w:val="Style120"/>
    <w:rsid w:val="002C34C5"/>
    <w:rPr>
      <w:rFonts w:ascii="Times New Roman Bold" w:hAnsi="Times New Roman Bold"/>
      <w:b/>
      <w:smallCaps/>
      <w:color w:val="FFFFFF" w:themeColor="background1"/>
      <w:sz w:val="56"/>
      <w:szCs w:val="44"/>
      <w:shd w:val="clear" w:color="auto" w:fill="E36C0A" w:themeFill="accent6" w:themeFillShade="BF"/>
      <w:lang w:val="en-US" w:eastAsia="en-US"/>
    </w:rPr>
  </w:style>
  <w:style w:type="paragraph" w:customStyle="1" w:styleId="Style14">
    <w:name w:val="Style14"/>
    <w:basedOn w:val="Normal"/>
    <w:link w:val="Style14Car"/>
    <w:qFormat/>
    <w:rsid w:val="00BD1363"/>
    <w:pPr>
      <w:tabs>
        <w:tab w:val="right" w:pos="9000"/>
      </w:tabs>
      <w:spacing w:before="120" w:after="120"/>
    </w:pPr>
    <w:rPr>
      <w:b/>
      <w:bCs/>
      <w:sz w:val="28"/>
      <w:szCs w:val="28"/>
    </w:rPr>
  </w:style>
  <w:style w:type="character" w:customStyle="1" w:styleId="Head11bCar">
    <w:name w:val="Head 1.1b Car"/>
    <w:basedOn w:val="DefaultParagraphFont"/>
    <w:link w:val="Head11b"/>
    <w:rsid w:val="002C34C5"/>
    <w:rPr>
      <w:rFonts w:ascii="Times New Roman Bold" w:hAnsi="Times New Roman Bold"/>
      <w:b/>
      <w:smallCaps/>
      <w:sz w:val="32"/>
      <w:lang w:val="en-US" w:eastAsia="en-US"/>
    </w:rPr>
  </w:style>
  <w:style w:type="character" w:customStyle="1" w:styleId="Style13Car">
    <w:name w:val="Style13 Car"/>
    <w:basedOn w:val="Head11bCar"/>
    <w:link w:val="Style13"/>
    <w:rsid w:val="002C34C5"/>
    <w:rPr>
      <w:rFonts w:ascii="Times New Roman Bold" w:hAnsi="Times New Roman Bold"/>
      <w:b/>
      <w:smallCaps/>
      <w:sz w:val="32"/>
      <w:lang w:val="en-US" w:eastAsia="en-US"/>
    </w:rPr>
  </w:style>
  <w:style w:type="paragraph" w:customStyle="1" w:styleId="Style15">
    <w:name w:val="Style15"/>
    <w:basedOn w:val="SecIVH2"/>
    <w:link w:val="Style15Car"/>
    <w:qFormat/>
    <w:rsid w:val="00BD1363"/>
  </w:style>
  <w:style w:type="character" w:customStyle="1" w:styleId="Style14Car">
    <w:name w:val="Style14 Car"/>
    <w:basedOn w:val="DefaultParagraphFont"/>
    <w:link w:val="Style14"/>
    <w:rsid w:val="00BD1363"/>
    <w:rPr>
      <w:b/>
      <w:bCs/>
      <w:sz w:val="28"/>
      <w:szCs w:val="28"/>
    </w:rPr>
  </w:style>
  <w:style w:type="paragraph" w:customStyle="1" w:styleId="Style16">
    <w:name w:val="Style16"/>
    <w:basedOn w:val="SecVIIH1"/>
    <w:link w:val="Style16Car"/>
    <w:qFormat/>
    <w:rsid w:val="005F2DF1"/>
  </w:style>
  <w:style w:type="character" w:customStyle="1" w:styleId="Style15Car">
    <w:name w:val="Style15 Car"/>
    <w:basedOn w:val="SecIVH2Char"/>
    <w:link w:val="Style15"/>
    <w:rsid w:val="00BD1363"/>
    <w:rPr>
      <w:b/>
      <w:sz w:val="36"/>
      <w:lang w:val="en-US" w:eastAsia="en-US"/>
    </w:rPr>
  </w:style>
  <w:style w:type="character" w:customStyle="1" w:styleId="Style16Car">
    <w:name w:val="Style16 Car"/>
    <w:basedOn w:val="SecVIIH1Char"/>
    <w:link w:val="Style16"/>
    <w:rsid w:val="005F2DF1"/>
    <w:rPr>
      <w:b/>
      <w:sz w:val="36"/>
      <w:lang w:val="en-US" w:eastAsia="en-US"/>
    </w:rPr>
  </w:style>
  <w:style w:type="paragraph" w:customStyle="1" w:styleId="AASec1H3">
    <w:name w:val="AA Sec 1 H3"/>
    <w:basedOn w:val="Normal"/>
    <w:link w:val="AASec1H3Char"/>
    <w:qFormat/>
    <w:rsid w:val="00631EB9"/>
    <w:pPr>
      <w:tabs>
        <w:tab w:val="center" w:pos="4320"/>
        <w:tab w:val="right" w:pos="8640"/>
      </w:tabs>
      <w:suppressAutoHyphens/>
      <w:spacing w:after="120"/>
      <w:ind w:left="792" w:hanging="432"/>
      <w:jc w:val="both"/>
      <w:outlineLvl w:val="2"/>
    </w:pPr>
    <w:rPr>
      <w:bCs/>
      <w:sz w:val="24"/>
      <w:szCs w:val="24"/>
      <w:lang w:eastAsia="en-US"/>
    </w:rPr>
  </w:style>
  <w:style w:type="character" w:customStyle="1" w:styleId="AASec1H3Char">
    <w:name w:val="AA Sec 1 H3 Char"/>
    <w:basedOn w:val="DefaultParagraphFont"/>
    <w:link w:val="AASec1H3"/>
    <w:rsid w:val="00631EB9"/>
    <w:rPr>
      <w:bCs/>
      <w:sz w:val="24"/>
      <w:szCs w:val="24"/>
      <w:lang w:eastAsia="en-US"/>
    </w:rPr>
  </w:style>
  <w:style w:type="character" w:customStyle="1" w:styleId="Style1Char">
    <w:name w:val="Style1 Char"/>
    <w:basedOn w:val="Heading1Char"/>
    <w:rsid w:val="00F44C3A"/>
    <w:rPr>
      <w:b/>
      <w:kern w:val="28"/>
      <w:sz w:val="52"/>
    </w:rPr>
  </w:style>
  <w:style w:type="paragraph" w:customStyle="1" w:styleId="TableParagraph">
    <w:name w:val="Table Paragraph"/>
    <w:basedOn w:val="Normal"/>
    <w:uiPriority w:val="1"/>
    <w:qFormat/>
    <w:rsid w:val="00D41486"/>
    <w:pPr>
      <w:widowControl w:val="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328">
      <w:bodyDiv w:val="1"/>
      <w:marLeft w:val="0"/>
      <w:marRight w:val="0"/>
      <w:marTop w:val="0"/>
      <w:marBottom w:val="0"/>
      <w:divBdr>
        <w:top w:val="none" w:sz="0" w:space="0" w:color="auto"/>
        <w:left w:val="none" w:sz="0" w:space="0" w:color="auto"/>
        <w:bottom w:val="none" w:sz="0" w:space="0" w:color="auto"/>
        <w:right w:val="none" w:sz="0" w:space="0" w:color="auto"/>
      </w:divBdr>
      <w:divsChild>
        <w:div w:id="9379665">
          <w:marLeft w:val="0"/>
          <w:marRight w:val="0"/>
          <w:marTop w:val="0"/>
          <w:marBottom w:val="0"/>
          <w:divBdr>
            <w:top w:val="none" w:sz="0" w:space="0" w:color="auto"/>
            <w:left w:val="none" w:sz="0" w:space="0" w:color="auto"/>
            <w:bottom w:val="none" w:sz="0" w:space="0" w:color="auto"/>
            <w:right w:val="none" w:sz="0" w:space="0" w:color="auto"/>
          </w:divBdr>
          <w:divsChild>
            <w:div w:id="1750998085">
              <w:marLeft w:val="0"/>
              <w:marRight w:val="0"/>
              <w:marTop w:val="0"/>
              <w:marBottom w:val="0"/>
              <w:divBdr>
                <w:top w:val="none" w:sz="0" w:space="0" w:color="auto"/>
                <w:left w:val="none" w:sz="0" w:space="0" w:color="auto"/>
                <w:bottom w:val="none" w:sz="0" w:space="0" w:color="auto"/>
                <w:right w:val="none" w:sz="0" w:space="0" w:color="auto"/>
              </w:divBdr>
              <w:divsChild>
                <w:div w:id="528177141">
                  <w:marLeft w:val="0"/>
                  <w:marRight w:val="0"/>
                  <w:marTop w:val="0"/>
                  <w:marBottom w:val="0"/>
                  <w:divBdr>
                    <w:top w:val="none" w:sz="0" w:space="0" w:color="auto"/>
                    <w:left w:val="none" w:sz="0" w:space="0" w:color="auto"/>
                    <w:bottom w:val="none" w:sz="0" w:space="0" w:color="auto"/>
                    <w:right w:val="none" w:sz="0" w:space="0" w:color="auto"/>
                  </w:divBdr>
                  <w:divsChild>
                    <w:div w:id="754010018">
                      <w:marLeft w:val="0"/>
                      <w:marRight w:val="0"/>
                      <w:marTop w:val="0"/>
                      <w:marBottom w:val="0"/>
                      <w:divBdr>
                        <w:top w:val="none" w:sz="0" w:space="0" w:color="auto"/>
                        <w:left w:val="none" w:sz="0" w:space="0" w:color="auto"/>
                        <w:bottom w:val="none" w:sz="0" w:space="0" w:color="auto"/>
                        <w:right w:val="none" w:sz="0" w:space="0" w:color="auto"/>
                      </w:divBdr>
                      <w:divsChild>
                        <w:div w:id="1057558373">
                          <w:marLeft w:val="0"/>
                          <w:marRight w:val="0"/>
                          <w:marTop w:val="0"/>
                          <w:marBottom w:val="0"/>
                          <w:divBdr>
                            <w:top w:val="none" w:sz="0" w:space="0" w:color="auto"/>
                            <w:left w:val="none" w:sz="0" w:space="0" w:color="auto"/>
                            <w:bottom w:val="none" w:sz="0" w:space="0" w:color="auto"/>
                            <w:right w:val="none" w:sz="0" w:space="0" w:color="auto"/>
                          </w:divBdr>
                          <w:divsChild>
                            <w:div w:id="1046106376">
                              <w:marLeft w:val="0"/>
                              <w:marRight w:val="0"/>
                              <w:marTop w:val="0"/>
                              <w:marBottom w:val="0"/>
                              <w:divBdr>
                                <w:top w:val="none" w:sz="0" w:space="0" w:color="auto"/>
                                <w:left w:val="none" w:sz="0" w:space="0" w:color="auto"/>
                                <w:bottom w:val="none" w:sz="0" w:space="0" w:color="auto"/>
                                <w:right w:val="none" w:sz="0" w:space="0" w:color="auto"/>
                              </w:divBdr>
                              <w:divsChild>
                                <w:div w:id="169829738">
                                  <w:marLeft w:val="0"/>
                                  <w:marRight w:val="0"/>
                                  <w:marTop w:val="0"/>
                                  <w:marBottom w:val="0"/>
                                  <w:divBdr>
                                    <w:top w:val="none" w:sz="0" w:space="0" w:color="auto"/>
                                    <w:left w:val="none" w:sz="0" w:space="0" w:color="auto"/>
                                    <w:bottom w:val="none" w:sz="0" w:space="0" w:color="auto"/>
                                    <w:right w:val="none" w:sz="0" w:space="0" w:color="auto"/>
                                  </w:divBdr>
                                  <w:divsChild>
                                    <w:div w:id="3093665">
                                      <w:marLeft w:val="0"/>
                                      <w:marRight w:val="0"/>
                                      <w:marTop w:val="0"/>
                                      <w:marBottom w:val="0"/>
                                      <w:divBdr>
                                        <w:top w:val="none" w:sz="0" w:space="0" w:color="auto"/>
                                        <w:left w:val="none" w:sz="0" w:space="0" w:color="auto"/>
                                        <w:bottom w:val="none" w:sz="0" w:space="0" w:color="auto"/>
                                        <w:right w:val="none" w:sz="0" w:space="0" w:color="auto"/>
                                      </w:divBdr>
                                      <w:divsChild>
                                        <w:div w:id="916481071">
                                          <w:marLeft w:val="0"/>
                                          <w:marRight w:val="0"/>
                                          <w:marTop w:val="0"/>
                                          <w:marBottom w:val="0"/>
                                          <w:divBdr>
                                            <w:top w:val="none" w:sz="0" w:space="0" w:color="auto"/>
                                            <w:left w:val="none" w:sz="0" w:space="0" w:color="auto"/>
                                            <w:bottom w:val="none" w:sz="0" w:space="0" w:color="auto"/>
                                            <w:right w:val="none" w:sz="0" w:space="0" w:color="auto"/>
                                          </w:divBdr>
                                          <w:divsChild>
                                            <w:div w:id="1535658671">
                                              <w:marLeft w:val="0"/>
                                              <w:marRight w:val="0"/>
                                              <w:marTop w:val="0"/>
                                              <w:marBottom w:val="0"/>
                                              <w:divBdr>
                                                <w:top w:val="none" w:sz="0" w:space="0" w:color="auto"/>
                                                <w:left w:val="none" w:sz="0" w:space="0" w:color="auto"/>
                                                <w:bottom w:val="none" w:sz="0" w:space="0" w:color="auto"/>
                                                <w:right w:val="none" w:sz="0" w:space="0" w:color="auto"/>
                                              </w:divBdr>
                                              <w:divsChild>
                                                <w:div w:id="2021083724">
                                                  <w:marLeft w:val="0"/>
                                                  <w:marRight w:val="0"/>
                                                  <w:marTop w:val="0"/>
                                                  <w:marBottom w:val="0"/>
                                                  <w:divBdr>
                                                    <w:top w:val="none" w:sz="0" w:space="0" w:color="auto"/>
                                                    <w:left w:val="none" w:sz="0" w:space="0" w:color="auto"/>
                                                    <w:bottom w:val="none" w:sz="0" w:space="0" w:color="auto"/>
                                                    <w:right w:val="none" w:sz="0" w:space="0" w:color="auto"/>
                                                  </w:divBdr>
                                                  <w:divsChild>
                                                    <w:div w:id="1788620056">
                                                      <w:marLeft w:val="0"/>
                                                      <w:marRight w:val="0"/>
                                                      <w:marTop w:val="0"/>
                                                      <w:marBottom w:val="0"/>
                                                      <w:divBdr>
                                                        <w:top w:val="none" w:sz="0" w:space="0" w:color="auto"/>
                                                        <w:left w:val="none" w:sz="0" w:space="0" w:color="auto"/>
                                                        <w:bottom w:val="none" w:sz="0" w:space="0" w:color="auto"/>
                                                        <w:right w:val="none" w:sz="0" w:space="0" w:color="auto"/>
                                                      </w:divBdr>
                                                      <w:divsChild>
                                                        <w:div w:id="693502412">
                                                          <w:marLeft w:val="0"/>
                                                          <w:marRight w:val="0"/>
                                                          <w:marTop w:val="0"/>
                                                          <w:marBottom w:val="0"/>
                                                          <w:divBdr>
                                                            <w:top w:val="none" w:sz="0" w:space="0" w:color="auto"/>
                                                            <w:left w:val="none" w:sz="0" w:space="0" w:color="auto"/>
                                                            <w:bottom w:val="none" w:sz="0" w:space="0" w:color="auto"/>
                                                            <w:right w:val="none" w:sz="0" w:space="0" w:color="auto"/>
                                                          </w:divBdr>
                                                          <w:divsChild>
                                                            <w:div w:id="10212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49179">
      <w:bodyDiv w:val="1"/>
      <w:marLeft w:val="0"/>
      <w:marRight w:val="0"/>
      <w:marTop w:val="0"/>
      <w:marBottom w:val="0"/>
      <w:divBdr>
        <w:top w:val="none" w:sz="0" w:space="0" w:color="auto"/>
        <w:left w:val="none" w:sz="0" w:space="0" w:color="auto"/>
        <w:bottom w:val="none" w:sz="0" w:space="0" w:color="auto"/>
        <w:right w:val="none" w:sz="0" w:space="0" w:color="auto"/>
      </w:divBdr>
      <w:divsChild>
        <w:div w:id="1506476666">
          <w:marLeft w:val="0"/>
          <w:marRight w:val="0"/>
          <w:marTop w:val="0"/>
          <w:marBottom w:val="0"/>
          <w:divBdr>
            <w:top w:val="none" w:sz="0" w:space="0" w:color="auto"/>
            <w:left w:val="none" w:sz="0" w:space="0" w:color="auto"/>
            <w:bottom w:val="none" w:sz="0" w:space="0" w:color="auto"/>
            <w:right w:val="none" w:sz="0" w:space="0" w:color="auto"/>
          </w:divBdr>
          <w:divsChild>
            <w:div w:id="712385494">
              <w:marLeft w:val="0"/>
              <w:marRight w:val="0"/>
              <w:marTop w:val="0"/>
              <w:marBottom w:val="0"/>
              <w:divBdr>
                <w:top w:val="none" w:sz="0" w:space="0" w:color="auto"/>
                <w:left w:val="none" w:sz="0" w:space="0" w:color="auto"/>
                <w:bottom w:val="none" w:sz="0" w:space="0" w:color="auto"/>
                <w:right w:val="none" w:sz="0" w:space="0" w:color="auto"/>
              </w:divBdr>
              <w:divsChild>
                <w:div w:id="335151759">
                  <w:marLeft w:val="0"/>
                  <w:marRight w:val="0"/>
                  <w:marTop w:val="0"/>
                  <w:marBottom w:val="0"/>
                  <w:divBdr>
                    <w:top w:val="none" w:sz="0" w:space="0" w:color="auto"/>
                    <w:left w:val="none" w:sz="0" w:space="0" w:color="auto"/>
                    <w:bottom w:val="none" w:sz="0" w:space="0" w:color="auto"/>
                    <w:right w:val="none" w:sz="0" w:space="0" w:color="auto"/>
                  </w:divBdr>
                  <w:divsChild>
                    <w:div w:id="1452356749">
                      <w:marLeft w:val="0"/>
                      <w:marRight w:val="0"/>
                      <w:marTop w:val="0"/>
                      <w:marBottom w:val="0"/>
                      <w:divBdr>
                        <w:top w:val="none" w:sz="0" w:space="0" w:color="auto"/>
                        <w:left w:val="none" w:sz="0" w:space="0" w:color="auto"/>
                        <w:bottom w:val="none" w:sz="0" w:space="0" w:color="auto"/>
                        <w:right w:val="none" w:sz="0" w:space="0" w:color="auto"/>
                      </w:divBdr>
                      <w:divsChild>
                        <w:div w:id="1348210958">
                          <w:marLeft w:val="0"/>
                          <w:marRight w:val="0"/>
                          <w:marTop w:val="0"/>
                          <w:marBottom w:val="0"/>
                          <w:divBdr>
                            <w:top w:val="none" w:sz="0" w:space="0" w:color="auto"/>
                            <w:left w:val="none" w:sz="0" w:space="0" w:color="auto"/>
                            <w:bottom w:val="none" w:sz="0" w:space="0" w:color="auto"/>
                            <w:right w:val="none" w:sz="0" w:space="0" w:color="auto"/>
                          </w:divBdr>
                          <w:divsChild>
                            <w:div w:id="1007051131">
                              <w:marLeft w:val="0"/>
                              <w:marRight w:val="0"/>
                              <w:marTop w:val="0"/>
                              <w:marBottom w:val="0"/>
                              <w:divBdr>
                                <w:top w:val="none" w:sz="0" w:space="0" w:color="auto"/>
                                <w:left w:val="none" w:sz="0" w:space="0" w:color="auto"/>
                                <w:bottom w:val="none" w:sz="0" w:space="0" w:color="auto"/>
                                <w:right w:val="none" w:sz="0" w:space="0" w:color="auto"/>
                              </w:divBdr>
                              <w:divsChild>
                                <w:div w:id="2117018101">
                                  <w:marLeft w:val="0"/>
                                  <w:marRight w:val="0"/>
                                  <w:marTop w:val="0"/>
                                  <w:marBottom w:val="0"/>
                                  <w:divBdr>
                                    <w:top w:val="none" w:sz="0" w:space="0" w:color="auto"/>
                                    <w:left w:val="none" w:sz="0" w:space="0" w:color="auto"/>
                                    <w:bottom w:val="none" w:sz="0" w:space="0" w:color="auto"/>
                                    <w:right w:val="none" w:sz="0" w:space="0" w:color="auto"/>
                                  </w:divBdr>
                                  <w:divsChild>
                                    <w:div w:id="1897233717">
                                      <w:marLeft w:val="0"/>
                                      <w:marRight w:val="0"/>
                                      <w:marTop w:val="0"/>
                                      <w:marBottom w:val="0"/>
                                      <w:divBdr>
                                        <w:top w:val="none" w:sz="0" w:space="0" w:color="auto"/>
                                        <w:left w:val="none" w:sz="0" w:space="0" w:color="auto"/>
                                        <w:bottom w:val="none" w:sz="0" w:space="0" w:color="auto"/>
                                        <w:right w:val="none" w:sz="0" w:space="0" w:color="auto"/>
                                      </w:divBdr>
                                      <w:divsChild>
                                        <w:div w:id="952051050">
                                          <w:marLeft w:val="0"/>
                                          <w:marRight w:val="0"/>
                                          <w:marTop w:val="0"/>
                                          <w:marBottom w:val="0"/>
                                          <w:divBdr>
                                            <w:top w:val="none" w:sz="0" w:space="0" w:color="auto"/>
                                            <w:left w:val="none" w:sz="0" w:space="0" w:color="auto"/>
                                            <w:bottom w:val="none" w:sz="0" w:space="0" w:color="auto"/>
                                            <w:right w:val="none" w:sz="0" w:space="0" w:color="auto"/>
                                          </w:divBdr>
                                          <w:divsChild>
                                            <w:div w:id="2007636415">
                                              <w:marLeft w:val="0"/>
                                              <w:marRight w:val="0"/>
                                              <w:marTop w:val="0"/>
                                              <w:marBottom w:val="0"/>
                                              <w:divBdr>
                                                <w:top w:val="none" w:sz="0" w:space="0" w:color="auto"/>
                                                <w:left w:val="none" w:sz="0" w:space="0" w:color="auto"/>
                                                <w:bottom w:val="none" w:sz="0" w:space="0" w:color="auto"/>
                                                <w:right w:val="none" w:sz="0" w:space="0" w:color="auto"/>
                                              </w:divBdr>
                                              <w:divsChild>
                                                <w:div w:id="520627369">
                                                  <w:marLeft w:val="0"/>
                                                  <w:marRight w:val="0"/>
                                                  <w:marTop w:val="0"/>
                                                  <w:marBottom w:val="0"/>
                                                  <w:divBdr>
                                                    <w:top w:val="none" w:sz="0" w:space="0" w:color="auto"/>
                                                    <w:left w:val="none" w:sz="0" w:space="0" w:color="auto"/>
                                                    <w:bottom w:val="none" w:sz="0" w:space="0" w:color="auto"/>
                                                    <w:right w:val="none" w:sz="0" w:space="0" w:color="auto"/>
                                                  </w:divBdr>
                                                  <w:divsChild>
                                                    <w:div w:id="828247839">
                                                      <w:marLeft w:val="0"/>
                                                      <w:marRight w:val="0"/>
                                                      <w:marTop w:val="0"/>
                                                      <w:marBottom w:val="0"/>
                                                      <w:divBdr>
                                                        <w:top w:val="none" w:sz="0" w:space="0" w:color="auto"/>
                                                        <w:left w:val="none" w:sz="0" w:space="0" w:color="auto"/>
                                                        <w:bottom w:val="none" w:sz="0" w:space="0" w:color="auto"/>
                                                        <w:right w:val="none" w:sz="0" w:space="0" w:color="auto"/>
                                                      </w:divBdr>
                                                      <w:divsChild>
                                                        <w:div w:id="610013787">
                                                          <w:marLeft w:val="0"/>
                                                          <w:marRight w:val="0"/>
                                                          <w:marTop w:val="0"/>
                                                          <w:marBottom w:val="0"/>
                                                          <w:divBdr>
                                                            <w:top w:val="none" w:sz="0" w:space="0" w:color="auto"/>
                                                            <w:left w:val="none" w:sz="0" w:space="0" w:color="auto"/>
                                                            <w:bottom w:val="none" w:sz="0" w:space="0" w:color="auto"/>
                                                            <w:right w:val="none" w:sz="0" w:space="0" w:color="auto"/>
                                                          </w:divBdr>
                                                          <w:divsChild>
                                                            <w:div w:id="9625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22492">
      <w:bodyDiv w:val="1"/>
      <w:marLeft w:val="0"/>
      <w:marRight w:val="0"/>
      <w:marTop w:val="0"/>
      <w:marBottom w:val="0"/>
      <w:divBdr>
        <w:top w:val="none" w:sz="0" w:space="0" w:color="auto"/>
        <w:left w:val="none" w:sz="0" w:space="0" w:color="auto"/>
        <w:bottom w:val="none" w:sz="0" w:space="0" w:color="auto"/>
        <w:right w:val="none" w:sz="0" w:space="0" w:color="auto"/>
      </w:divBdr>
      <w:divsChild>
        <w:div w:id="973172670">
          <w:marLeft w:val="0"/>
          <w:marRight w:val="0"/>
          <w:marTop w:val="0"/>
          <w:marBottom w:val="0"/>
          <w:divBdr>
            <w:top w:val="none" w:sz="0" w:space="0" w:color="auto"/>
            <w:left w:val="none" w:sz="0" w:space="0" w:color="auto"/>
            <w:bottom w:val="none" w:sz="0" w:space="0" w:color="auto"/>
            <w:right w:val="none" w:sz="0" w:space="0" w:color="auto"/>
          </w:divBdr>
          <w:divsChild>
            <w:div w:id="1591810208">
              <w:marLeft w:val="0"/>
              <w:marRight w:val="0"/>
              <w:marTop w:val="0"/>
              <w:marBottom w:val="0"/>
              <w:divBdr>
                <w:top w:val="none" w:sz="0" w:space="0" w:color="auto"/>
                <w:left w:val="none" w:sz="0" w:space="0" w:color="auto"/>
                <w:bottom w:val="none" w:sz="0" w:space="0" w:color="auto"/>
                <w:right w:val="none" w:sz="0" w:space="0" w:color="auto"/>
              </w:divBdr>
              <w:divsChild>
                <w:div w:id="2071733363">
                  <w:marLeft w:val="0"/>
                  <w:marRight w:val="0"/>
                  <w:marTop w:val="0"/>
                  <w:marBottom w:val="0"/>
                  <w:divBdr>
                    <w:top w:val="none" w:sz="0" w:space="0" w:color="auto"/>
                    <w:left w:val="none" w:sz="0" w:space="0" w:color="auto"/>
                    <w:bottom w:val="none" w:sz="0" w:space="0" w:color="auto"/>
                    <w:right w:val="none" w:sz="0" w:space="0" w:color="auto"/>
                  </w:divBdr>
                  <w:divsChild>
                    <w:div w:id="202013764">
                      <w:marLeft w:val="0"/>
                      <w:marRight w:val="0"/>
                      <w:marTop w:val="0"/>
                      <w:marBottom w:val="0"/>
                      <w:divBdr>
                        <w:top w:val="none" w:sz="0" w:space="0" w:color="auto"/>
                        <w:left w:val="none" w:sz="0" w:space="0" w:color="auto"/>
                        <w:bottom w:val="none" w:sz="0" w:space="0" w:color="auto"/>
                        <w:right w:val="none" w:sz="0" w:space="0" w:color="auto"/>
                      </w:divBdr>
                      <w:divsChild>
                        <w:div w:id="1799059798">
                          <w:marLeft w:val="0"/>
                          <w:marRight w:val="0"/>
                          <w:marTop w:val="0"/>
                          <w:marBottom w:val="0"/>
                          <w:divBdr>
                            <w:top w:val="none" w:sz="0" w:space="0" w:color="auto"/>
                            <w:left w:val="none" w:sz="0" w:space="0" w:color="auto"/>
                            <w:bottom w:val="none" w:sz="0" w:space="0" w:color="auto"/>
                            <w:right w:val="none" w:sz="0" w:space="0" w:color="auto"/>
                          </w:divBdr>
                          <w:divsChild>
                            <w:div w:id="1675374191">
                              <w:marLeft w:val="0"/>
                              <w:marRight w:val="0"/>
                              <w:marTop w:val="0"/>
                              <w:marBottom w:val="0"/>
                              <w:divBdr>
                                <w:top w:val="none" w:sz="0" w:space="0" w:color="auto"/>
                                <w:left w:val="none" w:sz="0" w:space="0" w:color="auto"/>
                                <w:bottom w:val="none" w:sz="0" w:space="0" w:color="auto"/>
                                <w:right w:val="none" w:sz="0" w:space="0" w:color="auto"/>
                              </w:divBdr>
                              <w:divsChild>
                                <w:div w:id="116721717">
                                  <w:marLeft w:val="0"/>
                                  <w:marRight w:val="0"/>
                                  <w:marTop w:val="0"/>
                                  <w:marBottom w:val="0"/>
                                  <w:divBdr>
                                    <w:top w:val="none" w:sz="0" w:space="0" w:color="auto"/>
                                    <w:left w:val="none" w:sz="0" w:space="0" w:color="auto"/>
                                    <w:bottom w:val="none" w:sz="0" w:space="0" w:color="auto"/>
                                    <w:right w:val="none" w:sz="0" w:space="0" w:color="auto"/>
                                  </w:divBdr>
                                  <w:divsChild>
                                    <w:div w:id="542407105">
                                      <w:marLeft w:val="0"/>
                                      <w:marRight w:val="0"/>
                                      <w:marTop w:val="0"/>
                                      <w:marBottom w:val="0"/>
                                      <w:divBdr>
                                        <w:top w:val="none" w:sz="0" w:space="0" w:color="auto"/>
                                        <w:left w:val="none" w:sz="0" w:space="0" w:color="auto"/>
                                        <w:bottom w:val="none" w:sz="0" w:space="0" w:color="auto"/>
                                        <w:right w:val="none" w:sz="0" w:space="0" w:color="auto"/>
                                      </w:divBdr>
                                      <w:divsChild>
                                        <w:div w:id="1414934098">
                                          <w:marLeft w:val="0"/>
                                          <w:marRight w:val="0"/>
                                          <w:marTop w:val="0"/>
                                          <w:marBottom w:val="0"/>
                                          <w:divBdr>
                                            <w:top w:val="none" w:sz="0" w:space="0" w:color="auto"/>
                                            <w:left w:val="none" w:sz="0" w:space="0" w:color="auto"/>
                                            <w:bottom w:val="none" w:sz="0" w:space="0" w:color="auto"/>
                                            <w:right w:val="none" w:sz="0" w:space="0" w:color="auto"/>
                                          </w:divBdr>
                                          <w:divsChild>
                                            <w:div w:id="488248744">
                                              <w:marLeft w:val="0"/>
                                              <w:marRight w:val="0"/>
                                              <w:marTop w:val="0"/>
                                              <w:marBottom w:val="0"/>
                                              <w:divBdr>
                                                <w:top w:val="none" w:sz="0" w:space="0" w:color="auto"/>
                                                <w:left w:val="none" w:sz="0" w:space="0" w:color="auto"/>
                                                <w:bottom w:val="none" w:sz="0" w:space="0" w:color="auto"/>
                                                <w:right w:val="none" w:sz="0" w:space="0" w:color="auto"/>
                                              </w:divBdr>
                                              <w:divsChild>
                                                <w:div w:id="2116438946">
                                                  <w:marLeft w:val="0"/>
                                                  <w:marRight w:val="0"/>
                                                  <w:marTop w:val="0"/>
                                                  <w:marBottom w:val="0"/>
                                                  <w:divBdr>
                                                    <w:top w:val="none" w:sz="0" w:space="0" w:color="auto"/>
                                                    <w:left w:val="none" w:sz="0" w:space="0" w:color="auto"/>
                                                    <w:bottom w:val="none" w:sz="0" w:space="0" w:color="auto"/>
                                                    <w:right w:val="none" w:sz="0" w:space="0" w:color="auto"/>
                                                  </w:divBdr>
                                                  <w:divsChild>
                                                    <w:div w:id="569194463">
                                                      <w:marLeft w:val="0"/>
                                                      <w:marRight w:val="0"/>
                                                      <w:marTop w:val="0"/>
                                                      <w:marBottom w:val="0"/>
                                                      <w:divBdr>
                                                        <w:top w:val="none" w:sz="0" w:space="0" w:color="auto"/>
                                                        <w:left w:val="none" w:sz="0" w:space="0" w:color="auto"/>
                                                        <w:bottom w:val="none" w:sz="0" w:space="0" w:color="auto"/>
                                                        <w:right w:val="none" w:sz="0" w:space="0" w:color="auto"/>
                                                      </w:divBdr>
                                                      <w:divsChild>
                                                        <w:div w:id="1113675489">
                                                          <w:marLeft w:val="0"/>
                                                          <w:marRight w:val="0"/>
                                                          <w:marTop w:val="0"/>
                                                          <w:marBottom w:val="0"/>
                                                          <w:divBdr>
                                                            <w:top w:val="none" w:sz="0" w:space="0" w:color="auto"/>
                                                            <w:left w:val="none" w:sz="0" w:space="0" w:color="auto"/>
                                                            <w:bottom w:val="none" w:sz="0" w:space="0" w:color="auto"/>
                                                            <w:right w:val="none" w:sz="0" w:space="0" w:color="auto"/>
                                                          </w:divBdr>
                                                          <w:divsChild>
                                                            <w:div w:id="4758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317738">
      <w:bodyDiv w:val="1"/>
      <w:marLeft w:val="0"/>
      <w:marRight w:val="0"/>
      <w:marTop w:val="0"/>
      <w:marBottom w:val="0"/>
      <w:divBdr>
        <w:top w:val="none" w:sz="0" w:space="0" w:color="auto"/>
        <w:left w:val="none" w:sz="0" w:space="0" w:color="auto"/>
        <w:bottom w:val="none" w:sz="0" w:space="0" w:color="auto"/>
        <w:right w:val="none" w:sz="0" w:space="0" w:color="auto"/>
      </w:divBdr>
      <w:divsChild>
        <w:div w:id="1270698150">
          <w:marLeft w:val="0"/>
          <w:marRight w:val="0"/>
          <w:marTop w:val="0"/>
          <w:marBottom w:val="0"/>
          <w:divBdr>
            <w:top w:val="none" w:sz="0" w:space="0" w:color="auto"/>
            <w:left w:val="none" w:sz="0" w:space="0" w:color="auto"/>
            <w:bottom w:val="none" w:sz="0" w:space="0" w:color="auto"/>
            <w:right w:val="none" w:sz="0" w:space="0" w:color="auto"/>
          </w:divBdr>
          <w:divsChild>
            <w:div w:id="1837065752">
              <w:marLeft w:val="0"/>
              <w:marRight w:val="0"/>
              <w:marTop w:val="0"/>
              <w:marBottom w:val="0"/>
              <w:divBdr>
                <w:top w:val="none" w:sz="0" w:space="0" w:color="auto"/>
                <w:left w:val="none" w:sz="0" w:space="0" w:color="auto"/>
                <w:bottom w:val="none" w:sz="0" w:space="0" w:color="auto"/>
                <w:right w:val="none" w:sz="0" w:space="0" w:color="auto"/>
              </w:divBdr>
              <w:divsChild>
                <w:div w:id="1443695289">
                  <w:marLeft w:val="0"/>
                  <w:marRight w:val="0"/>
                  <w:marTop w:val="0"/>
                  <w:marBottom w:val="0"/>
                  <w:divBdr>
                    <w:top w:val="none" w:sz="0" w:space="0" w:color="auto"/>
                    <w:left w:val="none" w:sz="0" w:space="0" w:color="auto"/>
                    <w:bottom w:val="none" w:sz="0" w:space="0" w:color="auto"/>
                    <w:right w:val="none" w:sz="0" w:space="0" w:color="auto"/>
                  </w:divBdr>
                  <w:divsChild>
                    <w:div w:id="786391409">
                      <w:marLeft w:val="0"/>
                      <w:marRight w:val="0"/>
                      <w:marTop w:val="0"/>
                      <w:marBottom w:val="0"/>
                      <w:divBdr>
                        <w:top w:val="none" w:sz="0" w:space="0" w:color="auto"/>
                        <w:left w:val="none" w:sz="0" w:space="0" w:color="auto"/>
                        <w:bottom w:val="none" w:sz="0" w:space="0" w:color="auto"/>
                        <w:right w:val="none" w:sz="0" w:space="0" w:color="auto"/>
                      </w:divBdr>
                      <w:divsChild>
                        <w:div w:id="1430350193">
                          <w:marLeft w:val="0"/>
                          <w:marRight w:val="0"/>
                          <w:marTop w:val="0"/>
                          <w:marBottom w:val="0"/>
                          <w:divBdr>
                            <w:top w:val="none" w:sz="0" w:space="0" w:color="auto"/>
                            <w:left w:val="none" w:sz="0" w:space="0" w:color="auto"/>
                            <w:bottom w:val="none" w:sz="0" w:space="0" w:color="auto"/>
                            <w:right w:val="none" w:sz="0" w:space="0" w:color="auto"/>
                          </w:divBdr>
                          <w:divsChild>
                            <w:div w:id="383335327">
                              <w:marLeft w:val="0"/>
                              <w:marRight w:val="0"/>
                              <w:marTop w:val="0"/>
                              <w:marBottom w:val="0"/>
                              <w:divBdr>
                                <w:top w:val="none" w:sz="0" w:space="0" w:color="auto"/>
                                <w:left w:val="none" w:sz="0" w:space="0" w:color="auto"/>
                                <w:bottom w:val="none" w:sz="0" w:space="0" w:color="auto"/>
                                <w:right w:val="none" w:sz="0" w:space="0" w:color="auto"/>
                              </w:divBdr>
                              <w:divsChild>
                                <w:div w:id="727613306">
                                  <w:marLeft w:val="0"/>
                                  <w:marRight w:val="0"/>
                                  <w:marTop w:val="0"/>
                                  <w:marBottom w:val="0"/>
                                  <w:divBdr>
                                    <w:top w:val="none" w:sz="0" w:space="0" w:color="auto"/>
                                    <w:left w:val="none" w:sz="0" w:space="0" w:color="auto"/>
                                    <w:bottom w:val="none" w:sz="0" w:space="0" w:color="auto"/>
                                    <w:right w:val="none" w:sz="0" w:space="0" w:color="auto"/>
                                  </w:divBdr>
                                  <w:divsChild>
                                    <w:div w:id="1064446736">
                                      <w:marLeft w:val="0"/>
                                      <w:marRight w:val="0"/>
                                      <w:marTop w:val="0"/>
                                      <w:marBottom w:val="0"/>
                                      <w:divBdr>
                                        <w:top w:val="none" w:sz="0" w:space="0" w:color="auto"/>
                                        <w:left w:val="none" w:sz="0" w:space="0" w:color="auto"/>
                                        <w:bottom w:val="none" w:sz="0" w:space="0" w:color="auto"/>
                                        <w:right w:val="none" w:sz="0" w:space="0" w:color="auto"/>
                                      </w:divBdr>
                                      <w:divsChild>
                                        <w:div w:id="327753718">
                                          <w:marLeft w:val="0"/>
                                          <w:marRight w:val="0"/>
                                          <w:marTop w:val="0"/>
                                          <w:marBottom w:val="0"/>
                                          <w:divBdr>
                                            <w:top w:val="none" w:sz="0" w:space="0" w:color="auto"/>
                                            <w:left w:val="none" w:sz="0" w:space="0" w:color="auto"/>
                                            <w:bottom w:val="none" w:sz="0" w:space="0" w:color="auto"/>
                                            <w:right w:val="none" w:sz="0" w:space="0" w:color="auto"/>
                                          </w:divBdr>
                                          <w:divsChild>
                                            <w:div w:id="1968119527">
                                              <w:marLeft w:val="0"/>
                                              <w:marRight w:val="0"/>
                                              <w:marTop w:val="0"/>
                                              <w:marBottom w:val="0"/>
                                              <w:divBdr>
                                                <w:top w:val="none" w:sz="0" w:space="0" w:color="auto"/>
                                                <w:left w:val="none" w:sz="0" w:space="0" w:color="auto"/>
                                                <w:bottom w:val="none" w:sz="0" w:space="0" w:color="auto"/>
                                                <w:right w:val="none" w:sz="0" w:space="0" w:color="auto"/>
                                              </w:divBdr>
                                              <w:divsChild>
                                                <w:div w:id="152644107">
                                                  <w:marLeft w:val="0"/>
                                                  <w:marRight w:val="0"/>
                                                  <w:marTop w:val="0"/>
                                                  <w:marBottom w:val="0"/>
                                                  <w:divBdr>
                                                    <w:top w:val="none" w:sz="0" w:space="0" w:color="auto"/>
                                                    <w:left w:val="none" w:sz="0" w:space="0" w:color="auto"/>
                                                    <w:bottom w:val="none" w:sz="0" w:space="0" w:color="auto"/>
                                                    <w:right w:val="none" w:sz="0" w:space="0" w:color="auto"/>
                                                  </w:divBdr>
                                                  <w:divsChild>
                                                    <w:div w:id="1143082946">
                                                      <w:marLeft w:val="0"/>
                                                      <w:marRight w:val="0"/>
                                                      <w:marTop w:val="0"/>
                                                      <w:marBottom w:val="0"/>
                                                      <w:divBdr>
                                                        <w:top w:val="none" w:sz="0" w:space="0" w:color="auto"/>
                                                        <w:left w:val="none" w:sz="0" w:space="0" w:color="auto"/>
                                                        <w:bottom w:val="none" w:sz="0" w:space="0" w:color="auto"/>
                                                        <w:right w:val="none" w:sz="0" w:space="0" w:color="auto"/>
                                                      </w:divBdr>
                                                      <w:divsChild>
                                                        <w:div w:id="2143422570">
                                                          <w:marLeft w:val="0"/>
                                                          <w:marRight w:val="0"/>
                                                          <w:marTop w:val="0"/>
                                                          <w:marBottom w:val="0"/>
                                                          <w:divBdr>
                                                            <w:top w:val="none" w:sz="0" w:space="0" w:color="auto"/>
                                                            <w:left w:val="none" w:sz="0" w:space="0" w:color="auto"/>
                                                            <w:bottom w:val="none" w:sz="0" w:space="0" w:color="auto"/>
                                                            <w:right w:val="none" w:sz="0" w:space="0" w:color="auto"/>
                                                          </w:divBdr>
                                                          <w:divsChild>
                                                            <w:div w:id="9601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166254">
      <w:bodyDiv w:val="1"/>
      <w:marLeft w:val="0"/>
      <w:marRight w:val="0"/>
      <w:marTop w:val="0"/>
      <w:marBottom w:val="0"/>
      <w:divBdr>
        <w:top w:val="none" w:sz="0" w:space="0" w:color="auto"/>
        <w:left w:val="none" w:sz="0" w:space="0" w:color="auto"/>
        <w:bottom w:val="none" w:sz="0" w:space="0" w:color="auto"/>
        <w:right w:val="none" w:sz="0" w:space="0" w:color="auto"/>
      </w:divBdr>
      <w:divsChild>
        <w:div w:id="785464264">
          <w:marLeft w:val="0"/>
          <w:marRight w:val="0"/>
          <w:marTop w:val="0"/>
          <w:marBottom w:val="0"/>
          <w:divBdr>
            <w:top w:val="none" w:sz="0" w:space="0" w:color="auto"/>
            <w:left w:val="none" w:sz="0" w:space="0" w:color="auto"/>
            <w:bottom w:val="none" w:sz="0" w:space="0" w:color="auto"/>
            <w:right w:val="none" w:sz="0" w:space="0" w:color="auto"/>
          </w:divBdr>
          <w:divsChild>
            <w:div w:id="1096485379">
              <w:marLeft w:val="0"/>
              <w:marRight w:val="0"/>
              <w:marTop w:val="0"/>
              <w:marBottom w:val="0"/>
              <w:divBdr>
                <w:top w:val="none" w:sz="0" w:space="0" w:color="auto"/>
                <w:left w:val="none" w:sz="0" w:space="0" w:color="auto"/>
                <w:bottom w:val="none" w:sz="0" w:space="0" w:color="auto"/>
                <w:right w:val="none" w:sz="0" w:space="0" w:color="auto"/>
              </w:divBdr>
              <w:divsChild>
                <w:div w:id="1991208766">
                  <w:marLeft w:val="0"/>
                  <w:marRight w:val="0"/>
                  <w:marTop w:val="0"/>
                  <w:marBottom w:val="0"/>
                  <w:divBdr>
                    <w:top w:val="none" w:sz="0" w:space="0" w:color="auto"/>
                    <w:left w:val="none" w:sz="0" w:space="0" w:color="auto"/>
                    <w:bottom w:val="none" w:sz="0" w:space="0" w:color="auto"/>
                    <w:right w:val="none" w:sz="0" w:space="0" w:color="auto"/>
                  </w:divBdr>
                  <w:divsChild>
                    <w:div w:id="100339556">
                      <w:marLeft w:val="0"/>
                      <w:marRight w:val="0"/>
                      <w:marTop w:val="0"/>
                      <w:marBottom w:val="0"/>
                      <w:divBdr>
                        <w:top w:val="none" w:sz="0" w:space="0" w:color="auto"/>
                        <w:left w:val="none" w:sz="0" w:space="0" w:color="auto"/>
                        <w:bottom w:val="none" w:sz="0" w:space="0" w:color="auto"/>
                        <w:right w:val="none" w:sz="0" w:space="0" w:color="auto"/>
                      </w:divBdr>
                      <w:divsChild>
                        <w:div w:id="602761153">
                          <w:marLeft w:val="0"/>
                          <w:marRight w:val="0"/>
                          <w:marTop w:val="0"/>
                          <w:marBottom w:val="0"/>
                          <w:divBdr>
                            <w:top w:val="none" w:sz="0" w:space="0" w:color="auto"/>
                            <w:left w:val="none" w:sz="0" w:space="0" w:color="auto"/>
                            <w:bottom w:val="none" w:sz="0" w:space="0" w:color="auto"/>
                            <w:right w:val="none" w:sz="0" w:space="0" w:color="auto"/>
                          </w:divBdr>
                          <w:divsChild>
                            <w:div w:id="300580460">
                              <w:marLeft w:val="0"/>
                              <w:marRight w:val="0"/>
                              <w:marTop w:val="0"/>
                              <w:marBottom w:val="0"/>
                              <w:divBdr>
                                <w:top w:val="none" w:sz="0" w:space="0" w:color="auto"/>
                                <w:left w:val="none" w:sz="0" w:space="0" w:color="auto"/>
                                <w:bottom w:val="none" w:sz="0" w:space="0" w:color="auto"/>
                                <w:right w:val="none" w:sz="0" w:space="0" w:color="auto"/>
                              </w:divBdr>
                              <w:divsChild>
                                <w:div w:id="288904282">
                                  <w:marLeft w:val="0"/>
                                  <w:marRight w:val="0"/>
                                  <w:marTop w:val="0"/>
                                  <w:marBottom w:val="0"/>
                                  <w:divBdr>
                                    <w:top w:val="none" w:sz="0" w:space="0" w:color="auto"/>
                                    <w:left w:val="none" w:sz="0" w:space="0" w:color="auto"/>
                                    <w:bottom w:val="none" w:sz="0" w:space="0" w:color="auto"/>
                                    <w:right w:val="none" w:sz="0" w:space="0" w:color="auto"/>
                                  </w:divBdr>
                                  <w:divsChild>
                                    <w:div w:id="2098402906">
                                      <w:marLeft w:val="0"/>
                                      <w:marRight w:val="0"/>
                                      <w:marTop w:val="0"/>
                                      <w:marBottom w:val="0"/>
                                      <w:divBdr>
                                        <w:top w:val="none" w:sz="0" w:space="0" w:color="auto"/>
                                        <w:left w:val="none" w:sz="0" w:space="0" w:color="auto"/>
                                        <w:bottom w:val="none" w:sz="0" w:space="0" w:color="auto"/>
                                        <w:right w:val="none" w:sz="0" w:space="0" w:color="auto"/>
                                      </w:divBdr>
                                      <w:divsChild>
                                        <w:div w:id="1616714870">
                                          <w:marLeft w:val="0"/>
                                          <w:marRight w:val="0"/>
                                          <w:marTop w:val="0"/>
                                          <w:marBottom w:val="0"/>
                                          <w:divBdr>
                                            <w:top w:val="none" w:sz="0" w:space="0" w:color="auto"/>
                                            <w:left w:val="none" w:sz="0" w:space="0" w:color="auto"/>
                                            <w:bottom w:val="none" w:sz="0" w:space="0" w:color="auto"/>
                                            <w:right w:val="none" w:sz="0" w:space="0" w:color="auto"/>
                                          </w:divBdr>
                                          <w:divsChild>
                                            <w:div w:id="23215401">
                                              <w:marLeft w:val="0"/>
                                              <w:marRight w:val="0"/>
                                              <w:marTop w:val="0"/>
                                              <w:marBottom w:val="0"/>
                                              <w:divBdr>
                                                <w:top w:val="none" w:sz="0" w:space="0" w:color="auto"/>
                                                <w:left w:val="none" w:sz="0" w:space="0" w:color="auto"/>
                                                <w:bottom w:val="none" w:sz="0" w:space="0" w:color="auto"/>
                                                <w:right w:val="none" w:sz="0" w:space="0" w:color="auto"/>
                                              </w:divBdr>
                                              <w:divsChild>
                                                <w:div w:id="1840466188">
                                                  <w:marLeft w:val="0"/>
                                                  <w:marRight w:val="0"/>
                                                  <w:marTop w:val="0"/>
                                                  <w:marBottom w:val="0"/>
                                                  <w:divBdr>
                                                    <w:top w:val="none" w:sz="0" w:space="0" w:color="auto"/>
                                                    <w:left w:val="none" w:sz="0" w:space="0" w:color="auto"/>
                                                    <w:bottom w:val="none" w:sz="0" w:space="0" w:color="auto"/>
                                                    <w:right w:val="none" w:sz="0" w:space="0" w:color="auto"/>
                                                  </w:divBdr>
                                                  <w:divsChild>
                                                    <w:div w:id="1198543433">
                                                      <w:marLeft w:val="0"/>
                                                      <w:marRight w:val="0"/>
                                                      <w:marTop w:val="0"/>
                                                      <w:marBottom w:val="0"/>
                                                      <w:divBdr>
                                                        <w:top w:val="none" w:sz="0" w:space="0" w:color="auto"/>
                                                        <w:left w:val="none" w:sz="0" w:space="0" w:color="auto"/>
                                                        <w:bottom w:val="none" w:sz="0" w:space="0" w:color="auto"/>
                                                        <w:right w:val="none" w:sz="0" w:space="0" w:color="auto"/>
                                                      </w:divBdr>
                                                      <w:divsChild>
                                                        <w:div w:id="1079985192">
                                                          <w:marLeft w:val="0"/>
                                                          <w:marRight w:val="0"/>
                                                          <w:marTop w:val="0"/>
                                                          <w:marBottom w:val="0"/>
                                                          <w:divBdr>
                                                            <w:top w:val="none" w:sz="0" w:space="0" w:color="auto"/>
                                                            <w:left w:val="none" w:sz="0" w:space="0" w:color="auto"/>
                                                            <w:bottom w:val="none" w:sz="0" w:space="0" w:color="auto"/>
                                                            <w:right w:val="none" w:sz="0" w:space="0" w:color="auto"/>
                                                          </w:divBdr>
                                                          <w:divsChild>
                                                            <w:div w:id="9900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818216">
      <w:bodyDiv w:val="1"/>
      <w:marLeft w:val="0"/>
      <w:marRight w:val="0"/>
      <w:marTop w:val="0"/>
      <w:marBottom w:val="0"/>
      <w:divBdr>
        <w:top w:val="none" w:sz="0" w:space="0" w:color="auto"/>
        <w:left w:val="none" w:sz="0" w:space="0" w:color="auto"/>
        <w:bottom w:val="none" w:sz="0" w:space="0" w:color="auto"/>
        <w:right w:val="none" w:sz="0" w:space="0" w:color="auto"/>
      </w:divBdr>
      <w:divsChild>
        <w:div w:id="2132704312">
          <w:marLeft w:val="0"/>
          <w:marRight w:val="0"/>
          <w:marTop w:val="0"/>
          <w:marBottom w:val="0"/>
          <w:divBdr>
            <w:top w:val="none" w:sz="0" w:space="0" w:color="auto"/>
            <w:left w:val="none" w:sz="0" w:space="0" w:color="auto"/>
            <w:bottom w:val="none" w:sz="0" w:space="0" w:color="auto"/>
            <w:right w:val="none" w:sz="0" w:space="0" w:color="auto"/>
          </w:divBdr>
          <w:divsChild>
            <w:div w:id="1956672917">
              <w:marLeft w:val="0"/>
              <w:marRight w:val="0"/>
              <w:marTop w:val="0"/>
              <w:marBottom w:val="0"/>
              <w:divBdr>
                <w:top w:val="none" w:sz="0" w:space="0" w:color="auto"/>
                <w:left w:val="none" w:sz="0" w:space="0" w:color="auto"/>
                <w:bottom w:val="none" w:sz="0" w:space="0" w:color="auto"/>
                <w:right w:val="none" w:sz="0" w:space="0" w:color="auto"/>
              </w:divBdr>
              <w:divsChild>
                <w:div w:id="732972890">
                  <w:marLeft w:val="0"/>
                  <w:marRight w:val="0"/>
                  <w:marTop w:val="0"/>
                  <w:marBottom w:val="0"/>
                  <w:divBdr>
                    <w:top w:val="none" w:sz="0" w:space="0" w:color="auto"/>
                    <w:left w:val="none" w:sz="0" w:space="0" w:color="auto"/>
                    <w:bottom w:val="none" w:sz="0" w:space="0" w:color="auto"/>
                    <w:right w:val="none" w:sz="0" w:space="0" w:color="auto"/>
                  </w:divBdr>
                  <w:divsChild>
                    <w:div w:id="1042286410">
                      <w:marLeft w:val="0"/>
                      <w:marRight w:val="0"/>
                      <w:marTop w:val="0"/>
                      <w:marBottom w:val="0"/>
                      <w:divBdr>
                        <w:top w:val="none" w:sz="0" w:space="0" w:color="auto"/>
                        <w:left w:val="none" w:sz="0" w:space="0" w:color="auto"/>
                        <w:bottom w:val="none" w:sz="0" w:space="0" w:color="auto"/>
                        <w:right w:val="none" w:sz="0" w:space="0" w:color="auto"/>
                      </w:divBdr>
                      <w:divsChild>
                        <w:div w:id="215047016">
                          <w:marLeft w:val="0"/>
                          <w:marRight w:val="0"/>
                          <w:marTop w:val="0"/>
                          <w:marBottom w:val="0"/>
                          <w:divBdr>
                            <w:top w:val="none" w:sz="0" w:space="0" w:color="auto"/>
                            <w:left w:val="none" w:sz="0" w:space="0" w:color="auto"/>
                            <w:bottom w:val="none" w:sz="0" w:space="0" w:color="auto"/>
                            <w:right w:val="none" w:sz="0" w:space="0" w:color="auto"/>
                          </w:divBdr>
                          <w:divsChild>
                            <w:div w:id="191190819">
                              <w:marLeft w:val="0"/>
                              <w:marRight w:val="0"/>
                              <w:marTop w:val="0"/>
                              <w:marBottom w:val="0"/>
                              <w:divBdr>
                                <w:top w:val="none" w:sz="0" w:space="0" w:color="auto"/>
                                <w:left w:val="none" w:sz="0" w:space="0" w:color="auto"/>
                                <w:bottom w:val="none" w:sz="0" w:space="0" w:color="auto"/>
                                <w:right w:val="none" w:sz="0" w:space="0" w:color="auto"/>
                              </w:divBdr>
                              <w:divsChild>
                                <w:div w:id="1087650797">
                                  <w:marLeft w:val="0"/>
                                  <w:marRight w:val="0"/>
                                  <w:marTop w:val="0"/>
                                  <w:marBottom w:val="0"/>
                                  <w:divBdr>
                                    <w:top w:val="none" w:sz="0" w:space="0" w:color="auto"/>
                                    <w:left w:val="none" w:sz="0" w:space="0" w:color="auto"/>
                                    <w:bottom w:val="none" w:sz="0" w:space="0" w:color="auto"/>
                                    <w:right w:val="none" w:sz="0" w:space="0" w:color="auto"/>
                                  </w:divBdr>
                                  <w:divsChild>
                                    <w:div w:id="89669508">
                                      <w:marLeft w:val="0"/>
                                      <w:marRight w:val="0"/>
                                      <w:marTop w:val="0"/>
                                      <w:marBottom w:val="0"/>
                                      <w:divBdr>
                                        <w:top w:val="none" w:sz="0" w:space="0" w:color="auto"/>
                                        <w:left w:val="none" w:sz="0" w:space="0" w:color="auto"/>
                                        <w:bottom w:val="none" w:sz="0" w:space="0" w:color="auto"/>
                                        <w:right w:val="none" w:sz="0" w:space="0" w:color="auto"/>
                                      </w:divBdr>
                                      <w:divsChild>
                                        <w:div w:id="1135566027">
                                          <w:marLeft w:val="0"/>
                                          <w:marRight w:val="0"/>
                                          <w:marTop w:val="0"/>
                                          <w:marBottom w:val="0"/>
                                          <w:divBdr>
                                            <w:top w:val="none" w:sz="0" w:space="0" w:color="auto"/>
                                            <w:left w:val="none" w:sz="0" w:space="0" w:color="auto"/>
                                            <w:bottom w:val="none" w:sz="0" w:space="0" w:color="auto"/>
                                            <w:right w:val="none" w:sz="0" w:space="0" w:color="auto"/>
                                          </w:divBdr>
                                          <w:divsChild>
                                            <w:div w:id="778064910">
                                              <w:marLeft w:val="0"/>
                                              <w:marRight w:val="0"/>
                                              <w:marTop w:val="0"/>
                                              <w:marBottom w:val="0"/>
                                              <w:divBdr>
                                                <w:top w:val="none" w:sz="0" w:space="0" w:color="auto"/>
                                                <w:left w:val="none" w:sz="0" w:space="0" w:color="auto"/>
                                                <w:bottom w:val="none" w:sz="0" w:space="0" w:color="auto"/>
                                                <w:right w:val="none" w:sz="0" w:space="0" w:color="auto"/>
                                              </w:divBdr>
                                              <w:divsChild>
                                                <w:div w:id="629287046">
                                                  <w:marLeft w:val="0"/>
                                                  <w:marRight w:val="0"/>
                                                  <w:marTop w:val="0"/>
                                                  <w:marBottom w:val="0"/>
                                                  <w:divBdr>
                                                    <w:top w:val="none" w:sz="0" w:space="0" w:color="auto"/>
                                                    <w:left w:val="none" w:sz="0" w:space="0" w:color="auto"/>
                                                    <w:bottom w:val="none" w:sz="0" w:space="0" w:color="auto"/>
                                                    <w:right w:val="none" w:sz="0" w:space="0" w:color="auto"/>
                                                  </w:divBdr>
                                                  <w:divsChild>
                                                    <w:div w:id="1187212426">
                                                      <w:marLeft w:val="0"/>
                                                      <w:marRight w:val="0"/>
                                                      <w:marTop w:val="0"/>
                                                      <w:marBottom w:val="0"/>
                                                      <w:divBdr>
                                                        <w:top w:val="none" w:sz="0" w:space="0" w:color="auto"/>
                                                        <w:left w:val="none" w:sz="0" w:space="0" w:color="auto"/>
                                                        <w:bottom w:val="none" w:sz="0" w:space="0" w:color="auto"/>
                                                        <w:right w:val="none" w:sz="0" w:space="0" w:color="auto"/>
                                                      </w:divBdr>
                                                      <w:divsChild>
                                                        <w:div w:id="783425173">
                                                          <w:marLeft w:val="0"/>
                                                          <w:marRight w:val="0"/>
                                                          <w:marTop w:val="0"/>
                                                          <w:marBottom w:val="0"/>
                                                          <w:divBdr>
                                                            <w:top w:val="none" w:sz="0" w:space="0" w:color="auto"/>
                                                            <w:left w:val="none" w:sz="0" w:space="0" w:color="auto"/>
                                                            <w:bottom w:val="none" w:sz="0" w:space="0" w:color="auto"/>
                                                            <w:right w:val="none" w:sz="0" w:space="0" w:color="auto"/>
                                                          </w:divBdr>
                                                          <w:divsChild>
                                                            <w:div w:id="163802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4508231">
      <w:bodyDiv w:val="1"/>
      <w:marLeft w:val="0"/>
      <w:marRight w:val="0"/>
      <w:marTop w:val="0"/>
      <w:marBottom w:val="0"/>
      <w:divBdr>
        <w:top w:val="none" w:sz="0" w:space="0" w:color="auto"/>
        <w:left w:val="none" w:sz="0" w:space="0" w:color="auto"/>
        <w:bottom w:val="none" w:sz="0" w:space="0" w:color="auto"/>
        <w:right w:val="none" w:sz="0" w:space="0" w:color="auto"/>
      </w:divBdr>
      <w:divsChild>
        <w:div w:id="540674073">
          <w:marLeft w:val="0"/>
          <w:marRight w:val="0"/>
          <w:marTop w:val="0"/>
          <w:marBottom w:val="0"/>
          <w:divBdr>
            <w:top w:val="none" w:sz="0" w:space="0" w:color="auto"/>
            <w:left w:val="none" w:sz="0" w:space="0" w:color="auto"/>
            <w:bottom w:val="none" w:sz="0" w:space="0" w:color="auto"/>
            <w:right w:val="none" w:sz="0" w:space="0" w:color="auto"/>
          </w:divBdr>
          <w:divsChild>
            <w:div w:id="1318069888">
              <w:marLeft w:val="0"/>
              <w:marRight w:val="0"/>
              <w:marTop w:val="0"/>
              <w:marBottom w:val="0"/>
              <w:divBdr>
                <w:top w:val="none" w:sz="0" w:space="0" w:color="auto"/>
                <w:left w:val="none" w:sz="0" w:space="0" w:color="auto"/>
                <w:bottom w:val="none" w:sz="0" w:space="0" w:color="auto"/>
                <w:right w:val="none" w:sz="0" w:space="0" w:color="auto"/>
              </w:divBdr>
              <w:divsChild>
                <w:div w:id="1163664685">
                  <w:marLeft w:val="0"/>
                  <w:marRight w:val="0"/>
                  <w:marTop w:val="0"/>
                  <w:marBottom w:val="0"/>
                  <w:divBdr>
                    <w:top w:val="none" w:sz="0" w:space="0" w:color="auto"/>
                    <w:left w:val="none" w:sz="0" w:space="0" w:color="auto"/>
                    <w:bottom w:val="none" w:sz="0" w:space="0" w:color="auto"/>
                    <w:right w:val="none" w:sz="0" w:space="0" w:color="auto"/>
                  </w:divBdr>
                  <w:divsChild>
                    <w:div w:id="1363751181">
                      <w:marLeft w:val="0"/>
                      <w:marRight w:val="0"/>
                      <w:marTop w:val="0"/>
                      <w:marBottom w:val="0"/>
                      <w:divBdr>
                        <w:top w:val="none" w:sz="0" w:space="0" w:color="auto"/>
                        <w:left w:val="none" w:sz="0" w:space="0" w:color="auto"/>
                        <w:bottom w:val="none" w:sz="0" w:space="0" w:color="auto"/>
                        <w:right w:val="none" w:sz="0" w:space="0" w:color="auto"/>
                      </w:divBdr>
                      <w:divsChild>
                        <w:div w:id="1810122592">
                          <w:marLeft w:val="0"/>
                          <w:marRight w:val="0"/>
                          <w:marTop w:val="0"/>
                          <w:marBottom w:val="0"/>
                          <w:divBdr>
                            <w:top w:val="none" w:sz="0" w:space="0" w:color="auto"/>
                            <w:left w:val="none" w:sz="0" w:space="0" w:color="auto"/>
                            <w:bottom w:val="none" w:sz="0" w:space="0" w:color="auto"/>
                            <w:right w:val="none" w:sz="0" w:space="0" w:color="auto"/>
                          </w:divBdr>
                          <w:divsChild>
                            <w:div w:id="491992621">
                              <w:marLeft w:val="0"/>
                              <w:marRight w:val="0"/>
                              <w:marTop w:val="0"/>
                              <w:marBottom w:val="0"/>
                              <w:divBdr>
                                <w:top w:val="none" w:sz="0" w:space="0" w:color="auto"/>
                                <w:left w:val="none" w:sz="0" w:space="0" w:color="auto"/>
                                <w:bottom w:val="none" w:sz="0" w:space="0" w:color="auto"/>
                                <w:right w:val="none" w:sz="0" w:space="0" w:color="auto"/>
                              </w:divBdr>
                              <w:divsChild>
                                <w:div w:id="549222082">
                                  <w:marLeft w:val="0"/>
                                  <w:marRight w:val="0"/>
                                  <w:marTop w:val="0"/>
                                  <w:marBottom w:val="0"/>
                                  <w:divBdr>
                                    <w:top w:val="none" w:sz="0" w:space="0" w:color="auto"/>
                                    <w:left w:val="none" w:sz="0" w:space="0" w:color="auto"/>
                                    <w:bottom w:val="none" w:sz="0" w:space="0" w:color="auto"/>
                                    <w:right w:val="none" w:sz="0" w:space="0" w:color="auto"/>
                                  </w:divBdr>
                                  <w:divsChild>
                                    <w:div w:id="2006324857">
                                      <w:marLeft w:val="0"/>
                                      <w:marRight w:val="0"/>
                                      <w:marTop w:val="0"/>
                                      <w:marBottom w:val="0"/>
                                      <w:divBdr>
                                        <w:top w:val="none" w:sz="0" w:space="0" w:color="auto"/>
                                        <w:left w:val="none" w:sz="0" w:space="0" w:color="auto"/>
                                        <w:bottom w:val="none" w:sz="0" w:space="0" w:color="auto"/>
                                        <w:right w:val="none" w:sz="0" w:space="0" w:color="auto"/>
                                      </w:divBdr>
                                      <w:divsChild>
                                        <w:div w:id="312759348">
                                          <w:marLeft w:val="0"/>
                                          <w:marRight w:val="0"/>
                                          <w:marTop w:val="0"/>
                                          <w:marBottom w:val="0"/>
                                          <w:divBdr>
                                            <w:top w:val="none" w:sz="0" w:space="0" w:color="auto"/>
                                            <w:left w:val="none" w:sz="0" w:space="0" w:color="auto"/>
                                            <w:bottom w:val="none" w:sz="0" w:space="0" w:color="auto"/>
                                            <w:right w:val="none" w:sz="0" w:space="0" w:color="auto"/>
                                          </w:divBdr>
                                          <w:divsChild>
                                            <w:div w:id="1646616606">
                                              <w:marLeft w:val="0"/>
                                              <w:marRight w:val="0"/>
                                              <w:marTop w:val="0"/>
                                              <w:marBottom w:val="0"/>
                                              <w:divBdr>
                                                <w:top w:val="none" w:sz="0" w:space="0" w:color="auto"/>
                                                <w:left w:val="none" w:sz="0" w:space="0" w:color="auto"/>
                                                <w:bottom w:val="none" w:sz="0" w:space="0" w:color="auto"/>
                                                <w:right w:val="none" w:sz="0" w:space="0" w:color="auto"/>
                                              </w:divBdr>
                                              <w:divsChild>
                                                <w:div w:id="913398783">
                                                  <w:marLeft w:val="0"/>
                                                  <w:marRight w:val="0"/>
                                                  <w:marTop w:val="0"/>
                                                  <w:marBottom w:val="0"/>
                                                  <w:divBdr>
                                                    <w:top w:val="none" w:sz="0" w:space="0" w:color="auto"/>
                                                    <w:left w:val="none" w:sz="0" w:space="0" w:color="auto"/>
                                                    <w:bottom w:val="none" w:sz="0" w:space="0" w:color="auto"/>
                                                    <w:right w:val="none" w:sz="0" w:space="0" w:color="auto"/>
                                                  </w:divBdr>
                                                  <w:divsChild>
                                                    <w:div w:id="699555131">
                                                      <w:marLeft w:val="0"/>
                                                      <w:marRight w:val="0"/>
                                                      <w:marTop w:val="0"/>
                                                      <w:marBottom w:val="0"/>
                                                      <w:divBdr>
                                                        <w:top w:val="none" w:sz="0" w:space="0" w:color="auto"/>
                                                        <w:left w:val="none" w:sz="0" w:space="0" w:color="auto"/>
                                                        <w:bottom w:val="none" w:sz="0" w:space="0" w:color="auto"/>
                                                        <w:right w:val="none" w:sz="0" w:space="0" w:color="auto"/>
                                                      </w:divBdr>
                                                      <w:divsChild>
                                                        <w:div w:id="642083435">
                                                          <w:marLeft w:val="0"/>
                                                          <w:marRight w:val="0"/>
                                                          <w:marTop w:val="0"/>
                                                          <w:marBottom w:val="0"/>
                                                          <w:divBdr>
                                                            <w:top w:val="none" w:sz="0" w:space="0" w:color="auto"/>
                                                            <w:left w:val="none" w:sz="0" w:space="0" w:color="auto"/>
                                                            <w:bottom w:val="none" w:sz="0" w:space="0" w:color="auto"/>
                                                            <w:right w:val="none" w:sz="0" w:space="0" w:color="auto"/>
                                                          </w:divBdr>
                                                          <w:divsChild>
                                                            <w:div w:id="21350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88842">
      <w:bodyDiv w:val="1"/>
      <w:marLeft w:val="0"/>
      <w:marRight w:val="0"/>
      <w:marTop w:val="0"/>
      <w:marBottom w:val="0"/>
      <w:divBdr>
        <w:top w:val="none" w:sz="0" w:space="0" w:color="auto"/>
        <w:left w:val="none" w:sz="0" w:space="0" w:color="auto"/>
        <w:bottom w:val="none" w:sz="0" w:space="0" w:color="auto"/>
        <w:right w:val="none" w:sz="0" w:space="0" w:color="auto"/>
      </w:divBdr>
      <w:divsChild>
        <w:div w:id="2005427191">
          <w:marLeft w:val="0"/>
          <w:marRight w:val="0"/>
          <w:marTop w:val="0"/>
          <w:marBottom w:val="0"/>
          <w:divBdr>
            <w:top w:val="none" w:sz="0" w:space="0" w:color="auto"/>
            <w:left w:val="none" w:sz="0" w:space="0" w:color="auto"/>
            <w:bottom w:val="none" w:sz="0" w:space="0" w:color="auto"/>
            <w:right w:val="none" w:sz="0" w:space="0" w:color="auto"/>
          </w:divBdr>
          <w:divsChild>
            <w:div w:id="270624631">
              <w:marLeft w:val="0"/>
              <w:marRight w:val="0"/>
              <w:marTop w:val="0"/>
              <w:marBottom w:val="0"/>
              <w:divBdr>
                <w:top w:val="none" w:sz="0" w:space="0" w:color="auto"/>
                <w:left w:val="none" w:sz="0" w:space="0" w:color="auto"/>
                <w:bottom w:val="none" w:sz="0" w:space="0" w:color="auto"/>
                <w:right w:val="none" w:sz="0" w:space="0" w:color="auto"/>
              </w:divBdr>
              <w:divsChild>
                <w:div w:id="770975997">
                  <w:marLeft w:val="0"/>
                  <w:marRight w:val="0"/>
                  <w:marTop w:val="0"/>
                  <w:marBottom w:val="0"/>
                  <w:divBdr>
                    <w:top w:val="none" w:sz="0" w:space="0" w:color="auto"/>
                    <w:left w:val="none" w:sz="0" w:space="0" w:color="auto"/>
                    <w:bottom w:val="none" w:sz="0" w:space="0" w:color="auto"/>
                    <w:right w:val="none" w:sz="0" w:space="0" w:color="auto"/>
                  </w:divBdr>
                  <w:divsChild>
                    <w:div w:id="1227647658">
                      <w:marLeft w:val="0"/>
                      <w:marRight w:val="0"/>
                      <w:marTop w:val="0"/>
                      <w:marBottom w:val="0"/>
                      <w:divBdr>
                        <w:top w:val="none" w:sz="0" w:space="0" w:color="auto"/>
                        <w:left w:val="none" w:sz="0" w:space="0" w:color="auto"/>
                        <w:bottom w:val="none" w:sz="0" w:space="0" w:color="auto"/>
                        <w:right w:val="none" w:sz="0" w:space="0" w:color="auto"/>
                      </w:divBdr>
                      <w:divsChild>
                        <w:div w:id="543711607">
                          <w:marLeft w:val="0"/>
                          <w:marRight w:val="0"/>
                          <w:marTop w:val="0"/>
                          <w:marBottom w:val="0"/>
                          <w:divBdr>
                            <w:top w:val="none" w:sz="0" w:space="0" w:color="auto"/>
                            <w:left w:val="none" w:sz="0" w:space="0" w:color="auto"/>
                            <w:bottom w:val="none" w:sz="0" w:space="0" w:color="auto"/>
                            <w:right w:val="none" w:sz="0" w:space="0" w:color="auto"/>
                          </w:divBdr>
                          <w:divsChild>
                            <w:div w:id="1156217121">
                              <w:marLeft w:val="0"/>
                              <w:marRight w:val="0"/>
                              <w:marTop w:val="0"/>
                              <w:marBottom w:val="0"/>
                              <w:divBdr>
                                <w:top w:val="none" w:sz="0" w:space="0" w:color="auto"/>
                                <w:left w:val="none" w:sz="0" w:space="0" w:color="auto"/>
                                <w:bottom w:val="none" w:sz="0" w:space="0" w:color="auto"/>
                                <w:right w:val="none" w:sz="0" w:space="0" w:color="auto"/>
                              </w:divBdr>
                              <w:divsChild>
                                <w:div w:id="860047493">
                                  <w:marLeft w:val="0"/>
                                  <w:marRight w:val="0"/>
                                  <w:marTop w:val="0"/>
                                  <w:marBottom w:val="0"/>
                                  <w:divBdr>
                                    <w:top w:val="none" w:sz="0" w:space="0" w:color="auto"/>
                                    <w:left w:val="none" w:sz="0" w:space="0" w:color="auto"/>
                                    <w:bottom w:val="none" w:sz="0" w:space="0" w:color="auto"/>
                                    <w:right w:val="none" w:sz="0" w:space="0" w:color="auto"/>
                                  </w:divBdr>
                                  <w:divsChild>
                                    <w:div w:id="243996011">
                                      <w:marLeft w:val="0"/>
                                      <w:marRight w:val="0"/>
                                      <w:marTop w:val="0"/>
                                      <w:marBottom w:val="0"/>
                                      <w:divBdr>
                                        <w:top w:val="none" w:sz="0" w:space="0" w:color="auto"/>
                                        <w:left w:val="none" w:sz="0" w:space="0" w:color="auto"/>
                                        <w:bottom w:val="none" w:sz="0" w:space="0" w:color="auto"/>
                                        <w:right w:val="none" w:sz="0" w:space="0" w:color="auto"/>
                                      </w:divBdr>
                                      <w:divsChild>
                                        <w:div w:id="1773863112">
                                          <w:marLeft w:val="0"/>
                                          <w:marRight w:val="0"/>
                                          <w:marTop w:val="0"/>
                                          <w:marBottom w:val="0"/>
                                          <w:divBdr>
                                            <w:top w:val="none" w:sz="0" w:space="0" w:color="auto"/>
                                            <w:left w:val="none" w:sz="0" w:space="0" w:color="auto"/>
                                            <w:bottom w:val="none" w:sz="0" w:space="0" w:color="auto"/>
                                            <w:right w:val="none" w:sz="0" w:space="0" w:color="auto"/>
                                          </w:divBdr>
                                          <w:divsChild>
                                            <w:div w:id="1512253596">
                                              <w:marLeft w:val="0"/>
                                              <w:marRight w:val="0"/>
                                              <w:marTop w:val="0"/>
                                              <w:marBottom w:val="0"/>
                                              <w:divBdr>
                                                <w:top w:val="none" w:sz="0" w:space="0" w:color="auto"/>
                                                <w:left w:val="none" w:sz="0" w:space="0" w:color="auto"/>
                                                <w:bottom w:val="none" w:sz="0" w:space="0" w:color="auto"/>
                                                <w:right w:val="none" w:sz="0" w:space="0" w:color="auto"/>
                                              </w:divBdr>
                                              <w:divsChild>
                                                <w:div w:id="1003781948">
                                                  <w:marLeft w:val="0"/>
                                                  <w:marRight w:val="0"/>
                                                  <w:marTop w:val="0"/>
                                                  <w:marBottom w:val="0"/>
                                                  <w:divBdr>
                                                    <w:top w:val="none" w:sz="0" w:space="0" w:color="auto"/>
                                                    <w:left w:val="none" w:sz="0" w:space="0" w:color="auto"/>
                                                    <w:bottom w:val="none" w:sz="0" w:space="0" w:color="auto"/>
                                                    <w:right w:val="none" w:sz="0" w:space="0" w:color="auto"/>
                                                  </w:divBdr>
                                                  <w:divsChild>
                                                    <w:div w:id="656154534">
                                                      <w:marLeft w:val="0"/>
                                                      <w:marRight w:val="0"/>
                                                      <w:marTop w:val="0"/>
                                                      <w:marBottom w:val="0"/>
                                                      <w:divBdr>
                                                        <w:top w:val="none" w:sz="0" w:space="0" w:color="auto"/>
                                                        <w:left w:val="none" w:sz="0" w:space="0" w:color="auto"/>
                                                        <w:bottom w:val="none" w:sz="0" w:space="0" w:color="auto"/>
                                                        <w:right w:val="none" w:sz="0" w:space="0" w:color="auto"/>
                                                      </w:divBdr>
                                                      <w:divsChild>
                                                        <w:div w:id="658076948">
                                                          <w:marLeft w:val="0"/>
                                                          <w:marRight w:val="0"/>
                                                          <w:marTop w:val="0"/>
                                                          <w:marBottom w:val="0"/>
                                                          <w:divBdr>
                                                            <w:top w:val="none" w:sz="0" w:space="0" w:color="auto"/>
                                                            <w:left w:val="none" w:sz="0" w:space="0" w:color="auto"/>
                                                            <w:bottom w:val="none" w:sz="0" w:space="0" w:color="auto"/>
                                                            <w:right w:val="none" w:sz="0" w:space="0" w:color="auto"/>
                                                          </w:divBdr>
                                                          <w:divsChild>
                                                            <w:div w:id="17016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5693256">
      <w:bodyDiv w:val="1"/>
      <w:marLeft w:val="0"/>
      <w:marRight w:val="0"/>
      <w:marTop w:val="0"/>
      <w:marBottom w:val="0"/>
      <w:divBdr>
        <w:top w:val="none" w:sz="0" w:space="0" w:color="auto"/>
        <w:left w:val="none" w:sz="0" w:space="0" w:color="auto"/>
        <w:bottom w:val="none" w:sz="0" w:space="0" w:color="auto"/>
        <w:right w:val="none" w:sz="0" w:space="0" w:color="auto"/>
      </w:divBdr>
      <w:divsChild>
        <w:div w:id="1962413518">
          <w:marLeft w:val="0"/>
          <w:marRight w:val="0"/>
          <w:marTop w:val="0"/>
          <w:marBottom w:val="0"/>
          <w:divBdr>
            <w:top w:val="none" w:sz="0" w:space="0" w:color="auto"/>
            <w:left w:val="none" w:sz="0" w:space="0" w:color="auto"/>
            <w:bottom w:val="none" w:sz="0" w:space="0" w:color="auto"/>
            <w:right w:val="none" w:sz="0" w:space="0" w:color="auto"/>
          </w:divBdr>
          <w:divsChild>
            <w:div w:id="1605114715">
              <w:marLeft w:val="0"/>
              <w:marRight w:val="0"/>
              <w:marTop w:val="0"/>
              <w:marBottom w:val="0"/>
              <w:divBdr>
                <w:top w:val="none" w:sz="0" w:space="0" w:color="auto"/>
                <w:left w:val="none" w:sz="0" w:space="0" w:color="auto"/>
                <w:bottom w:val="none" w:sz="0" w:space="0" w:color="auto"/>
                <w:right w:val="none" w:sz="0" w:space="0" w:color="auto"/>
              </w:divBdr>
              <w:divsChild>
                <w:div w:id="1861891932">
                  <w:marLeft w:val="0"/>
                  <w:marRight w:val="0"/>
                  <w:marTop w:val="0"/>
                  <w:marBottom w:val="0"/>
                  <w:divBdr>
                    <w:top w:val="none" w:sz="0" w:space="0" w:color="auto"/>
                    <w:left w:val="none" w:sz="0" w:space="0" w:color="auto"/>
                    <w:bottom w:val="none" w:sz="0" w:space="0" w:color="auto"/>
                    <w:right w:val="none" w:sz="0" w:space="0" w:color="auto"/>
                  </w:divBdr>
                  <w:divsChild>
                    <w:div w:id="989865326">
                      <w:marLeft w:val="0"/>
                      <w:marRight w:val="0"/>
                      <w:marTop w:val="0"/>
                      <w:marBottom w:val="0"/>
                      <w:divBdr>
                        <w:top w:val="none" w:sz="0" w:space="0" w:color="auto"/>
                        <w:left w:val="none" w:sz="0" w:space="0" w:color="auto"/>
                        <w:bottom w:val="none" w:sz="0" w:space="0" w:color="auto"/>
                        <w:right w:val="none" w:sz="0" w:space="0" w:color="auto"/>
                      </w:divBdr>
                      <w:divsChild>
                        <w:div w:id="289633513">
                          <w:marLeft w:val="0"/>
                          <w:marRight w:val="0"/>
                          <w:marTop w:val="0"/>
                          <w:marBottom w:val="0"/>
                          <w:divBdr>
                            <w:top w:val="none" w:sz="0" w:space="0" w:color="auto"/>
                            <w:left w:val="none" w:sz="0" w:space="0" w:color="auto"/>
                            <w:bottom w:val="none" w:sz="0" w:space="0" w:color="auto"/>
                            <w:right w:val="none" w:sz="0" w:space="0" w:color="auto"/>
                          </w:divBdr>
                          <w:divsChild>
                            <w:div w:id="885141010">
                              <w:marLeft w:val="0"/>
                              <w:marRight w:val="0"/>
                              <w:marTop w:val="0"/>
                              <w:marBottom w:val="0"/>
                              <w:divBdr>
                                <w:top w:val="none" w:sz="0" w:space="0" w:color="auto"/>
                                <w:left w:val="none" w:sz="0" w:space="0" w:color="auto"/>
                                <w:bottom w:val="none" w:sz="0" w:space="0" w:color="auto"/>
                                <w:right w:val="none" w:sz="0" w:space="0" w:color="auto"/>
                              </w:divBdr>
                              <w:divsChild>
                                <w:div w:id="1493987621">
                                  <w:marLeft w:val="0"/>
                                  <w:marRight w:val="0"/>
                                  <w:marTop w:val="0"/>
                                  <w:marBottom w:val="0"/>
                                  <w:divBdr>
                                    <w:top w:val="none" w:sz="0" w:space="0" w:color="auto"/>
                                    <w:left w:val="none" w:sz="0" w:space="0" w:color="auto"/>
                                    <w:bottom w:val="none" w:sz="0" w:space="0" w:color="auto"/>
                                    <w:right w:val="none" w:sz="0" w:space="0" w:color="auto"/>
                                  </w:divBdr>
                                  <w:divsChild>
                                    <w:div w:id="2072799779">
                                      <w:marLeft w:val="0"/>
                                      <w:marRight w:val="0"/>
                                      <w:marTop w:val="0"/>
                                      <w:marBottom w:val="0"/>
                                      <w:divBdr>
                                        <w:top w:val="none" w:sz="0" w:space="0" w:color="auto"/>
                                        <w:left w:val="none" w:sz="0" w:space="0" w:color="auto"/>
                                        <w:bottom w:val="none" w:sz="0" w:space="0" w:color="auto"/>
                                        <w:right w:val="none" w:sz="0" w:space="0" w:color="auto"/>
                                      </w:divBdr>
                                      <w:divsChild>
                                        <w:div w:id="1244876015">
                                          <w:marLeft w:val="0"/>
                                          <w:marRight w:val="0"/>
                                          <w:marTop w:val="0"/>
                                          <w:marBottom w:val="0"/>
                                          <w:divBdr>
                                            <w:top w:val="none" w:sz="0" w:space="0" w:color="auto"/>
                                            <w:left w:val="none" w:sz="0" w:space="0" w:color="auto"/>
                                            <w:bottom w:val="none" w:sz="0" w:space="0" w:color="auto"/>
                                            <w:right w:val="none" w:sz="0" w:space="0" w:color="auto"/>
                                          </w:divBdr>
                                          <w:divsChild>
                                            <w:div w:id="129639452">
                                              <w:marLeft w:val="0"/>
                                              <w:marRight w:val="0"/>
                                              <w:marTop w:val="0"/>
                                              <w:marBottom w:val="0"/>
                                              <w:divBdr>
                                                <w:top w:val="none" w:sz="0" w:space="0" w:color="auto"/>
                                                <w:left w:val="none" w:sz="0" w:space="0" w:color="auto"/>
                                                <w:bottom w:val="none" w:sz="0" w:space="0" w:color="auto"/>
                                                <w:right w:val="none" w:sz="0" w:space="0" w:color="auto"/>
                                              </w:divBdr>
                                              <w:divsChild>
                                                <w:div w:id="1954743557">
                                                  <w:marLeft w:val="0"/>
                                                  <w:marRight w:val="0"/>
                                                  <w:marTop w:val="0"/>
                                                  <w:marBottom w:val="0"/>
                                                  <w:divBdr>
                                                    <w:top w:val="none" w:sz="0" w:space="0" w:color="auto"/>
                                                    <w:left w:val="none" w:sz="0" w:space="0" w:color="auto"/>
                                                    <w:bottom w:val="none" w:sz="0" w:space="0" w:color="auto"/>
                                                    <w:right w:val="none" w:sz="0" w:space="0" w:color="auto"/>
                                                  </w:divBdr>
                                                  <w:divsChild>
                                                    <w:div w:id="1658608069">
                                                      <w:marLeft w:val="0"/>
                                                      <w:marRight w:val="0"/>
                                                      <w:marTop w:val="0"/>
                                                      <w:marBottom w:val="0"/>
                                                      <w:divBdr>
                                                        <w:top w:val="none" w:sz="0" w:space="0" w:color="auto"/>
                                                        <w:left w:val="none" w:sz="0" w:space="0" w:color="auto"/>
                                                        <w:bottom w:val="none" w:sz="0" w:space="0" w:color="auto"/>
                                                        <w:right w:val="none" w:sz="0" w:space="0" w:color="auto"/>
                                                      </w:divBdr>
                                                      <w:divsChild>
                                                        <w:div w:id="1964338783">
                                                          <w:marLeft w:val="0"/>
                                                          <w:marRight w:val="0"/>
                                                          <w:marTop w:val="0"/>
                                                          <w:marBottom w:val="0"/>
                                                          <w:divBdr>
                                                            <w:top w:val="none" w:sz="0" w:space="0" w:color="auto"/>
                                                            <w:left w:val="none" w:sz="0" w:space="0" w:color="auto"/>
                                                            <w:bottom w:val="none" w:sz="0" w:space="0" w:color="auto"/>
                                                            <w:right w:val="none" w:sz="0" w:space="0" w:color="auto"/>
                                                          </w:divBdr>
                                                          <w:divsChild>
                                                            <w:div w:id="7281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9867150">
      <w:bodyDiv w:val="1"/>
      <w:marLeft w:val="0"/>
      <w:marRight w:val="0"/>
      <w:marTop w:val="0"/>
      <w:marBottom w:val="0"/>
      <w:divBdr>
        <w:top w:val="none" w:sz="0" w:space="0" w:color="auto"/>
        <w:left w:val="none" w:sz="0" w:space="0" w:color="auto"/>
        <w:bottom w:val="none" w:sz="0" w:space="0" w:color="auto"/>
        <w:right w:val="none" w:sz="0" w:space="0" w:color="auto"/>
      </w:divBdr>
      <w:divsChild>
        <w:div w:id="810638804">
          <w:marLeft w:val="0"/>
          <w:marRight w:val="0"/>
          <w:marTop w:val="0"/>
          <w:marBottom w:val="0"/>
          <w:divBdr>
            <w:top w:val="none" w:sz="0" w:space="0" w:color="auto"/>
            <w:left w:val="none" w:sz="0" w:space="0" w:color="auto"/>
            <w:bottom w:val="none" w:sz="0" w:space="0" w:color="auto"/>
            <w:right w:val="none" w:sz="0" w:space="0" w:color="auto"/>
          </w:divBdr>
          <w:divsChild>
            <w:div w:id="1536120919">
              <w:marLeft w:val="0"/>
              <w:marRight w:val="0"/>
              <w:marTop w:val="0"/>
              <w:marBottom w:val="0"/>
              <w:divBdr>
                <w:top w:val="none" w:sz="0" w:space="0" w:color="auto"/>
                <w:left w:val="none" w:sz="0" w:space="0" w:color="auto"/>
                <w:bottom w:val="none" w:sz="0" w:space="0" w:color="auto"/>
                <w:right w:val="none" w:sz="0" w:space="0" w:color="auto"/>
              </w:divBdr>
              <w:divsChild>
                <w:div w:id="28653577">
                  <w:marLeft w:val="0"/>
                  <w:marRight w:val="0"/>
                  <w:marTop w:val="0"/>
                  <w:marBottom w:val="0"/>
                  <w:divBdr>
                    <w:top w:val="none" w:sz="0" w:space="0" w:color="auto"/>
                    <w:left w:val="none" w:sz="0" w:space="0" w:color="auto"/>
                    <w:bottom w:val="none" w:sz="0" w:space="0" w:color="auto"/>
                    <w:right w:val="none" w:sz="0" w:space="0" w:color="auto"/>
                  </w:divBdr>
                  <w:divsChild>
                    <w:div w:id="24915231">
                      <w:marLeft w:val="0"/>
                      <w:marRight w:val="0"/>
                      <w:marTop w:val="0"/>
                      <w:marBottom w:val="0"/>
                      <w:divBdr>
                        <w:top w:val="none" w:sz="0" w:space="0" w:color="auto"/>
                        <w:left w:val="none" w:sz="0" w:space="0" w:color="auto"/>
                        <w:bottom w:val="none" w:sz="0" w:space="0" w:color="auto"/>
                        <w:right w:val="none" w:sz="0" w:space="0" w:color="auto"/>
                      </w:divBdr>
                      <w:divsChild>
                        <w:div w:id="319044385">
                          <w:marLeft w:val="0"/>
                          <w:marRight w:val="0"/>
                          <w:marTop w:val="0"/>
                          <w:marBottom w:val="0"/>
                          <w:divBdr>
                            <w:top w:val="none" w:sz="0" w:space="0" w:color="auto"/>
                            <w:left w:val="none" w:sz="0" w:space="0" w:color="auto"/>
                            <w:bottom w:val="none" w:sz="0" w:space="0" w:color="auto"/>
                            <w:right w:val="none" w:sz="0" w:space="0" w:color="auto"/>
                          </w:divBdr>
                          <w:divsChild>
                            <w:div w:id="1982150043">
                              <w:marLeft w:val="0"/>
                              <w:marRight w:val="0"/>
                              <w:marTop w:val="0"/>
                              <w:marBottom w:val="0"/>
                              <w:divBdr>
                                <w:top w:val="none" w:sz="0" w:space="0" w:color="auto"/>
                                <w:left w:val="none" w:sz="0" w:space="0" w:color="auto"/>
                                <w:bottom w:val="none" w:sz="0" w:space="0" w:color="auto"/>
                                <w:right w:val="none" w:sz="0" w:space="0" w:color="auto"/>
                              </w:divBdr>
                              <w:divsChild>
                                <w:div w:id="554663698">
                                  <w:marLeft w:val="0"/>
                                  <w:marRight w:val="0"/>
                                  <w:marTop w:val="0"/>
                                  <w:marBottom w:val="0"/>
                                  <w:divBdr>
                                    <w:top w:val="none" w:sz="0" w:space="0" w:color="auto"/>
                                    <w:left w:val="none" w:sz="0" w:space="0" w:color="auto"/>
                                    <w:bottom w:val="none" w:sz="0" w:space="0" w:color="auto"/>
                                    <w:right w:val="none" w:sz="0" w:space="0" w:color="auto"/>
                                  </w:divBdr>
                                  <w:divsChild>
                                    <w:div w:id="1050306645">
                                      <w:marLeft w:val="0"/>
                                      <w:marRight w:val="0"/>
                                      <w:marTop w:val="0"/>
                                      <w:marBottom w:val="0"/>
                                      <w:divBdr>
                                        <w:top w:val="none" w:sz="0" w:space="0" w:color="auto"/>
                                        <w:left w:val="none" w:sz="0" w:space="0" w:color="auto"/>
                                        <w:bottom w:val="none" w:sz="0" w:space="0" w:color="auto"/>
                                        <w:right w:val="none" w:sz="0" w:space="0" w:color="auto"/>
                                      </w:divBdr>
                                      <w:divsChild>
                                        <w:div w:id="855846750">
                                          <w:marLeft w:val="0"/>
                                          <w:marRight w:val="0"/>
                                          <w:marTop w:val="0"/>
                                          <w:marBottom w:val="0"/>
                                          <w:divBdr>
                                            <w:top w:val="none" w:sz="0" w:space="0" w:color="auto"/>
                                            <w:left w:val="none" w:sz="0" w:space="0" w:color="auto"/>
                                            <w:bottom w:val="none" w:sz="0" w:space="0" w:color="auto"/>
                                            <w:right w:val="none" w:sz="0" w:space="0" w:color="auto"/>
                                          </w:divBdr>
                                          <w:divsChild>
                                            <w:div w:id="1146749009">
                                              <w:marLeft w:val="0"/>
                                              <w:marRight w:val="0"/>
                                              <w:marTop w:val="0"/>
                                              <w:marBottom w:val="0"/>
                                              <w:divBdr>
                                                <w:top w:val="none" w:sz="0" w:space="0" w:color="auto"/>
                                                <w:left w:val="none" w:sz="0" w:space="0" w:color="auto"/>
                                                <w:bottom w:val="none" w:sz="0" w:space="0" w:color="auto"/>
                                                <w:right w:val="none" w:sz="0" w:space="0" w:color="auto"/>
                                              </w:divBdr>
                                              <w:divsChild>
                                                <w:div w:id="1068768643">
                                                  <w:marLeft w:val="0"/>
                                                  <w:marRight w:val="0"/>
                                                  <w:marTop w:val="0"/>
                                                  <w:marBottom w:val="0"/>
                                                  <w:divBdr>
                                                    <w:top w:val="none" w:sz="0" w:space="0" w:color="auto"/>
                                                    <w:left w:val="none" w:sz="0" w:space="0" w:color="auto"/>
                                                    <w:bottom w:val="none" w:sz="0" w:space="0" w:color="auto"/>
                                                    <w:right w:val="none" w:sz="0" w:space="0" w:color="auto"/>
                                                  </w:divBdr>
                                                  <w:divsChild>
                                                    <w:div w:id="880628016">
                                                      <w:marLeft w:val="0"/>
                                                      <w:marRight w:val="0"/>
                                                      <w:marTop w:val="0"/>
                                                      <w:marBottom w:val="0"/>
                                                      <w:divBdr>
                                                        <w:top w:val="none" w:sz="0" w:space="0" w:color="auto"/>
                                                        <w:left w:val="none" w:sz="0" w:space="0" w:color="auto"/>
                                                        <w:bottom w:val="none" w:sz="0" w:space="0" w:color="auto"/>
                                                        <w:right w:val="none" w:sz="0" w:space="0" w:color="auto"/>
                                                      </w:divBdr>
                                                      <w:divsChild>
                                                        <w:div w:id="1674406597">
                                                          <w:marLeft w:val="0"/>
                                                          <w:marRight w:val="0"/>
                                                          <w:marTop w:val="0"/>
                                                          <w:marBottom w:val="0"/>
                                                          <w:divBdr>
                                                            <w:top w:val="none" w:sz="0" w:space="0" w:color="auto"/>
                                                            <w:left w:val="none" w:sz="0" w:space="0" w:color="auto"/>
                                                            <w:bottom w:val="none" w:sz="0" w:space="0" w:color="auto"/>
                                                            <w:right w:val="none" w:sz="0" w:space="0" w:color="auto"/>
                                                          </w:divBdr>
                                                          <w:divsChild>
                                                            <w:div w:id="17466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1388559">
      <w:bodyDiv w:val="1"/>
      <w:marLeft w:val="0"/>
      <w:marRight w:val="0"/>
      <w:marTop w:val="0"/>
      <w:marBottom w:val="0"/>
      <w:divBdr>
        <w:top w:val="none" w:sz="0" w:space="0" w:color="auto"/>
        <w:left w:val="none" w:sz="0" w:space="0" w:color="auto"/>
        <w:bottom w:val="none" w:sz="0" w:space="0" w:color="auto"/>
        <w:right w:val="none" w:sz="0" w:space="0" w:color="auto"/>
      </w:divBdr>
      <w:divsChild>
        <w:div w:id="1086220869">
          <w:marLeft w:val="0"/>
          <w:marRight w:val="0"/>
          <w:marTop w:val="0"/>
          <w:marBottom w:val="0"/>
          <w:divBdr>
            <w:top w:val="none" w:sz="0" w:space="0" w:color="auto"/>
            <w:left w:val="none" w:sz="0" w:space="0" w:color="auto"/>
            <w:bottom w:val="none" w:sz="0" w:space="0" w:color="auto"/>
            <w:right w:val="none" w:sz="0" w:space="0" w:color="auto"/>
          </w:divBdr>
          <w:divsChild>
            <w:div w:id="1854225070">
              <w:marLeft w:val="0"/>
              <w:marRight w:val="0"/>
              <w:marTop w:val="0"/>
              <w:marBottom w:val="0"/>
              <w:divBdr>
                <w:top w:val="none" w:sz="0" w:space="0" w:color="auto"/>
                <w:left w:val="none" w:sz="0" w:space="0" w:color="auto"/>
                <w:bottom w:val="none" w:sz="0" w:space="0" w:color="auto"/>
                <w:right w:val="none" w:sz="0" w:space="0" w:color="auto"/>
              </w:divBdr>
              <w:divsChild>
                <w:div w:id="211385609">
                  <w:marLeft w:val="0"/>
                  <w:marRight w:val="0"/>
                  <w:marTop w:val="0"/>
                  <w:marBottom w:val="0"/>
                  <w:divBdr>
                    <w:top w:val="none" w:sz="0" w:space="0" w:color="auto"/>
                    <w:left w:val="none" w:sz="0" w:space="0" w:color="auto"/>
                    <w:bottom w:val="none" w:sz="0" w:space="0" w:color="auto"/>
                    <w:right w:val="none" w:sz="0" w:space="0" w:color="auto"/>
                  </w:divBdr>
                  <w:divsChild>
                    <w:div w:id="264115715">
                      <w:marLeft w:val="0"/>
                      <w:marRight w:val="0"/>
                      <w:marTop w:val="0"/>
                      <w:marBottom w:val="0"/>
                      <w:divBdr>
                        <w:top w:val="none" w:sz="0" w:space="0" w:color="auto"/>
                        <w:left w:val="none" w:sz="0" w:space="0" w:color="auto"/>
                        <w:bottom w:val="none" w:sz="0" w:space="0" w:color="auto"/>
                        <w:right w:val="none" w:sz="0" w:space="0" w:color="auto"/>
                      </w:divBdr>
                      <w:divsChild>
                        <w:div w:id="431825806">
                          <w:marLeft w:val="0"/>
                          <w:marRight w:val="0"/>
                          <w:marTop w:val="0"/>
                          <w:marBottom w:val="0"/>
                          <w:divBdr>
                            <w:top w:val="none" w:sz="0" w:space="0" w:color="auto"/>
                            <w:left w:val="none" w:sz="0" w:space="0" w:color="auto"/>
                            <w:bottom w:val="none" w:sz="0" w:space="0" w:color="auto"/>
                            <w:right w:val="none" w:sz="0" w:space="0" w:color="auto"/>
                          </w:divBdr>
                          <w:divsChild>
                            <w:div w:id="1305113765">
                              <w:marLeft w:val="0"/>
                              <w:marRight w:val="335"/>
                              <w:marTop w:val="201"/>
                              <w:marBottom w:val="0"/>
                              <w:divBdr>
                                <w:top w:val="none" w:sz="0" w:space="0" w:color="auto"/>
                                <w:left w:val="none" w:sz="0" w:space="0" w:color="auto"/>
                                <w:bottom w:val="none" w:sz="0" w:space="0" w:color="auto"/>
                                <w:right w:val="none" w:sz="0" w:space="0" w:color="auto"/>
                              </w:divBdr>
                              <w:divsChild>
                                <w:div w:id="1093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640881">
          <w:marLeft w:val="0"/>
          <w:marRight w:val="0"/>
          <w:marTop w:val="0"/>
          <w:marBottom w:val="0"/>
          <w:divBdr>
            <w:top w:val="none" w:sz="0" w:space="0" w:color="auto"/>
            <w:left w:val="none" w:sz="0" w:space="0" w:color="auto"/>
            <w:bottom w:val="none" w:sz="0" w:space="0" w:color="auto"/>
            <w:right w:val="none" w:sz="0" w:space="0" w:color="auto"/>
          </w:divBdr>
          <w:divsChild>
            <w:div w:id="1489900942">
              <w:marLeft w:val="0"/>
              <w:marRight w:val="0"/>
              <w:marTop w:val="0"/>
              <w:marBottom w:val="0"/>
              <w:divBdr>
                <w:top w:val="none" w:sz="0" w:space="0" w:color="auto"/>
                <w:left w:val="none" w:sz="0" w:space="0" w:color="auto"/>
                <w:bottom w:val="none" w:sz="0" w:space="0" w:color="auto"/>
                <w:right w:val="none" w:sz="0" w:space="0" w:color="auto"/>
              </w:divBdr>
              <w:divsChild>
                <w:div w:id="927495889">
                  <w:marLeft w:val="0"/>
                  <w:marRight w:val="0"/>
                  <w:marTop w:val="0"/>
                  <w:marBottom w:val="0"/>
                  <w:divBdr>
                    <w:top w:val="none" w:sz="0" w:space="0" w:color="auto"/>
                    <w:left w:val="none" w:sz="0" w:space="0" w:color="auto"/>
                    <w:bottom w:val="none" w:sz="0" w:space="0" w:color="auto"/>
                    <w:right w:val="none" w:sz="0" w:space="0" w:color="auto"/>
                  </w:divBdr>
                  <w:divsChild>
                    <w:div w:id="1964996764">
                      <w:marLeft w:val="0"/>
                      <w:marRight w:val="0"/>
                      <w:marTop w:val="0"/>
                      <w:marBottom w:val="0"/>
                      <w:divBdr>
                        <w:top w:val="none" w:sz="0" w:space="0" w:color="auto"/>
                        <w:left w:val="none" w:sz="0" w:space="0" w:color="auto"/>
                        <w:bottom w:val="none" w:sz="0" w:space="0" w:color="auto"/>
                        <w:right w:val="none" w:sz="0" w:space="0" w:color="auto"/>
                      </w:divBdr>
                      <w:divsChild>
                        <w:div w:id="4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129751">
      <w:bodyDiv w:val="1"/>
      <w:marLeft w:val="0"/>
      <w:marRight w:val="0"/>
      <w:marTop w:val="0"/>
      <w:marBottom w:val="0"/>
      <w:divBdr>
        <w:top w:val="none" w:sz="0" w:space="0" w:color="auto"/>
        <w:left w:val="none" w:sz="0" w:space="0" w:color="auto"/>
        <w:bottom w:val="none" w:sz="0" w:space="0" w:color="auto"/>
        <w:right w:val="none" w:sz="0" w:space="0" w:color="auto"/>
      </w:divBdr>
      <w:divsChild>
        <w:div w:id="888345162">
          <w:marLeft w:val="0"/>
          <w:marRight w:val="0"/>
          <w:marTop w:val="0"/>
          <w:marBottom w:val="0"/>
          <w:divBdr>
            <w:top w:val="none" w:sz="0" w:space="0" w:color="auto"/>
            <w:left w:val="none" w:sz="0" w:space="0" w:color="auto"/>
            <w:bottom w:val="none" w:sz="0" w:space="0" w:color="auto"/>
            <w:right w:val="none" w:sz="0" w:space="0" w:color="auto"/>
          </w:divBdr>
          <w:divsChild>
            <w:div w:id="568536152">
              <w:marLeft w:val="0"/>
              <w:marRight w:val="0"/>
              <w:marTop w:val="0"/>
              <w:marBottom w:val="0"/>
              <w:divBdr>
                <w:top w:val="none" w:sz="0" w:space="0" w:color="auto"/>
                <w:left w:val="none" w:sz="0" w:space="0" w:color="auto"/>
                <w:bottom w:val="none" w:sz="0" w:space="0" w:color="auto"/>
                <w:right w:val="none" w:sz="0" w:space="0" w:color="auto"/>
              </w:divBdr>
              <w:divsChild>
                <w:div w:id="1093087176">
                  <w:marLeft w:val="0"/>
                  <w:marRight w:val="0"/>
                  <w:marTop w:val="0"/>
                  <w:marBottom w:val="0"/>
                  <w:divBdr>
                    <w:top w:val="none" w:sz="0" w:space="0" w:color="auto"/>
                    <w:left w:val="none" w:sz="0" w:space="0" w:color="auto"/>
                    <w:bottom w:val="none" w:sz="0" w:space="0" w:color="auto"/>
                    <w:right w:val="none" w:sz="0" w:space="0" w:color="auto"/>
                  </w:divBdr>
                  <w:divsChild>
                    <w:div w:id="504245833">
                      <w:marLeft w:val="0"/>
                      <w:marRight w:val="0"/>
                      <w:marTop w:val="0"/>
                      <w:marBottom w:val="0"/>
                      <w:divBdr>
                        <w:top w:val="none" w:sz="0" w:space="0" w:color="auto"/>
                        <w:left w:val="none" w:sz="0" w:space="0" w:color="auto"/>
                        <w:bottom w:val="none" w:sz="0" w:space="0" w:color="auto"/>
                        <w:right w:val="none" w:sz="0" w:space="0" w:color="auto"/>
                      </w:divBdr>
                      <w:divsChild>
                        <w:div w:id="985281937">
                          <w:marLeft w:val="0"/>
                          <w:marRight w:val="0"/>
                          <w:marTop w:val="0"/>
                          <w:marBottom w:val="0"/>
                          <w:divBdr>
                            <w:top w:val="none" w:sz="0" w:space="0" w:color="auto"/>
                            <w:left w:val="none" w:sz="0" w:space="0" w:color="auto"/>
                            <w:bottom w:val="none" w:sz="0" w:space="0" w:color="auto"/>
                            <w:right w:val="none" w:sz="0" w:space="0" w:color="auto"/>
                          </w:divBdr>
                          <w:divsChild>
                            <w:div w:id="1947618561">
                              <w:marLeft w:val="0"/>
                              <w:marRight w:val="0"/>
                              <w:marTop w:val="0"/>
                              <w:marBottom w:val="0"/>
                              <w:divBdr>
                                <w:top w:val="none" w:sz="0" w:space="0" w:color="auto"/>
                                <w:left w:val="none" w:sz="0" w:space="0" w:color="auto"/>
                                <w:bottom w:val="none" w:sz="0" w:space="0" w:color="auto"/>
                                <w:right w:val="none" w:sz="0" w:space="0" w:color="auto"/>
                              </w:divBdr>
                              <w:divsChild>
                                <w:div w:id="1266619933">
                                  <w:marLeft w:val="0"/>
                                  <w:marRight w:val="0"/>
                                  <w:marTop w:val="0"/>
                                  <w:marBottom w:val="0"/>
                                  <w:divBdr>
                                    <w:top w:val="none" w:sz="0" w:space="0" w:color="auto"/>
                                    <w:left w:val="none" w:sz="0" w:space="0" w:color="auto"/>
                                    <w:bottom w:val="none" w:sz="0" w:space="0" w:color="auto"/>
                                    <w:right w:val="none" w:sz="0" w:space="0" w:color="auto"/>
                                  </w:divBdr>
                                  <w:divsChild>
                                    <w:div w:id="1588153575">
                                      <w:marLeft w:val="0"/>
                                      <w:marRight w:val="0"/>
                                      <w:marTop w:val="0"/>
                                      <w:marBottom w:val="0"/>
                                      <w:divBdr>
                                        <w:top w:val="none" w:sz="0" w:space="0" w:color="auto"/>
                                        <w:left w:val="none" w:sz="0" w:space="0" w:color="auto"/>
                                        <w:bottom w:val="none" w:sz="0" w:space="0" w:color="auto"/>
                                        <w:right w:val="none" w:sz="0" w:space="0" w:color="auto"/>
                                      </w:divBdr>
                                      <w:divsChild>
                                        <w:div w:id="993411072">
                                          <w:marLeft w:val="0"/>
                                          <w:marRight w:val="0"/>
                                          <w:marTop w:val="0"/>
                                          <w:marBottom w:val="0"/>
                                          <w:divBdr>
                                            <w:top w:val="none" w:sz="0" w:space="0" w:color="auto"/>
                                            <w:left w:val="none" w:sz="0" w:space="0" w:color="auto"/>
                                            <w:bottom w:val="none" w:sz="0" w:space="0" w:color="auto"/>
                                            <w:right w:val="none" w:sz="0" w:space="0" w:color="auto"/>
                                          </w:divBdr>
                                          <w:divsChild>
                                            <w:div w:id="1580017992">
                                              <w:marLeft w:val="0"/>
                                              <w:marRight w:val="0"/>
                                              <w:marTop w:val="0"/>
                                              <w:marBottom w:val="0"/>
                                              <w:divBdr>
                                                <w:top w:val="none" w:sz="0" w:space="0" w:color="auto"/>
                                                <w:left w:val="none" w:sz="0" w:space="0" w:color="auto"/>
                                                <w:bottom w:val="none" w:sz="0" w:space="0" w:color="auto"/>
                                                <w:right w:val="none" w:sz="0" w:space="0" w:color="auto"/>
                                              </w:divBdr>
                                              <w:divsChild>
                                                <w:div w:id="1837261690">
                                                  <w:marLeft w:val="0"/>
                                                  <w:marRight w:val="0"/>
                                                  <w:marTop w:val="0"/>
                                                  <w:marBottom w:val="0"/>
                                                  <w:divBdr>
                                                    <w:top w:val="none" w:sz="0" w:space="0" w:color="auto"/>
                                                    <w:left w:val="none" w:sz="0" w:space="0" w:color="auto"/>
                                                    <w:bottom w:val="none" w:sz="0" w:space="0" w:color="auto"/>
                                                    <w:right w:val="none" w:sz="0" w:space="0" w:color="auto"/>
                                                  </w:divBdr>
                                                  <w:divsChild>
                                                    <w:div w:id="2145147983">
                                                      <w:marLeft w:val="0"/>
                                                      <w:marRight w:val="0"/>
                                                      <w:marTop w:val="0"/>
                                                      <w:marBottom w:val="0"/>
                                                      <w:divBdr>
                                                        <w:top w:val="none" w:sz="0" w:space="0" w:color="auto"/>
                                                        <w:left w:val="none" w:sz="0" w:space="0" w:color="auto"/>
                                                        <w:bottom w:val="none" w:sz="0" w:space="0" w:color="auto"/>
                                                        <w:right w:val="none" w:sz="0" w:space="0" w:color="auto"/>
                                                      </w:divBdr>
                                                      <w:divsChild>
                                                        <w:div w:id="1227762748">
                                                          <w:marLeft w:val="0"/>
                                                          <w:marRight w:val="0"/>
                                                          <w:marTop w:val="0"/>
                                                          <w:marBottom w:val="0"/>
                                                          <w:divBdr>
                                                            <w:top w:val="none" w:sz="0" w:space="0" w:color="auto"/>
                                                            <w:left w:val="none" w:sz="0" w:space="0" w:color="auto"/>
                                                            <w:bottom w:val="none" w:sz="0" w:space="0" w:color="auto"/>
                                                            <w:right w:val="none" w:sz="0" w:space="0" w:color="auto"/>
                                                          </w:divBdr>
                                                          <w:divsChild>
                                                            <w:div w:id="21256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457356">
      <w:bodyDiv w:val="1"/>
      <w:marLeft w:val="0"/>
      <w:marRight w:val="0"/>
      <w:marTop w:val="0"/>
      <w:marBottom w:val="0"/>
      <w:divBdr>
        <w:top w:val="none" w:sz="0" w:space="0" w:color="auto"/>
        <w:left w:val="none" w:sz="0" w:space="0" w:color="auto"/>
        <w:bottom w:val="none" w:sz="0" w:space="0" w:color="auto"/>
        <w:right w:val="none" w:sz="0" w:space="0" w:color="auto"/>
      </w:divBdr>
      <w:divsChild>
        <w:div w:id="1953970041">
          <w:marLeft w:val="0"/>
          <w:marRight w:val="0"/>
          <w:marTop w:val="0"/>
          <w:marBottom w:val="0"/>
          <w:divBdr>
            <w:top w:val="none" w:sz="0" w:space="0" w:color="auto"/>
            <w:left w:val="none" w:sz="0" w:space="0" w:color="auto"/>
            <w:bottom w:val="none" w:sz="0" w:space="0" w:color="auto"/>
            <w:right w:val="none" w:sz="0" w:space="0" w:color="auto"/>
          </w:divBdr>
          <w:divsChild>
            <w:div w:id="1616868757">
              <w:marLeft w:val="0"/>
              <w:marRight w:val="0"/>
              <w:marTop w:val="0"/>
              <w:marBottom w:val="0"/>
              <w:divBdr>
                <w:top w:val="none" w:sz="0" w:space="0" w:color="auto"/>
                <w:left w:val="none" w:sz="0" w:space="0" w:color="auto"/>
                <w:bottom w:val="none" w:sz="0" w:space="0" w:color="auto"/>
                <w:right w:val="none" w:sz="0" w:space="0" w:color="auto"/>
              </w:divBdr>
              <w:divsChild>
                <w:div w:id="999114406">
                  <w:marLeft w:val="0"/>
                  <w:marRight w:val="0"/>
                  <w:marTop w:val="0"/>
                  <w:marBottom w:val="0"/>
                  <w:divBdr>
                    <w:top w:val="none" w:sz="0" w:space="0" w:color="auto"/>
                    <w:left w:val="none" w:sz="0" w:space="0" w:color="auto"/>
                    <w:bottom w:val="none" w:sz="0" w:space="0" w:color="auto"/>
                    <w:right w:val="none" w:sz="0" w:space="0" w:color="auto"/>
                  </w:divBdr>
                  <w:divsChild>
                    <w:div w:id="872156326">
                      <w:marLeft w:val="0"/>
                      <w:marRight w:val="0"/>
                      <w:marTop w:val="0"/>
                      <w:marBottom w:val="0"/>
                      <w:divBdr>
                        <w:top w:val="none" w:sz="0" w:space="0" w:color="auto"/>
                        <w:left w:val="none" w:sz="0" w:space="0" w:color="auto"/>
                        <w:bottom w:val="none" w:sz="0" w:space="0" w:color="auto"/>
                        <w:right w:val="none" w:sz="0" w:space="0" w:color="auto"/>
                      </w:divBdr>
                      <w:divsChild>
                        <w:div w:id="475144079">
                          <w:marLeft w:val="0"/>
                          <w:marRight w:val="0"/>
                          <w:marTop w:val="0"/>
                          <w:marBottom w:val="0"/>
                          <w:divBdr>
                            <w:top w:val="none" w:sz="0" w:space="0" w:color="auto"/>
                            <w:left w:val="none" w:sz="0" w:space="0" w:color="auto"/>
                            <w:bottom w:val="none" w:sz="0" w:space="0" w:color="auto"/>
                            <w:right w:val="none" w:sz="0" w:space="0" w:color="auto"/>
                          </w:divBdr>
                          <w:divsChild>
                            <w:div w:id="1833257756">
                              <w:marLeft w:val="0"/>
                              <w:marRight w:val="0"/>
                              <w:marTop w:val="0"/>
                              <w:marBottom w:val="0"/>
                              <w:divBdr>
                                <w:top w:val="none" w:sz="0" w:space="0" w:color="auto"/>
                                <w:left w:val="none" w:sz="0" w:space="0" w:color="auto"/>
                                <w:bottom w:val="none" w:sz="0" w:space="0" w:color="auto"/>
                                <w:right w:val="none" w:sz="0" w:space="0" w:color="auto"/>
                              </w:divBdr>
                              <w:divsChild>
                                <w:div w:id="1947300081">
                                  <w:marLeft w:val="0"/>
                                  <w:marRight w:val="0"/>
                                  <w:marTop w:val="0"/>
                                  <w:marBottom w:val="0"/>
                                  <w:divBdr>
                                    <w:top w:val="none" w:sz="0" w:space="0" w:color="auto"/>
                                    <w:left w:val="none" w:sz="0" w:space="0" w:color="auto"/>
                                    <w:bottom w:val="none" w:sz="0" w:space="0" w:color="auto"/>
                                    <w:right w:val="none" w:sz="0" w:space="0" w:color="auto"/>
                                  </w:divBdr>
                                  <w:divsChild>
                                    <w:div w:id="347492564">
                                      <w:marLeft w:val="0"/>
                                      <w:marRight w:val="0"/>
                                      <w:marTop w:val="0"/>
                                      <w:marBottom w:val="0"/>
                                      <w:divBdr>
                                        <w:top w:val="none" w:sz="0" w:space="0" w:color="auto"/>
                                        <w:left w:val="none" w:sz="0" w:space="0" w:color="auto"/>
                                        <w:bottom w:val="none" w:sz="0" w:space="0" w:color="auto"/>
                                        <w:right w:val="none" w:sz="0" w:space="0" w:color="auto"/>
                                      </w:divBdr>
                                      <w:divsChild>
                                        <w:div w:id="1122774083">
                                          <w:marLeft w:val="0"/>
                                          <w:marRight w:val="0"/>
                                          <w:marTop w:val="0"/>
                                          <w:marBottom w:val="0"/>
                                          <w:divBdr>
                                            <w:top w:val="none" w:sz="0" w:space="0" w:color="auto"/>
                                            <w:left w:val="none" w:sz="0" w:space="0" w:color="auto"/>
                                            <w:bottom w:val="none" w:sz="0" w:space="0" w:color="auto"/>
                                            <w:right w:val="none" w:sz="0" w:space="0" w:color="auto"/>
                                          </w:divBdr>
                                          <w:divsChild>
                                            <w:div w:id="845025333">
                                              <w:marLeft w:val="0"/>
                                              <w:marRight w:val="0"/>
                                              <w:marTop w:val="0"/>
                                              <w:marBottom w:val="0"/>
                                              <w:divBdr>
                                                <w:top w:val="none" w:sz="0" w:space="0" w:color="auto"/>
                                                <w:left w:val="none" w:sz="0" w:space="0" w:color="auto"/>
                                                <w:bottom w:val="none" w:sz="0" w:space="0" w:color="auto"/>
                                                <w:right w:val="none" w:sz="0" w:space="0" w:color="auto"/>
                                              </w:divBdr>
                                              <w:divsChild>
                                                <w:div w:id="1147433483">
                                                  <w:marLeft w:val="0"/>
                                                  <w:marRight w:val="0"/>
                                                  <w:marTop w:val="0"/>
                                                  <w:marBottom w:val="0"/>
                                                  <w:divBdr>
                                                    <w:top w:val="none" w:sz="0" w:space="0" w:color="auto"/>
                                                    <w:left w:val="none" w:sz="0" w:space="0" w:color="auto"/>
                                                    <w:bottom w:val="none" w:sz="0" w:space="0" w:color="auto"/>
                                                    <w:right w:val="none" w:sz="0" w:space="0" w:color="auto"/>
                                                  </w:divBdr>
                                                  <w:divsChild>
                                                    <w:div w:id="652026707">
                                                      <w:marLeft w:val="0"/>
                                                      <w:marRight w:val="0"/>
                                                      <w:marTop w:val="0"/>
                                                      <w:marBottom w:val="0"/>
                                                      <w:divBdr>
                                                        <w:top w:val="none" w:sz="0" w:space="0" w:color="auto"/>
                                                        <w:left w:val="none" w:sz="0" w:space="0" w:color="auto"/>
                                                        <w:bottom w:val="none" w:sz="0" w:space="0" w:color="auto"/>
                                                        <w:right w:val="none" w:sz="0" w:space="0" w:color="auto"/>
                                                      </w:divBdr>
                                                      <w:divsChild>
                                                        <w:div w:id="1540818692">
                                                          <w:marLeft w:val="0"/>
                                                          <w:marRight w:val="0"/>
                                                          <w:marTop w:val="0"/>
                                                          <w:marBottom w:val="0"/>
                                                          <w:divBdr>
                                                            <w:top w:val="none" w:sz="0" w:space="0" w:color="auto"/>
                                                            <w:left w:val="none" w:sz="0" w:space="0" w:color="auto"/>
                                                            <w:bottom w:val="none" w:sz="0" w:space="0" w:color="auto"/>
                                                            <w:right w:val="none" w:sz="0" w:space="0" w:color="auto"/>
                                                          </w:divBdr>
                                                          <w:divsChild>
                                                            <w:div w:id="11801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9658040">
      <w:bodyDiv w:val="1"/>
      <w:marLeft w:val="0"/>
      <w:marRight w:val="0"/>
      <w:marTop w:val="0"/>
      <w:marBottom w:val="0"/>
      <w:divBdr>
        <w:top w:val="none" w:sz="0" w:space="0" w:color="auto"/>
        <w:left w:val="none" w:sz="0" w:space="0" w:color="auto"/>
        <w:bottom w:val="none" w:sz="0" w:space="0" w:color="auto"/>
        <w:right w:val="none" w:sz="0" w:space="0" w:color="auto"/>
      </w:divBdr>
      <w:divsChild>
        <w:div w:id="89669224">
          <w:marLeft w:val="0"/>
          <w:marRight w:val="0"/>
          <w:marTop w:val="0"/>
          <w:marBottom w:val="0"/>
          <w:divBdr>
            <w:top w:val="none" w:sz="0" w:space="0" w:color="auto"/>
            <w:left w:val="none" w:sz="0" w:space="0" w:color="auto"/>
            <w:bottom w:val="none" w:sz="0" w:space="0" w:color="auto"/>
            <w:right w:val="none" w:sz="0" w:space="0" w:color="auto"/>
          </w:divBdr>
          <w:divsChild>
            <w:div w:id="632756636">
              <w:marLeft w:val="0"/>
              <w:marRight w:val="0"/>
              <w:marTop w:val="0"/>
              <w:marBottom w:val="0"/>
              <w:divBdr>
                <w:top w:val="none" w:sz="0" w:space="0" w:color="auto"/>
                <w:left w:val="none" w:sz="0" w:space="0" w:color="auto"/>
                <w:bottom w:val="none" w:sz="0" w:space="0" w:color="auto"/>
                <w:right w:val="none" w:sz="0" w:space="0" w:color="auto"/>
              </w:divBdr>
              <w:divsChild>
                <w:div w:id="1387290275">
                  <w:marLeft w:val="0"/>
                  <w:marRight w:val="0"/>
                  <w:marTop w:val="0"/>
                  <w:marBottom w:val="0"/>
                  <w:divBdr>
                    <w:top w:val="none" w:sz="0" w:space="0" w:color="auto"/>
                    <w:left w:val="none" w:sz="0" w:space="0" w:color="auto"/>
                    <w:bottom w:val="none" w:sz="0" w:space="0" w:color="auto"/>
                    <w:right w:val="none" w:sz="0" w:space="0" w:color="auto"/>
                  </w:divBdr>
                  <w:divsChild>
                    <w:div w:id="877863857">
                      <w:marLeft w:val="0"/>
                      <w:marRight w:val="0"/>
                      <w:marTop w:val="0"/>
                      <w:marBottom w:val="0"/>
                      <w:divBdr>
                        <w:top w:val="none" w:sz="0" w:space="0" w:color="auto"/>
                        <w:left w:val="none" w:sz="0" w:space="0" w:color="auto"/>
                        <w:bottom w:val="none" w:sz="0" w:space="0" w:color="auto"/>
                        <w:right w:val="none" w:sz="0" w:space="0" w:color="auto"/>
                      </w:divBdr>
                      <w:divsChild>
                        <w:div w:id="65299888">
                          <w:marLeft w:val="0"/>
                          <w:marRight w:val="0"/>
                          <w:marTop w:val="0"/>
                          <w:marBottom w:val="0"/>
                          <w:divBdr>
                            <w:top w:val="none" w:sz="0" w:space="0" w:color="auto"/>
                            <w:left w:val="none" w:sz="0" w:space="0" w:color="auto"/>
                            <w:bottom w:val="none" w:sz="0" w:space="0" w:color="auto"/>
                            <w:right w:val="none" w:sz="0" w:space="0" w:color="auto"/>
                          </w:divBdr>
                          <w:divsChild>
                            <w:div w:id="1060637783">
                              <w:marLeft w:val="0"/>
                              <w:marRight w:val="0"/>
                              <w:marTop w:val="0"/>
                              <w:marBottom w:val="0"/>
                              <w:divBdr>
                                <w:top w:val="none" w:sz="0" w:space="0" w:color="auto"/>
                                <w:left w:val="none" w:sz="0" w:space="0" w:color="auto"/>
                                <w:bottom w:val="none" w:sz="0" w:space="0" w:color="auto"/>
                                <w:right w:val="none" w:sz="0" w:space="0" w:color="auto"/>
                              </w:divBdr>
                              <w:divsChild>
                                <w:div w:id="1334643451">
                                  <w:marLeft w:val="0"/>
                                  <w:marRight w:val="0"/>
                                  <w:marTop w:val="0"/>
                                  <w:marBottom w:val="0"/>
                                  <w:divBdr>
                                    <w:top w:val="none" w:sz="0" w:space="0" w:color="auto"/>
                                    <w:left w:val="none" w:sz="0" w:space="0" w:color="auto"/>
                                    <w:bottom w:val="none" w:sz="0" w:space="0" w:color="auto"/>
                                    <w:right w:val="none" w:sz="0" w:space="0" w:color="auto"/>
                                  </w:divBdr>
                                  <w:divsChild>
                                    <w:div w:id="1437602642">
                                      <w:marLeft w:val="0"/>
                                      <w:marRight w:val="0"/>
                                      <w:marTop w:val="0"/>
                                      <w:marBottom w:val="0"/>
                                      <w:divBdr>
                                        <w:top w:val="none" w:sz="0" w:space="0" w:color="auto"/>
                                        <w:left w:val="none" w:sz="0" w:space="0" w:color="auto"/>
                                        <w:bottom w:val="none" w:sz="0" w:space="0" w:color="auto"/>
                                        <w:right w:val="none" w:sz="0" w:space="0" w:color="auto"/>
                                      </w:divBdr>
                                      <w:divsChild>
                                        <w:div w:id="1104114868">
                                          <w:marLeft w:val="0"/>
                                          <w:marRight w:val="0"/>
                                          <w:marTop w:val="0"/>
                                          <w:marBottom w:val="0"/>
                                          <w:divBdr>
                                            <w:top w:val="none" w:sz="0" w:space="0" w:color="auto"/>
                                            <w:left w:val="none" w:sz="0" w:space="0" w:color="auto"/>
                                            <w:bottom w:val="none" w:sz="0" w:space="0" w:color="auto"/>
                                            <w:right w:val="none" w:sz="0" w:space="0" w:color="auto"/>
                                          </w:divBdr>
                                          <w:divsChild>
                                            <w:div w:id="421070957">
                                              <w:marLeft w:val="0"/>
                                              <w:marRight w:val="0"/>
                                              <w:marTop w:val="0"/>
                                              <w:marBottom w:val="0"/>
                                              <w:divBdr>
                                                <w:top w:val="none" w:sz="0" w:space="0" w:color="auto"/>
                                                <w:left w:val="none" w:sz="0" w:space="0" w:color="auto"/>
                                                <w:bottom w:val="none" w:sz="0" w:space="0" w:color="auto"/>
                                                <w:right w:val="none" w:sz="0" w:space="0" w:color="auto"/>
                                              </w:divBdr>
                                              <w:divsChild>
                                                <w:div w:id="1729305709">
                                                  <w:marLeft w:val="0"/>
                                                  <w:marRight w:val="0"/>
                                                  <w:marTop w:val="0"/>
                                                  <w:marBottom w:val="0"/>
                                                  <w:divBdr>
                                                    <w:top w:val="none" w:sz="0" w:space="0" w:color="auto"/>
                                                    <w:left w:val="none" w:sz="0" w:space="0" w:color="auto"/>
                                                    <w:bottom w:val="none" w:sz="0" w:space="0" w:color="auto"/>
                                                    <w:right w:val="none" w:sz="0" w:space="0" w:color="auto"/>
                                                  </w:divBdr>
                                                  <w:divsChild>
                                                    <w:div w:id="1574583166">
                                                      <w:marLeft w:val="0"/>
                                                      <w:marRight w:val="0"/>
                                                      <w:marTop w:val="0"/>
                                                      <w:marBottom w:val="0"/>
                                                      <w:divBdr>
                                                        <w:top w:val="none" w:sz="0" w:space="0" w:color="auto"/>
                                                        <w:left w:val="none" w:sz="0" w:space="0" w:color="auto"/>
                                                        <w:bottom w:val="none" w:sz="0" w:space="0" w:color="auto"/>
                                                        <w:right w:val="none" w:sz="0" w:space="0" w:color="auto"/>
                                                      </w:divBdr>
                                                      <w:divsChild>
                                                        <w:div w:id="2003122089">
                                                          <w:marLeft w:val="0"/>
                                                          <w:marRight w:val="0"/>
                                                          <w:marTop w:val="0"/>
                                                          <w:marBottom w:val="0"/>
                                                          <w:divBdr>
                                                            <w:top w:val="none" w:sz="0" w:space="0" w:color="auto"/>
                                                            <w:left w:val="none" w:sz="0" w:space="0" w:color="auto"/>
                                                            <w:bottom w:val="none" w:sz="0" w:space="0" w:color="auto"/>
                                                            <w:right w:val="none" w:sz="0" w:space="0" w:color="auto"/>
                                                          </w:divBdr>
                                                          <w:divsChild>
                                                            <w:div w:id="18643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6589898">
      <w:bodyDiv w:val="1"/>
      <w:marLeft w:val="0"/>
      <w:marRight w:val="0"/>
      <w:marTop w:val="0"/>
      <w:marBottom w:val="0"/>
      <w:divBdr>
        <w:top w:val="none" w:sz="0" w:space="0" w:color="auto"/>
        <w:left w:val="none" w:sz="0" w:space="0" w:color="auto"/>
        <w:bottom w:val="none" w:sz="0" w:space="0" w:color="auto"/>
        <w:right w:val="none" w:sz="0" w:space="0" w:color="auto"/>
      </w:divBdr>
      <w:divsChild>
        <w:div w:id="195047385">
          <w:marLeft w:val="0"/>
          <w:marRight w:val="0"/>
          <w:marTop w:val="0"/>
          <w:marBottom w:val="0"/>
          <w:divBdr>
            <w:top w:val="none" w:sz="0" w:space="0" w:color="auto"/>
            <w:left w:val="none" w:sz="0" w:space="0" w:color="auto"/>
            <w:bottom w:val="none" w:sz="0" w:space="0" w:color="auto"/>
            <w:right w:val="none" w:sz="0" w:space="0" w:color="auto"/>
          </w:divBdr>
          <w:divsChild>
            <w:div w:id="853616256">
              <w:marLeft w:val="0"/>
              <w:marRight w:val="0"/>
              <w:marTop w:val="0"/>
              <w:marBottom w:val="0"/>
              <w:divBdr>
                <w:top w:val="none" w:sz="0" w:space="0" w:color="auto"/>
                <w:left w:val="none" w:sz="0" w:space="0" w:color="auto"/>
                <w:bottom w:val="none" w:sz="0" w:space="0" w:color="auto"/>
                <w:right w:val="none" w:sz="0" w:space="0" w:color="auto"/>
              </w:divBdr>
              <w:divsChild>
                <w:div w:id="1663579268">
                  <w:marLeft w:val="0"/>
                  <w:marRight w:val="0"/>
                  <w:marTop w:val="0"/>
                  <w:marBottom w:val="0"/>
                  <w:divBdr>
                    <w:top w:val="none" w:sz="0" w:space="0" w:color="auto"/>
                    <w:left w:val="none" w:sz="0" w:space="0" w:color="auto"/>
                    <w:bottom w:val="none" w:sz="0" w:space="0" w:color="auto"/>
                    <w:right w:val="none" w:sz="0" w:space="0" w:color="auto"/>
                  </w:divBdr>
                  <w:divsChild>
                    <w:div w:id="483159761">
                      <w:marLeft w:val="0"/>
                      <w:marRight w:val="0"/>
                      <w:marTop w:val="0"/>
                      <w:marBottom w:val="0"/>
                      <w:divBdr>
                        <w:top w:val="none" w:sz="0" w:space="0" w:color="auto"/>
                        <w:left w:val="none" w:sz="0" w:space="0" w:color="auto"/>
                        <w:bottom w:val="none" w:sz="0" w:space="0" w:color="auto"/>
                        <w:right w:val="none" w:sz="0" w:space="0" w:color="auto"/>
                      </w:divBdr>
                      <w:divsChild>
                        <w:div w:id="1429959595">
                          <w:marLeft w:val="0"/>
                          <w:marRight w:val="0"/>
                          <w:marTop w:val="0"/>
                          <w:marBottom w:val="0"/>
                          <w:divBdr>
                            <w:top w:val="none" w:sz="0" w:space="0" w:color="auto"/>
                            <w:left w:val="none" w:sz="0" w:space="0" w:color="auto"/>
                            <w:bottom w:val="none" w:sz="0" w:space="0" w:color="auto"/>
                            <w:right w:val="none" w:sz="0" w:space="0" w:color="auto"/>
                          </w:divBdr>
                          <w:divsChild>
                            <w:div w:id="2075853973">
                              <w:marLeft w:val="0"/>
                              <w:marRight w:val="0"/>
                              <w:marTop w:val="0"/>
                              <w:marBottom w:val="0"/>
                              <w:divBdr>
                                <w:top w:val="none" w:sz="0" w:space="0" w:color="auto"/>
                                <w:left w:val="none" w:sz="0" w:space="0" w:color="auto"/>
                                <w:bottom w:val="none" w:sz="0" w:space="0" w:color="auto"/>
                                <w:right w:val="none" w:sz="0" w:space="0" w:color="auto"/>
                              </w:divBdr>
                              <w:divsChild>
                                <w:div w:id="1888031068">
                                  <w:marLeft w:val="0"/>
                                  <w:marRight w:val="0"/>
                                  <w:marTop w:val="0"/>
                                  <w:marBottom w:val="0"/>
                                  <w:divBdr>
                                    <w:top w:val="none" w:sz="0" w:space="0" w:color="auto"/>
                                    <w:left w:val="none" w:sz="0" w:space="0" w:color="auto"/>
                                    <w:bottom w:val="none" w:sz="0" w:space="0" w:color="auto"/>
                                    <w:right w:val="none" w:sz="0" w:space="0" w:color="auto"/>
                                  </w:divBdr>
                                  <w:divsChild>
                                    <w:div w:id="1190068717">
                                      <w:marLeft w:val="0"/>
                                      <w:marRight w:val="0"/>
                                      <w:marTop w:val="0"/>
                                      <w:marBottom w:val="0"/>
                                      <w:divBdr>
                                        <w:top w:val="none" w:sz="0" w:space="0" w:color="auto"/>
                                        <w:left w:val="none" w:sz="0" w:space="0" w:color="auto"/>
                                        <w:bottom w:val="none" w:sz="0" w:space="0" w:color="auto"/>
                                        <w:right w:val="none" w:sz="0" w:space="0" w:color="auto"/>
                                      </w:divBdr>
                                      <w:divsChild>
                                        <w:div w:id="158624140">
                                          <w:marLeft w:val="0"/>
                                          <w:marRight w:val="0"/>
                                          <w:marTop w:val="0"/>
                                          <w:marBottom w:val="0"/>
                                          <w:divBdr>
                                            <w:top w:val="none" w:sz="0" w:space="0" w:color="auto"/>
                                            <w:left w:val="none" w:sz="0" w:space="0" w:color="auto"/>
                                            <w:bottom w:val="none" w:sz="0" w:space="0" w:color="auto"/>
                                            <w:right w:val="none" w:sz="0" w:space="0" w:color="auto"/>
                                          </w:divBdr>
                                          <w:divsChild>
                                            <w:div w:id="1195189014">
                                              <w:marLeft w:val="0"/>
                                              <w:marRight w:val="0"/>
                                              <w:marTop w:val="0"/>
                                              <w:marBottom w:val="0"/>
                                              <w:divBdr>
                                                <w:top w:val="none" w:sz="0" w:space="0" w:color="auto"/>
                                                <w:left w:val="none" w:sz="0" w:space="0" w:color="auto"/>
                                                <w:bottom w:val="none" w:sz="0" w:space="0" w:color="auto"/>
                                                <w:right w:val="none" w:sz="0" w:space="0" w:color="auto"/>
                                              </w:divBdr>
                                              <w:divsChild>
                                                <w:div w:id="372659701">
                                                  <w:marLeft w:val="0"/>
                                                  <w:marRight w:val="0"/>
                                                  <w:marTop w:val="0"/>
                                                  <w:marBottom w:val="0"/>
                                                  <w:divBdr>
                                                    <w:top w:val="none" w:sz="0" w:space="0" w:color="auto"/>
                                                    <w:left w:val="none" w:sz="0" w:space="0" w:color="auto"/>
                                                    <w:bottom w:val="none" w:sz="0" w:space="0" w:color="auto"/>
                                                    <w:right w:val="none" w:sz="0" w:space="0" w:color="auto"/>
                                                  </w:divBdr>
                                                  <w:divsChild>
                                                    <w:div w:id="1473642690">
                                                      <w:marLeft w:val="0"/>
                                                      <w:marRight w:val="0"/>
                                                      <w:marTop w:val="0"/>
                                                      <w:marBottom w:val="0"/>
                                                      <w:divBdr>
                                                        <w:top w:val="none" w:sz="0" w:space="0" w:color="auto"/>
                                                        <w:left w:val="none" w:sz="0" w:space="0" w:color="auto"/>
                                                        <w:bottom w:val="none" w:sz="0" w:space="0" w:color="auto"/>
                                                        <w:right w:val="none" w:sz="0" w:space="0" w:color="auto"/>
                                                      </w:divBdr>
                                                      <w:divsChild>
                                                        <w:div w:id="150220192">
                                                          <w:marLeft w:val="0"/>
                                                          <w:marRight w:val="0"/>
                                                          <w:marTop w:val="0"/>
                                                          <w:marBottom w:val="0"/>
                                                          <w:divBdr>
                                                            <w:top w:val="none" w:sz="0" w:space="0" w:color="auto"/>
                                                            <w:left w:val="none" w:sz="0" w:space="0" w:color="auto"/>
                                                            <w:bottom w:val="none" w:sz="0" w:space="0" w:color="auto"/>
                                                            <w:right w:val="none" w:sz="0" w:space="0" w:color="auto"/>
                                                          </w:divBdr>
                                                          <w:divsChild>
                                                            <w:div w:id="12681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6879433">
      <w:bodyDiv w:val="1"/>
      <w:marLeft w:val="0"/>
      <w:marRight w:val="0"/>
      <w:marTop w:val="0"/>
      <w:marBottom w:val="0"/>
      <w:divBdr>
        <w:top w:val="none" w:sz="0" w:space="0" w:color="auto"/>
        <w:left w:val="none" w:sz="0" w:space="0" w:color="auto"/>
        <w:bottom w:val="none" w:sz="0" w:space="0" w:color="auto"/>
        <w:right w:val="none" w:sz="0" w:space="0" w:color="auto"/>
      </w:divBdr>
      <w:divsChild>
        <w:div w:id="531498576">
          <w:marLeft w:val="0"/>
          <w:marRight w:val="0"/>
          <w:marTop w:val="0"/>
          <w:marBottom w:val="0"/>
          <w:divBdr>
            <w:top w:val="none" w:sz="0" w:space="0" w:color="auto"/>
            <w:left w:val="none" w:sz="0" w:space="0" w:color="auto"/>
            <w:bottom w:val="none" w:sz="0" w:space="0" w:color="auto"/>
            <w:right w:val="none" w:sz="0" w:space="0" w:color="auto"/>
          </w:divBdr>
          <w:divsChild>
            <w:div w:id="1042705056">
              <w:marLeft w:val="0"/>
              <w:marRight w:val="0"/>
              <w:marTop w:val="0"/>
              <w:marBottom w:val="0"/>
              <w:divBdr>
                <w:top w:val="none" w:sz="0" w:space="0" w:color="auto"/>
                <w:left w:val="none" w:sz="0" w:space="0" w:color="auto"/>
                <w:bottom w:val="none" w:sz="0" w:space="0" w:color="auto"/>
                <w:right w:val="none" w:sz="0" w:space="0" w:color="auto"/>
              </w:divBdr>
              <w:divsChild>
                <w:div w:id="55709989">
                  <w:marLeft w:val="0"/>
                  <w:marRight w:val="0"/>
                  <w:marTop w:val="0"/>
                  <w:marBottom w:val="0"/>
                  <w:divBdr>
                    <w:top w:val="none" w:sz="0" w:space="0" w:color="auto"/>
                    <w:left w:val="none" w:sz="0" w:space="0" w:color="auto"/>
                    <w:bottom w:val="none" w:sz="0" w:space="0" w:color="auto"/>
                    <w:right w:val="none" w:sz="0" w:space="0" w:color="auto"/>
                  </w:divBdr>
                  <w:divsChild>
                    <w:div w:id="2095126136">
                      <w:marLeft w:val="0"/>
                      <w:marRight w:val="0"/>
                      <w:marTop w:val="0"/>
                      <w:marBottom w:val="0"/>
                      <w:divBdr>
                        <w:top w:val="none" w:sz="0" w:space="0" w:color="auto"/>
                        <w:left w:val="none" w:sz="0" w:space="0" w:color="auto"/>
                        <w:bottom w:val="none" w:sz="0" w:space="0" w:color="auto"/>
                        <w:right w:val="none" w:sz="0" w:space="0" w:color="auto"/>
                      </w:divBdr>
                      <w:divsChild>
                        <w:div w:id="198933326">
                          <w:marLeft w:val="0"/>
                          <w:marRight w:val="0"/>
                          <w:marTop w:val="0"/>
                          <w:marBottom w:val="0"/>
                          <w:divBdr>
                            <w:top w:val="none" w:sz="0" w:space="0" w:color="auto"/>
                            <w:left w:val="none" w:sz="0" w:space="0" w:color="auto"/>
                            <w:bottom w:val="none" w:sz="0" w:space="0" w:color="auto"/>
                            <w:right w:val="none" w:sz="0" w:space="0" w:color="auto"/>
                          </w:divBdr>
                          <w:divsChild>
                            <w:div w:id="2038000764">
                              <w:marLeft w:val="0"/>
                              <w:marRight w:val="0"/>
                              <w:marTop w:val="0"/>
                              <w:marBottom w:val="0"/>
                              <w:divBdr>
                                <w:top w:val="none" w:sz="0" w:space="0" w:color="auto"/>
                                <w:left w:val="none" w:sz="0" w:space="0" w:color="auto"/>
                                <w:bottom w:val="none" w:sz="0" w:space="0" w:color="auto"/>
                                <w:right w:val="none" w:sz="0" w:space="0" w:color="auto"/>
                              </w:divBdr>
                              <w:divsChild>
                                <w:div w:id="89281438">
                                  <w:marLeft w:val="0"/>
                                  <w:marRight w:val="0"/>
                                  <w:marTop w:val="0"/>
                                  <w:marBottom w:val="0"/>
                                  <w:divBdr>
                                    <w:top w:val="none" w:sz="0" w:space="0" w:color="auto"/>
                                    <w:left w:val="none" w:sz="0" w:space="0" w:color="auto"/>
                                    <w:bottom w:val="none" w:sz="0" w:space="0" w:color="auto"/>
                                    <w:right w:val="none" w:sz="0" w:space="0" w:color="auto"/>
                                  </w:divBdr>
                                  <w:divsChild>
                                    <w:div w:id="686564631">
                                      <w:marLeft w:val="0"/>
                                      <w:marRight w:val="0"/>
                                      <w:marTop w:val="0"/>
                                      <w:marBottom w:val="0"/>
                                      <w:divBdr>
                                        <w:top w:val="none" w:sz="0" w:space="0" w:color="auto"/>
                                        <w:left w:val="none" w:sz="0" w:space="0" w:color="auto"/>
                                        <w:bottom w:val="none" w:sz="0" w:space="0" w:color="auto"/>
                                        <w:right w:val="none" w:sz="0" w:space="0" w:color="auto"/>
                                      </w:divBdr>
                                      <w:divsChild>
                                        <w:div w:id="1400513843">
                                          <w:marLeft w:val="0"/>
                                          <w:marRight w:val="0"/>
                                          <w:marTop w:val="0"/>
                                          <w:marBottom w:val="0"/>
                                          <w:divBdr>
                                            <w:top w:val="none" w:sz="0" w:space="0" w:color="auto"/>
                                            <w:left w:val="none" w:sz="0" w:space="0" w:color="auto"/>
                                            <w:bottom w:val="none" w:sz="0" w:space="0" w:color="auto"/>
                                            <w:right w:val="none" w:sz="0" w:space="0" w:color="auto"/>
                                          </w:divBdr>
                                          <w:divsChild>
                                            <w:div w:id="1133332410">
                                              <w:marLeft w:val="0"/>
                                              <w:marRight w:val="0"/>
                                              <w:marTop w:val="0"/>
                                              <w:marBottom w:val="0"/>
                                              <w:divBdr>
                                                <w:top w:val="none" w:sz="0" w:space="0" w:color="auto"/>
                                                <w:left w:val="none" w:sz="0" w:space="0" w:color="auto"/>
                                                <w:bottom w:val="none" w:sz="0" w:space="0" w:color="auto"/>
                                                <w:right w:val="none" w:sz="0" w:space="0" w:color="auto"/>
                                              </w:divBdr>
                                              <w:divsChild>
                                                <w:div w:id="1419059264">
                                                  <w:marLeft w:val="0"/>
                                                  <w:marRight w:val="0"/>
                                                  <w:marTop w:val="0"/>
                                                  <w:marBottom w:val="0"/>
                                                  <w:divBdr>
                                                    <w:top w:val="none" w:sz="0" w:space="0" w:color="auto"/>
                                                    <w:left w:val="none" w:sz="0" w:space="0" w:color="auto"/>
                                                    <w:bottom w:val="none" w:sz="0" w:space="0" w:color="auto"/>
                                                    <w:right w:val="none" w:sz="0" w:space="0" w:color="auto"/>
                                                  </w:divBdr>
                                                  <w:divsChild>
                                                    <w:div w:id="2034382097">
                                                      <w:marLeft w:val="0"/>
                                                      <w:marRight w:val="0"/>
                                                      <w:marTop w:val="0"/>
                                                      <w:marBottom w:val="0"/>
                                                      <w:divBdr>
                                                        <w:top w:val="none" w:sz="0" w:space="0" w:color="auto"/>
                                                        <w:left w:val="none" w:sz="0" w:space="0" w:color="auto"/>
                                                        <w:bottom w:val="none" w:sz="0" w:space="0" w:color="auto"/>
                                                        <w:right w:val="none" w:sz="0" w:space="0" w:color="auto"/>
                                                      </w:divBdr>
                                                      <w:divsChild>
                                                        <w:div w:id="2093579456">
                                                          <w:marLeft w:val="0"/>
                                                          <w:marRight w:val="0"/>
                                                          <w:marTop w:val="0"/>
                                                          <w:marBottom w:val="0"/>
                                                          <w:divBdr>
                                                            <w:top w:val="none" w:sz="0" w:space="0" w:color="auto"/>
                                                            <w:left w:val="none" w:sz="0" w:space="0" w:color="auto"/>
                                                            <w:bottom w:val="none" w:sz="0" w:space="0" w:color="auto"/>
                                                            <w:right w:val="none" w:sz="0" w:space="0" w:color="auto"/>
                                                          </w:divBdr>
                                                          <w:divsChild>
                                                            <w:div w:id="10311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7993615">
      <w:bodyDiv w:val="1"/>
      <w:marLeft w:val="0"/>
      <w:marRight w:val="0"/>
      <w:marTop w:val="0"/>
      <w:marBottom w:val="0"/>
      <w:divBdr>
        <w:top w:val="none" w:sz="0" w:space="0" w:color="auto"/>
        <w:left w:val="none" w:sz="0" w:space="0" w:color="auto"/>
        <w:bottom w:val="none" w:sz="0" w:space="0" w:color="auto"/>
        <w:right w:val="none" w:sz="0" w:space="0" w:color="auto"/>
      </w:divBdr>
      <w:divsChild>
        <w:div w:id="935212004">
          <w:marLeft w:val="0"/>
          <w:marRight w:val="0"/>
          <w:marTop w:val="0"/>
          <w:marBottom w:val="0"/>
          <w:divBdr>
            <w:top w:val="none" w:sz="0" w:space="0" w:color="auto"/>
            <w:left w:val="none" w:sz="0" w:space="0" w:color="auto"/>
            <w:bottom w:val="none" w:sz="0" w:space="0" w:color="auto"/>
            <w:right w:val="none" w:sz="0" w:space="0" w:color="auto"/>
          </w:divBdr>
          <w:divsChild>
            <w:div w:id="1729920107">
              <w:marLeft w:val="0"/>
              <w:marRight w:val="0"/>
              <w:marTop w:val="0"/>
              <w:marBottom w:val="0"/>
              <w:divBdr>
                <w:top w:val="none" w:sz="0" w:space="0" w:color="auto"/>
                <w:left w:val="none" w:sz="0" w:space="0" w:color="auto"/>
                <w:bottom w:val="none" w:sz="0" w:space="0" w:color="auto"/>
                <w:right w:val="none" w:sz="0" w:space="0" w:color="auto"/>
              </w:divBdr>
              <w:divsChild>
                <w:div w:id="2082091955">
                  <w:marLeft w:val="0"/>
                  <w:marRight w:val="0"/>
                  <w:marTop w:val="0"/>
                  <w:marBottom w:val="0"/>
                  <w:divBdr>
                    <w:top w:val="none" w:sz="0" w:space="0" w:color="auto"/>
                    <w:left w:val="none" w:sz="0" w:space="0" w:color="auto"/>
                    <w:bottom w:val="none" w:sz="0" w:space="0" w:color="auto"/>
                    <w:right w:val="none" w:sz="0" w:space="0" w:color="auto"/>
                  </w:divBdr>
                  <w:divsChild>
                    <w:div w:id="2139949690">
                      <w:marLeft w:val="0"/>
                      <w:marRight w:val="0"/>
                      <w:marTop w:val="0"/>
                      <w:marBottom w:val="0"/>
                      <w:divBdr>
                        <w:top w:val="none" w:sz="0" w:space="0" w:color="auto"/>
                        <w:left w:val="none" w:sz="0" w:space="0" w:color="auto"/>
                        <w:bottom w:val="none" w:sz="0" w:space="0" w:color="auto"/>
                        <w:right w:val="none" w:sz="0" w:space="0" w:color="auto"/>
                      </w:divBdr>
                      <w:divsChild>
                        <w:div w:id="938179439">
                          <w:marLeft w:val="0"/>
                          <w:marRight w:val="0"/>
                          <w:marTop w:val="0"/>
                          <w:marBottom w:val="0"/>
                          <w:divBdr>
                            <w:top w:val="none" w:sz="0" w:space="0" w:color="auto"/>
                            <w:left w:val="none" w:sz="0" w:space="0" w:color="auto"/>
                            <w:bottom w:val="none" w:sz="0" w:space="0" w:color="auto"/>
                            <w:right w:val="none" w:sz="0" w:space="0" w:color="auto"/>
                          </w:divBdr>
                          <w:divsChild>
                            <w:div w:id="1221675325">
                              <w:marLeft w:val="0"/>
                              <w:marRight w:val="0"/>
                              <w:marTop w:val="0"/>
                              <w:marBottom w:val="0"/>
                              <w:divBdr>
                                <w:top w:val="none" w:sz="0" w:space="0" w:color="auto"/>
                                <w:left w:val="none" w:sz="0" w:space="0" w:color="auto"/>
                                <w:bottom w:val="none" w:sz="0" w:space="0" w:color="auto"/>
                                <w:right w:val="none" w:sz="0" w:space="0" w:color="auto"/>
                              </w:divBdr>
                              <w:divsChild>
                                <w:div w:id="259417250">
                                  <w:marLeft w:val="0"/>
                                  <w:marRight w:val="0"/>
                                  <w:marTop w:val="0"/>
                                  <w:marBottom w:val="0"/>
                                  <w:divBdr>
                                    <w:top w:val="none" w:sz="0" w:space="0" w:color="auto"/>
                                    <w:left w:val="none" w:sz="0" w:space="0" w:color="auto"/>
                                    <w:bottom w:val="none" w:sz="0" w:space="0" w:color="auto"/>
                                    <w:right w:val="none" w:sz="0" w:space="0" w:color="auto"/>
                                  </w:divBdr>
                                  <w:divsChild>
                                    <w:div w:id="395706779">
                                      <w:marLeft w:val="0"/>
                                      <w:marRight w:val="0"/>
                                      <w:marTop w:val="0"/>
                                      <w:marBottom w:val="0"/>
                                      <w:divBdr>
                                        <w:top w:val="none" w:sz="0" w:space="0" w:color="auto"/>
                                        <w:left w:val="none" w:sz="0" w:space="0" w:color="auto"/>
                                        <w:bottom w:val="none" w:sz="0" w:space="0" w:color="auto"/>
                                        <w:right w:val="none" w:sz="0" w:space="0" w:color="auto"/>
                                      </w:divBdr>
                                      <w:divsChild>
                                        <w:div w:id="1088190820">
                                          <w:marLeft w:val="0"/>
                                          <w:marRight w:val="0"/>
                                          <w:marTop w:val="0"/>
                                          <w:marBottom w:val="0"/>
                                          <w:divBdr>
                                            <w:top w:val="none" w:sz="0" w:space="0" w:color="auto"/>
                                            <w:left w:val="none" w:sz="0" w:space="0" w:color="auto"/>
                                            <w:bottom w:val="none" w:sz="0" w:space="0" w:color="auto"/>
                                            <w:right w:val="none" w:sz="0" w:space="0" w:color="auto"/>
                                          </w:divBdr>
                                          <w:divsChild>
                                            <w:div w:id="1239053962">
                                              <w:marLeft w:val="0"/>
                                              <w:marRight w:val="0"/>
                                              <w:marTop w:val="0"/>
                                              <w:marBottom w:val="0"/>
                                              <w:divBdr>
                                                <w:top w:val="none" w:sz="0" w:space="0" w:color="auto"/>
                                                <w:left w:val="none" w:sz="0" w:space="0" w:color="auto"/>
                                                <w:bottom w:val="none" w:sz="0" w:space="0" w:color="auto"/>
                                                <w:right w:val="none" w:sz="0" w:space="0" w:color="auto"/>
                                              </w:divBdr>
                                              <w:divsChild>
                                                <w:div w:id="994144836">
                                                  <w:marLeft w:val="0"/>
                                                  <w:marRight w:val="0"/>
                                                  <w:marTop w:val="0"/>
                                                  <w:marBottom w:val="0"/>
                                                  <w:divBdr>
                                                    <w:top w:val="none" w:sz="0" w:space="0" w:color="auto"/>
                                                    <w:left w:val="none" w:sz="0" w:space="0" w:color="auto"/>
                                                    <w:bottom w:val="none" w:sz="0" w:space="0" w:color="auto"/>
                                                    <w:right w:val="none" w:sz="0" w:space="0" w:color="auto"/>
                                                  </w:divBdr>
                                                  <w:divsChild>
                                                    <w:div w:id="925841864">
                                                      <w:marLeft w:val="0"/>
                                                      <w:marRight w:val="0"/>
                                                      <w:marTop w:val="0"/>
                                                      <w:marBottom w:val="0"/>
                                                      <w:divBdr>
                                                        <w:top w:val="none" w:sz="0" w:space="0" w:color="auto"/>
                                                        <w:left w:val="none" w:sz="0" w:space="0" w:color="auto"/>
                                                        <w:bottom w:val="none" w:sz="0" w:space="0" w:color="auto"/>
                                                        <w:right w:val="none" w:sz="0" w:space="0" w:color="auto"/>
                                                      </w:divBdr>
                                                      <w:divsChild>
                                                        <w:div w:id="612128021">
                                                          <w:marLeft w:val="0"/>
                                                          <w:marRight w:val="0"/>
                                                          <w:marTop w:val="0"/>
                                                          <w:marBottom w:val="0"/>
                                                          <w:divBdr>
                                                            <w:top w:val="none" w:sz="0" w:space="0" w:color="auto"/>
                                                            <w:left w:val="none" w:sz="0" w:space="0" w:color="auto"/>
                                                            <w:bottom w:val="none" w:sz="0" w:space="0" w:color="auto"/>
                                                            <w:right w:val="none" w:sz="0" w:space="0" w:color="auto"/>
                                                          </w:divBdr>
                                                          <w:divsChild>
                                                            <w:div w:id="7871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3031064">
      <w:bodyDiv w:val="1"/>
      <w:marLeft w:val="0"/>
      <w:marRight w:val="0"/>
      <w:marTop w:val="0"/>
      <w:marBottom w:val="0"/>
      <w:divBdr>
        <w:top w:val="none" w:sz="0" w:space="0" w:color="auto"/>
        <w:left w:val="none" w:sz="0" w:space="0" w:color="auto"/>
        <w:bottom w:val="none" w:sz="0" w:space="0" w:color="auto"/>
        <w:right w:val="none" w:sz="0" w:space="0" w:color="auto"/>
      </w:divBdr>
      <w:divsChild>
        <w:div w:id="1291353963">
          <w:marLeft w:val="0"/>
          <w:marRight w:val="0"/>
          <w:marTop w:val="0"/>
          <w:marBottom w:val="0"/>
          <w:divBdr>
            <w:top w:val="none" w:sz="0" w:space="0" w:color="auto"/>
            <w:left w:val="none" w:sz="0" w:space="0" w:color="auto"/>
            <w:bottom w:val="none" w:sz="0" w:space="0" w:color="auto"/>
            <w:right w:val="none" w:sz="0" w:space="0" w:color="auto"/>
          </w:divBdr>
          <w:divsChild>
            <w:div w:id="2005351864">
              <w:marLeft w:val="0"/>
              <w:marRight w:val="0"/>
              <w:marTop w:val="0"/>
              <w:marBottom w:val="0"/>
              <w:divBdr>
                <w:top w:val="none" w:sz="0" w:space="0" w:color="auto"/>
                <w:left w:val="none" w:sz="0" w:space="0" w:color="auto"/>
                <w:bottom w:val="none" w:sz="0" w:space="0" w:color="auto"/>
                <w:right w:val="none" w:sz="0" w:space="0" w:color="auto"/>
              </w:divBdr>
              <w:divsChild>
                <w:div w:id="252403318">
                  <w:marLeft w:val="0"/>
                  <w:marRight w:val="0"/>
                  <w:marTop w:val="0"/>
                  <w:marBottom w:val="0"/>
                  <w:divBdr>
                    <w:top w:val="none" w:sz="0" w:space="0" w:color="auto"/>
                    <w:left w:val="none" w:sz="0" w:space="0" w:color="auto"/>
                    <w:bottom w:val="none" w:sz="0" w:space="0" w:color="auto"/>
                    <w:right w:val="none" w:sz="0" w:space="0" w:color="auto"/>
                  </w:divBdr>
                  <w:divsChild>
                    <w:div w:id="706838450">
                      <w:marLeft w:val="0"/>
                      <w:marRight w:val="0"/>
                      <w:marTop w:val="0"/>
                      <w:marBottom w:val="0"/>
                      <w:divBdr>
                        <w:top w:val="none" w:sz="0" w:space="0" w:color="auto"/>
                        <w:left w:val="none" w:sz="0" w:space="0" w:color="auto"/>
                        <w:bottom w:val="none" w:sz="0" w:space="0" w:color="auto"/>
                        <w:right w:val="none" w:sz="0" w:space="0" w:color="auto"/>
                      </w:divBdr>
                      <w:divsChild>
                        <w:div w:id="1800538187">
                          <w:marLeft w:val="0"/>
                          <w:marRight w:val="0"/>
                          <w:marTop w:val="0"/>
                          <w:marBottom w:val="0"/>
                          <w:divBdr>
                            <w:top w:val="none" w:sz="0" w:space="0" w:color="auto"/>
                            <w:left w:val="none" w:sz="0" w:space="0" w:color="auto"/>
                            <w:bottom w:val="none" w:sz="0" w:space="0" w:color="auto"/>
                            <w:right w:val="none" w:sz="0" w:space="0" w:color="auto"/>
                          </w:divBdr>
                          <w:divsChild>
                            <w:div w:id="1535725152">
                              <w:marLeft w:val="0"/>
                              <w:marRight w:val="0"/>
                              <w:marTop w:val="0"/>
                              <w:marBottom w:val="0"/>
                              <w:divBdr>
                                <w:top w:val="none" w:sz="0" w:space="0" w:color="auto"/>
                                <w:left w:val="none" w:sz="0" w:space="0" w:color="auto"/>
                                <w:bottom w:val="none" w:sz="0" w:space="0" w:color="auto"/>
                                <w:right w:val="none" w:sz="0" w:space="0" w:color="auto"/>
                              </w:divBdr>
                              <w:divsChild>
                                <w:div w:id="1010916588">
                                  <w:marLeft w:val="0"/>
                                  <w:marRight w:val="0"/>
                                  <w:marTop w:val="0"/>
                                  <w:marBottom w:val="0"/>
                                  <w:divBdr>
                                    <w:top w:val="none" w:sz="0" w:space="0" w:color="auto"/>
                                    <w:left w:val="none" w:sz="0" w:space="0" w:color="auto"/>
                                    <w:bottom w:val="none" w:sz="0" w:space="0" w:color="auto"/>
                                    <w:right w:val="none" w:sz="0" w:space="0" w:color="auto"/>
                                  </w:divBdr>
                                  <w:divsChild>
                                    <w:div w:id="656568680">
                                      <w:marLeft w:val="0"/>
                                      <w:marRight w:val="0"/>
                                      <w:marTop w:val="0"/>
                                      <w:marBottom w:val="0"/>
                                      <w:divBdr>
                                        <w:top w:val="none" w:sz="0" w:space="0" w:color="auto"/>
                                        <w:left w:val="none" w:sz="0" w:space="0" w:color="auto"/>
                                        <w:bottom w:val="none" w:sz="0" w:space="0" w:color="auto"/>
                                        <w:right w:val="none" w:sz="0" w:space="0" w:color="auto"/>
                                      </w:divBdr>
                                      <w:divsChild>
                                        <w:div w:id="974333162">
                                          <w:marLeft w:val="0"/>
                                          <w:marRight w:val="0"/>
                                          <w:marTop w:val="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0"/>
                                                  <w:divBdr>
                                                    <w:top w:val="none" w:sz="0" w:space="0" w:color="auto"/>
                                                    <w:left w:val="none" w:sz="0" w:space="0" w:color="auto"/>
                                                    <w:bottom w:val="none" w:sz="0" w:space="0" w:color="auto"/>
                                                    <w:right w:val="none" w:sz="0" w:space="0" w:color="auto"/>
                                                  </w:divBdr>
                                                  <w:divsChild>
                                                    <w:div w:id="957179212">
                                                      <w:marLeft w:val="0"/>
                                                      <w:marRight w:val="0"/>
                                                      <w:marTop w:val="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9659256">
      <w:bodyDiv w:val="1"/>
      <w:marLeft w:val="0"/>
      <w:marRight w:val="0"/>
      <w:marTop w:val="0"/>
      <w:marBottom w:val="0"/>
      <w:divBdr>
        <w:top w:val="none" w:sz="0" w:space="0" w:color="auto"/>
        <w:left w:val="none" w:sz="0" w:space="0" w:color="auto"/>
        <w:bottom w:val="none" w:sz="0" w:space="0" w:color="auto"/>
        <w:right w:val="none" w:sz="0" w:space="0" w:color="auto"/>
      </w:divBdr>
      <w:divsChild>
        <w:div w:id="1937203512">
          <w:marLeft w:val="0"/>
          <w:marRight w:val="0"/>
          <w:marTop w:val="0"/>
          <w:marBottom w:val="0"/>
          <w:divBdr>
            <w:top w:val="single" w:sz="12" w:space="0" w:color="D2D2D2"/>
            <w:left w:val="single" w:sz="12" w:space="0" w:color="D2D2D2"/>
            <w:bottom w:val="single" w:sz="12" w:space="0" w:color="D2D2D2"/>
            <w:right w:val="single" w:sz="12" w:space="0" w:color="D2D2D2"/>
          </w:divBdr>
          <w:divsChild>
            <w:div w:id="1941991453">
              <w:marLeft w:val="0"/>
              <w:marRight w:val="0"/>
              <w:marTop w:val="0"/>
              <w:marBottom w:val="0"/>
              <w:divBdr>
                <w:top w:val="none" w:sz="0" w:space="0" w:color="auto"/>
                <w:left w:val="none" w:sz="0" w:space="0" w:color="auto"/>
                <w:bottom w:val="none" w:sz="0" w:space="0" w:color="auto"/>
                <w:right w:val="none" w:sz="0" w:space="0" w:color="auto"/>
              </w:divBdr>
            </w:div>
            <w:div w:id="10095286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1164376">
      <w:bodyDiv w:val="1"/>
      <w:marLeft w:val="0"/>
      <w:marRight w:val="0"/>
      <w:marTop w:val="0"/>
      <w:marBottom w:val="0"/>
      <w:divBdr>
        <w:top w:val="none" w:sz="0" w:space="0" w:color="auto"/>
        <w:left w:val="none" w:sz="0" w:space="0" w:color="auto"/>
        <w:bottom w:val="none" w:sz="0" w:space="0" w:color="auto"/>
        <w:right w:val="none" w:sz="0" w:space="0" w:color="auto"/>
      </w:divBdr>
      <w:divsChild>
        <w:div w:id="804077965">
          <w:marLeft w:val="0"/>
          <w:marRight w:val="0"/>
          <w:marTop w:val="0"/>
          <w:marBottom w:val="0"/>
          <w:divBdr>
            <w:top w:val="none" w:sz="0" w:space="0" w:color="auto"/>
            <w:left w:val="none" w:sz="0" w:space="0" w:color="auto"/>
            <w:bottom w:val="none" w:sz="0" w:space="0" w:color="auto"/>
            <w:right w:val="none" w:sz="0" w:space="0" w:color="auto"/>
          </w:divBdr>
          <w:divsChild>
            <w:div w:id="1012688417">
              <w:marLeft w:val="0"/>
              <w:marRight w:val="0"/>
              <w:marTop w:val="0"/>
              <w:marBottom w:val="0"/>
              <w:divBdr>
                <w:top w:val="none" w:sz="0" w:space="0" w:color="auto"/>
                <w:left w:val="none" w:sz="0" w:space="0" w:color="auto"/>
                <w:bottom w:val="none" w:sz="0" w:space="0" w:color="auto"/>
                <w:right w:val="none" w:sz="0" w:space="0" w:color="auto"/>
              </w:divBdr>
              <w:divsChild>
                <w:div w:id="1115442199">
                  <w:marLeft w:val="0"/>
                  <w:marRight w:val="0"/>
                  <w:marTop w:val="0"/>
                  <w:marBottom w:val="0"/>
                  <w:divBdr>
                    <w:top w:val="none" w:sz="0" w:space="0" w:color="auto"/>
                    <w:left w:val="none" w:sz="0" w:space="0" w:color="auto"/>
                    <w:bottom w:val="none" w:sz="0" w:space="0" w:color="auto"/>
                    <w:right w:val="none" w:sz="0" w:space="0" w:color="auto"/>
                  </w:divBdr>
                  <w:divsChild>
                    <w:div w:id="129447524">
                      <w:marLeft w:val="0"/>
                      <w:marRight w:val="0"/>
                      <w:marTop w:val="0"/>
                      <w:marBottom w:val="0"/>
                      <w:divBdr>
                        <w:top w:val="none" w:sz="0" w:space="0" w:color="auto"/>
                        <w:left w:val="none" w:sz="0" w:space="0" w:color="auto"/>
                        <w:bottom w:val="none" w:sz="0" w:space="0" w:color="auto"/>
                        <w:right w:val="none" w:sz="0" w:space="0" w:color="auto"/>
                      </w:divBdr>
                      <w:divsChild>
                        <w:div w:id="1286548546">
                          <w:marLeft w:val="0"/>
                          <w:marRight w:val="0"/>
                          <w:marTop w:val="0"/>
                          <w:marBottom w:val="0"/>
                          <w:divBdr>
                            <w:top w:val="none" w:sz="0" w:space="0" w:color="auto"/>
                            <w:left w:val="none" w:sz="0" w:space="0" w:color="auto"/>
                            <w:bottom w:val="none" w:sz="0" w:space="0" w:color="auto"/>
                            <w:right w:val="none" w:sz="0" w:space="0" w:color="auto"/>
                          </w:divBdr>
                          <w:divsChild>
                            <w:div w:id="74329687">
                              <w:marLeft w:val="0"/>
                              <w:marRight w:val="0"/>
                              <w:marTop w:val="0"/>
                              <w:marBottom w:val="0"/>
                              <w:divBdr>
                                <w:top w:val="none" w:sz="0" w:space="0" w:color="auto"/>
                                <w:left w:val="none" w:sz="0" w:space="0" w:color="auto"/>
                                <w:bottom w:val="none" w:sz="0" w:space="0" w:color="auto"/>
                                <w:right w:val="none" w:sz="0" w:space="0" w:color="auto"/>
                              </w:divBdr>
                              <w:divsChild>
                                <w:div w:id="689111620">
                                  <w:marLeft w:val="0"/>
                                  <w:marRight w:val="0"/>
                                  <w:marTop w:val="0"/>
                                  <w:marBottom w:val="0"/>
                                  <w:divBdr>
                                    <w:top w:val="none" w:sz="0" w:space="0" w:color="auto"/>
                                    <w:left w:val="none" w:sz="0" w:space="0" w:color="auto"/>
                                    <w:bottom w:val="none" w:sz="0" w:space="0" w:color="auto"/>
                                    <w:right w:val="none" w:sz="0" w:space="0" w:color="auto"/>
                                  </w:divBdr>
                                  <w:divsChild>
                                    <w:div w:id="786504066">
                                      <w:marLeft w:val="0"/>
                                      <w:marRight w:val="0"/>
                                      <w:marTop w:val="0"/>
                                      <w:marBottom w:val="0"/>
                                      <w:divBdr>
                                        <w:top w:val="none" w:sz="0" w:space="0" w:color="auto"/>
                                        <w:left w:val="none" w:sz="0" w:space="0" w:color="auto"/>
                                        <w:bottom w:val="none" w:sz="0" w:space="0" w:color="auto"/>
                                        <w:right w:val="none" w:sz="0" w:space="0" w:color="auto"/>
                                      </w:divBdr>
                                      <w:divsChild>
                                        <w:div w:id="1413700993">
                                          <w:marLeft w:val="0"/>
                                          <w:marRight w:val="0"/>
                                          <w:marTop w:val="0"/>
                                          <w:marBottom w:val="0"/>
                                          <w:divBdr>
                                            <w:top w:val="none" w:sz="0" w:space="0" w:color="auto"/>
                                            <w:left w:val="none" w:sz="0" w:space="0" w:color="auto"/>
                                            <w:bottom w:val="none" w:sz="0" w:space="0" w:color="auto"/>
                                            <w:right w:val="none" w:sz="0" w:space="0" w:color="auto"/>
                                          </w:divBdr>
                                          <w:divsChild>
                                            <w:div w:id="2088264072">
                                              <w:marLeft w:val="0"/>
                                              <w:marRight w:val="0"/>
                                              <w:marTop w:val="0"/>
                                              <w:marBottom w:val="0"/>
                                              <w:divBdr>
                                                <w:top w:val="none" w:sz="0" w:space="0" w:color="auto"/>
                                                <w:left w:val="none" w:sz="0" w:space="0" w:color="auto"/>
                                                <w:bottom w:val="none" w:sz="0" w:space="0" w:color="auto"/>
                                                <w:right w:val="none" w:sz="0" w:space="0" w:color="auto"/>
                                              </w:divBdr>
                                              <w:divsChild>
                                                <w:div w:id="1359696331">
                                                  <w:marLeft w:val="0"/>
                                                  <w:marRight w:val="0"/>
                                                  <w:marTop w:val="0"/>
                                                  <w:marBottom w:val="0"/>
                                                  <w:divBdr>
                                                    <w:top w:val="none" w:sz="0" w:space="0" w:color="auto"/>
                                                    <w:left w:val="none" w:sz="0" w:space="0" w:color="auto"/>
                                                    <w:bottom w:val="none" w:sz="0" w:space="0" w:color="auto"/>
                                                    <w:right w:val="none" w:sz="0" w:space="0" w:color="auto"/>
                                                  </w:divBdr>
                                                  <w:divsChild>
                                                    <w:div w:id="1473869884">
                                                      <w:marLeft w:val="0"/>
                                                      <w:marRight w:val="0"/>
                                                      <w:marTop w:val="0"/>
                                                      <w:marBottom w:val="0"/>
                                                      <w:divBdr>
                                                        <w:top w:val="none" w:sz="0" w:space="0" w:color="auto"/>
                                                        <w:left w:val="none" w:sz="0" w:space="0" w:color="auto"/>
                                                        <w:bottom w:val="none" w:sz="0" w:space="0" w:color="auto"/>
                                                        <w:right w:val="none" w:sz="0" w:space="0" w:color="auto"/>
                                                      </w:divBdr>
                                                      <w:divsChild>
                                                        <w:div w:id="498079564">
                                                          <w:marLeft w:val="0"/>
                                                          <w:marRight w:val="0"/>
                                                          <w:marTop w:val="0"/>
                                                          <w:marBottom w:val="0"/>
                                                          <w:divBdr>
                                                            <w:top w:val="none" w:sz="0" w:space="0" w:color="auto"/>
                                                            <w:left w:val="none" w:sz="0" w:space="0" w:color="auto"/>
                                                            <w:bottom w:val="none" w:sz="0" w:space="0" w:color="auto"/>
                                                            <w:right w:val="none" w:sz="0" w:space="0" w:color="auto"/>
                                                          </w:divBdr>
                                                          <w:divsChild>
                                                            <w:div w:id="87408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3900772">
      <w:bodyDiv w:val="1"/>
      <w:marLeft w:val="0"/>
      <w:marRight w:val="0"/>
      <w:marTop w:val="0"/>
      <w:marBottom w:val="0"/>
      <w:divBdr>
        <w:top w:val="none" w:sz="0" w:space="0" w:color="auto"/>
        <w:left w:val="none" w:sz="0" w:space="0" w:color="auto"/>
        <w:bottom w:val="none" w:sz="0" w:space="0" w:color="auto"/>
        <w:right w:val="none" w:sz="0" w:space="0" w:color="auto"/>
      </w:divBdr>
      <w:divsChild>
        <w:div w:id="900216337">
          <w:marLeft w:val="0"/>
          <w:marRight w:val="0"/>
          <w:marTop w:val="0"/>
          <w:marBottom w:val="0"/>
          <w:divBdr>
            <w:top w:val="none" w:sz="0" w:space="0" w:color="auto"/>
            <w:left w:val="none" w:sz="0" w:space="0" w:color="auto"/>
            <w:bottom w:val="none" w:sz="0" w:space="0" w:color="auto"/>
            <w:right w:val="none" w:sz="0" w:space="0" w:color="auto"/>
          </w:divBdr>
          <w:divsChild>
            <w:div w:id="64841123">
              <w:marLeft w:val="0"/>
              <w:marRight w:val="0"/>
              <w:marTop w:val="0"/>
              <w:marBottom w:val="0"/>
              <w:divBdr>
                <w:top w:val="none" w:sz="0" w:space="0" w:color="auto"/>
                <w:left w:val="none" w:sz="0" w:space="0" w:color="auto"/>
                <w:bottom w:val="none" w:sz="0" w:space="0" w:color="auto"/>
                <w:right w:val="none" w:sz="0" w:space="0" w:color="auto"/>
              </w:divBdr>
              <w:divsChild>
                <w:div w:id="56706697">
                  <w:marLeft w:val="0"/>
                  <w:marRight w:val="0"/>
                  <w:marTop w:val="0"/>
                  <w:marBottom w:val="0"/>
                  <w:divBdr>
                    <w:top w:val="none" w:sz="0" w:space="0" w:color="auto"/>
                    <w:left w:val="none" w:sz="0" w:space="0" w:color="auto"/>
                    <w:bottom w:val="none" w:sz="0" w:space="0" w:color="auto"/>
                    <w:right w:val="none" w:sz="0" w:space="0" w:color="auto"/>
                  </w:divBdr>
                  <w:divsChild>
                    <w:div w:id="973606803">
                      <w:marLeft w:val="0"/>
                      <w:marRight w:val="0"/>
                      <w:marTop w:val="0"/>
                      <w:marBottom w:val="0"/>
                      <w:divBdr>
                        <w:top w:val="none" w:sz="0" w:space="0" w:color="auto"/>
                        <w:left w:val="none" w:sz="0" w:space="0" w:color="auto"/>
                        <w:bottom w:val="none" w:sz="0" w:space="0" w:color="auto"/>
                        <w:right w:val="none" w:sz="0" w:space="0" w:color="auto"/>
                      </w:divBdr>
                      <w:divsChild>
                        <w:div w:id="1755929831">
                          <w:marLeft w:val="0"/>
                          <w:marRight w:val="0"/>
                          <w:marTop w:val="0"/>
                          <w:marBottom w:val="0"/>
                          <w:divBdr>
                            <w:top w:val="none" w:sz="0" w:space="0" w:color="auto"/>
                            <w:left w:val="none" w:sz="0" w:space="0" w:color="auto"/>
                            <w:bottom w:val="none" w:sz="0" w:space="0" w:color="auto"/>
                            <w:right w:val="none" w:sz="0" w:space="0" w:color="auto"/>
                          </w:divBdr>
                          <w:divsChild>
                            <w:div w:id="1979874539">
                              <w:marLeft w:val="0"/>
                              <w:marRight w:val="0"/>
                              <w:marTop w:val="0"/>
                              <w:marBottom w:val="0"/>
                              <w:divBdr>
                                <w:top w:val="none" w:sz="0" w:space="0" w:color="auto"/>
                                <w:left w:val="none" w:sz="0" w:space="0" w:color="auto"/>
                                <w:bottom w:val="none" w:sz="0" w:space="0" w:color="auto"/>
                                <w:right w:val="none" w:sz="0" w:space="0" w:color="auto"/>
                              </w:divBdr>
                              <w:divsChild>
                                <w:div w:id="1271430099">
                                  <w:marLeft w:val="0"/>
                                  <w:marRight w:val="0"/>
                                  <w:marTop w:val="0"/>
                                  <w:marBottom w:val="0"/>
                                  <w:divBdr>
                                    <w:top w:val="none" w:sz="0" w:space="0" w:color="auto"/>
                                    <w:left w:val="none" w:sz="0" w:space="0" w:color="auto"/>
                                    <w:bottom w:val="none" w:sz="0" w:space="0" w:color="auto"/>
                                    <w:right w:val="none" w:sz="0" w:space="0" w:color="auto"/>
                                  </w:divBdr>
                                  <w:divsChild>
                                    <w:div w:id="752315268">
                                      <w:marLeft w:val="0"/>
                                      <w:marRight w:val="0"/>
                                      <w:marTop w:val="0"/>
                                      <w:marBottom w:val="0"/>
                                      <w:divBdr>
                                        <w:top w:val="none" w:sz="0" w:space="0" w:color="auto"/>
                                        <w:left w:val="none" w:sz="0" w:space="0" w:color="auto"/>
                                        <w:bottom w:val="none" w:sz="0" w:space="0" w:color="auto"/>
                                        <w:right w:val="none" w:sz="0" w:space="0" w:color="auto"/>
                                      </w:divBdr>
                                      <w:divsChild>
                                        <w:div w:id="847406929">
                                          <w:marLeft w:val="0"/>
                                          <w:marRight w:val="0"/>
                                          <w:marTop w:val="0"/>
                                          <w:marBottom w:val="0"/>
                                          <w:divBdr>
                                            <w:top w:val="none" w:sz="0" w:space="0" w:color="auto"/>
                                            <w:left w:val="none" w:sz="0" w:space="0" w:color="auto"/>
                                            <w:bottom w:val="none" w:sz="0" w:space="0" w:color="auto"/>
                                            <w:right w:val="none" w:sz="0" w:space="0" w:color="auto"/>
                                          </w:divBdr>
                                          <w:divsChild>
                                            <w:div w:id="1731151184">
                                              <w:marLeft w:val="0"/>
                                              <w:marRight w:val="0"/>
                                              <w:marTop w:val="0"/>
                                              <w:marBottom w:val="0"/>
                                              <w:divBdr>
                                                <w:top w:val="none" w:sz="0" w:space="0" w:color="auto"/>
                                                <w:left w:val="none" w:sz="0" w:space="0" w:color="auto"/>
                                                <w:bottom w:val="none" w:sz="0" w:space="0" w:color="auto"/>
                                                <w:right w:val="none" w:sz="0" w:space="0" w:color="auto"/>
                                              </w:divBdr>
                                              <w:divsChild>
                                                <w:div w:id="1850483247">
                                                  <w:marLeft w:val="0"/>
                                                  <w:marRight w:val="0"/>
                                                  <w:marTop w:val="0"/>
                                                  <w:marBottom w:val="0"/>
                                                  <w:divBdr>
                                                    <w:top w:val="none" w:sz="0" w:space="0" w:color="auto"/>
                                                    <w:left w:val="none" w:sz="0" w:space="0" w:color="auto"/>
                                                    <w:bottom w:val="none" w:sz="0" w:space="0" w:color="auto"/>
                                                    <w:right w:val="none" w:sz="0" w:space="0" w:color="auto"/>
                                                  </w:divBdr>
                                                  <w:divsChild>
                                                    <w:div w:id="285239439">
                                                      <w:marLeft w:val="0"/>
                                                      <w:marRight w:val="0"/>
                                                      <w:marTop w:val="0"/>
                                                      <w:marBottom w:val="0"/>
                                                      <w:divBdr>
                                                        <w:top w:val="none" w:sz="0" w:space="0" w:color="auto"/>
                                                        <w:left w:val="none" w:sz="0" w:space="0" w:color="auto"/>
                                                        <w:bottom w:val="none" w:sz="0" w:space="0" w:color="auto"/>
                                                        <w:right w:val="none" w:sz="0" w:space="0" w:color="auto"/>
                                                      </w:divBdr>
                                                      <w:divsChild>
                                                        <w:div w:id="2143576942">
                                                          <w:marLeft w:val="0"/>
                                                          <w:marRight w:val="0"/>
                                                          <w:marTop w:val="0"/>
                                                          <w:marBottom w:val="0"/>
                                                          <w:divBdr>
                                                            <w:top w:val="none" w:sz="0" w:space="0" w:color="auto"/>
                                                            <w:left w:val="none" w:sz="0" w:space="0" w:color="auto"/>
                                                            <w:bottom w:val="none" w:sz="0" w:space="0" w:color="auto"/>
                                                            <w:right w:val="none" w:sz="0" w:space="0" w:color="auto"/>
                                                          </w:divBdr>
                                                          <w:divsChild>
                                                            <w:div w:id="17125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9203046">
      <w:bodyDiv w:val="1"/>
      <w:marLeft w:val="0"/>
      <w:marRight w:val="0"/>
      <w:marTop w:val="0"/>
      <w:marBottom w:val="0"/>
      <w:divBdr>
        <w:top w:val="none" w:sz="0" w:space="0" w:color="auto"/>
        <w:left w:val="none" w:sz="0" w:space="0" w:color="auto"/>
        <w:bottom w:val="none" w:sz="0" w:space="0" w:color="auto"/>
        <w:right w:val="none" w:sz="0" w:space="0" w:color="auto"/>
      </w:divBdr>
      <w:divsChild>
        <w:div w:id="1569921849">
          <w:marLeft w:val="0"/>
          <w:marRight w:val="0"/>
          <w:marTop w:val="0"/>
          <w:marBottom w:val="0"/>
          <w:divBdr>
            <w:top w:val="none" w:sz="0" w:space="0" w:color="auto"/>
            <w:left w:val="none" w:sz="0" w:space="0" w:color="auto"/>
            <w:bottom w:val="none" w:sz="0" w:space="0" w:color="auto"/>
            <w:right w:val="none" w:sz="0" w:space="0" w:color="auto"/>
          </w:divBdr>
          <w:divsChild>
            <w:div w:id="179779961">
              <w:marLeft w:val="0"/>
              <w:marRight w:val="0"/>
              <w:marTop w:val="0"/>
              <w:marBottom w:val="0"/>
              <w:divBdr>
                <w:top w:val="none" w:sz="0" w:space="0" w:color="auto"/>
                <w:left w:val="none" w:sz="0" w:space="0" w:color="auto"/>
                <w:bottom w:val="none" w:sz="0" w:space="0" w:color="auto"/>
                <w:right w:val="none" w:sz="0" w:space="0" w:color="auto"/>
              </w:divBdr>
              <w:divsChild>
                <w:div w:id="369840631">
                  <w:marLeft w:val="0"/>
                  <w:marRight w:val="0"/>
                  <w:marTop w:val="0"/>
                  <w:marBottom w:val="0"/>
                  <w:divBdr>
                    <w:top w:val="none" w:sz="0" w:space="0" w:color="auto"/>
                    <w:left w:val="none" w:sz="0" w:space="0" w:color="auto"/>
                    <w:bottom w:val="none" w:sz="0" w:space="0" w:color="auto"/>
                    <w:right w:val="none" w:sz="0" w:space="0" w:color="auto"/>
                  </w:divBdr>
                  <w:divsChild>
                    <w:div w:id="1438452684">
                      <w:marLeft w:val="0"/>
                      <w:marRight w:val="0"/>
                      <w:marTop w:val="0"/>
                      <w:marBottom w:val="0"/>
                      <w:divBdr>
                        <w:top w:val="none" w:sz="0" w:space="0" w:color="auto"/>
                        <w:left w:val="none" w:sz="0" w:space="0" w:color="auto"/>
                        <w:bottom w:val="none" w:sz="0" w:space="0" w:color="auto"/>
                        <w:right w:val="none" w:sz="0" w:space="0" w:color="auto"/>
                      </w:divBdr>
                      <w:divsChild>
                        <w:div w:id="972756218">
                          <w:marLeft w:val="0"/>
                          <w:marRight w:val="0"/>
                          <w:marTop w:val="0"/>
                          <w:marBottom w:val="0"/>
                          <w:divBdr>
                            <w:top w:val="none" w:sz="0" w:space="0" w:color="auto"/>
                            <w:left w:val="none" w:sz="0" w:space="0" w:color="auto"/>
                            <w:bottom w:val="none" w:sz="0" w:space="0" w:color="auto"/>
                            <w:right w:val="none" w:sz="0" w:space="0" w:color="auto"/>
                          </w:divBdr>
                          <w:divsChild>
                            <w:div w:id="1908374805">
                              <w:marLeft w:val="0"/>
                              <w:marRight w:val="0"/>
                              <w:marTop w:val="0"/>
                              <w:marBottom w:val="0"/>
                              <w:divBdr>
                                <w:top w:val="none" w:sz="0" w:space="0" w:color="auto"/>
                                <w:left w:val="none" w:sz="0" w:space="0" w:color="auto"/>
                                <w:bottom w:val="none" w:sz="0" w:space="0" w:color="auto"/>
                                <w:right w:val="none" w:sz="0" w:space="0" w:color="auto"/>
                              </w:divBdr>
                              <w:divsChild>
                                <w:div w:id="1637835445">
                                  <w:marLeft w:val="0"/>
                                  <w:marRight w:val="0"/>
                                  <w:marTop w:val="0"/>
                                  <w:marBottom w:val="0"/>
                                  <w:divBdr>
                                    <w:top w:val="none" w:sz="0" w:space="0" w:color="auto"/>
                                    <w:left w:val="none" w:sz="0" w:space="0" w:color="auto"/>
                                    <w:bottom w:val="none" w:sz="0" w:space="0" w:color="auto"/>
                                    <w:right w:val="none" w:sz="0" w:space="0" w:color="auto"/>
                                  </w:divBdr>
                                  <w:divsChild>
                                    <w:div w:id="1419013814">
                                      <w:marLeft w:val="0"/>
                                      <w:marRight w:val="0"/>
                                      <w:marTop w:val="0"/>
                                      <w:marBottom w:val="0"/>
                                      <w:divBdr>
                                        <w:top w:val="none" w:sz="0" w:space="0" w:color="auto"/>
                                        <w:left w:val="none" w:sz="0" w:space="0" w:color="auto"/>
                                        <w:bottom w:val="none" w:sz="0" w:space="0" w:color="auto"/>
                                        <w:right w:val="none" w:sz="0" w:space="0" w:color="auto"/>
                                      </w:divBdr>
                                      <w:divsChild>
                                        <w:div w:id="783959444">
                                          <w:marLeft w:val="0"/>
                                          <w:marRight w:val="0"/>
                                          <w:marTop w:val="0"/>
                                          <w:marBottom w:val="0"/>
                                          <w:divBdr>
                                            <w:top w:val="none" w:sz="0" w:space="0" w:color="auto"/>
                                            <w:left w:val="none" w:sz="0" w:space="0" w:color="auto"/>
                                            <w:bottom w:val="none" w:sz="0" w:space="0" w:color="auto"/>
                                            <w:right w:val="none" w:sz="0" w:space="0" w:color="auto"/>
                                          </w:divBdr>
                                          <w:divsChild>
                                            <w:div w:id="1349483233">
                                              <w:marLeft w:val="0"/>
                                              <w:marRight w:val="0"/>
                                              <w:marTop w:val="0"/>
                                              <w:marBottom w:val="0"/>
                                              <w:divBdr>
                                                <w:top w:val="none" w:sz="0" w:space="0" w:color="auto"/>
                                                <w:left w:val="none" w:sz="0" w:space="0" w:color="auto"/>
                                                <w:bottom w:val="none" w:sz="0" w:space="0" w:color="auto"/>
                                                <w:right w:val="none" w:sz="0" w:space="0" w:color="auto"/>
                                              </w:divBdr>
                                              <w:divsChild>
                                                <w:div w:id="607465003">
                                                  <w:marLeft w:val="0"/>
                                                  <w:marRight w:val="0"/>
                                                  <w:marTop w:val="0"/>
                                                  <w:marBottom w:val="0"/>
                                                  <w:divBdr>
                                                    <w:top w:val="none" w:sz="0" w:space="0" w:color="auto"/>
                                                    <w:left w:val="none" w:sz="0" w:space="0" w:color="auto"/>
                                                    <w:bottom w:val="none" w:sz="0" w:space="0" w:color="auto"/>
                                                    <w:right w:val="none" w:sz="0" w:space="0" w:color="auto"/>
                                                  </w:divBdr>
                                                  <w:divsChild>
                                                    <w:div w:id="1733314356">
                                                      <w:marLeft w:val="0"/>
                                                      <w:marRight w:val="0"/>
                                                      <w:marTop w:val="0"/>
                                                      <w:marBottom w:val="0"/>
                                                      <w:divBdr>
                                                        <w:top w:val="none" w:sz="0" w:space="0" w:color="auto"/>
                                                        <w:left w:val="none" w:sz="0" w:space="0" w:color="auto"/>
                                                        <w:bottom w:val="none" w:sz="0" w:space="0" w:color="auto"/>
                                                        <w:right w:val="none" w:sz="0" w:space="0" w:color="auto"/>
                                                      </w:divBdr>
                                                      <w:divsChild>
                                                        <w:div w:id="1225486573">
                                                          <w:marLeft w:val="0"/>
                                                          <w:marRight w:val="0"/>
                                                          <w:marTop w:val="0"/>
                                                          <w:marBottom w:val="0"/>
                                                          <w:divBdr>
                                                            <w:top w:val="none" w:sz="0" w:space="0" w:color="auto"/>
                                                            <w:left w:val="none" w:sz="0" w:space="0" w:color="auto"/>
                                                            <w:bottom w:val="none" w:sz="0" w:space="0" w:color="auto"/>
                                                            <w:right w:val="none" w:sz="0" w:space="0" w:color="auto"/>
                                                          </w:divBdr>
                                                          <w:divsChild>
                                                            <w:div w:id="9042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453211">
      <w:bodyDiv w:val="1"/>
      <w:marLeft w:val="0"/>
      <w:marRight w:val="0"/>
      <w:marTop w:val="0"/>
      <w:marBottom w:val="0"/>
      <w:divBdr>
        <w:top w:val="none" w:sz="0" w:space="0" w:color="auto"/>
        <w:left w:val="none" w:sz="0" w:space="0" w:color="auto"/>
        <w:bottom w:val="none" w:sz="0" w:space="0" w:color="auto"/>
        <w:right w:val="none" w:sz="0" w:space="0" w:color="auto"/>
      </w:divBdr>
      <w:divsChild>
        <w:div w:id="378214378">
          <w:marLeft w:val="0"/>
          <w:marRight w:val="0"/>
          <w:marTop w:val="0"/>
          <w:marBottom w:val="0"/>
          <w:divBdr>
            <w:top w:val="none" w:sz="0" w:space="0" w:color="auto"/>
            <w:left w:val="none" w:sz="0" w:space="0" w:color="auto"/>
            <w:bottom w:val="none" w:sz="0" w:space="0" w:color="auto"/>
            <w:right w:val="none" w:sz="0" w:space="0" w:color="auto"/>
          </w:divBdr>
          <w:divsChild>
            <w:div w:id="720137581">
              <w:marLeft w:val="0"/>
              <w:marRight w:val="0"/>
              <w:marTop w:val="0"/>
              <w:marBottom w:val="0"/>
              <w:divBdr>
                <w:top w:val="none" w:sz="0" w:space="0" w:color="auto"/>
                <w:left w:val="none" w:sz="0" w:space="0" w:color="auto"/>
                <w:bottom w:val="none" w:sz="0" w:space="0" w:color="auto"/>
                <w:right w:val="none" w:sz="0" w:space="0" w:color="auto"/>
              </w:divBdr>
              <w:divsChild>
                <w:div w:id="1528443628">
                  <w:marLeft w:val="0"/>
                  <w:marRight w:val="0"/>
                  <w:marTop w:val="0"/>
                  <w:marBottom w:val="0"/>
                  <w:divBdr>
                    <w:top w:val="none" w:sz="0" w:space="0" w:color="auto"/>
                    <w:left w:val="none" w:sz="0" w:space="0" w:color="auto"/>
                    <w:bottom w:val="none" w:sz="0" w:space="0" w:color="auto"/>
                    <w:right w:val="none" w:sz="0" w:space="0" w:color="auto"/>
                  </w:divBdr>
                  <w:divsChild>
                    <w:div w:id="772171065">
                      <w:marLeft w:val="0"/>
                      <w:marRight w:val="0"/>
                      <w:marTop w:val="0"/>
                      <w:marBottom w:val="0"/>
                      <w:divBdr>
                        <w:top w:val="none" w:sz="0" w:space="0" w:color="auto"/>
                        <w:left w:val="none" w:sz="0" w:space="0" w:color="auto"/>
                        <w:bottom w:val="none" w:sz="0" w:space="0" w:color="auto"/>
                        <w:right w:val="none" w:sz="0" w:space="0" w:color="auto"/>
                      </w:divBdr>
                      <w:divsChild>
                        <w:div w:id="716123367">
                          <w:marLeft w:val="0"/>
                          <w:marRight w:val="0"/>
                          <w:marTop w:val="0"/>
                          <w:marBottom w:val="0"/>
                          <w:divBdr>
                            <w:top w:val="none" w:sz="0" w:space="0" w:color="auto"/>
                            <w:left w:val="none" w:sz="0" w:space="0" w:color="auto"/>
                            <w:bottom w:val="none" w:sz="0" w:space="0" w:color="auto"/>
                            <w:right w:val="none" w:sz="0" w:space="0" w:color="auto"/>
                          </w:divBdr>
                          <w:divsChild>
                            <w:div w:id="950820728">
                              <w:marLeft w:val="0"/>
                              <w:marRight w:val="335"/>
                              <w:marTop w:val="201"/>
                              <w:marBottom w:val="0"/>
                              <w:divBdr>
                                <w:top w:val="none" w:sz="0" w:space="0" w:color="auto"/>
                                <w:left w:val="none" w:sz="0" w:space="0" w:color="auto"/>
                                <w:bottom w:val="none" w:sz="0" w:space="0" w:color="auto"/>
                                <w:right w:val="none" w:sz="0" w:space="0" w:color="auto"/>
                              </w:divBdr>
                              <w:divsChild>
                                <w:div w:id="20611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81511">
          <w:marLeft w:val="0"/>
          <w:marRight w:val="0"/>
          <w:marTop w:val="0"/>
          <w:marBottom w:val="0"/>
          <w:divBdr>
            <w:top w:val="none" w:sz="0" w:space="0" w:color="auto"/>
            <w:left w:val="none" w:sz="0" w:space="0" w:color="auto"/>
            <w:bottom w:val="none" w:sz="0" w:space="0" w:color="auto"/>
            <w:right w:val="none" w:sz="0" w:space="0" w:color="auto"/>
          </w:divBdr>
          <w:divsChild>
            <w:div w:id="2038433082">
              <w:marLeft w:val="0"/>
              <w:marRight w:val="0"/>
              <w:marTop w:val="0"/>
              <w:marBottom w:val="0"/>
              <w:divBdr>
                <w:top w:val="none" w:sz="0" w:space="0" w:color="auto"/>
                <w:left w:val="none" w:sz="0" w:space="0" w:color="auto"/>
                <w:bottom w:val="none" w:sz="0" w:space="0" w:color="auto"/>
                <w:right w:val="none" w:sz="0" w:space="0" w:color="auto"/>
              </w:divBdr>
              <w:divsChild>
                <w:div w:id="328752404">
                  <w:marLeft w:val="0"/>
                  <w:marRight w:val="0"/>
                  <w:marTop w:val="0"/>
                  <w:marBottom w:val="0"/>
                  <w:divBdr>
                    <w:top w:val="none" w:sz="0" w:space="0" w:color="auto"/>
                    <w:left w:val="none" w:sz="0" w:space="0" w:color="auto"/>
                    <w:bottom w:val="none" w:sz="0" w:space="0" w:color="auto"/>
                    <w:right w:val="none" w:sz="0" w:space="0" w:color="auto"/>
                  </w:divBdr>
                  <w:divsChild>
                    <w:div w:id="542328621">
                      <w:marLeft w:val="0"/>
                      <w:marRight w:val="0"/>
                      <w:marTop w:val="0"/>
                      <w:marBottom w:val="0"/>
                      <w:divBdr>
                        <w:top w:val="none" w:sz="0" w:space="0" w:color="auto"/>
                        <w:left w:val="none" w:sz="0" w:space="0" w:color="auto"/>
                        <w:bottom w:val="none" w:sz="0" w:space="0" w:color="auto"/>
                        <w:right w:val="none" w:sz="0" w:space="0" w:color="auto"/>
                      </w:divBdr>
                      <w:divsChild>
                        <w:div w:id="17487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744771">
      <w:bodyDiv w:val="1"/>
      <w:marLeft w:val="0"/>
      <w:marRight w:val="0"/>
      <w:marTop w:val="0"/>
      <w:marBottom w:val="0"/>
      <w:divBdr>
        <w:top w:val="none" w:sz="0" w:space="0" w:color="auto"/>
        <w:left w:val="none" w:sz="0" w:space="0" w:color="auto"/>
        <w:bottom w:val="none" w:sz="0" w:space="0" w:color="auto"/>
        <w:right w:val="none" w:sz="0" w:space="0" w:color="auto"/>
      </w:divBdr>
      <w:divsChild>
        <w:div w:id="27410751">
          <w:marLeft w:val="0"/>
          <w:marRight w:val="0"/>
          <w:marTop w:val="0"/>
          <w:marBottom w:val="0"/>
          <w:divBdr>
            <w:top w:val="none" w:sz="0" w:space="0" w:color="auto"/>
            <w:left w:val="none" w:sz="0" w:space="0" w:color="auto"/>
            <w:bottom w:val="none" w:sz="0" w:space="0" w:color="auto"/>
            <w:right w:val="none" w:sz="0" w:space="0" w:color="auto"/>
          </w:divBdr>
          <w:divsChild>
            <w:div w:id="201985665">
              <w:marLeft w:val="0"/>
              <w:marRight w:val="0"/>
              <w:marTop w:val="0"/>
              <w:marBottom w:val="0"/>
              <w:divBdr>
                <w:top w:val="none" w:sz="0" w:space="0" w:color="auto"/>
                <w:left w:val="none" w:sz="0" w:space="0" w:color="auto"/>
                <w:bottom w:val="none" w:sz="0" w:space="0" w:color="auto"/>
                <w:right w:val="none" w:sz="0" w:space="0" w:color="auto"/>
              </w:divBdr>
              <w:divsChild>
                <w:div w:id="954799316">
                  <w:marLeft w:val="0"/>
                  <w:marRight w:val="0"/>
                  <w:marTop w:val="0"/>
                  <w:marBottom w:val="0"/>
                  <w:divBdr>
                    <w:top w:val="none" w:sz="0" w:space="0" w:color="auto"/>
                    <w:left w:val="none" w:sz="0" w:space="0" w:color="auto"/>
                    <w:bottom w:val="none" w:sz="0" w:space="0" w:color="auto"/>
                    <w:right w:val="none" w:sz="0" w:space="0" w:color="auto"/>
                  </w:divBdr>
                  <w:divsChild>
                    <w:div w:id="585769834">
                      <w:marLeft w:val="0"/>
                      <w:marRight w:val="0"/>
                      <w:marTop w:val="0"/>
                      <w:marBottom w:val="0"/>
                      <w:divBdr>
                        <w:top w:val="none" w:sz="0" w:space="0" w:color="auto"/>
                        <w:left w:val="none" w:sz="0" w:space="0" w:color="auto"/>
                        <w:bottom w:val="none" w:sz="0" w:space="0" w:color="auto"/>
                        <w:right w:val="none" w:sz="0" w:space="0" w:color="auto"/>
                      </w:divBdr>
                      <w:divsChild>
                        <w:div w:id="207841725">
                          <w:marLeft w:val="0"/>
                          <w:marRight w:val="0"/>
                          <w:marTop w:val="0"/>
                          <w:marBottom w:val="0"/>
                          <w:divBdr>
                            <w:top w:val="none" w:sz="0" w:space="0" w:color="auto"/>
                            <w:left w:val="none" w:sz="0" w:space="0" w:color="auto"/>
                            <w:bottom w:val="none" w:sz="0" w:space="0" w:color="auto"/>
                            <w:right w:val="none" w:sz="0" w:space="0" w:color="auto"/>
                          </w:divBdr>
                          <w:divsChild>
                            <w:div w:id="361443031">
                              <w:marLeft w:val="0"/>
                              <w:marRight w:val="343"/>
                              <w:marTop w:val="206"/>
                              <w:marBottom w:val="0"/>
                              <w:divBdr>
                                <w:top w:val="none" w:sz="0" w:space="0" w:color="auto"/>
                                <w:left w:val="none" w:sz="0" w:space="0" w:color="auto"/>
                                <w:bottom w:val="none" w:sz="0" w:space="0" w:color="auto"/>
                                <w:right w:val="none" w:sz="0" w:space="0" w:color="auto"/>
                              </w:divBdr>
                              <w:divsChild>
                                <w:div w:id="952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899993">
          <w:marLeft w:val="0"/>
          <w:marRight w:val="0"/>
          <w:marTop w:val="0"/>
          <w:marBottom w:val="0"/>
          <w:divBdr>
            <w:top w:val="none" w:sz="0" w:space="0" w:color="auto"/>
            <w:left w:val="none" w:sz="0" w:space="0" w:color="auto"/>
            <w:bottom w:val="none" w:sz="0" w:space="0" w:color="auto"/>
            <w:right w:val="none" w:sz="0" w:space="0" w:color="auto"/>
          </w:divBdr>
          <w:divsChild>
            <w:div w:id="682367116">
              <w:marLeft w:val="0"/>
              <w:marRight w:val="0"/>
              <w:marTop w:val="0"/>
              <w:marBottom w:val="0"/>
              <w:divBdr>
                <w:top w:val="none" w:sz="0" w:space="0" w:color="auto"/>
                <w:left w:val="none" w:sz="0" w:space="0" w:color="auto"/>
                <w:bottom w:val="none" w:sz="0" w:space="0" w:color="auto"/>
                <w:right w:val="none" w:sz="0" w:space="0" w:color="auto"/>
              </w:divBdr>
              <w:divsChild>
                <w:div w:id="1651517097">
                  <w:marLeft w:val="0"/>
                  <w:marRight w:val="0"/>
                  <w:marTop w:val="0"/>
                  <w:marBottom w:val="0"/>
                  <w:divBdr>
                    <w:top w:val="none" w:sz="0" w:space="0" w:color="auto"/>
                    <w:left w:val="none" w:sz="0" w:space="0" w:color="auto"/>
                    <w:bottom w:val="none" w:sz="0" w:space="0" w:color="auto"/>
                    <w:right w:val="none" w:sz="0" w:space="0" w:color="auto"/>
                  </w:divBdr>
                  <w:divsChild>
                    <w:div w:id="1628970826">
                      <w:marLeft w:val="0"/>
                      <w:marRight w:val="0"/>
                      <w:marTop w:val="0"/>
                      <w:marBottom w:val="0"/>
                      <w:divBdr>
                        <w:top w:val="none" w:sz="0" w:space="0" w:color="auto"/>
                        <w:left w:val="none" w:sz="0" w:space="0" w:color="auto"/>
                        <w:bottom w:val="none" w:sz="0" w:space="0" w:color="auto"/>
                        <w:right w:val="none" w:sz="0" w:space="0" w:color="auto"/>
                      </w:divBdr>
                      <w:divsChild>
                        <w:div w:id="4926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25935">
      <w:bodyDiv w:val="1"/>
      <w:marLeft w:val="0"/>
      <w:marRight w:val="0"/>
      <w:marTop w:val="0"/>
      <w:marBottom w:val="0"/>
      <w:divBdr>
        <w:top w:val="none" w:sz="0" w:space="0" w:color="auto"/>
        <w:left w:val="none" w:sz="0" w:space="0" w:color="auto"/>
        <w:bottom w:val="none" w:sz="0" w:space="0" w:color="auto"/>
        <w:right w:val="none" w:sz="0" w:space="0" w:color="auto"/>
      </w:divBdr>
      <w:divsChild>
        <w:div w:id="2143960885">
          <w:marLeft w:val="0"/>
          <w:marRight w:val="0"/>
          <w:marTop w:val="0"/>
          <w:marBottom w:val="0"/>
          <w:divBdr>
            <w:top w:val="none" w:sz="0" w:space="0" w:color="auto"/>
            <w:left w:val="none" w:sz="0" w:space="0" w:color="auto"/>
            <w:bottom w:val="none" w:sz="0" w:space="0" w:color="auto"/>
            <w:right w:val="none" w:sz="0" w:space="0" w:color="auto"/>
          </w:divBdr>
          <w:divsChild>
            <w:div w:id="885408906">
              <w:marLeft w:val="0"/>
              <w:marRight w:val="0"/>
              <w:marTop w:val="0"/>
              <w:marBottom w:val="0"/>
              <w:divBdr>
                <w:top w:val="none" w:sz="0" w:space="0" w:color="auto"/>
                <w:left w:val="none" w:sz="0" w:space="0" w:color="auto"/>
                <w:bottom w:val="none" w:sz="0" w:space="0" w:color="auto"/>
                <w:right w:val="none" w:sz="0" w:space="0" w:color="auto"/>
              </w:divBdr>
              <w:divsChild>
                <w:div w:id="69237283">
                  <w:marLeft w:val="0"/>
                  <w:marRight w:val="0"/>
                  <w:marTop w:val="0"/>
                  <w:marBottom w:val="0"/>
                  <w:divBdr>
                    <w:top w:val="none" w:sz="0" w:space="0" w:color="auto"/>
                    <w:left w:val="none" w:sz="0" w:space="0" w:color="auto"/>
                    <w:bottom w:val="none" w:sz="0" w:space="0" w:color="auto"/>
                    <w:right w:val="none" w:sz="0" w:space="0" w:color="auto"/>
                  </w:divBdr>
                  <w:divsChild>
                    <w:div w:id="1075321818">
                      <w:marLeft w:val="0"/>
                      <w:marRight w:val="0"/>
                      <w:marTop w:val="0"/>
                      <w:marBottom w:val="0"/>
                      <w:divBdr>
                        <w:top w:val="none" w:sz="0" w:space="0" w:color="auto"/>
                        <w:left w:val="none" w:sz="0" w:space="0" w:color="auto"/>
                        <w:bottom w:val="none" w:sz="0" w:space="0" w:color="auto"/>
                        <w:right w:val="none" w:sz="0" w:space="0" w:color="auto"/>
                      </w:divBdr>
                      <w:divsChild>
                        <w:div w:id="1343438434">
                          <w:marLeft w:val="0"/>
                          <w:marRight w:val="0"/>
                          <w:marTop w:val="0"/>
                          <w:marBottom w:val="0"/>
                          <w:divBdr>
                            <w:top w:val="none" w:sz="0" w:space="0" w:color="auto"/>
                            <w:left w:val="none" w:sz="0" w:space="0" w:color="auto"/>
                            <w:bottom w:val="none" w:sz="0" w:space="0" w:color="auto"/>
                            <w:right w:val="none" w:sz="0" w:space="0" w:color="auto"/>
                          </w:divBdr>
                          <w:divsChild>
                            <w:div w:id="187762447">
                              <w:marLeft w:val="0"/>
                              <w:marRight w:val="0"/>
                              <w:marTop w:val="0"/>
                              <w:marBottom w:val="0"/>
                              <w:divBdr>
                                <w:top w:val="none" w:sz="0" w:space="0" w:color="auto"/>
                                <w:left w:val="none" w:sz="0" w:space="0" w:color="auto"/>
                                <w:bottom w:val="none" w:sz="0" w:space="0" w:color="auto"/>
                                <w:right w:val="none" w:sz="0" w:space="0" w:color="auto"/>
                              </w:divBdr>
                              <w:divsChild>
                                <w:div w:id="1506094330">
                                  <w:marLeft w:val="0"/>
                                  <w:marRight w:val="0"/>
                                  <w:marTop w:val="0"/>
                                  <w:marBottom w:val="0"/>
                                  <w:divBdr>
                                    <w:top w:val="none" w:sz="0" w:space="0" w:color="auto"/>
                                    <w:left w:val="none" w:sz="0" w:space="0" w:color="auto"/>
                                    <w:bottom w:val="none" w:sz="0" w:space="0" w:color="auto"/>
                                    <w:right w:val="none" w:sz="0" w:space="0" w:color="auto"/>
                                  </w:divBdr>
                                  <w:divsChild>
                                    <w:div w:id="1665010424">
                                      <w:marLeft w:val="0"/>
                                      <w:marRight w:val="0"/>
                                      <w:marTop w:val="0"/>
                                      <w:marBottom w:val="0"/>
                                      <w:divBdr>
                                        <w:top w:val="none" w:sz="0" w:space="0" w:color="auto"/>
                                        <w:left w:val="none" w:sz="0" w:space="0" w:color="auto"/>
                                        <w:bottom w:val="none" w:sz="0" w:space="0" w:color="auto"/>
                                        <w:right w:val="none" w:sz="0" w:space="0" w:color="auto"/>
                                      </w:divBdr>
                                      <w:divsChild>
                                        <w:div w:id="1045371725">
                                          <w:marLeft w:val="0"/>
                                          <w:marRight w:val="0"/>
                                          <w:marTop w:val="0"/>
                                          <w:marBottom w:val="0"/>
                                          <w:divBdr>
                                            <w:top w:val="none" w:sz="0" w:space="0" w:color="auto"/>
                                            <w:left w:val="none" w:sz="0" w:space="0" w:color="auto"/>
                                            <w:bottom w:val="none" w:sz="0" w:space="0" w:color="auto"/>
                                            <w:right w:val="none" w:sz="0" w:space="0" w:color="auto"/>
                                          </w:divBdr>
                                          <w:divsChild>
                                            <w:div w:id="1669291106">
                                              <w:marLeft w:val="0"/>
                                              <w:marRight w:val="0"/>
                                              <w:marTop w:val="0"/>
                                              <w:marBottom w:val="0"/>
                                              <w:divBdr>
                                                <w:top w:val="none" w:sz="0" w:space="0" w:color="auto"/>
                                                <w:left w:val="none" w:sz="0" w:space="0" w:color="auto"/>
                                                <w:bottom w:val="none" w:sz="0" w:space="0" w:color="auto"/>
                                                <w:right w:val="none" w:sz="0" w:space="0" w:color="auto"/>
                                              </w:divBdr>
                                              <w:divsChild>
                                                <w:div w:id="1421683911">
                                                  <w:marLeft w:val="0"/>
                                                  <w:marRight w:val="0"/>
                                                  <w:marTop w:val="0"/>
                                                  <w:marBottom w:val="0"/>
                                                  <w:divBdr>
                                                    <w:top w:val="none" w:sz="0" w:space="0" w:color="auto"/>
                                                    <w:left w:val="none" w:sz="0" w:space="0" w:color="auto"/>
                                                    <w:bottom w:val="none" w:sz="0" w:space="0" w:color="auto"/>
                                                    <w:right w:val="none" w:sz="0" w:space="0" w:color="auto"/>
                                                  </w:divBdr>
                                                  <w:divsChild>
                                                    <w:div w:id="1117794153">
                                                      <w:marLeft w:val="0"/>
                                                      <w:marRight w:val="0"/>
                                                      <w:marTop w:val="0"/>
                                                      <w:marBottom w:val="0"/>
                                                      <w:divBdr>
                                                        <w:top w:val="none" w:sz="0" w:space="0" w:color="auto"/>
                                                        <w:left w:val="none" w:sz="0" w:space="0" w:color="auto"/>
                                                        <w:bottom w:val="none" w:sz="0" w:space="0" w:color="auto"/>
                                                        <w:right w:val="none" w:sz="0" w:space="0" w:color="auto"/>
                                                      </w:divBdr>
                                                      <w:divsChild>
                                                        <w:div w:id="1993681024">
                                                          <w:marLeft w:val="0"/>
                                                          <w:marRight w:val="0"/>
                                                          <w:marTop w:val="0"/>
                                                          <w:marBottom w:val="0"/>
                                                          <w:divBdr>
                                                            <w:top w:val="none" w:sz="0" w:space="0" w:color="auto"/>
                                                            <w:left w:val="none" w:sz="0" w:space="0" w:color="auto"/>
                                                            <w:bottom w:val="none" w:sz="0" w:space="0" w:color="auto"/>
                                                            <w:right w:val="none" w:sz="0" w:space="0" w:color="auto"/>
                                                          </w:divBdr>
                                                          <w:divsChild>
                                                            <w:div w:id="11454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515339">
      <w:bodyDiv w:val="1"/>
      <w:marLeft w:val="0"/>
      <w:marRight w:val="0"/>
      <w:marTop w:val="0"/>
      <w:marBottom w:val="0"/>
      <w:divBdr>
        <w:top w:val="none" w:sz="0" w:space="0" w:color="auto"/>
        <w:left w:val="none" w:sz="0" w:space="0" w:color="auto"/>
        <w:bottom w:val="none" w:sz="0" w:space="0" w:color="auto"/>
        <w:right w:val="none" w:sz="0" w:space="0" w:color="auto"/>
      </w:divBdr>
      <w:divsChild>
        <w:div w:id="1611812341">
          <w:marLeft w:val="0"/>
          <w:marRight w:val="0"/>
          <w:marTop w:val="0"/>
          <w:marBottom w:val="0"/>
          <w:divBdr>
            <w:top w:val="none" w:sz="0" w:space="0" w:color="auto"/>
            <w:left w:val="none" w:sz="0" w:space="0" w:color="auto"/>
            <w:bottom w:val="none" w:sz="0" w:space="0" w:color="auto"/>
            <w:right w:val="none" w:sz="0" w:space="0" w:color="auto"/>
          </w:divBdr>
          <w:divsChild>
            <w:div w:id="889995598">
              <w:marLeft w:val="0"/>
              <w:marRight w:val="0"/>
              <w:marTop w:val="0"/>
              <w:marBottom w:val="0"/>
              <w:divBdr>
                <w:top w:val="none" w:sz="0" w:space="0" w:color="auto"/>
                <w:left w:val="none" w:sz="0" w:space="0" w:color="auto"/>
                <w:bottom w:val="none" w:sz="0" w:space="0" w:color="auto"/>
                <w:right w:val="none" w:sz="0" w:space="0" w:color="auto"/>
              </w:divBdr>
              <w:divsChild>
                <w:div w:id="1885941838">
                  <w:marLeft w:val="0"/>
                  <w:marRight w:val="0"/>
                  <w:marTop w:val="0"/>
                  <w:marBottom w:val="0"/>
                  <w:divBdr>
                    <w:top w:val="none" w:sz="0" w:space="0" w:color="auto"/>
                    <w:left w:val="none" w:sz="0" w:space="0" w:color="auto"/>
                    <w:bottom w:val="none" w:sz="0" w:space="0" w:color="auto"/>
                    <w:right w:val="none" w:sz="0" w:space="0" w:color="auto"/>
                  </w:divBdr>
                  <w:divsChild>
                    <w:div w:id="1335305879">
                      <w:marLeft w:val="0"/>
                      <w:marRight w:val="0"/>
                      <w:marTop w:val="0"/>
                      <w:marBottom w:val="0"/>
                      <w:divBdr>
                        <w:top w:val="none" w:sz="0" w:space="0" w:color="auto"/>
                        <w:left w:val="none" w:sz="0" w:space="0" w:color="auto"/>
                        <w:bottom w:val="none" w:sz="0" w:space="0" w:color="auto"/>
                        <w:right w:val="none" w:sz="0" w:space="0" w:color="auto"/>
                      </w:divBdr>
                      <w:divsChild>
                        <w:div w:id="1247306587">
                          <w:marLeft w:val="0"/>
                          <w:marRight w:val="0"/>
                          <w:marTop w:val="0"/>
                          <w:marBottom w:val="0"/>
                          <w:divBdr>
                            <w:top w:val="none" w:sz="0" w:space="0" w:color="auto"/>
                            <w:left w:val="none" w:sz="0" w:space="0" w:color="auto"/>
                            <w:bottom w:val="none" w:sz="0" w:space="0" w:color="auto"/>
                            <w:right w:val="none" w:sz="0" w:space="0" w:color="auto"/>
                          </w:divBdr>
                          <w:divsChild>
                            <w:div w:id="126247304">
                              <w:marLeft w:val="0"/>
                              <w:marRight w:val="0"/>
                              <w:marTop w:val="0"/>
                              <w:marBottom w:val="0"/>
                              <w:divBdr>
                                <w:top w:val="none" w:sz="0" w:space="0" w:color="auto"/>
                                <w:left w:val="none" w:sz="0" w:space="0" w:color="auto"/>
                                <w:bottom w:val="none" w:sz="0" w:space="0" w:color="auto"/>
                                <w:right w:val="none" w:sz="0" w:space="0" w:color="auto"/>
                              </w:divBdr>
                              <w:divsChild>
                                <w:div w:id="1133986487">
                                  <w:marLeft w:val="0"/>
                                  <w:marRight w:val="0"/>
                                  <w:marTop w:val="0"/>
                                  <w:marBottom w:val="0"/>
                                  <w:divBdr>
                                    <w:top w:val="none" w:sz="0" w:space="0" w:color="auto"/>
                                    <w:left w:val="none" w:sz="0" w:space="0" w:color="auto"/>
                                    <w:bottom w:val="none" w:sz="0" w:space="0" w:color="auto"/>
                                    <w:right w:val="none" w:sz="0" w:space="0" w:color="auto"/>
                                  </w:divBdr>
                                  <w:divsChild>
                                    <w:div w:id="1243486138">
                                      <w:marLeft w:val="0"/>
                                      <w:marRight w:val="0"/>
                                      <w:marTop w:val="0"/>
                                      <w:marBottom w:val="0"/>
                                      <w:divBdr>
                                        <w:top w:val="none" w:sz="0" w:space="0" w:color="auto"/>
                                        <w:left w:val="none" w:sz="0" w:space="0" w:color="auto"/>
                                        <w:bottom w:val="none" w:sz="0" w:space="0" w:color="auto"/>
                                        <w:right w:val="none" w:sz="0" w:space="0" w:color="auto"/>
                                      </w:divBdr>
                                      <w:divsChild>
                                        <w:div w:id="451173554">
                                          <w:marLeft w:val="0"/>
                                          <w:marRight w:val="0"/>
                                          <w:marTop w:val="0"/>
                                          <w:marBottom w:val="0"/>
                                          <w:divBdr>
                                            <w:top w:val="none" w:sz="0" w:space="0" w:color="auto"/>
                                            <w:left w:val="none" w:sz="0" w:space="0" w:color="auto"/>
                                            <w:bottom w:val="none" w:sz="0" w:space="0" w:color="auto"/>
                                            <w:right w:val="none" w:sz="0" w:space="0" w:color="auto"/>
                                          </w:divBdr>
                                          <w:divsChild>
                                            <w:div w:id="1035275993">
                                              <w:marLeft w:val="0"/>
                                              <w:marRight w:val="0"/>
                                              <w:marTop w:val="0"/>
                                              <w:marBottom w:val="0"/>
                                              <w:divBdr>
                                                <w:top w:val="none" w:sz="0" w:space="0" w:color="auto"/>
                                                <w:left w:val="none" w:sz="0" w:space="0" w:color="auto"/>
                                                <w:bottom w:val="none" w:sz="0" w:space="0" w:color="auto"/>
                                                <w:right w:val="none" w:sz="0" w:space="0" w:color="auto"/>
                                              </w:divBdr>
                                              <w:divsChild>
                                                <w:div w:id="1497303429">
                                                  <w:marLeft w:val="0"/>
                                                  <w:marRight w:val="0"/>
                                                  <w:marTop w:val="0"/>
                                                  <w:marBottom w:val="0"/>
                                                  <w:divBdr>
                                                    <w:top w:val="none" w:sz="0" w:space="0" w:color="auto"/>
                                                    <w:left w:val="none" w:sz="0" w:space="0" w:color="auto"/>
                                                    <w:bottom w:val="none" w:sz="0" w:space="0" w:color="auto"/>
                                                    <w:right w:val="none" w:sz="0" w:space="0" w:color="auto"/>
                                                  </w:divBdr>
                                                  <w:divsChild>
                                                    <w:div w:id="423036037">
                                                      <w:marLeft w:val="0"/>
                                                      <w:marRight w:val="0"/>
                                                      <w:marTop w:val="0"/>
                                                      <w:marBottom w:val="0"/>
                                                      <w:divBdr>
                                                        <w:top w:val="none" w:sz="0" w:space="0" w:color="auto"/>
                                                        <w:left w:val="none" w:sz="0" w:space="0" w:color="auto"/>
                                                        <w:bottom w:val="none" w:sz="0" w:space="0" w:color="auto"/>
                                                        <w:right w:val="none" w:sz="0" w:space="0" w:color="auto"/>
                                                      </w:divBdr>
                                                      <w:divsChild>
                                                        <w:div w:id="1942640243">
                                                          <w:marLeft w:val="0"/>
                                                          <w:marRight w:val="0"/>
                                                          <w:marTop w:val="0"/>
                                                          <w:marBottom w:val="0"/>
                                                          <w:divBdr>
                                                            <w:top w:val="none" w:sz="0" w:space="0" w:color="auto"/>
                                                            <w:left w:val="none" w:sz="0" w:space="0" w:color="auto"/>
                                                            <w:bottom w:val="none" w:sz="0" w:space="0" w:color="auto"/>
                                                            <w:right w:val="none" w:sz="0" w:space="0" w:color="auto"/>
                                                          </w:divBdr>
                                                          <w:divsChild>
                                                            <w:div w:id="8890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5012650">
      <w:bodyDiv w:val="1"/>
      <w:marLeft w:val="0"/>
      <w:marRight w:val="0"/>
      <w:marTop w:val="0"/>
      <w:marBottom w:val="0"/>
      <w:divBdr>
        <w:top w:val="none" w:sz="0" w:space="0" w:color="auto"/>
        <w:left w:val="none" w:sz="0" w:space="0" w:color="auto"/>
        <w:bottom w:val="none" w:sz="0" w:space="0" w:color="auto"/>
        <w:right w:val="none" w:sz="0" w:space="0" w:color="auto"/>
      </w:divBdr>
      <w:divsChild>
        <w:div w:id="1417825201">
          <w:marLeft w:val="0"/>
          <w:marRight w:val="0"/>
          <w:marTop w:val="0"/>
          <w:marBottom w:val="0"/>
          <w:divBdr>
            <w:top w:val="none" w:sz="0" w:space="0" w:color="auto"/>
            <w:left w:val="none" w:sz="0" w:space="0" w:color="auto"/>
            <w:bottom w:val="none" w:sz="0" w:space="0" w:color="auto"/>
            <w:right w:val="none" w:sz="0" w:space="0" w:color="auto"/>
          </w:divBdr>
          <w:divsChild>
            <w:div w:id="1768192855">
              <w:marLeft w:val="0"/>
              <w:marRight w:val="0"/>
              <w:marTop w:val="0"/>
              <w:marBottom w:val="0"/>
              <w:divBdr>
                <w:top w:val="none" w:sz="0" w:space="0" w:color="auto"/>
                <w:left w:val="none" w:sz="0" w:space="0" w:color="auto"/>
                <w:bottom w:val="none" w:sz="0" w:space="0" w:color="auto"/>
                <w:right w:val="none" w:sz="0" w:space="0" w:color="auto"/>
              </w:divBdr>
              <w:divsChild>
                <w:div w:id="366805051">
                  <w:marLeft w:val="0"/>
                  <w:marRight w:val="0"/>
                  <w:marTop w:val="0"/>
                  <w:marBottom w:val="0"/>
                  <w:divBdr>
                    <w:top w:val="none" w:sz="0" w:space="0" w:color="auto"/>
                    <w:left w:val="none" w:sz="0" w:space="0" w:color="auto"/>
                    <w:bottom w:val="none" w:sz="0" w:space="0" w:color="auto"/>
                    <w:right w:val="none" w:sz="0" w:space="0" w:color="auto"/>
                  </w:divBdr>
                  <w:divsChild>
                    <w:div w:id="786511563">
                      <w:marLeft w:val="0"/>
                      <w:marRight w:val="0"/>
                      <w:marTop w:val="0"/>
                      <w:marBottom w:val="0"/>
                      <w:divBdr>
                        <w:top w:val="none" w:sz="0" w:space="0" w:color="auto"/>
                        <w:left w:val="none" w:sz="0" w:space="0" w:color="auto"/>
                        <w:bottom w:val="none" w:sz="0" w:space="0" w:color="auto"/>
                        <w:right w:val="none" w:sz="0" w:space="0" w:color="auto"/>
                      </w:divBdr>
                      <w:divsChild>
                        <w:div w:id="1685856890">
                          <w:marLeft w:val="0"/>
                          <w:marRight w:val="0"/>
                          <w:marTop w:val="0"/>
                          <w:marBottom w:val="0"/>
                          <w:divBdr>
                            <w:top w:val="none" w:sz="0" w:space="0" w:color="auto"/>
                            <w:left w:val="none" w:sz="0" w:space="0" w:color="auto"/>
                            <w:bottom w:val="none" w:sz="0" w:space="0" w:color="auto"/>
                            <w:right w:val="none" w:sz="0" w:space="0" w:color="auto"/>
                          </w:divBdr>
                          <w:divsChild>
                            <w:div w:id="338851537">
                              <w:marLeft w:val="0"/>
                              <w:marRight w:val="0"/>
                              <w:marTop w:val="0"/>
                              <w:marBottom w:val="0"/>
                              <w:divBdr>
                                <w:top w:val="none" w:sz="0" w:space="0" w:color="auto"/>
                                <w:left w:val="none" w:sz="0" w:space="0" w:color="auto"/>
                                <w:bottom w:val="none" w:sz="0" w:space="0" w:color="auto"/>
                                <w:right w:val="none" w:sz="0" w:space="0" w:color="auto"/>
                              </w:divBdr>
                              <w:divsChild>
                                <w:div w:id="1849980383">
                                  <w:marLeft w:val="0"/>
                                  <w:marRight w:val="0"/>
                                  <w:marTop w:val="0"/>
                                  <w:marBottom w:val="0"/>
                                  <w:divBdr>
                                    <w:top w:val="none" w:sz="0" w:space="0" w:color="auto"/>
                                    <w:left w:val="none" w:sz="0" w:space="0" w:color="auto"/>
                                    <w:bottom w:val="none" w:sz="0" w:space="0" w:color="auto"/>
                                    <w:right w:val="none" w:sz="0" w:space="0" w:color="auto"/>
                                  </w:divBdr>
                                  <w:divsChild>
                                    <w:div w:id="1764186955">
                                      <w:marLeft w:val="0"/>
                                      <w:marRight w:val="0"/>
                                      <w:marTop w:val="0"/>
                                      <w:marBottom w:val="0"/>
                                      <w:divBdr>
                                        <w:top w:val="none" w:sz="0" w:space="0" w:color="auto"/>
                                        <w:left w:val="none" w:sz="0" w:space="0" w:color="auto"/>
                                        <w:bottom w:val="none" w:sz="0" w:space="0" w:color="auto"/>
                                        <w:right w:val="none" w:sz="0" w:space="0" w:color="auto"/>
                                      </w:divBdr>
                                      <w:divsChild>
                                        <w:div w:id="1923953260">
                                          <w:marLeft w:val="0"/>
                                          <w:marRight w:val="0"/>
                                          <w:marTop w:val="0"/>
                                          <w:marBottom w:val="0"/>
                                          <w:divBdr>
                                            <w:top w:val="none" w:sz="0" w:space="0" w:color="auto"/>
                                            <w:left w:val="none" w:sz="0" w:space="0" w:color="auto"/>
                                            <w:bottom w:val="none" w:sz="0" w:space="0" w:color="auto"/>
                                            <w:right w:val="none" w:sz="0" w:space="0" w:color="auto"/>
                                          </w:divBdr>
                                          <w:divsChild>
                                            <w:div w:id="498156665">
                                              <w:marLeft w:val="0"/>
                                              <w:marRight w:val="0"/>
                                              <w:marTop w:val="0"/>
                                              <w:marBottom w:val="0"/>
                                              <w:divBdr>
                                                <w:top w:val="none" w:sz="0" w:space="0" w:color="auto"/>
                                                <w:left w:val="none" w:sz="0" w:space="0" w:color="auto"/>
                                                <w:bottom w:val="none" w:sz="0" w:space="0" w:color="auto"/>
                                                <w:right w:val="none" w:sz="0" w:space="0" w:color="auto"/>
                                              </w:divBdr>
                                              <w:divsChild>
                                                <w:div w:id="1527520412">
                                                  <w:marLeft w:val="0"/>
                                                  <w:marRight w:val="0"/>
                                                  <w:marTop w:val="0"/>
                                                  <w:marBottom w:val="0"/>
                                                  <w:divBdr>
                                                    <w:top w:val="none" w:sz="0" w:space="0" w:color="auto"/>
                                                    <w:left w:val="none" w:sz="0" w:space="0" w:color="auto"/>
                                                    <w:bottom w:val="none" w:sz="0" w:space="0" w:color="auto"/>
                                                    <w:right w:val="none" w:sz="0" w:space="0" w:color="auto"/>
                                                  </w:divBdr>
                                                  <w:divsChild>
                                                    <w:div w:id="1867014036">
                                                      <w:marLeft w:val="0"/>
                                                      <w:marRight w:val="0"/>
                                                      <w:marTop w:val="0"/>
                                                      <w:marBottom w:val="0"/>
                                                      <w:divBdr>
                                                        <w:top w:val="none" w:sz="0" w:space="0" w:color="auto"/>
                                                        <w:left w:val="none" w:sz="0" w:space="0" w:color="auto"/>
                                                        <w:bottom w:val="none" w:sz="0" w:space="0" w:color="auto"/>
                                                        <w:right w:val="none" w:sz="0" w:space="0" w:color="auto"/>
                                                      </w:divBdr>
                                                      <w:divsChild>
                                                        <w:div w:id="168757445">
                                                          <w:marLeft w:val="0"/>
                                                          <w:marRight w:val="0"/>
                                                          <w:marTop w:val="0"/>
                                                          <w:marBottom w:val="0"/>
                                                          <w:divBdr>
                                                            <w:top w:val="none" w:sz="0" w:space="0" w:color="auto"/>
                                                            <w:left w:val="none" w:sz="0" w:space="0" w:color="auto"/>
                                                            <w:bottom w:val="none" w:sz="0" w:space="0" w:color="auto"/>
                                                            <w:right w:val="none" w:sz="0" w:space="0" w:color="auto"/>
                                                          </w:divBdr>
                                                          <w:divsChild>
                                                            <w:div w:id="12892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463336">
      <w:bodyDiv w:val="1"/>
      <w:marLeft w:val="0"/>
      <w:marRight w:val="0"/>
      <w:marTop w:val="0"/>
      <w:marBottom w:val="0"/>
      <w:divBdr>
        <w:top w:val="none" w:sz="0" w:space="0" w:color="auto"/>
        <w:left w:val="none" w:sz="0" w:space="0" w:color="auto"/>
        <w:bottom w:val="none" w:sz="0" w:space="0" w:color="auto"/>
        <w:right w:val="none" w:sz="0" w:space="0" w:color="auto"/>
      </w:divBdr>
      <w:divsChild>
        <w:div w:id="1205024537">
          <w:marLeft w:val="0"/>
          <w:marRight w:val="0"/>
          <w:marTop w:val="0"/>
          <w:marBottom w:val="0"/>
          <w:divBdr>
            <w:top w:val="none" w:sz="0" w:space="0" w:color="auto"/>
            <w:left w:val="none" w:sz="0" w:space="0" w:color="auto"/>
            <w:bottom w:val="none" w:sz="0" w:space="0" w:color="auto"/>
            <w:right w:val="none" w:sz="0" w:space="0" w:color="auto"/>
          </w:divBdr>
          <w:divsChild>
            <w:div w:id="497813940">
              <w:marLeft w:val="0"/>
              <w:marRight w:val="0"/>
              <w:marTop w:val="0"/>
              <w:marBottom w:val="0"/>
              <w:divBdr>
                <w:top w:val="none" w:sz="0" w:space="0" w:color="auto"/>
                <w:left w:val="none" w:sz="0" w:space="0" w:color="auto"/>
                <w:bottom w:val="none" w:sz="0" w:space="0" w:color="auto"/>
                <w:right w:val="none" w:sz="0" w:space="0" w:color="auto"/>
              </w:divBdr>
              <w:divsChild>
                <w:div w:id="1231110426">
                  <w:marLeft w:val="0"/>
                  <w:marRight w:val="0"/>
                  <w:marTop w:val="0"/>
                  <w:marBottom w:val="0"/>
                  <w:divBdr>
                    <w:top w:val="none" w:sz="0" w:space="0" w:color="auto"/>
                    <w:left w:val="none" w:sz="0" w:space="0" w:color="auto"/>
                    <w:bottom w:val="none" w:sz="0" w:space="0" w:color="auto"/>
                    <w:right w:val="none" w:sz="0" w:space="0" w:color="auto"/>
                  </w:divBdr>
                  <w:divsChild>
                    <w:div w:id="1144543657">
                      <w:marLeft w:val="0"/>
                      <w:marRight w:val="0"/>
                      <w:marTop w:val="0"/>
                      <w:marBottom w:val="0"/>
                      <w:divBdr>
                        <w:top w:val="none" w:sz="0" w:space="0" w:color="auto"/>
                        <w:left w:val="none" w:sz="0" w:space="0" w:color="auto"/>
                        <w:bottom w:val="none" w:sz="0" w:space="0" w:color="auto"/>
                        <w:right w:val="none" w:sz="0" w:space="0" w:color="auto"/>
                      </w:divBdr>
                      <w:divsChild>
                        <w:div w:id="1974167394">
                          <w:marLeft w:val="0"/>
                          <w:marRight w:val="0"/>
                          <w:marTop w:val="0"/>
                          <w:marBottom w:val="0"/>
                          <w:divBdr>
                            <w:top w:val="none" w:sz="0" w:space="0" w:color="auto"/>
                            <w:left w:val="none" w:sz="0" w:space="0" w:color="auto"/>
                            <w:bottom w:val="none" w:sz="0" w:space="0" w:color="auto"/>
                            <w:right w:val="none" w:sz="0" w:space="0" w:color="auto"/>
                          </w:divBdr>
                          <w:divsChild>
                            <w:div w:id="1451128900">
                              <w:marLeft w:val="0"/>
                              <w:marRight w:val="0"/>
                              <w:marTop w:val="0"/>
                              <w:marBottom w:val="0"/>
                              <w:divBdr>
                                <w:top w:val="none" w:sz="0" w:space="0" w:color="auto"/>
                                <w:left w:val="none" w:sz="0" w:space="0" w:color="auto"/>
                                <w:bottom w:val="none" w:sz="0" w:space="0" w:color="auto"/>
                                <w:right w:val="none" w:sz="0" w:space="0" w:color="auto"/>
                              </w:divBdr>
                              <w:divsChild>
                                <w:div w:id="1439133723">
                                  <w:marLeft w:val="0"/>
                                  <w:marRight w:val="0"/>
                                  <w:marTop w:val="0"/>
                                  <w:marBottom w:val="0"/>
                                  <w:divBdr>
                                    <w:top w:val="none" w:sz="0" w:space="0" w:color="auto"/>
                                    <w:left w:val="none" w:sz="0" w:space="0" w:color="auto"/>
                                    <w:bottom w:val="none" w:sz="0" w:space="0" w:color="auto"/>
                                    <w:right w:val="none" w:sz="0" w:space="0" w:color="auto"/>
                                  </w:divBdr>
                                  <w:divsChild>
                                    <w:div w:id="392848640">
                                      <w:marLeft w:val="0"/>
                                      <w:marRight w:val="0"/>
                                      <w:marTop w:val="0"/>
                                      <w:marBottom w:val="0"/>
                                      <w:divBdr>
                                        <w:top w:val="none" w:sz="0" w:space="0" w:color="auto"/>
                                        <w:left w:val="none" w:sz="0" w:space="0" w:color="auto"/>
                                        <w:bottom w:val="none" w:sz="0" w:space="0" w:color="auto"/>
                                        <w:right w:val="none" w:sz="0" w:space="0" w:color="auto"/>
                                      </w:divBdr>
                                      <w:divsChild>
                                        <w:div w:id="578321794">
                                          <w:marLeft w:val="0"/>
                                          <w:marRight w:val="0"/>
                                          <w:marTop w:val="0"/>
                                          <w:marBottom w:val="0"/>
                                          <w:divBdr>
                                            <w:top w:val="none" w:sz="0" w:space="0" w:color="auto"/>
                                            <w:left w:val="none" w:sz="0" w:space="0" w:color="auto"/>
                                            <w:bottom w:val="none" w:sz="0" w:space="0" w:color="auto"/>
                                            <w:right w:val="none" w:sz="0" w:space="0" w:color="auto"/>
                                          </w:divBdr>
                                          <w:divsChild>
                                            <w:div w:id="1846701658">
                                              <w:marLeft w:val="0"/>
                                              <w:marRight w:val="0"/>
                                              <w:marTop w:val="0"/>
                                              <w:marBottom w:val="0"/>
                                              <w:divBdr>
                                                <w:top w:val="none" w:sz="0" w:space="0" w:color="auto"/>
                                                <w:left w:val="none" w:sz="0" w:space="0" w:color="auto"/>
                                                <w:bottom w:val="none" w:sz="0" w:space="0" w:color="auto"/>
                                                <w:right w:val="none" w:sz="0" w:space="0" w:color="auto"/>
                                              </w:divBdr>
                                              <w:divsChild>
                                                <w:div w:id="128790437">
                                                  <w:marLeft w:val="0"/>
                                                  <w:marRight w:val="0"/>
                                                  <w:marTop w:val="0"/>
                                                  <w:marBottom w:val="0"/>
                                                  <w:divBdr>
                                                    <w:top w:val="none" w:sz="0" w:space="0" w:color="auto"/>
                                                    <w:left w:val="none" w:sz="0" w:space="0" w:color="auto"/>
                                                    <w:bottom w:val="none" w:sz="0" w:space="0" w:color="auto"/>
                                                    <w:right w:val="none" w:sz="0" w:space="0" w:color="auto"/>
                                                  </w:divBdr>
                                                  <w:divsChild>
                                                    <w:div w:id="683475828">
                                                      <w:marLeft w:val="0"/>
                                                      <w:marRight w:val="0"/>
                                                      <w:marTop w:val="0"/>
                                                      <w:marBottom w:val="0"/>
                                                      <w:divBdr>
                                                        <w:top w:val="none" w:sz="0" w:space="0" w:color="auto"/>
                                                        <w:left w:val="none" w:sz="0" w:space="0" w:color="auto"/>
                                                        <w:bottom w:val="none" w:sz="0" w:space="0" w:color="auto"/>
                                                        <w:right w:val="none" w:sz="0" w:space="0" w:color="auto"/>
                                                      </w:divBdr>
                                                      <w:divsChild>
                                                        <w:div w:id="296763561">
                                                          <w:marLeft w:val="0"/>
                                                          <w:marRight w:val="0"/>
                                                          <w:marTop w:val="0"/>
                                                          <w:marBottom w:val="0"/>
                                                          <w:divBdr>
                                                            <w:top w:val="none" w:sz="0" w:space="0" w:color="auto"/>
                                                            <w:left w:val="none" w:sz="0" w:space="0" w:color="auto"/>
                                                            <w:bottom w:val="none" w:sz="0" w:space="0" w:color="auto"/>
                                                            <w:right w:val="none" w:sz="0" w:space="0" w:color="auto"/>
                                                          </w:divBdr>
                                                          <w:divsChild>
                                                            <w:div w:id="1036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031827">
      <w:bodyDiv w:val="1"/>
      <w:marLeft w:val="0"/>
      <w:marRight w:val="0"/>
      <w:marTop w:val="0"/>
      <w:marBottom w:val="0"/>
      <w:divBdr>
        <w:top w:val="none" w:sz="0" w:space="0" w:color="auto"/>
        <w:left w:val="none" w:sz="0" w:space="0" w:color="auto"/>
        <w:bottom w:val="none" w:sz="0" w:space="0" w:color="auto"/>
        <w:right w:val="none" w:sz="0" w:space="0" w:color="auto"/>
      </w:divBdr>
      <w:divsChild>
        <w:div w:id="1380398276">
          <w:marLeft w:val="0"/>
          <w:marRight w:val="0"/>
          <w:marTop w:val="0"/>
          <w:marBottom w:val="0"/>
          <w:divBdr>
            <w:top w:val="none" w:sz="0" w:space="0" w:color="auto"/>
            <w:left w:val="none" w:sz="0" w:space="0" w:color="auto"/>
            <w:bottom w:val="none" w:sz="0" w:space="0" w:color="auto"/>
            <w:right w:val="none" w:sz="0" w:space="0" w:color="auto"/>
          </w:divBdr>
          <w:divsChild>
            <w:div w:id="225996506">
              <w:marLeft w:val="0"/>
              <w:marRight w:val="0"/>
              <w:marTop w:val="0"/>
              <w:marBottom w:val="0"/>
              <w:divBdr>
                <w:top w:val="none" w:sz="0" w:space="0" w:color="auto"/>
                <w:left w:val="none" w:sz="0" w:space="0" w:color="auto"/>
                <w:bottom w:val="none" w:sz="0" w:space="0" w:color="auto"/>
                <w:right w:val="none" w:sz="0" w:space="0" w:color="auto"/>
              </w:divBdr>
              <w:divsChild>
                <w:div w:id="206528085">
                  <w:marLeft w:val="0"/>
                  <w:marRight w:val="0"/>
                  <w:marTop w:val="0"/>
                  <w:marBottom w:val="0"/>
                  <w:divBdr>
                    <w:top w:val="none" w:sz="0" w:space="0" w:color="auto"/>
                    <w:left w:val="none" w:sz="0" w:space="0" w:color="auto"/>
                    <w:bottom w:val="none" w:sz="0" w:space="0" w:color="auto"/>
                    <w:right w:val="none" w:sz="0" w:space="0" w:color="auto"/>
                  </w:divBdr>
                  <w:divsChild>
                    <w:div w:id="223954525">
                      <w:marLeft w:val="0"/>
                      <w:marRight w:val="0"/>
                      <w:marTop w:val="0"/>
                      <w:marBottom w:val="0"/>
                      <w:divBdr>
                        <w:top w:val="none" w:sz="0" w:space="0" w:color="auto"/>
                        <w:left w:val="none" w:sz="0" w:space="0" w:color="auto"/>
                        <w:bottom w:val="none" w:sz="0" w:space="0" w:color="auto"/>
                        <w:right w:val="none" w:sz="0" w:space="0" w:color="auto"/>
                      </w:divBdr>
                      <w:divsChild>
                        <w:div w:id="1102871130">
                          <w:marLeft w:val="0"/>
                          <w:marRight w:val="0"/>
                          <w:marTop w:val="0"/>
                          <w:marBottom w:val="0"/>
                          <w:divBdr>
                            <w:top w:val="none" w:sz="0" w:space="0" w:color="auto"/>
                            <w:left w:val="none" w:sz="0" w:space="0" w:color="auto"/>
                            <w:bottom w:val="none" w:sz="0" w:space="0" w:color="auto"/>
                            <w:right w:val="none" w:sz="0" w:space="0" w:color="auto"/>
                          </w:divBdr>
                          <w:divsChild>
                            <w:div w:id="1043823610">
                              <w:marLeft w:val="0"/>
                              <w:marRight w:val="0"/>
                              <w:marTop w:val="0"/>
                              <w:marBottom w:val="0"/>
                              <w:divBdr>
                                <w:top w:val="none" w:sz="0" w:space="0" w:color="auto"/>
                                <w:left w:val="none" w:sz="0" w:space="0" w:color="auto"/>
                                <w:bottom w:val="none" w:sz="0" w:space="0" w:color="auto"/>
                                <w:right w:val="none" w:sz="0" w:space="0" w:color="auto"/>
                              </w:divBdr>
                              <w:divsChild>
                                <w:div w:id="1837256878">
                                  <w:marLeft w:val="0"/>
                                  <w:marRight w:val="0"/>
                                  <w:marTop w:val="0"/>
                                  <w:marBottom w:val="0"/>
                                  <w:divBdr>
                                    <w:top w:val="none" w:sz="0" w:space="0" w:color="auto"/>
                                    <w:left w:val="none" w:sz="0" w:space="0" w:color="auto"/>
                                    <w:bottom w:val="none" w:sz="0" w:space="0" w:color="auto"/>
                                    <w:right w:val="none" w:sz="0" w:space="0" w:color="auto"/>
                                  </w:divBdr>
                                  <w:divsChild>
                                    <w:div w:id="990794891">
                                      <w:marLeft w:val="0"/>
                                      <w:marRight w:val="0"/>
                                      <w:marTop w:val="0"/>
                                      <w:marBottom w:val="0"/>
                                      <w:divBdr>
                                        <w:top w:val="none" w:sz="0" w:space="0" w:color="auto"/>
                                        <w:left w:val="none" w:sz="0" w:space="0" w:color="auto"/>
                                        <w:bottom w:val="none" w:sz="0" w:space="0" w:color="auto"/>
                                        <w:right w:val="none" w:sz="0" w:space="0" w:color="auto"/>
                                      </w:divBdr>
                                      <w:divsChild>
                                        <w:div w:id="1505172487">
                                          <w:marLeft w:val="0"/>
                                          <w:marRight w:val="0"/>
                                          <w:marTop w:val="0"/>
                                          <w:marBottom w:val="0"/>
                                          <w:divBdr>
                                            <w:top w:val="none" w:sz="0" w:space="0" w:color="auto"/>
                                            <w:left w:val="none" w:sz="0" w:space="0" w:color="auto"/>
                                            <w:bottom w:val="none" w:sz="0" w:space="0" w:color="auto"/>
                                            <w:right w:val="none" w:sz="0" w:space="0" w:color="auto"/>
                                          </w:divBdr>
                                          <w:divsChild>
                                            <w:div w:id="1093673221">
                                              <w:marLeft w:val="0"/>
                                              <w:marRight w:val="0"/>
                                              <w:marTop w:val="0"/>
                                              <w:marBottom w:val="0"/>
                                              <w:divBdr>
                                                <w:top w:val="none" w:sz="0" w:space="0" w:color="auto"/>
                                                <w:left w:val="none" w:sz="0" w:space="0" w:color="auto"/>
                                                <w:bottom w:val="none" w:sz="0" w:space="0" w:color="auto"/>
                                                <w:right w:val="none" w:sz="0" w:space="0" w:color="auto"/>
                                              </w:divBdr>
                                              <w:divsChild>
                                                <w:div w:id="2098791556">
                                                  <w:marLeft w:val="0"/>
                                                  <w:marRight w:val="0"/>
                                                  <w:marTop w:val="0"/>
                                                  <w:marBottom w:val="0"/>
                                                  <w:divBdr>
                                                    <w:top w:val="none" w:sz="0" w:space="0" w:color="auto"/>
                                                    <w:left w:val="none" w:sz="0" w:space="0" w:color="auto"/>
                                                    <w:bottom w:val="none" w:sz="0" w:space="0" w:color="auto"/>
                                                    <w:right w:val="none" w:sz="0" w:space="0" w:color="auto"/>
                                                  </w:divBdr>
                                                  <w:divsChild>
                                                    <w:div w:id="23799527">
                                                      <w:marLeft w:val="0"/>
                                                      <w:marRight w:val="0"/>
                                                      <w:marTop w:val="0"/>
                                                      <w:marBottom w:val="0"/>
                                                      <w:divBdr>
                                                        <w:top w:val="none" w:sz="0" w:space="0" w:color="auto"/>
                                                        <w:left w:val="none" w:sz="0" w:space="0" w:color="auto"/>
                                                        <w:bottom w:val="none" w:sz="0" w:space="0" w:color="auto"/>
                                                        <w:right w:val="none" w:sz="0" w:space="0" w:color="auto"/>
                                                      </w:divBdr>
                                                      <w:divsChild>
                                                        <w:div w:id="1075860189">
                                                          <w:marLeft w:val="0"/>
                                                          <w:marRight w:val="0"/>
                                                          <w:marTop w:val="0"/>
                                                          <w:marBottom w:val="0"/>
                                                          <w:divBdr>
                                                            <w:top w:val="none" w:sz="0" w:space="0" w:color="auto"/>
                                                            <w:left w:val="none" w:sz="0" w:space="0" w:color="auto"/>
                                                            <w:bottom w:val="none" w:sz="0" w:space="0" w:color="auto"/>
                                                            <w:right w:val="none" w:sz="0" w:space="0" w:color="auto"/>
                                                          </w:divBdr>
                                                          <w:divsChild>
                                                            <w:div w:id="12286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4205945">
      <w:bodyDiv w:val="1"/>
      <w:marLeft w:val="0"/>
      <w:marRight w:val="0"/>
      <w:marTop w:val="0"/>
      <w:marBottom w:val="0"/>
      <w:divBdr>
        <w:top w:val="none" w:sz="0" w:space="0" w:color="auto"/>
        <w:left w:val="none" w:sz="0" w:space="0" w:color="auto"/>
        <w:bottom w:val="none" w:sz="0" w:space="0" w:color="auto"/>
        <w:right w:val="none" w:sz="0" w:space="0" w:color="auto"/>
      </w:divBdr>
      <w:divsChild>
        <w:div w:id="744573453">
          <w:marLeft w:val="0"/>
          <w:marRight w:val="0"/>
          <w:marTop w:val="0"/>
          <w:marBottom w:val="0"/>
          <w:divBdr>
            <w:top w:val="none" w:sz="0" w:space="0" w:color="auto"/>
            <w:left w:val="none" w:sz="0" w:space="0" w:color="auto"/>
            <w:bottom w:val="none" w:sz="0" w:space="0" w:color="auto"/>
            <w:right w:val="none" w:sz="0" w:space="0" w:color="auto"/>
          </w:divBdr>
          <w:divsChild>
            <w:div w:id="1552379102">
              <w:marLeft w:val="0"/>
              <w:marRight w:val="0"/>
              <w:marTop w:val="0"/>
              <w:marBottom w:val="0"/>
              <w:divBdr>
                <w:top w:val="none" w:sz="0" w:space="0" w:color="auto"/>
                <w:left w:val="none" w:sz="0" w:space="0" w:color="auto"/>
                <w:bottom w:val="none" w:sz="0" w:space="0" w:color="auto"/>
                <w:right w:val="none" w:sz="0" w:space="0" w:color="auto"/>
              </w:divBdr>
              <w:divsChild>
                <w:div w:id="1256743148">
                  <w:marLeft w:val="0"/>
                  <w:marRight w:val="0"/>
                  <w:marTop w:val="0"/>
                  <w:marBottom w:val="0"/>
                  <w:divBdr>
                    <w:top w:val="none" w:sz="0" w:space="0" w:color="auto"/>
                    <w:left w:val="none" w:sz="0" w:space="0" w:color="auto"/>
                    <w:bottom w:val="none" w:sz="0" w:space="0" w:color="auto"/>
                    <w:right w:val="none" w:sz="0" w:space="0" w:color="auto"/>
                  </w:divBdr>
                  <w:divsChild>
                    <w:div w:id="1264648504">
                      <w:marLeft w:val="0"/>
                      <w:marRight w:val="0"/>
                      <w:marTop w:val="0"/>
                      <w:marBottom w:val="0"/>
                      <w:divBdr>
                        <w:top w:val="none" w:sz="0" w:space="0" w:color="auto"/>
                        <w:left w:val="none" w:sz="0" w:space="0" w:color="auto"/>
                        <w:bottom w:val="none" w:sz="0" w:space="0" w:color="auto"/>
                        <w:right w:val="none" w:sz="0" w:space="0" w:color="auto"/>
                      </w:divBdr>
                      <w:divsChild>
                        <w:div w:id="1362590190">
                          <w:marLeft w:val="0"/>
                          <w:marRight w:val="0"/>
                          <w:marTop w:val="0"/>
                          <w:marBottom w:val="0"/>
                          <w:divBdr>
                            <w:top w:val="none" w:sz="0" w:space="0" w:color="auto"/>
                            <w:left w:val="none" w:sz="0" w:space="0" w:color="auto"/>
                            <w:bottom w:val="none" w:sz="0" w:space="0" w:color="auto"/>
                            <w:right w:val="none" w:sz="0" w:space="0" w:color="auto"/>
                          </w:divBdr>
                          <w:divsChild>
                            <w:div w:id="396245585">
                              <w:marLeft w:val="0"/>
                              <w:marRight w:val="0"/>
                              <w:marTop w:val="0"/>
                              <w:marBottom w:val="0"/>
                              <w:divBdr>
                                <w:top w:val="none" w:sz="0" w:space="0" w:color="auto"/>
                                <w:left w:val="none" w:sz="0" w:space="0" w:color="auto"/>
                                <w:bottom w:val="none" w:sz="0" w:space="0" w:color="auto"/>
                                <w:right w:val="none" w:sz="0" w:space="0" w:color="auto"/>
                              </w:divBdr>
                              <w:divsChild>
                                <w:div w:id="740637350">
                                  <w:marLeft w:val="0"/>
                                  <w:marRight w:val="0"/>
                                  <w:marTop w:val="0"/>
                                  <w:marBottom w:val="0"/>
                                  <w:divBdr>
                                    <w:top w:val="none" w:sz="0" w:space="0" w:color="auto"/>
                                    <w:left w:val="none" w:sz="0" w:space="0" w:color="auto"/>
                                    <w:bottom w:val="none" w:sz="0" w:space="0" w:color="auto"/>
                                    <w:right w:val="none" w:sz="0" w:space="0" w:color="auto"/>
                                  </w:divBdr>
                                  <w:divsChild>
                                    <w:div w:id="1615746415">
                                      <w:marLeft w:val="0"/>
                                      <w:marRight w:val="0"/>
                                      <w:marTop w:val="0"/>
                                      <w:marBottom w:val="0"/>
                                      <w:divBdr>
                                        <w:top w:val="none" w:sz="0" w:space="0" w:color="auto"/>
                                        <w:left w:val="none" w:sz="0" w:space="0" w:color="auto"/>
                                        <w:bottom w:val="none" w:sz="0" w:space="0" w:color="auto"/>
                                        <w:right w:val="none" w:sz="0" w:space="0" w:color="auto"/>
                                      </w:divBdr>
                                      <w:divsChild>
                                        <w:div w:id="142042185">
                                          <w:marLeft w:val="0"/>
                                          <w:marRight w:val="0"/>
                                          <w:marTop w:val="0"/>
                                          <w:marBottom w:val="0"/>
                                          <w:divBdr>
                                            <w:top w:val="none" w:sz="0" w:space="0" w:color="auto"/>
                                            <w:left w:val="none" w:sz="0" w:space="0" w:color="auto"/>
                                            <w:bottom w:val="none" w:sz="0" w:space="0" w:color="auto"/>
                                            <w:right w:val="none" w:sz="0" w:space="0" w:color="auto"/>
                                          </w:divBdr>
                                          <w:divsChild>
                                            <w:div w:id="1602296584">
                                              <w:marLeft w:val="0"/>
                                              <w:marRight w:val="0"/>
                                              <w:marTop w:val="0"/>
                                              <w:marBottom w:val="0"/>
                                              <w:divBdr>
                                                <w:top w:val="none" w:sz="0" w:space="0" w:color="auto"/>
                                                <w:left w:val="none" w:sz="0" w:space="0" w:color="auto"/>
                                                <w:bottom w:val="none" w:sz="0" w:space="0" w:color="auto"/>
                                                <w:right w:val="none" w:sz="0" w:space="0" w:color="auto"/>
                                              </w:divBdr>
                                              <w:divsChild>
                                                <w:div w:id="1302422120">
                                                  <w:marLeft w:val="0"/>
                                                  <w:marRight w:val="0"/>
                                                  <w:marTop w:val="0"/>
                                                  <w:marBottom w:val="0"/>
                                                  <w:divBdr>
                                                    <w:top w:val="none" w:sz="0" w:space="0" w:color="auto"/>
                                                    <w:left w:val="none" w:sz="0" w:space="0" w:color="auto"/>
                                                    <w:bottom w:val="none" w:sz="0" w:space="0" w:color="auto"/>
                                                    <w:right w:val="none" w:sz="0" w:space="0" w:color="auto"/>
                                                  </w:divBdr>
                                                  <w:divsChild>
                                                    <w:div w:id="671638136">
                                                      <w:marLeft w:val="0"/>
                                                      <w:marRight w:val="0"/>
                                                      <w:marTop w:val="0"/>
                                                      <w:marBottom w:val="0"/>
                                                      <w:divBdr>
                                                        <w:top w:val="none" w:sz="0" w:space="0" w:color="auto"/>
                                                        <w:left w:val="none" w:sz="0" w:space="0" w:color="auto"/>
                                                        <w:bottom w:val="none" w:sz="0" w:space="0" w:color="auto"/>
                                                        <w:right w:val="none" w:sz="0" w:space="0" w:color="auto"/>
                                                      </w:divBdr>
                                                      <w:divsChild>
                                                        <w:div w:id="335965286">
                                                          <w:marLeft w:val="0"/>
                                                          <w:marRight w:val="0"/>
                                                          <w:marTop w:val="0"/>
                                                          <w:marBottom w:val="0"/>
                                                          <w:divBdr>
                                                            <w:top w:val="none" w:sz="0" w:space="0" w:color="auto"/>
                                                            <w:left w:val="none" w:sz="0" w:space="0" w:color="auto"/>
                                                            <w:bottom w:val="none" w:sz="0" w:space="0" w:color="auto"/>
                                                            <w:right w:val="none" w:sz="0" w:space="0" w:color="auto"/>
                                                          </w:divBdr>
                                                          <w:divsChild>
                                                            <w:div w:id="20680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7916987">
      <w:bodyDiv w:val="1"/>
      <w:marLeft w:val="0"/>
      <w:marRight w:val="0"/>
      <w:marTop w:val="0"/>
      <w:marBottom w:val="0"/>
      <w:divBdr>
        <w:top w:val="none" w:sz="0" w:space="0" w:color="auto"/>
        <w:left w:val="none" w:sz="0" w:space="0" w:color="auto"/>
        <w:bottom w:val="none" w:sz="0" w:space="0" w:color="auto"/>
        <w:right w:val="none" w:sz="0" w:space="0" w:color="auto"/>
      </w:divBdr>
      <w:divsChild>
        <w:div w:id="730233807">
          <w:marLeft w:val="0"/>
          <w:marRight w:val="0"/>
          <w:marTop w:val="0"/>
          <w:marBottom w:val="0"/>
          <w:divBdr>
            <w:top w:val="single" w:sz="12" w:space="0" w:color="D2D2D2"/>
            <w:left w:val="single" w:sz="12" w:space="0" w:color="D2D2D2"/>
            <w:bottom w:val="single" w:sz="12" w:space="0" w:color="D2D2D2"/>
            <w:right w:val="single" w:sz="12" w:space="0" w:color="D2D2D2"/>
          </w:divBdr>
          <w:divsChild>
            <w:div w:id="1691224491">
              <w:marLeft w:val="0"/>
              <w:marRight w:val="0"/>
              <w:marTop w:val="0"/>
              <w:marBottom w:val="0"/>
              <w:divBdr>
                <w:top w:val="none" w:sz="0" w:space="0" w:color="auto"/>
                <w:left w:val="none" w:sz="0" w:space="0" w:color="auto"/>
                <w:bottom w:val="none" w:sz="0" w:space="0" w:color="auto"/>
                <w:right w:val="none" w:sz="0" w:space="0" w:color="auto"/>
              </w:divBdr>
            </w:div>
            <w:div w:id="16122787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9176354">
      <w:bodyDiv w:val="1"/>
      <w:marLeft w:val="0"/>
      <w:marRight w:val="0"/>
      <w:marTop w:val="0"/>
      <w:marBottom w:val="0"/>
      <w:divBdr>
        <w:top w:val="none" w:sz="0" w:space="0" w:color="auto"/>
        <w:left w:val="none" w:sz="0" w:space="0" w:color="auto"/>
        <w:bottom w:val="none" w:sz="0" w:space="0" w:color="auto"/>
        <w:right w:val="none" w:sz="0" w:space="0" w:color="auto"/>
      </w:divBdr>
      <w:divsChild>
        <w:div w:id="1244031663">
          <w:marLeft w:val="0"/>
          <w:marRight w:val="0"/>
          <w:marTop w:val="0"/>
          <w:marBottom w:val="0"/>
          <w:divBdr>
            <w:top w:val="none" w:sz="0" w:space="0" w:color="auto"/>
            <w:left w:val="none" w:sz="0" w:space="0" w:color="auto"/>
            <w:bottom w:val="none" w:sz="0" w:space="0" w:color="auto"/>
            <w:right w:val="none" w:sz="0" w:space="0" w:color="auto"/>
          </w:divBdr>
          <w:divsChild>
            <w:div w:id="68894833">
              <w:marLeft w:val="0"/>
              <w:marRight w:val="0"/>
              <w:marTop w:val="0"/>
              <w:marBottom w:val="0"/>
              <w:divBdr>
                <w:top w:val="none" w:sz="0" w:space="0" w:color="auto"/>
                <w:left w:val="none" w:sz="0" w:space="0" w:color="auto"/>
                <w:bottom w:val="none" w:sz="0" w:space="0" w:color="auto"/>
                <w:right w:val="none" w:sz="0" w:space="0" w:color="auto"/>
              </w:divBdr>
              <w:divsChild>
                <w:div w:id="860515913">
                  <w:marLeft w:val="0"/>
                  <w:marRight w:val="0"/>
                  <w:marTop w:val="0"/>
                  <w:marBottom w:val="0"/>
                  <w:divBdr>
                    <w:top w:val="none" w:sz="0" w:space="0" w:color="auto"/>
                    <w:left w:val="none" w:sz="0" w:space="0" w:color="auto"/>
                    <w:bottom w:val="none" w:sz="0" w:space="0" w:color="auto"/>
                    <w:right w:val="none" w:sz="0" w:space="0" w:color="auto"/>
                  </w:divBdr>
                  <w:divsChild>
                    <w:div w:id="2075277464">
                      <w:marLeft w:val="0"/>
                      <w:marRight w:val="0"/>
                      <w:marTop w:val="0"/>
                      <w:marBottom w:val="0"/>
                      <w:divBdr>
                        <w:top w:val="none" w:sz="0" w:space="0" w:color="auto"/>
                        <w:left w:val="none" w:sz="0" w:space="0" w:color="auto"/>
                        <w:bottom w:val="none" w:sz="0" w:space="0" w:color="auto"/>
                        <w:right w:val="none" w:sz="0" w:space="0" w:color="auto"/>
                      </w:divBdr>
                      <w:divsChild>
                        <w:div w:id="1783302978">
                          <w:marLeft w:val="0"/>
                          <w:marRight w:val="0"/>
                          <w:marTop w:val="0"/>
                          <w:marBottom w:val="0"/>
                          <w:divBdr>
                            <w:top w:val="none" w:sz="0" w:space="0" w:color="auto"/>
                            <w:left w:val="none" w:sz="0" w:space="0" w:color="auto"/>
                            <w:bottom w:val="none" w:sz="0" w:space="0" w:color="auto"/>
                            <w:right w:val="none" w:sz="0" w:space="0" w:color="auto"/>
                          </w:divBdr>
                          <w:divsChild>
                            <w:div w:id="1363750651">
                              <w:marLeft w:val="0"/>
                              <w:marRight w:val="0"/>
                              <w:marTop w:val="0"/>
                              <w:marBottom w:val="0"/>
                              <w:divBdr>
                                <w:top w:val="none" w:sz="0" w:space="0" w:color="auto"/>
                                <w:left w:val="none" w:sz="0" w:space="0" w:color="auto"/>
                                <w:bottom w:val="none" w:sz="0" w:space="0" w:color="auto"/>
                                <w:right w:val="none" w:sz="0" w:space="0" w:color="auto"/>
                              </w:divBdr>
                              <w:divsChild>
                                <w:div w:id="1240407181">
                                  <w:marLeft w:val="0"/>
                                  <w:marRight w:val="0"/>
                                  <w:marTop w:val="0"/>
                                  <w:marBottom w:val="0"/>
                                  <w:divBdr>
                                    <w:top w:val="none" w:sz="0" w:space="0" w:color="auto"/>
                                    <w:left w:val="none" w:sz="0" w:space="0" w:color="auto"/>
                                    <w:bottom w:val="none" w:sz="0" w:space="0" w:color="auto"/>
                                    <w:right w:val="none" w:sz="0" w:space="0" w:color="auto"/>
                                  </w:divBdr>
                                  <w:divsChild>
                                    <w:div w:id="1333682959">
                                      <w:marLeft w:val="0"/>
                                      <w:marRight w:val="0"/>
                                      <w:marTop w:val="0"/>
                                      <w:marBottom w:val="0"/>
                                      <w:divBdr>
                                        <w:top w:val="none" w:sz="0" w:space="0" w:color="auto"/>
                                        <w:left w:val="none" w:sz="0" w:space="0" w:color="auto"/>
                                        <w:bottom w:val="none" w:sz="0" w:space="0" w:color="auto"/>
                                        <w:right w:val="none" w:sz="0" w:space="0" w:color="auto"/>
                                      </w:divBdr>
                                      <w:divsChild>
                                        <w:div w:id="276759344">
                                          <w:marLeft w:val="0"/>
                                          <w:marRight w:val="0"/>
                                          <w:marTop w:val="0"/>
                                          <w:marBottom w:val="0"/>
                                          <w:divBdr>
                                            <w:top w:val="none" w:sz="0" w:space="0" w:color="auto"/>
                                            <w:left w:val="none" w:sz="0" w:space="0" w:color="auto"/>
                                            <w:bottom w:val="none" w:sz="0" w:space="0" w:color="auto"/>
                                            <w:right w:val="none" w:sz="0" w:space="0" w:color="auto"/>
                                          </w:divBdr>
                                          <w:divsChild>
                                            <w:div w:id="1515150596">
                                              <w:marLeft w:val="0"/>
                                              <w:marRight w:val="0"/>
                                              <w:marTop w:val="0"/>
                                              <w:marBottom w:val="0"/>
                                              <w:divBdr>
                                                <w:top w:val="none" w:sz="0" w:space="0" w:color="auto"/>
                                                <w:left w:val="none" w:sz="0" w:space="0" w:color="auto"/>
                                                <w:bottom w:val="none" w:sz="0" w:space="0" w:color="auto"/>
                                                <w:right w:val="none" w:sz="0" w:space="0" w:color="auto"/>
                                              </w:divBdr>
                                              <w:divsChild>
                                                <w:div w:id="1786650752">
                                                  <w:marLeft w:val="0"/>
                                                  <w:marRight w:val="0"/>
                                                  <w:marTop w:val="0"/>
                                                  <w:marBottom w:val="0"/>
                                                  <w:divBdr>
                                                    <w:top w:val="none" w:sz="0" w:space="0" w:color="auto"/>
                                                    <w:left w:val="none" w:sz="0" w:space="0" w:color="auto"/>
                                                    <w:bottom w:val="none" w:sz="0" w:space="0" w:color="auto"/>
                                                    <w:right w:val="none" w:sz="0" w:space="0" w:color="auto"/>
                                                  </w:divBdr>
                                                  <w:divsChild>
                                                    <w:div w:id="1548451435">
                                                      <w:marLeft w:val="0"/>
                                                      <w:marRight w:val="0"/>
                                                      <w:marTop w:val="0"/>
                                                      <w:marBottom w:val="0"/>
                                                      <w:divBdr>
                                                        <w:top w:val="none" w:sz="0" w:space="0" w:color="auto"/>
                                                        <w:left w:val="none" w:sz="0" w:space="0" w:color="auto"/>
                                                        <w:bottom w:val="none" w:sz="0" w:space="0" w:color="auto"/>
                                                        <w:right w:val="none" w:sz="0" w:space="0" w:color="auto"/>
                                                      </w:divBdr>
                                                      <w:divsChild>
                                                        <w:div w:id="1833330758">
                                                          <w:marLeft w:val="0"/>
                                                          <w:marRight w:val="0"/>
                                                          <w:marTop w:val="0"/>
                                                          <w:marBottom w:val="0"/>
                                                          <w:divBdr>
                                                            <w:top w:val="none" w:sz="0" w:space="0" w:color="auto"/>
                                                            <w:left w:val="none" w:sz="0" w:space="0" w:color="auto"/>
                                                            <w:bottom w:val="none" w:sz="0" w:space="0" w:color="auto"/>
                                                            <w:right w:val="none" w:sz="0" w:space="0" w:color="auto"/>
                                                          </w:divBdr>
                                                          <w:divsChild>
                                                            <w:div w:id="1318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7695109">
      <w:bodyDiv w:val="1"/>
      <w:marLeft w:val="0"/>
      <w:marRight w:val="0"/>
      <w:marTop w:val="0"/>
      <w:marBottom w:val="0"/>
      <w:divBdr>
        <w:top w:val="none" w:sz="0" w:space="0" w:color="auto"/>
        <w:left w:val="none" w:sz="0" w:space="0" w:color="auto"/>
        <w:bottom w:val="none" w:sz="0" w:space="0" w:color="auto"/>
        <w:right w:val="none" w:sz="0" w:space="0" w:color="auto"/>
      </w:divBdr>
      <w:divsChild>
        <w:div w:id="116070381">
          <w:marLeft w:val="0"/>
          <w:marRight w:val="0"/>
          <w:marTop w:val="0"/>
          <w:marBottom w:val="0"/>
          <w:divBdr>
            <w:top w:val="none" w:sz="0" w:space="0" w:color="auto"/>
            <w:left w:val="none" w:sz="0" w:space="0" w:color="auto"/>
            <w:bottom w:val="none" w:sz="0" w:space="0" w:color="auto"/>
            <w:right w:val="none" w:sz="0" w:space="0" w:color="auto"/>
          </w:divBdr>
          <w:divsChild>
            <w:div w:id="397634211">
              <w:marLeft w:val="0"/>
              <w:marRight w:val="0"/>
              <w:marTop w:val="0"/>
              <w:marBottom w:val="0"/>
              <w:divBdr>
                <w:top w:val="none" w:sz="0" w:space="0" w:color="auto"/>
                <w:left w:val="none" w:sz="0" w:space="0" w:color="auto"/>
                <w:bottom w:val="none" w:sz="0" w:space="0" w:color="auto"/>
                <w:right w:val="none" w:sz="0" w:space="0" w:color="auto"/>
              </w:divBdr>
              <w:divsChild>
                <w:div w:id="795418186">
                  <w:marLeft w:val="0"/>
                  <w:marRight w:val="0"/>
                  <w:marTop w:val="0"/>
                  <w:marBottom w:val="0"/>
                  <w:divBdr>
                    <w:top w:val="none" w:sz="0" w:space="0" w:color="auto"/>
                    <w:left w:val="none" w:sz="0" w:space="0" w:color="auto"/>
                    <w:bottom w:val="none" w:sz="0" w:space="0" w:color="auto"/>
                    <w:right w:val="none" w:sz="0" w:space="0" w:color="auto"/>
                  </w:divBdr>
                  <w:divsChild>
                    <w:div w:id="1826968877">
                      <w:marLeft w:val="0"/>
                      <w:marRight w:val="0"/>
                      <w:marTop w:val="0"/>
                      <w:marBottom w:val="0"/>
                      <w:divBdr>
                        <w:top w:val="none" w:sz="0" w:space="0" w:color="auto"/>
                        <w:left w:val="none" w:sz="0" w:space="0" w:color="auto"/>
                        <w:bottom w:val="none" w:sz="0" w:space="0" w:color="auto"/>
                        <w:right w:val="none" w:sz="0" w:space="0" w:color="auto"/>
                      </w:divBdr>
                      <w:divsChild>
                        <w:div w:id="1714229055">
                          <w:marLeft w:val="0"/>
                          <w:marRight w:val="0"/>
                          <w:marTop w:val="0"/>
                          <w:marBottom w:val="0"/>
                          <w:divBdr>
                            <w:top w:val="none" w:sz="0" w:space="0" w:color="auto"/>
                            <w:left w:val="none" w:sz="0" w:space="0" w:color="auto"/>
                            <w:bottom w:val="none" w:sz="0" w:space="0" w:color="auto"/>
                            <w:right w:val="none" w:sz="0" w:space="0" w:color="auto"/>
                          </w:divBdr>
                          <w:divsChild>
                            <w:div w:id="1923682564">
                              <w:marLeft w:val="0"/>
                              <w:marRight w:val="0"/>
                              <w:marTop w:val="0"/>
                              <w:marBottom w:val="0"/>
                              <w:divBdr>
                                <w:top w:val="none" w:sz="0" w:space="0" w:color="auto"/>
                                <w:left w:val="none" w:sz="0" w:space="0" w:color="auto"/>
                                <w:bottom w:val="none" w:sz="0" w:space="0" w:color="auto"/>
                                <w:right w:val="none" w:sz="0" w:space="0" w:color="auto"/>
                              </w:divBdr>
                              <w:divsChild>
                                <w:div w:id="2066249462">
                                  <w:marLeft w:val="0"/>
                                  <w:marRight w:val="0"/>
                                  <w:marTop w:val="0"/>
                                  <w:marBottom w:val="0"/>
                                  <w:divBdr>
                                    <w:top w:val="none" w:sz="0" w:space="0" w:color="auto"/>
                                    <w:left w:val="none" w:sz="0" w:space="0" w:color="auto"/>
                                    <w:bottom w:val="none" w:sz="0" w:space="0" w:color="auto"/>
                                    <w:right w:val="none" w:sz="0" w:space="0" w:color="auto"/>
                                  </w:divBdr>
                                  <w:divsChild>
                                    <w:div w:id="1655793784">
                                      <w:marLeft w:val="0"/>
                                      <w:marRight w:val="0"/>
                                      <w:marTop w:val="0"/>
                                      <w:marBottom w:val="0"/>
                                      <w:divBdr>
                                        <w:top w:val="none" w:sz="0" w:space="0" w:color="auto"/>
                                        <w:left w:val="none" w:sz="0" w:space="0" w:color="auto"/>
                                        <w:bottom w:val="none" w:sz="0" w:space="0" w:color="auto"/>
                                        <w:right w:val="none" w:sz="0" w:space="0" w:color="auto"/>
                                      </w:divBdr>
                                      <w:divsChild>
                                        <w:div w:id="429208085">
                                          <w:marLeft w:val="0"/>
                                          <w:marRight w:val="0"/>
                                          <w:marTop w:val="0"/>
                                          <w:marBottom w:val="0"/>
                                          <w:divBdr>
                                            <w:top w:val="none" w:sz="0" w:space="0" w:color="auto"/>
                                            <w:left w:val="none" w:sz="0" w:space="0" w:color="auto"/>
                                            <w:bottom w:val="none" w:sz="0" w:space="0" w:color="auto"/>
                                            <w:right w:val="none" w:sz="0" w:space="0" w:color="auto"/>
                                          </w:divBdr>
                                          <w:divsChild>
                                            <w:div w:id="1267159443">
                                              <w:marLeft w:val="0"/>
                                              <w:marRight w:val="0"/>
                                              <w:marTop w:val="0"/>
                                              <w:marBottom w:val="0"/>
                                              <w:divBdr>
                                                <w:top w:val="none" w:sz="0" w:space="0" w:color="auto"/>
                                                <w:left w:val="none" w:sz="0" w:space="0" w:color="auto"/>
                                                <w:bottom w:val="none" w:sz="0" w:space="0" w:color="auto"/>
                                                <w:right w:val="none" w:sz="0" w:space="0" w:color="auto"/>
                                              </w:divBdr>
                                              <w:divsChild>
                                                <w:div w:id="1348941696">
                                                  <w:marLeft w:val="0"/>
                                                  <w:marRight w:val="0"/>
                                                  <w:marTop w:val="0"/>
                                                  <w:marBottom w:val="0"/>
                                                  <w:divBdr>
                                                    <w:top w:val="none" w:sz="0" w:space="0" w:color="auto"/>
                                                    <w:left w:val="none" w:sz="0" w:space="0" w:color="auto"/>
                                                    <w:bottom w:val="none" w:sz="0" w:space="0" w:color="auto"/>
                                                    <w:right w:val="none" w:sz="0" w:space="0" w:color="auto"/>
                                                  </w:divBdr>
                                                  <w:divsChild>
                                                    <w:div w:id="1584141923">
                                                      <w:marLeft w:val="0"/>
                                                      <w:marRight w:val="0"/>
                                                      <w:marTop w:val="0"/>
                                                      <w:marBottom w:val="0"/>
                                                      <w:divBdr>
                                                        <w:top w:val="none" w:sz="0" w:space="0" w:color="auto"/>
                                                        <w:left w:val="none" w:sz="0" w:space="0" w:color="auto"/>
                                                        <w:bottom w:val="none" w:sz="0" w:space="0" w:color="auto"/>
                                                        <w:right w:val="none" w:sz="0" w:space="0" w:color="auto"/>
                                                      </w:divBdr>
                                                      <w:divsChild>
                                                        <w:div w:id="2128884835">
                                                          <w:marLeft w:val="0"/>
                                                          <w:marRight w:val="0"/>
                                                          <w:marTop w:val="0"/>
                                                          <w:marBottom w:val="0"/>
                                                          <w:divBdr>
                                                            <w:top w:val="none" w:sz="0" w:space="0" w:color="auto"/>
                                                            <w:left w:val="none" w:sz="0" w:space="0" w:color="auto"/>
                                                            <w:bottom w:val="none" w:sz="0" w:space="0" w:color="auto"/>
                                                            <w:right w:val="none" w:sz="0" w:space="0" w:color="auto"/>
                                                          </w:divBdr>
                                                          <w:divsChild>
                                                            <w:div w:id="9867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005978">
      <w:bodyDiv w:val="1"/>
      <w:marLeft w:val="0"/>
      <w:marRight w:val="0"/>
      <w:marTop w:val="0"/>
      <w:marBottom w:val="0"/>
      <w:divBdr>
        <w:top w:val="none" w:sz="0" w:space="0" w:color="auto"/>
        <w:left w:val="none" w:sz="0" w:space="0" w:color="auto"/>
        <w:bottom w:val="none" w:sz="0" w:space="0" w:color="auto"/>
        <w:right w:val="none" w:sz="0" w:space="0" w:color="auto"/>
      </w:divBdr>
      <w:divsChild>
        <w:div w:id="2035962238">
          <w:marLeft w:val="0"/>
          <w:marRight w:val="0"/>
          <w:marTop w:val="0"/>
          <w:marBottom w:val="0"/>
          <w:divBdr>
            <w:top w:val="none" w:sz="0" w:space="0" w:color="auto"/>
            <w:left w:val="none" w:sz="0" w:space="0" w:color="auto"/>
            <w:bottom w:val="none" w:sz="0" w:space="0" w:color="auto"/>
            <w:right w:val="none" w:sz="0" w:space="0" w:color="auto"/>
          </w:divBdr>
          <w:divsChild>
            <w:div w:id="179589589">
              <w:marLeft w:val="0"/>
              <w:marRight w:val="0"/>
              <w:marTop w:val="0"/>
              <w:marBottom w:val="0"/>
              <w:divBdr>
                <w:top w:val="none" w:sz="0" w:space="0" w:color="auto"/>
                <w:left w:val="none" w:sz="0" w:space="0" w:color="auto"/>
                <w:bottom w:val="none" w:sz="0" w:space="0" w:color="auto"/>
                <w:right w:val="none" w:sz="0" w:space="0" w:color="auto"/>
              </w:divBdr>
              <w:divsChild>
                <w:div w:id="138348154">
                  <w:marLeft w:val="0"/>
                  <w:marRight w:val="0"/>
                  <w:marTop w:val="0"/>
                  <w:marBottom w:val="0"/>
                  <w:divBdr>
                    <w:top w:val="none" w:sz="0" w:space="0" w:color="auto"/>
                    <w:left w:val="none" w:sz="0" w:space="0" w:color="auto"/>
                    <w:bottom w:val="none" w:sz="0" w:space="0" w:color="auto"/>
                    <w:right w:val="none" w:sz="0" w:space="0" w:color="auto"/>
                  </w:divBdr>
                  <w:divsChild>
                    <w:div w:id="410198796">
                      <w:marLeft w:val="0"/>
                      <w:marRight w:val="0"/>
                      <w:marTop w:val="0"/>
                      <w:marBottom w:val="0"/>
                      <w:divBdr>
                        <w:top w:val="none" w:sz="0" w:space="0" w:color="auto"/>
                        <w:left w:val="none" w:sz="0" w:space="0" w:color="auto"/>
                        <w:bottom w:val="none" w:sz="0" w:space="0" w:color="auto"/>
                        <w:right w:val="none" w:sz="0" w:space="0" w:color="auto"/>
                      </w:divBdr>
                      <w:divsChild>
                        <w:div w:id="2006738284">
                          <w:marLeft w:val="0"/>
                          <w:marRight w:val="0"/>
                          <w:marTop w:val="0"/>
                          <w:marBottom w:val="0"/>
                          <w:divBdr>
                            <w:top w:val="none" w:sz="0" w:space="0" w:color="auto"/>
                            <w:left w:val="none" w:sz="0" w:space="0" w:color="auto"/>
                            <w:bottom w:val="none" w:sz="0" w:space="0" w:color="auto"/>
                            <w:right w:val="none" w:sz="0" w:space="0" w:color="auto"/>
                          </w:divBdr>
                          <w:divsChild>
                            <w:div w:id="564754797">
                              <w:marLeft w:val="0"/>
                              <w:marRight w:val="0"/>
                              <w:marTop w:val="0"/>
                              <w:marBottom w:val="0"/>
                              <w:divBdr>
                                <w:top w:val="none" w:sz="0" w:space="0" w:color="auto"/>
                                <w:left w:val="none" w:sz="0" w:space="0" w:color="auto"/>
                                <w:bottom w:val="none" w:sz="0" w:space="0" w:color="auto"/>
                                <w:right w:val="none" w:sz="0" w:space="0" w:color="auto"/>
                              </w:divBdr>
                              <w:divsChild>
                                <w:div w:id="666589441">
                                  <w:marLeft w:val="0"/>
                                  <w:marRight w:val="0"/>
                                  <w:marTop w:val="0"/>
                                  <w:marBottom w:val="0"/>
                                  <w:divBdr>
                                    <w:top w:val="none" w:sz="0" w:space="0" w:color="auto"/>
                                    <w:left w:val="none" w:sz="0" w:space="0" w:color="auto"/>
                                    <w:bottom w:val="none" w:sz="0" w:space="0" w:color="auto"/>
                                    <w:right w:val="none" w:sz="0" w:space="0" w:color="auto"/>
                                  </w:divBdr>
                                  <w:divsChild>
                                    <w:div w:id="1472559424">
                                      <w:marLeft w:val="0"/>
                                      <w:marRight w:val="0"/>
                                      <w:marTop w:val="0"/>
                                      <w:marBottom w:val="0"/>
                                      <w:divBdr>
                                        <w:top w:val="none" w:sz="0" w:space="0" w:color="auto"/>
                                        <w:left w:val="none" w:sz="0" w:space="0" w:color="auto"/>
                                        <w:bottom w:val="none" w:sz="0" w:space="0" w:color="auto"/>
                                        <w:right w:val="none" w:sz="0" w:space="0" w:color="auto"/>
                                      </w:divBdr>
                                      <w:divsChild>
                                        <w:div w:id="1442265261">
                                          <w:marLeft w:val="0"/>
                                          <w:marRight w:val="0"/>
                                          <w:marTop w:val="0"/>
                                          <w:marBottom w:val="0"/>
                                          <w:divBdr>
                                            <w:top w:val="none" w:sz="0" w:space="0" w:color="auto"/>
                                            <w:left w:val="none" w:sz="0" w:space="0" w:color="auto"/>
                                            <w:bottom w:val="none" w:sz="0" w:space="0" w:color="auto"/>
                                            <w:right w:val="none" w:sz="0" w:space="0" w:color="auto"/>
                                          </w:divBdr>
                                          <w:divsChild>
                                            <w:div w:id="86199380">
                                              <w:marLeft w:val="0"/>
                                              <w:marRight w:val="0"/>
                                              <w:marTop w:val="0"/>
                                              <w:marBottom w:val="0"/>
                                              <w:divBdr>
                                                <w:top w:val="none" w:sz="0" w:space="0" w:color="auto"/>
                                                <w:left w:val="none" w:sz="0" w:space="0" w:color="auto"/>
                                                <w:bottom w:val="none" w:sz="0" w:space="0" w:color="auto"/>
                                                <w:right w:val="none" w:sz="0" w:space="0" w:color="auto"/>
                                              </w:divBdr>
                                              <w:divsChild>
                                                <w:div w:id="1491604138">
                                                  <w:marLeft w:val="0"/>
                                                  <w:marRight w:val="0"/>
                                                  <w:marTop w:val="0"/>
                                                  <w:marBottom w:val="0"/>
                                                  <w:divBdr>
                                                    <w:top w:val="none" w:sz="0" w:space="0" w:color="auto"/>
                                                    <w:left w:val="none" w:sz="0" w:space="0" w:color="auto"/>
                                                    <w:bottom w:val="none" w:sz="0" w:space="0" w:color="auto"/>
                                                    <w:right w:val="none" w:sz="0" w:space="0" w:color="auto"/>
                                                  </w:divBdr>
                                                  <w:divsChild>
                                                    <w:div w:id="1672028748">
                                                      <w:marLeft w:val="0"/>
                                                      <w:marRight w:val="0"/>
                                                      <w:marTop w:val="0"/>
                                                      <w:marBottom w:val="0"/>
                                                      <w:divBdr>
                                                        <w:top w:val="none" w:sz="0" w:space="0" w:color="auto"/>
                                                        <w:left w:val="none" w:sz="0" w:space="0" w:color="auto"/>
                                                        <w:bottom w:val="none" w:sz="0" w:space="0" w:color="auto"/>
                                                        <w:right w:val="none" w:sz="0" w:space="0" w:color="auto"/>
                                                      </w:divBdr>
                                                      <w:divsChild>
                                                        <w:div w:id="1591887145">
                                                          <w:marLeft w:val="0"/>
                                                          <w:marRight w:val="0"/>
                                                          <w:marTop w:val="0"/>
                                                          <w:marBottom w:val="0"/>
                                                          <w:divBdr>
                                                            <w:top w:val="none" w:sz="0" w:space="0" w:color="auto"/>
                                                            <w:left w:val="none" w:sz="0" w:space="0" w:color="auto"/>
                                                            <w:bottom w:val="none" w:sz="0" w:space="0" w:color="auto"/>
                                                            <w:right w:val="none" w:sz="0" w:space="0" w:color="auto"/>
                                                          </w:divBdr>
                                                          <w:divsChild>
                                                            <w:div w:id="60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465669">
      <w:bodyDiv w:val="1"/>
      <w:marLeft w:val="0"/>
      <w:marRight w:val="0"/>
      <w:marTop w:val="0"/>
      <w:marBottom w:val="0"/>
      <w:divBdr>
        <w:top w:val="none" w:sz="0" w:space="0" w:color="auto"/>
        <w:left w:val="none" w:sz="0" w:space="0" w:color="auto"/>
        <w:bottom w:val="none" w:sz="0" w:space="0" w:color="auto"/>
        <w:right w:val="none" w:sz="0" w:space="0" w:color="auto"/>
      </w:divBdr>
      <w:divsChild>
        <w:div w:id="506794622">
          <w:marLeft w:val="0"/>
          <w:marRight w:val="0"/>
          <w:marTop w:val="0"/>
          <w:marBottom w:val="0"/>
          <w:divBdr>
            <w:top w:val="none" w:sz="0" w:space="0" w:color="auto"/>
            <w:left w:val="none" w:sz="0" w:space="0" w:color="auto"/>
            <w:bottom w:val="none" w:sz="0" w:space="0" w:color="auto"/>
            <w:right w:val="none" w:sz="0" w:space="0" w:color="auto"/>
          </w:divBdr>
          <w:divsChild>
            <w:div w:id="1630429558">
              <w:marLeft w:val="0"/>
              <w:marRight w:val="0"/>
              <w:marTop w:val="0"/>
              <w:marBottom w:val="0"/>
              <w:divBdr>
                <w:top w:val="none" w:sz="0" w:space="0" w:color="auto"/>
                <w:left w:val="none" w:sz="0" w:space="0" w:color="auto"/>
                <w:bottom w:val="none" w:sz="0" w:space="0" w:color="auto"/>
                <w:right w:val="none" w:sz="0" w:space="0" w:color="auto"/>
              </w:divBdr>
              <w:divsChild>
                <w:div w:id="1085149464">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sChild>
                        <w:div w:id="1550219139">
                          <w:marLeft w:val="0"/>
                          <w:marRight w:val="0"/>
                          <w:marTop w:val="0"/>
                          <w:marBottom w:val="0"/>
                          <w:divBdr>
                            <w:top w:val="none" w:sz="0" w:space="0" w:color="auto"/>
                            <w:left w:val="none" w:sz="0" w:space="0" w:color="auto"/>
                            <w:bottom w:val="none" w:sz="0" w:space="0" w:color="auto"/>
                            <w:right w:val="none" w:sz="0" w:space="0" w:color="auto"/>
                          </w:divBdr>
                          <w:divsChild>
                            <w:div w:id="574127849">
                              <w:marLeft w:val="0"/>
                              <w:marRight w:val="0"/>
                              <w:marTop w:val="0"/>
                              <w:marBottom w:val="0"/>
                              <w:divBdr>
                                <w:top w:val="none" w:sz="0" w:space="0" w:color="auto"/>
                                <w:left w:val="none" w:sz="0" w:space="0" w:color="auto"/>
                                <w:bottom w:val="none" w:sz="0" w:space="0" w:color="auto"/>
                                <w:right w:val="none" w:sz="0" w:space="0" w:color="auto"/>
                              </w:divBdr>
                              <w:divsChild>
                                <w:div w:id="559025777">
                                  <w:marLeft w:val="0"/>
                                  <w:marRight w:val="0"/>
                                  <w:marTop w:val="0"/>
                                  <w:marBottom w:val="0"/>
                                  <w:divBdr>
                                    <w:top w:val="none" w:sz="0" w:space="0" w:color="auto"/>
                                    <w:left w:val="none" w:sz="0" w:space="0" w:color="auto"/>
                                    <w:bottom w:val="none" w:sz="0" w:space="0" w:color="auto"/>
                                    <w:right w:val="none" w:sz="0" w:space="0" w:color="auto"/>
                                  </w:divBdr>
                                  <w:divsChild>
                                    <w:div w:id="692462839">
                                      <w:marLeft w:val="0"/>
                                      <w:marRight w:val="0"/>
                                      <w:marTop w:val="0"/>
                                      <w:marBottom w:val="0"/>
                                      <w:divBdr>
                                        <w:top w:val="none" w:sz="0" w:space="0" w:color="auto"/>
                                        <w:left w:val="none" w:sz="0" w:space="0" w:color="auto"/>
                                        <w:bottom w:val="none" w:sz="0" w:space="0" w:color="auto"/>
                                        <w:right w:val="none" w:sz="0" w:space="0" w:color="auto"/>
                                      </w:divBdr>
                                      <w:divsChild>
                                        <w:div w:id="2118523043">
                                          <w:marLeft w:val="0"/>
                                          <w:marRight w:val="0"/>
                                          <w:marTop w:val="0"/>
                                          <w:marBottom w:val="0"/>
                                          <w:divBdr>
                                            <w:top w:val="none" w:sz="0" w:space="0" w:color="auto"/>
                                            <w:left w:val="none" w:sz="0" w:space="0" w:color="auto"/>
                                            <w:bottom w:val="none" w:sz="0" w:space="0" w:color="auto"/>
                                            <w:right w:val="none" w:sz="0" w:space="0" w:color="auto"/>
                                          </w:divBdr>
                                          <w:divsChild>
                                            <w:div w:id="2036887626">
                                              <w:marLeft w:val="0"/>
                                              <w:marRight w:val="0"/>
                                              <w:marTop w:val="0"/>
                                              <w:marBottom w:val="0"/>
                                              <w:divBdr>
                                                <w:top w:val="none" w:sz="0" w:space="0" w:color="auto"/>
                                                <w:left w:val="none" w:sz="0" w:space="0" w:color="auto"/>
                                                <w:bottom w:val="none" w:sz="0" w:space="0" w:color="auto"/>
                                                <w:right w:val="none" w:sz="0" w:space="0" w:color="auto"/>
                                              </w:divBdr>
                                              <w:divsChild>
                                                <w:div w:id="507250678">
                                                  <w:marLeft w:val="0"/>
                                                  <w:marRight w:val="0"/>
                                                  <w:marTop w:val="0"/>
                                                  <w:marBottom w:val="0"/>
                                                  <w:divBdr>
                                                    <w:top w:val="none" w:sz="0" w:space="0" w:color="auto"/>
                                                    <w:left w:val="none" w:sz="0" w:space="0" w:color="auto"/>
                                                    <w:bottom w:val="none" w:sz="0" w:space="0" w:color="auto"/>
                                                    <w:right w:val="none" w:sz="0" w:space="0" w:color="auto"/>
                                                  </w:divBdr>
                                                  <w:divsChild>
                                                    <w:div w:id="1631400557">
                                                      <w:marLeft w:val="0"/>
                                                      <w:marRight w:val="0"/>
                                                      <w:marTop w:val="0"/>
                                                      <w:marBottom w:val="0"/>
                                                      <w:divBdr>
                                                        <w:top w:val="none" w:sz="0" w:space="0" w:color="auto"/>
                                                        <w:left w:val="none" w:sz="0" w:space="0" w:color="auto"/>
                                                        <w:bottom w:val="none" w:sz="0" w:space="0" w:color="auto"/>
                                                        <w:right w:val="none" w:sz="0" w:space="0" w:color="auto"/>
                                                      </w:divBdr>
                                                      <w:divsChild>
                                                        <w:div w:id="1223102287">
                                                          <w:marLeft w:val="0"/>
                                                          <w:marRight w:val="0"/>
                                                          <w:marTop w:val="0"/>
                                                          <w:marBottom w:val="0"/>
                                                          <w:divBdr>
                                                            <w:top w:val="none" w:sz="0" w:space="0" w:color="auto"/>
                                                            <w:left w:val="none" w:sz="0" w:space="0" w:color="auto"/>
                                                            <w:bottom w:val="none" w:sz="0" w:space="0" w:color="auto"/>
                                                            <w:right w:val="none" w:sz="0" w:space="0" w:color="auto"/>
                                                          </w:divBdr>
                                                          <w:divsChild>
                                                            <w:div w:id="14066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3343045">
      <w:bodyDiv w:val="1"/>
      <w:marLeft w:val="0"/>
      <w:marRight w:val="0"/>
      <w:marTop w:val="0"/>
      <w:marBottom w:val="0"/>
      <w:divBdr>
        <w:top w:val="none" w:sz="0" w:space="0" w:color="auto"/>
        <w:left w:val="none" w:sz="0" w:space="0" w:color="auto"/>
        <w:bottom w:val="none" w:sz="0" w:space="0" w:color="auto"/>
        <w:right w:val="none" w:sz="0" w:space="0" w:color="auto"/>
      </w:divBdr>
    </w:div>
    <w:div w:id="2043821018">
      <w:bodyDiv w:val="1"/>
      <w:marLeft w:val="0"/>
      <w:marRight w:val="0"/>
      <w:marTop w:val="0"/>
      <w:marBottom w:val="0"/>
      <w:divBdr>
        <w:top w:val="none" w:sz="0" w:space="0" w:color="auto"/>
        <w:left w:val="none" w:sz="0" w:space="0" w:color="auto"/>
        <w:bottom w:val="none" w:sz="0" w:space="0" w:color="auto"/>
        <w:right w:val="none" w:sz="0" w:space="0" w:color="auto"/>
      </w:divBdr>
      <w:divsChild>
        <w:div w:id="1129668985">
          <w:marLeft w:val="0"/>
          <w:marRight w:val="0"/>
          <w:marTop w:val="0"/>
          <w:marBottom w:val="0"/>
          <w:divBdr>
            <w:top w:val="none" w:sz="0" w:space="0" w:color="auto"/>
            <w:left w:val="none" w:sz="0" w:space="0" w:color="auto"/>
            <w:bottom w:val="none" w:sz="0" w:space="0" w:color="auto"/>
            <w:right w:val="none" w:sz="0" w:space="0" w:color="auto"/>
          </w:divBdr>
          <w:divsChild>
            <w:div w:id="2101751753">
              <w:marLeft w:val="0"/>
              <w:marRight w:val="0"/>
              <w:marTop w:val="0"/>
              <w:marBottom w:val="0"/>
              <w:divBdr>
                <w:top w:val="none" w:sz="0" w:space="0" w:color="auto"/>
                <w:left w:val="none" w:sz="0" w:space="0" w:color="auto"/>
                <w:bottom w:val="none" w:sz="0" w:space="0" w:color="auto"/>
                <w:right w:val="none" w:sz="0" w:space="0" w:color="auto"/>
              </w:divBdr>
              <w:divsChild>
                <w:div w:id="1532232127">
                  <w:marLeft w:val="0"/>
                  <w:marRight w:val="0"/>
                  <w:marTop w:val="0"/>
                  <w:marBottom w:val="0"/>
                  <w:divBdr>
                    <w:top w:val="none" w:sz="0" w:space="0" w:color="auto"/>
                    <w:left w:val="none" w:sz="0" w:space="0" w:color="auto"/>
                    <w:bottom w:val="none" w:sz="0" w:space="0" w:color="auto"/>
                    <w:right w:val="none" w:sz="0" w:space="0" w:color="auto"/>
                  </w:divBdr>
                  <w:divsChild>
                    <w:div w:id="1530073098">
                      <w:marLeft w:val="0"/>
                      <w:marRight w:val="0"/>
                      <w:marTop w:val="0"/>
                      <w:marBottom w:val="0"/>
                      <w:divBdr>
                        <w:top w:val="none" w:sz="0" w:space="0" w:color="auto"/>
                        <w:left w:val="none" w:sz="0" w:space="0" w:color="auto"/>
                        <w:bottom w:val="none" w:sz="0" w:space="0" w:color="auto"/>
                        <w:right w:val="none" w:sz="0" w:space="0" w:color="auto"/>
                      </w:divBdr>
                      <w:divsChild>
                        <w:div w:id="1408649530">
                          <w:marLeft w:val="0"/>
                          <w:marRight w:val="0"/>
                          <w:marTop w:val="0"/>
                          <w:marBottom w:val="0"/>
                          <w:divBdr>
                            <w:top w:val="none" w:sz="0" w:space="0" w:color="auto"/>
                            <w:left w:val="none" w:sz="0" w:space="0" w:color="auto"/>
                            <w:bottom w:val="none" w:sz="0" w:space="0" w:color="auto"/>
                            <w:right w:val="none" w:sz="0" w:space="0" w:color="auto"/>
                          </w:divBdr>
                          <w:divsChild>
                            <w:div w:id="71120508">
                              <w:marLeft w:val="0"/>
                              <w:marRight w:val="0"/>
                              <w:marTop w:val="0"/>
                              <w:marBottom w:val="0"/>
                              <w:divBdr>
                                <w:top w:val="none" w:sz="0" w:space="0" w:color="auto"/>
                                <w:left w:val="none" w:sz="0" w:space="0" w:color="auto"/>
                                <w:bottom w:val="none" w:sz="0" w:space="0" w:color="auto"/>
                                <w:right w:val="none" w:sz="0" w:space="0" w:color="auto"/>
                              </w:divBdr>
                              <w:divsChild>
                                <w:div w:id="2027556588">
                                  <w:marLeft w:val="0"/>
                                  <w:marRight w:val="0"/>
                                  <w:marTop w:val="0"/>
                                  <w:marBottom w:val="0"/>
                                  <w:divBdr>
                                    <w:top w:val="none" w:sz="0" w:space="0" w:color="auto"/>
                                    <w:left w:val="none" w:sz="0" w:space="0" w:color="auto"/>
                                    <w:bottom w:val="none" w:sz="0" w:space="0" w:color="auto"/>
                                    <w:right w:val="none" w:sz="0" w:space="0" w:color="auto"/>
                                  </w:divBdr>
                                  <w:divsChild>
                                    <w:div w:id="193927960">
                                      <w:marLeft w:val="0"/>
                                      <w:marRight w:val="0"/>
                                      <w:marTop w:val="0"/>
                                      <w:marBottom w:val="0"/>
                                      <w:divBdr>
                                        <w:top w:val="none" w:sz="0" w:space="0" w:color="auto"/>
                                        <w:left w:val="none" w:sz="0" w:space="0" w:color="auto"/>
                                        <w:bottom w:val="none" w:sz="0" w:space="0" w:color="auto"/>
                                        <w:right w:val="none" w:sz="0" w:space="0" w:color="auto"/>
                                      </w:divBdr>
                                      <w:divsChild>
                                        <w:div w:id="1399404491">
                                          <w:marLeft w:val="0"/>
                                          <w:marRight w:val="0"/>
                                          <w:marTop w:val="0"/>
                                          <w:marBottom w:val="0"/>
                                          <w:divBdr>
                                            <w:top w:val="none" w:sz="0" w:space="0" w:color="auto"/>
                                            <w:left w:val="none" w:sz="0" w:space="0" w:color="auto"/>
                                            <w:bottom w:val="none" w:sz="0" w:space="0" w:color="auto"/>
                                            <w:right w:val="none" w:sz="0" w:space="0" w:color="auto"/>
                                          </w:divBdr>
                                          <w:divsChild>
                                            <w:div w:id="2120027009">
                                              <w:marLeft w:val="0"/>
                                              <w:marRight w:val="0"/>
                                              <w:marTop w:val="0"/>
                                              <w:marBottom w:val="0"/>
                                              <w:divBdr>
                                                <w:top w:val="none" w:sz="0" w:space="0" w:color="auto"/>
                                                <w:left w:val="none" w:sz="0" w:space="0" w:color="auto"/>
                                                <w:bottom w:val="none" w:sz="0" w:space="0" w:color="auto"/>
                                                <w:right w:val="none" w:sz="0" w:space="0" w:color="auto"/>
                                              </w:divBdr>
                                              <w:divsChild>
                                                <w:div w:id="1827479804">
                                                  <w:marLeft w:val="0"/>
                                                  <w:marRight w:val="0"/>
                                                  <w:marTop w:val="0"/>
                                                  <w:marBottom w:val="0"/>
                                                  <w:divBdr>
                                                    <w:top w:val="none" w:sz="0" w:space="0" w:color="auto"/>
                                                    <w:left w:val="none" w:sz="0" w:space="0" w:color="auto"/>
                                                    <w:bottom w:val="none" w:sz="0" w:space="0" w:color="auto"/>
                                                    <w:right w:val="none" w:sz="0" w:space="0" w:color="auto"/>
                                                  </w:divBdr>
                                                  <w:divsChild>
                                                    <w:div w:id="855997768">
                                                      <w:marLeft w:val="0"/>
                                                      <w:marRight w:val="0"/>
                                                      <w:marTop w:val="0"/>
                                                      <w:marBottom w:val="0"/>
                                                      <w:divBdr>
                                                        <w:top w:val="none" w:sz="0" w:space="0" w:color="auto"/>
                                                        <w:left w:val="none" w:sz="0" w:space="0" w:color="auto"/>
                                                        <w:bottom w:val="none" w:sz="0" w:space="0" w:color="auto"/>
                                                        <w:right w:val="none" w:sz="0" w:space="0" w:color="auto"/>
                                                      </w:divBdr>
                                                      <w:divsChild>
                                                        <w:div w:id="2113744207">
                                                          <w:marLeft w:val="0"/>
                                                          <w:marRight w:val="0"/>
                                                          <w:marTop w:val="0"/>
                                                          <w:marBottom w:val="0"/>
                                                          <w:divBdr>
                                                            <w:top w:val="none" w:sz="0" w:space="0" w:color="auto"/>
                                                            <w:left w:val="none" w:sz="0" w:space="0" w:color="auto"/>
                                                            <w:bottom w:val="none" w:sz="0" w:space="0" w:color="auto"/>
                                                            <w:right w:val="none" w:sz="0" w:space="0" w:color="auto"/>
                                                          </w:divBdr>
                                                          <w:divsChild>
                                                            <w:div w:id="17774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432329">
      <w:bodyDiv w:val="1"/>
      <w:marLeft w:val="0"/>
      <w:marRight w:val="0"/>
      <w:marTop w:val="0"/>
      <w:marBottom w:val="0"/>
      <w:divBdr>
        <w:top w:val="none" w:sz="0" w:space="0" w:color="auto"/>
        <w:left w:val="none" w:sz="0" w:space="0" w:color="auto"/>
        <w:bottom w:val="none" w:sz="0" w:space="0" w:color="auto"/>
        <w:right w:val="none" w:sz="0" w:space="0" w:color="auto"/>
      </w:divBdr>
      <w:divsChild>
        <w:div w:id="1236742267">
          <w:marLeft w:val="0"/>
          <w:marRight w:val="0"/>
          <w:marTop w:val="0"/>
          <w:marBottom w:val="0"/>
          <w:divBdr>
            <w:top w:val="none" w:sz="0" w:space="0" w:color="auto"/>
            <w:left w:val="none" w:sz="0" w:space="0" w:color="auto"/>
            <w:bottom w:val="none" w:sz="0" w:space="0" w:color="auto"/>
            <w:right w:val="none" w:sz="0" w:space="0" w:color="auto"/>
          </w:divBdr>
          <w:divsChild>
            <w:div w:id="413548320">
              <w:marLeft w:val="0"/>
              <w:marRight w:val="0"/>
              <w:marTop w:val="0"/>
              <w:marBottom w:val="0"/>
              <w:divBdr>
                <w:top w:val="none" w:sz="0" w:space="0" w:color="auto"/>
                <w:left w:val="none" w:sz="0" w:space="0" w:color="auto"/>
                <w:bottom w:val="none" w:sz="0" w:space="0" w:color="auto"/>
                <w:right w:val="none" w:sz="0" w:space="0" w:color="auto"/>
              </w:divBdr>
              <w:divsChild>
                <w:div w:id="726804947">
                  <w:marLeft w:val="0"/>
                  <w:marRight w:val="0"/>
                  <w:marTop w:val="0"/>
                  <w:marBottom w:val="0"/>
                  <w:divBdr>
                    <w:top w:val="none" w:sz="0" w:space="0" w:color="auto"/>
                    <w:left w:val="none" w:sz="0" w:space="0" w:color="auto"/>
                    <w:bottom w:val="none" w:sz="0" w:space="0" w:color="auto"/>
                    <w:right w:val="none" w:sz="0" w:space="0" w:color="auto"/>
                  </w:divBdr>
                  <w:divsChild>
                    <w:div w:id="1458455371">
                      <w:marLeft w:val="0"/>
                      <w:marRight w:val="0"/>
                      <w:marTop w:val="0"/>
                      <w:marBottom w:val="0"/>
                      <w:divBdr>
                        <w:top w:val="none" w:sz="0" w:space="0" w:color="auto"/>
                        <w:left w:val="none" w:sz="0" w:space="0" w:color="auto"/>
                        <w:bottom w:val="none" w:sz="0" w:space="0" w:color="auto"/>
                        <w:right w:val="none" w:sz="0" w:space="0" w:color="auto"/>
                      </w:divBdr>
                      <w:divsChild>
                        <w:div w:id="1390566515">
                          <w:marLeft w:val="0"/>
                          <w:marRight w:val="0"/>
                          <w:marTop w:val="0"/>
                          <w:marBottom w:val="0"/>
                          <w:divBdr>
                            <w:top w:val="none" w:sz="0" w:space="0" w:color="auto"/>
                            <w:left w:val="none" w:sz="0" w:space="0" w:color="auto"/>
                            <w:bottom w:val="none" w:sz="0" w:space="0" w:color="auto"/>
                            <w:right w:val="none" w:sz="0" w:space="0" w:color="auto"/>
                          </w:divBdr>
                          <w:divsChild>
                            <w:div w:id="1525746714">
                              <w:marLeft w:val="0"/>
                              <w:marRight w:val="0"/>
                              <w:marTop w:val="0"/>
                              <w:marBottom w:val="0"/>
                              <w:divBdr>
                                <w:top w:val="none" w:sz="0" w:space="0" w:color="auto"/>
                                <w:left w:val="none" w:sz="0" w:space="0" w:color="auto"/>
                                <w:bottom w:val="none" w:sz="0" w:space="0" w:color="auto"/>
                                <w:right w:val="none" w:sz="0" w:space="0" w:color="auto"/>
                              </w:divBdr>
                              <w:divsChild>
                                <w:div w:id="86465011">
                                  <w:marLeft w:val="0"/>
                                  <w:marRight w:val="0"/>
                                  <w:marTop w:val="0"/>
                                  <w:marBottom w:val="0"/>
                                  <w:divBdr>
                                    <w:top w:val="none" w:sz="0" w:space="0" w:color="auto"/>
                                    <w:left w:val="none" w:sz="0" w:space="0" w:color="auto"/>
                                    <w:bottom w:val="none" w:sz="0" w:space="0" w:color="auto"/>
                                    <w:right w:val="none" w:sz="0" w:space="0" w:color="auto"/>
                                  </w:divBdr>
                                  <w:divsChild>
                                    <w:div w:id="1069810818">
                                      <w:marLeft w:val="0"/>
                                      <w:marRight w:val="0"/>
                                      <w:marTop w:val="0"/>
                                      <w:marBottom w:val="0"/>
                                      <w:divBdr>
                                        <w:top w:val="none" w:sz="0" w:space="0" w:color="auto"/>
                                        <w:left w:val="none" w:sz="0" w:space="0" w:color="auto"/>
                                        <w:bottom w:val="none" w:sz="0" w:space="0" w:color="auto"/>
                                        <w:right w:val="none" w:sz="0" w:space="0" w:color="auto"/>
                                      </w:divBdr>
                                      <w:divsChild>
                                        <w:div w:id="1216156902">
                                          <w:marLeft w:val="0"/>
                                          <w:marRight w:val="0"/>
                                          <w:marTop w:val="0"/>
                                          <w:marBottom w:val="0"/>
                                          <w:divBdr>
                                            <w:top w:val="none" w:sz="0" w:space="0" w:color="auto"/>
                                            <w:left w:val="none" w:sz="0" w:space="0" w:color="auto"/>
                                            <w:bottom w:val="none" w:sz="0" w:space="0" w:color="auto"/>
                                            <w:right w:val="none" w:sz="0" w:space="0" w:color="auto"/>
                                          </w:divBdr>
                                          <w:divsChild>
                                            <w:div w:id="441610573">
                                              <w:marLeft w:val="0"/>
                                              <w:marRight w:val="0"/>
                                              <w:marTop w:val="0"/>
                                              <w:marBottom w:val="0"/>
                                              <w:divBdr>
                                                <w:top w:val="none" w:sz="0" w:space="0" w:color="auto"/>
                                                <w:left w:val="none" w:sz="0" w:space="0" w:color="auto"/>
                                                <w:bottom w:val="none" w:sz="0" w:space="0" w:color="auto"/>
                                                <w:right w:val="none" w:sz="0" w:space="0" w:color="auto"/>
                                              </w:divBdr>
                                              <w:divsChild>
                                                <w:div w:id="1187598686">
                                                  <w:marLeft w:val="0"/>
                                                  <w:marRight w:val="0"/>
                                                  <w:marTop w:val="0"/>
                                                  <w:marBottom w:val="0"/>
                                                  <w:divBdr>
                                                    <w:top w:val="none" w:sz="0" w:space="0" w:color="auto"/>
                                                    <w:left w:val="none" w:sz="0" w:space="0" w:color="auto"/>
                                                    <w:bottom w:val="none" w:sz="0" w:space="0" w:color="auto"/>
                                                    <w:right w:val="none" w:sz="0" w:space="0" w:color="auto"/>
                                                  </w:divBdr>
                                                  <w:divsChild>
                                                    <w:div w:id="1456943206">
                                                      <w:marLeft w:val="0"/>
                                                      <w:marRight w:val="0"/>
                                                      <w:marTop w:val="0"/>
                                                      <w:marBottom w:val="0"/>
                                                      <w:divBdr>
                                                        <w:top w:val="none" w:sz="0" w:space="0" w:color="auto"/>
                                                        <w:left w:val="none" w:sz="0" w:space="0" w:color="auto"/>
                                                        <w:bottom w:val="none" w:sz="0" w:space="0" w:color="auto"/>
                                                        <w:right w:val="none" w:sz="0" w:space="0" w:color="auto"/>
                                                      </w:divBdr>
                                                      <w:divsChild>
                                                        <w:div w:id="1402754610">
                                                          <w:marLeft w:val="0"/>
                                                          <w:marRight w:val="0"/>
                                                          <w:marTop w:val="0"/>
                                                          <w:marBottom w:val="0"/>
                                                          <w:divBdr>
                                                            <w:top w:val="none" w:sz="0" w:space="0" w:color="auto"/>
                                                            <w:left w:val="none" w:sz="0" w:space="0" w:color="auto"/>
                                                            <w:bottom w:val="none" w:sz="0" w:space="0" w:color="auto"/>
                                                            <w:right w:val="none" w:sz="0" w:space="0" w:color="auto"/>
                                                          </w:divBdr>
                                                          <w:divsChild>
                                                            <w:div w:id="19232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5.xml"/><Relationship Id="rId42" Type="http://schemas.openxmlformats.org/officeDocument/2006/relationships/image" Target="media/image5.wmf"/><Relationship Id="rId47" Type="http://schemas.openxmlformats.org/officeDocument/2006/relationships/header" Target="header19.xml"/><Relationship Id="rId63" Type="http://schemas.openxmlformats.org/officeDocument/2006/relationships/header" Target="header33.xml"/><Relationship Id="rId68" Type="http://schemas.openxmlformats.org/officeDocument/2006/relationships/header" Target="header38.xml"/><Relationship Id="rId84" Type="http://schemas.openxmlformats.org/officeDocument/2006/relationships/header" Target="header54.xml"/><Relationship Id="rId89" Type="http://schemas.openxmlformats.org/officeDocument/2006/relationships/theme" Target="theme/theme1.xml"/><Relationship Id="rId16" Type="http://schemas.openxmlformats.org/officeDocument/2006/relationships/hyperlink" Target="http://www.isdb.org" TargetMode="External"/><Relationship Id="rId11" Type="http://schemas.openxmlformats.org/officeDocument/2006/relationships/header" Target="header1.xml"/><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header" Target="header25.xml"/><Relationship Id="rId58" Type="http://schemas.openxmlformats.org/officeDocument/2006/relationships/header" Target="header28.xml"/><Relationship Id="rId74" Type="http://schemas.openxmlformats.org/officeDocument/2006/relationships/header" Target="header44.xml"/><Relationship Id="rId79" Type="http://schemas.openxmlformats.org/officeDocument/2006/relationships/header" Target="header49.xml"/><Relationship Id="rId5" Type="http://schemas.openxmlformats.org/officeDocument/2006/relationships/webSettings" Target="webSettings.xml"/><Relationship Id="rId14" Type="http://schemas.openxmlformats.org/officeDocument/2006/relationships/hyperlink" Target="mailto:pdocuments@worldbank.org" TargetMode="Externa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yperlink" Target="http://context.reverso.net/traduction/francais-anglais/des+b%C3%A9n%C3%A9ficiaires+effectifs" TargetMode="External"/><Relationship Id="rId35" Type="http://schemas.openxmlformats.org/officeDocument/2006/relationships/header" Target="header16.xml"/><Relationship Id="rId43" Type="http://schemas.openxmlformats.org/officeDocument/2006/relationships/oleObject" Target="embeddings/oleObject3.bin"/><Relationship Id="rId48" Type="http://schemas.openxmlformats.org/officeDocument/2006/relationships/header" Target="header20.xml"/><Relationship Id="rId56" Type="http://schemas.openxmlformats.org/officeDocument/2006/relationships/hyperlink" Target="http://context.reverso.net/traduction/francais-anglais/des+b%C3%A9n%C3%A9ficiaires+effectifs" TargetMode="External"/><Relationship Id="rId64" Type="http://schemas.openxmlformats.org/officeDocument/2006/relationships/header" Target="header34.xml"/><Relationship Id="rId69" Type="http://schemas.openxmlformats.org/officeDocument/2006/relationships/header" Target="header39.xml"/><Relationship Id="rId77" Type="http://schemas.openxmlformats.org/officeDocument/2006/relationships/header" Target="header47.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header" Target="header42.xml"/><Relationship Id="rId80" Type="http://schemas.openxmlformats.org/officeDocument/2006/relationships/header" Target="header50.xml"/><Relationship Id="rId85" Type="http://schemas.openxmlformats.org/officeDocument/2006/relationships/header" Target="header5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ontext.reverso.net/traduction/francais-anglais/des+b%C3%A9n%C3%A9ficiaires+effectifs" TargetMode="Externa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image" Target="media/image3.wmf"/><Relationship Id="rId46" Type="http://schemas.openxmlformats.org/officeDocument/2006/relationships/image" Target="media/image7.wmf"/><Relationship Id="rId59" Type="http://schemas.openxmlformats.org/officeDocument/2006/relationships/header" Target="header29.xml"/><Relationship Id="rId67" Type="http://schemas.openxmlformats.org/officeDocument/2006/relationships/header" Target="header37.xml"/><Relationship Id="rId20" Type="http://schemas.openxmlformats.org/officeDocument/2006/relationships/header" Target="header4.xml"/><Relationship Id="rId41" Type="http://schemas.openxmlformats.org/officeDocument/2006/relationships/oleObject" Target="embeddings/oleObject2.bin"/><Relationship Id="rId54" Type="http://schemas.openxmlformats.org/officeDocument/2006/relationships/header" Target="header26.xml"/><Relationship Id="rId62" Type="http://schemas.openxmlformats.org/officeDocument/2006/relationships/header" Target="header32.xml"/><Relationship Id="rId70" Type="http://schemas.openxmlformats.org/officeDocument/2006/relationships/header" Target="header40.xml"/><Relationship Id="rId75" Type="http://schemas.openxmlformats.org/officeDocument/2006/relationships/header" Target="header45.xml"/><Relationship Id="rId83" Type="http://schemas.openxmlformats.org/officeDocument/2006/relationships/header" Target="header5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PFM@isdb.org" TargetMode="Externa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1.xml"/><Relationship Id="rId57" Type="http://schemas.openxmlformats.org/officeDocument/2006/relationships/hyperlink" Target="http://context.reverso.net/traduction/francais-anglais/des+b%C3%A9n%C3%A9ficiaires+effectifs" TargetMode="External"/><Relationship Id="rId10" Type="http://schemas.openxmlformats.org/officeDocument/2006/relationships/image" Target="media/image3.png"/><Relationship Id="rId31" Type="http://schemas.openxmlformats.org/officeDocument/2006/relationships/hyperlink" Target="http://context.reverso.net/traduction/francais-anglais/des+b%C3%A9n%C3%A9ficiaires+effectifs" TargetMode="External"/><Relationship Id="rId44" Type="http://schemas.openxmlformats.org/officeDocument/2006/relationships/image" Target="media/image6.wmf"/><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header" Target="header35.xml"/><Relationship Id="rId73" Type="http://schemas.openxmlformats.org/officeDocument/2006/relationships/header" Target="header43.xml"/><Relationship Id="rId78" Type="http://schemas.openxmlformats.org/officeDocument/2006/relationships/header" Target="header48.xml"/><Relationship Id="rId81" Type="http://schemas.openxmlformats.org/officeDocument/2006/relationships/header" Target="header51.xml"/><Relationship Id="rId86" Type="http://schemas.openxmlformats.org/officeDocument/2006/relationships/header" Target="header5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context.reverso.net/traduction/francais-anglais/des+b%C3%A9n%C3%A9ficiaires+effectifs" TargetMode="External"/><Relationship Id="rId39" Type="http://schemas.openxmlformats.org/officeDocument/2006/relationships/oleObject" Target="embeddings/oleObject1.bin"/><Relationship Id="rId34" Type="http://schemas.openxmlformats.org/officeDocument/2006/relationships/header" Target="header15.xml"/><Relationship Id="rId50" Type="http://schemas.openxmlformats.org/officeDocument/2006/relationships/header" Target="header22.xml"/><Relationship Id="rId55" Type="http://schemas.openxmlformats.org/officeDocument/2006/relationships/header" Target="header27.xml"/><Relationship Id="rId76"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hyperlink" Target="http://context.reverso.net/traduction/francais-anglais/des+b%C3%A9n%C3%A9ficiaires+effectifs" TargetMode="External"/><Relationship Id="rId24" Type="http://schemas.openxmlformats.org/officeDocument/2006/relationships/header" Target="header8.xml"/><Relationship Id="rId40" Type="http://schemas.openxmlformats.org/officeDocument/2006/relationships/image" Target="media/image4.wmf"/><Relationship Id="rId45" Type="http://schemas.openxmlformats.org/officeDocument/2006/relationships/oleObject" Target="embeddings/oleObject4.bin"/><Relationship Id="rId66" Type="http://schemas.openxmlformats.org/officeDocument/2006/relationships/header" Target="header36.xml"/><Relationship Id="rId87" Type="http://schemas.openxmlformats.org/officeDocument/2006/relationships/header" Target="header57.xml"/><Relationship Id="rId61" Type="http://schemas.openxmlformats.org/officeDocument/2006/relationships/header" Target="header31.xml"/><Relationship Id="rId82" Type="http://schemas.openxmlformats.org/officeDocument/2006/relationships/header" Target="header52.xml"/><Relationship Id="rId19" Type="http://schemas.openxmlformats.org/officeDocument/2006/relationships/hyperlink" Target="http://context.reverso.net/traduction/francais-anglais/des+b%C3%A9n%C3%A9ficiaires+effectif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rporatefinanceinstitute.com/resources/knowledge/other/what-is-bankruptcy/" TargetMode="External"/><Relationship Id="rId2" Type="http://schemas.openxmlformats.org/officeDocument/2006/relationships/hyperlink" Target="https://corporatefinanceinstitute.com/resources/knowledge/finance/liability/" TargetMode="External"/><Relationship Id="rId1" Type="http://schemas.openxmlformats.org/officeDocument/2006/relationships/hyperlink" Target="https://corporatefinanceinstitute.com/resources/knowledge/accounting/types-of-as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24FAC-7159-446A-9D04-75AC6469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70664</Words>
  <Characters>402786</Characters>
  <Application>Microsoft Office Word</Application>
  <DocSecurity>0</DocSecurity>
  <Lines>3356</Lines>
  <Paragraphs>945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472505</CharactersWithSpaces>
  <SharedDoc>false</SharedDoc>
  <HLinks>
    <vt:vector size="1350" baseType="variant">
      <vt:variant>
        <vt:i4>1572924</vt:i4>
      </vt:variant>
      <vt:variant>
        <vt:i4>1379</vt:i4>
      </vt:variant>
      <vt:variant>
        <vt:i4>0</vt:i4>
      </vt:variant>
      <vt:variant>
        <vt:i4>5</vt:i4>
      </vt:variant>
      <vt:variant>
        <vt:lpwstr/>
      </vt:variant>
      <vt:variant>
        <vt:lpwstr>_Toc383555978</vt:lpwstr>
      </vt:variant>
      <vt:variant>
        <vt:i4>1572924</vt:i4>
      </vt:variant>
      <vt:variant>
        <vt:i4>1373</vt:i4>
      </vt:variant>
      <vt:variant>
        <vt:i4>0</vt:i4>
      </vt:variant>
      <vt:variant>
        <vt:i4>5</vt:i4>
      </vt:variant>
      <vt:variant>
        <vt:lpwstr/>
      </vt:variant>
      <vt:variant>
        <vt:lpwstr>_Toc383555977</vt:lpwstr>
      </vt:variant>
      <vt:variant>
        <vt:i4>1572924</vt:i4>
      </vt:variant>
      <vt:variant>
        <vt:i4>1367</vt:i4>
      </vt:variant>
      <vt:variant>
        <vt:i4>0</vt:i4>
      </vt:variant>
      <vt:variant>
        <vt:i4>5</vt:i4>
      </vt:variant>
      <vt:variant>
        <vt:lpwstr/>
      </vt:variant>
      <vt:variant>
        <vt:lpwstr>_Toc383555976</vt:lpwstr>
      </vt:variant>
      <vt:variant>
        <vt:i4>1572924</vt:i4>
      </vt:variant>
      <vt:variant>
        <vt:i4>1361</vt:i4>
      </vt:variant>
      <vt:variant>
        <vt:i4>0</vt:i4>
      </vt:variant>
      <vt:variant>
        <vt:i4>5</vt:i4>
      </vt:variant>
      <vt:variant>
        <vt:lpwstr/>
      </vt:variant>
      <vt:variant>
        <vt:lpwstr>_Toc383555975</vt:lpwstr>
      </vt:variant>
      <vt:variant>
        <vt:i4>1572924</vt:i4>
      </vt:variant>
      <vt:variant>
        <vt:i4>1355</vt:i4>
      </vt:variant>
      <vt:variant>
        <vt:i4>0</vt:i4>
      </vt:variant>
      <vt:variant>
        <vt:i4>5</vt:i4>
      </vt:variant>
      <vt:variant>
        <vt:lpwstr/>
      </vt:variant>
      <vt:variant>
        <vt:lpwstr>_Toc383555974</vt:lpwstr>
      </vt:variant>
      <vt:variant>
        <vt:i4>1703996</vt:i4>
      </vt:variant>
      <vt:variant>
        <vt:i4>1346</vt:i4>
      </vt:variant>
      <vt:variant>
        <vt:i4>0</vt:i4>
      </vt:variant>
      <vt:variant>
        <vt:i4>5</vt:i4>
      </vt:variant>
      <vt:variant>
        <vt:lpwstr/>
      </vt:variant>
      <vt:variant>
        <vt:lpwstr>_Toc383555956</vt:lpwstr>
      </vt:variant>
      <vt:variant>
        <vt:i4>1703996</vt:i4>
      </vt:variant>
      <vt:variant>
        <vt:i4>1340</vt:i4>
      </vt:variant>
      <vt:variant>
        <vt:i4>0</vt:i4>
      </vt:variant>
      <vt:variant>
        <vt:i4>5</vt:i4>
      </vt:variant>
      <vt:variant>
        <vt:lpwstr/>
      </vt:variant>
      <vt:variant>
        <vt:lpwstr>_Toc383555955</vt:lpwstr>
      </vt:variant>
      <vt:variant>
        <vt:i4>1703996</vt:i4>
      </vt:variant>
      <vt:variant>
        <vt:i4>1334</vt:i4>
      </vt:variant>
      <vt:variant>
        <vt:i4>0</vt:i4>
      </vt:variant>
      <vt:variant>
        <vt:i4>5</vt:i4>
      </vt:variant>
      <vt:variant>
        <vt:lpwstr/>
      </vt:variant>
      <vt:variant>
        <vt:lpwstr>_Toc383555954</vt:lpwstr>
      </vt:variant>
      <vt:variant>
        <vt:i4>1703996</vt:i4>
      </vt:variant>
      <vt:variant>
        <vt:i4>1328</vt:i4>
      </vt:variant>
      <vt:variant>
        <vt:i4>0</vt:i4>
      </vt:variant>
      <vt:variant>
        <vt:i4>5</vt:i4>
      </vt:variant>
      <vt:variant>
        <vt:lpwstr/>
      </vt:variant>
      <vt:variant>
        <vt:lpwstr>_Toc383555953</vt:lpwstr>
      </vt:variant>
      <vt:variant>
        <vt:i4>1703996</vt:i4>
      </vt:variant>
      <vt:variant>
        <vt:i4>1322</vt:i4>
      </vt:variant>
      <vt:variant>
        <vt:i4>0</vt:i4>
      </vt:variant>
      <vt:variant>
        <vt:i4>5</vt:i4>
      </vt:variant>
      <vt:variant>
        <vt:lpwstr/>
      </vt:variant>
      <vt:variant>
        <vt:lpwstr>_Toc383555952</vt:lpwstr>
      </vt:variant>
      <vt:variant>
        <vt:i4>1703996</vt:i4>
      </vt:variant>
      <vt:variant>
        <vt:i4>1316</vt:i4>
      </vt:variant>
      <vt:variant>
        <vt:i4>0</vt:i4>
      </vt:variant>
      <vt:variant>
        <vt:i4>5</vt:i4>
      </vt:variant>
      <vt:variant>
        <vt:lpwstr/>
      </vt:variant>
      <vt:variant>
        <vt:lpwstr>_Toc383555951</vt:lpwstr>
      </vt:variant>
      <vt:variant>
        <vt:i4>1703996</vt:i4>
      </vt:variant>
      <vt:variant>
        <vt:i4>1310</vt:i4>
      </vt:variant>
      <vt:variant>
        <vt:i4>0</vt:i4>
      </vt:variant>
      <vt:variant>
        <vt:i4>5</vt:i4>
      </vt:variant>
      <vt:variant>
        <vt:lpwstr/>
      </vt:variant>
      <vt:variant>
        <vt:lpwstr>_Toc383555950</vt:lpwstr>
      </vt:variant>
      <vt:variant>
        <vt:i4>1769532</vt:i4>
      </vt:variant>
      <vt:variant>
        <vt:i4>1304</vt:i4>
      </vt:variant>
      <vt:variant>
        <vt:i4>0</vt:i4>
      </vt:variant>
      <vt:variant>
        <vt:i4>5</vt:i4>
      </vt:variant>
      <vt:variant>
        <vt:lpwstr/>
      </vt:variant>
      <vt:variant>
        <vt:lpwstr>_Toc383555949</vt:lpwstr>
      </vt:variant>
      <vt:variant>
        <vt:i4>1769532</vt:i4>
      </vt:variant>
      <vt:variant>
        <vt:i4>1298</vt:i4>
      </vt:variant>
      <vt:variant>
        <vt:i4>0</vt:i4>
      </vt:variant>
      <vt:variant>
        <vt:i4>5</vt:i4>
      </vt:variant>
      <vt:variant>
        <vt:lpwstr/>
      </vt:variant>
      <vt:variant>
        <vt:lpwstr>_Toc383555948</vt:lpwstr>
      </vt:variant>
      <vt:variant>
        <vt:i4>1769532</vt:i4>
      </vt:variant>
      <vt:variant>
        <vt:i4>1292</vt:i4>
      </vt:variant>
      <vt:variant>
        <vt:i4>0</vt:i4>
      </vt:variant>
      <vt:variant>
        <vt:i4>5</vt:i4>
      </vt:variant>
      <vt:variant>
        <vt:lpwstr/>
      </vt:variant>
      <vt:variant>
        <vt:lpwstr>_Toc383555947</vt:lpwstr>
      </vt:variant>
      <vt:variant>
        <vt:i4>1769532</vt:i4>
      </vt:variant>
      <vt:variant>
        <vt:i4>1286</vt:i4>
      </vt:variant>
      <vt:variant>
        <vt:i4>0</vt:i4>
      </vt:variant>
      <vt:variant>
        <vt:i4>5</vt:i4>
      </vt:variant>
      <vt:variant>
        <vt:lpwstr/>
      </vt:variant>
      <vt:variant>
        <vt:lpwstr>_Toc383555946</vt:lpwstr>
      </vt:variant>
      <vt:variant>
        <vt:i4>1769532</vt:i4>
      </vt:variant>
      <vt:variant>
        <vt:i4>1277</vt:i4>
      </vt:variant>
      <vt:variant>
        <vt:i4>0</vt:i4>
      </vt:variant>
      <vt:variant>
        <vt:i4>5</vt:i4>
      </vt:variant>
      <vt:variant>
        <vt:lpwstr/>
      </vt:variant>
      <vt:variant>
        <vt:lpwstr>_Toc383555945</vt:lpwstr>
      </vt:variant>
      <vt:variant>
        <vt:i4>1769532</vt:i4>
      </vt:variant>
      <vt:variant>
        <vt:i4>1271</vt:i4>
      </vt:variant>
      <vt:variant>
        <vt:i4>0</vt:i4>
      </vt:variant>
      <vt:variant>
        <vt:i4>5</vt:i4>
      </vt:variant>
      <vt:variant>
        <vt:lpwstr/>
      </vt:variant>
      <vt:variant>
        <vt:lpwstr>_Toc383555944</vt:lpwstr>
      </vt:variant>
      <vt:variant>
        <vt:i4>1769532</vt:i4>
      </vt:variant>
      <vt:variant>
        <vt:i4>1265</vt:i4>
      </vt:variant>
      <vt:variant>
        <vt:i4>0</vt:i4>
      </vt:variant>
      <vt:variant>
        <vt:i4>5</vt:i4>
      </vt:variant>
      <vt:variant>
        <vt:lpwstr/>
      </vt:variant>
      <vt:variant>
        <vt:lpwstr>_Toc383555943</vt:lpwstr>
      </vt:variant>
      <vt:variant>
        <vt:i4>1769532</vt:i4>
      </vt:variant>
      <vt:variant>
        <vt:i4>1259</vt:i4>
      </vt:variant>
      <vt:variant>
        <vt:i4>0</vt:i4>
      </vt:variant>
      <vt:variant>
        <vt:i4>5</vt:i4>
      </vt:variant>
      <vt:variant>
        <vt:lpwstr/>
      </vt:variant>
      <vt:variant>
        <vt:lpwstr>_Toc383555942</vt:lpwstr>
      </vt:variant>
      <vt:variant>
        <vt:i4>1769532</vt:i4>
      </vt:variant>
      <vt:variant>
        <vt:i4>1253</vt:i4>
      </vt:variant>
      <vt:variant>
        <vt:i4>0</vt:i4>
      </vt:variant>
      <vt:variant>
        <vt:i4>5</vt:i4>
      </vt:variant>
      <vt:variant>
        <vt:lpwstr/>
      </vt:variant>
      <vt:variant>
        <vt:lpwstr>_Toc383555941</vt:lpwstr>
      </vt:variant>
      <vt:variant>
        <vt:i4>1769532</vt:i4>
      </vt:variant>
      <vt:variant>
        <vt:i4>1247</vt:i4>
      </vt:variant>
      <vt:variant>
        <vt:i4>0</vt:i4>
      </vt:variant>
      <vt:variant>
        <vt:i4>5</vt:i4>
      </vt:variant>
      <vt:variant>
        <vt:lpwstr/>
      </vt:variant>
      <vt:variant>
        <vt:lpwstr>_Toc383555940</vt:lpwstr>
      </vt:variant>
      <vt:variant>
        <vt:i4>1835068</vt:i4>
      </vt:variant>
      <vt:variant>
        <vt:i4>1241</vt:i4>
      </vt:variant>
      <vt:variant>
        <vt:i4>0</vt:i4>
      </vt:variant>
      <vt:variant>
        <vt:i4>5</vt:i4>
      </vt:variant>
      <vt:variant>
        <vt:lpwstr/>
      </vt:variant>
      <vt:variant>
        <vt:lpwstr>_Toc383555939</vt:lpwstr>
      </vt:variant>
      <vt:variant>
        <vt:i4>1835068</vt:i4>
      </vt:variant>
      <vt:variant>
        <vt:i4>1235</vt:i4>
      </vt:variant>
      <vt:variant>
        <vt:i4>0</vt:i4>
      </vt:variant>
      <vt:variant>
        <vt:i4>5</vt:i4>
      </vt:variant>
      <vt:variant>
        <vt:lpwstr/>
      </vt:variant>
      <vt:variant>
        <vt:lpwstr>_Toc383555938</vt:lpwstr>
      </vt:variant>
      <vt:variant>
        <vt:i4>1835068</vt:i4>
      </vt:variant>
      <vt:variant>
        <vt:i4>1229</vt:i4>
      </vt:variant>
      <vt:variant>
        <vt:i4>0</vt:i4>
      </vt:variant>
      <vt:variant>
        <vt:i4>5</vt:i4>
      </vt:variant>
      <vt:variant>
        <vt:lpwstr/>
      </vt:variant>
      <vt:variant>
        <vt:lpwstr>_Toc383555937</vt:lpwstr>
      </vt:variant>
      <vt:variant>
        <vt:i4>1835068</vt:i4>
      </vt:variant>
      <vt:variant>
        <vt:i4>1223</vt:i4>
      </vt:variant>
      <vt:variant>
        <vt:i4>0</vt:i4>
      </vt:variant>
      <vt:variant>
        <vt:i4>5</vt:i4>
      </vt:variant>
      <vt:variant>
        <vt:lpwstr/>
      </vt:variant>
      <vt:variant>
        <vt:lpwstr>_Toc383555936</vt:lpwstr>
      </vt:variant>
      <vt:variant>
        <vt:i4>1835068</vt:i4>
      </vt:variant>
      <vt:variant>
        <vt:i4>1217</vt:i4>
      </vt:variant>
      <vt:variant>
        <vt:i4>0</vt:i4>
      </vt:variant>
      <vt:variant>
        <vt:i4>5</vt:i4>
      </vt:variant>
      <vt:variant>
        <vt:lpwstr/>
      </vt:variant>
      <vt:variant>
        <vt:lpwstr>_Toc383555935</vt:lpwstr>
      </vt:variant>
      <vt:variant>
        <vt:i4>1835068</vt:i4>
      </vt:variant>
      <vt:variant>
        <vt:i4>1211</vt:i4>
      </vt:variant>
      <vt:variant>
        <vt:i4>0</vt:i4>
      </vt:variant>
      <vt:variant>
        <vt:i4>5</vt:i4>
      </vt:variant>
      <vt:variant>
        <vt:lpwstr/>
      </vt:variant>
      <vt:variant>
        <vt:lpwstr>_Toc383555934</vt:lpwstr>
      </vt:variant>
      <vt:variant>
        <vt:i4>1835068</vt:i4>
      </vt:variant>
      <vt:variant>
        <vt:i4>1205</vt:i4>
      </vt:variant>
      <vt:variant>
        <vt:i4>0</vt:i4>
      </vt:variant>
      <vt:variant>
        <vt:i4>5</vt:i4>
      </vt:variant>
      <vt:variant>
        <vt:lpwstr/>
      </vt:variant>
      <vt:variant>
        <vt:lpwstr>_Toc383555933</vt:lpwstr>
      </vt:variant>
      <vt:variant>
        <vt:i4>1835068</vt:i4>
      </vt:variant>
      <vt:variant>
        <vt:i4>1199</vt:i4>
      </vt:variant>
      <vt:variant>
        <vt:i4>0</vt:i4>
      </vt:variant>
      <vt:variant>
        <vt:i4>5</vt:i4>
      </vt:variant>
      <vt:variant>
        <vt:lpwstr/>
      </vt:variant>
      <vt:variant>
        <vt:lpwstr>_Toc383555932</vt:lpwstr>
      </vt:variant>
      <vt:variant>
        <vt:i4>1835068</vt:i4>
      </vt:variant>
      <vt:variant>
        <vt:i4>1193</vt:i4>
      </vt:variant>
      <vt:variant>
        <vt:i4>0</vt:i4>
      </vt:variant>
      <vt:variant>
        <vt:i4>5</vt:i4>
      </vt:variant>
      <vt:variant>
        <vt:lpwstr/>
      </vt:variant>
      <vt:variant>
        <vt:lpwstr>_Toc383555931</vt:lpwstr>
      </vt:variant>
      <vt:variant>
        <vt:i4>1835068</vt:i4>
      </vt:variant>
      <vt:variant>
        <vt:i4>1187</vt:i4>
      </vt:variant>
      <vt:variant>
        <vt:i4>0</vt:i4>
      </vt:variant>
      <vt:variant>
        <vt:i4>5</vt:i4>
      </vt:variant>
      <vt:variant>
        <vt:lpwstr/>
      </vt:variant>
      <vt:variant>
        <vt:lpwstr>_Toc383555930</vt:lpwstr>
      </vt:variant>
      <vt:variant>
        <vt:i4>1900604</vt:i4>
      </vt:variant>
      <vt:variant>
        <vt:i4>1181</vt:i4>
      </vt:variant>
      <vt:variant>
        <vt:i4>0</vt:i4>
      </vt:variant>
      <vt:variant>
        <vt:i4>5</vt:i4>
      </vt:variant>
      <vt:variant>
        <vt:lpwstr/>
      </vt:variant>
      <vt:variant>
        <vt:lpwstr>_Toc383555929</vt:lpwstr>
      </vt:variant>
      <vt:variant>
        <vt:i4>1900604</vt:i4>
      </vt:variant>
      <vt:variant>
        <vt:i4>1175</vt:i4>
      </vt:variant>
      <vt:variant>
        <vt:i4>0</vt:i4>
      </vt:variant>
      <vt:variant>
        <vt:i4>5</vt:i4>
      </vt:variant>
      <vt:variant>
        <vt:lpwstr/>
      </vt:variant>
      <vt:variant>
        <vt:lpwstr>_Toc383555928</vt:lpwstr>
      </vt:variant>
      <vt:variant>
        <vt:i4>1900604</vt:i4>
      </vt:variant>
      <vt:variant>
        <vt:i4>1169</vt:i4>
      </vt:variant>
      <vt:variant>
        <vt:i4>0</vt:i4>
      </vt:variant>
      <vt:variant>
        <vt:i4>5</vt:i4>
      </vt:variant>
      <vt:variant>
        <vt:lpwstr/>
      </vt:variant>
      <vt:variant>
        <vt:lpwstr>_Toc383555927</vt:lpwstr>
      </vt:variant>
      <vt:variant>
        <vt:i4>1900604</vt:i4>
      </vt:variant>
      <vt:variant>
        <vt:i4>1163</vt:i4>
      </vt:variant>
      <vt:variant>
        <vt:i4>0</vt:i4>
      </vt:variant>
      <vt:variant>
        <vt:i4>5</vt:i4>
      </vt:variant>
      <vt:variant>
        <vt:lpwstr/>
      </vt:variant>
      <vt:variant>
        <vt:lpwstr>_Toc383555926</vt:lpwstr>
      </vt:variant>
      <vt:variant>
        <vt:i4>1900604</vt:i4>
      </vt:variant>
      <vt:variant>
        <vt:i4>1157</vt:i4>
      </vt:variant>
      <vt:variant>
        <vt:i4>0</vt:i4>
      </vt:variant>
      <vt:variant>
        <vt:i4>5</vt:i4>
      </vt:variant>
      <vt:variant>
        <vt:lpwstr/>
      </vt:variant>
      <vt:variant>
        <vt:lpwstr>_Toc383555925</vt:lpwstr>
      </vt:variant>
      <vt:variant>
        <vt:i4>1900604</vt:i4>
      </vt:variant>
      <vt:variant>
        <vt:i4>1151</vt:i4>
      </vt:variant>
      <vt:variant>
        <vt:i4>0</vt:i4>
      </vt:variant>
      <vt:variant>
        <vt:i4>5</vt:i4>
      </vt:variant>
      <vt:variant>
        <vt:lpwstr/>
      </vt:variant>
      <vt:variant>
        <vt:lpwstr>_Toc383555924</vt:lpwstr>
      </vt:variant>
      <vt:variant>
        <vt:i4>1900604</vt:i4>
      </vt:variant>
      <vt:variant>
        <vt:i4>1145</vt:i4>
      </vt:variant>
      <vt:variant>
        <vt:i4>0</vt:i4>
      </vt:variant>
      <vt:variant>
        <vt:i4>5</vt:i4>
      </vt:variant>
      <vt:variant>
        <vt:lpwstr/>
      </vt:variant>
      <vt:variant>
        <vt:lpwstr>_Toc383555923</vt:lpwstr>
      </vt:variant>
      <vt:variant>
        <vt:i4>1900604</vt:i4>
      </vt:variant>
      <vt:variant>
        <vt:i4>1139</vt:i4>
      </vt:variant>
      <vt:variant>
        <vt:i4>0</vt:i4>
      </vt:variant>
      <vt:variant>
        <vt:i4>5</vt:i4>
      </vt:variant>
      <vt:variant>
        <vt:lpwstr/>
      </vt:variant>
      <vt:variant>
        <vt:lpwstr>_Toc383555922</vt:lpwstr>
      </vt:variant>
      <vt:variant>
        <vt:i4>1900604</vt:i4>
      </vt:variant>
      <vt:variant>
        <vt:i4>1133</vt:i4>
      </vt:variant>
      <vt:variant>
        <vt:i4>0</vt:i4>
      </vt:variant>
      <vt:variant>
        <vt:i4>5</vt:i4>
      </vt:variant>
      <vt:variant>
        <vt:lpwstr/>
      </vt:variant>
      <vt:variant>
        <vt:lpwstr>_Toc383555921</vt:lpwstr>
      </vt:variant>
      <vt:variant>
        <vt:i4>1900604</vt:i4>
      </vt:variant>
      <vt:variant>
        <vt:i4>1127</vt:i4>
      </vt:variant>
      <vt:variant>
        <vt:i4>0</vt:i4>
      </vt:variant>
      <vt:variant>
        <vt:i4>5</vt:i4>
      </vt:variant>
      <vt:variant>
        <vt:lpwstr/>
      </vt:variant>
      <vt:variant>
        <vt:lpwstr>_Toc383555920</vt:lpwstr>
      </vt:variant>
      <vt:variant>
        <vt:i4>1966140</vt:i4>
      </vt:variant>
      <vt:variant>
        <vt:i4>1121</vt:i4>
      </vt:variant>
      <vt:variant>
        <vt:i4>0</vt:i4>
      </vt:variant>
      <vt:variant>
        <vt:i4>5</vt:i4>
      </vt:variant>
      <vt:variant>
        <vt:lpwstr/>
      </vt:variant>
      <vt:variant>
        <vt:lpwstr>_Toc383555919</vt:lpwstr>
      </vt:variant>
      <vt:variant>
        <vt:i4>1966140</vt:i4>
      </vt:variant>
      <vt:variant>
        <vt:i4>1115</vt:i4>
      </vt:variant>
      <vt:variant>
        <vt:i4>0</vt:i4>
      </vt:variant>
      <vt:variant>
        <vt:i4>5</vt:i4>
      </vt:variant>
      <vt:variant>
        <vt:lpwstr/>
      </vt:variant>
      <vt:variant>
        <vt:lpwstr>_Toc383555918</vt:lpwstr>
      </vt:variant>
      <vt:variant>
        <vt:i4>1966140</vt:i4>
      </vt:variant>
      <vt:variant>
        <vt:i4>1109</vt:i4>
      </vt:variant>
      <vt:variant>
        <vt:i4>0</vt:i4>
      </vt:variant>
      <vt:variant>
        <vt:i4>5</vt:i4>
      </vt:variant>
      <vt:variant>
        <vt:lpwstr/>
      </vt:variant>
      <vt:variant>
        <vt:lpwstr>_Toc383555917</vt:lpwstr>
      </vt:variant>
      <vt:variant>
        <vt:i4>1966140</vt:i4>
      </vt:variant>
      <vt:variant>
        <vt:i4>1103</vt:i4>
      </vt:variant>
      <vt:variant>
        <vt:i4>0</vt:i4>
      </vt:variant>
      <vt:variant>
        <vt:i4>5</vt:i4>
      </vt:variant>
      <vt:variant>
        <vt:lpwstr/>
      </vt:variant>
      <vt:variant>
        <vt:lpwstr>_Toc383555916</vt:lpwstr>
      </vt:variant>
      <vt:variant>
        <vt:i4>1966140</vt:i4>
      </vt:variant>
      <vt:variant>
        <vt:i4>1097</vt:i4>
      </vt:variant>
      <vt:variant>
        <vt:i4>0</vt:i4>
      </vt:variant>
      <vt:variant>
        <vt:i4>5</vt:i4>
      </vt:variant>
      <vt:variant>
        <vt:lpwstr/>
      </vt:variant>
      <vt:variant>
        <vt:lpwstr>_Toc383555915</vt:lpwstr>
      </vt:variant>
      <vt:variant>
        <vt:i4>1966140</vt:i4>
      </vt:variant>
      <vt:variant>
        <vt:i4>1091</vt:i4>
      </vt:variant>
      <vt:variant>
        <vt:i4>0</vt:i4>
      </vt:variant>
      <vt:variant>
        <vt:i4>5</vt:i4>
      </vt:variant>
      <vt:variant>
        <vt:lpwstr/>
      </vt:variant>
      <vt:variant>
        <vt:lpwstr>_Toc383555914</vt:lpwstr>
      </vt:variant>
      <vt:variant>
        <vt:i4>1966140</vt:i4>
      </vt:variant>
      <vt:variant>
        <vt:i4>1085</vt:i4>
      </vt:variant>
      <vt:variant>
        <vt:i4>0</vt:i4>
      </vt:variant>
      <vt:variant>
        <vt:i4>5</vt:i4>
      </vt:variant>
      <vt:variant>
        <vt:lpwstr/>
      </vt:variant>
      <vt:variant>
        <vt:lpwstr>_Toc383555913</vt:lpwstr>
      </vt:variant>
      <vt:variant>
        <vt:i4>1966140</vt:i4>
      </vt:variant>
      <vt:variant>
        <vt:i4>1079</vt:i4>
      </vt:variant>
      <vt:variant>
        <vt:i4>0</vt:i4>
      </vt:variant>
      <vt:variant>
        <vt:i4>5</vt:i4>
      </vt:variant>
      <vt:variant>
        <vt:lpwstr/>
      </vt:variant>
      <vt:variant>
        <vt:lpwstr>_Toc383555912</vt:lpwstr>
      </vt:variant>
      <vt:variant>
        <vt:i4>1966140</vt:i4>
      </vt:variant>
      <vt:variant>
        <vt:i4>1073</vt:i4>
      </vt:variant>
      <vt:variant>
        <vt:i4>0</vt:i4>
      </vt:variant>
      <vt:variant>
        <vt:i4>5</vt:i4>
      </vt:variant>
      <vt:variant>
        <vt:lpwstr/>
      </vt:variant>
      <vt:variant>
        <vt:lpwstr>_Toc383555911</vt:lpwstr>
      </vt:variant>
      <vt:variant>
        <vt:i4>1966140</vt:i4>
      </vt:variant>
      <vt:variant>
        <vt:i4>1067</vt:i4>
      </vt:variant>
      <vt:variant>
        <vt:i4>0</vt:i4>
      </vt:variant>
      <vt:variant>
        <vt:i4>5</vt:i4>
      </vt:variant>
      <vt:variant>
        <vt:lpwstr/>
      </vt:variant>
      <vt:variant>
        <vt:lpwstr>_Toc383555910</vt:lpwstr>
      </vt:variant>
      <vt:variant>
        <vt:i4>2031676</vt:i4>
      </vt:variant>
      <vt:variant>
        <vt:i4>1061</vt:i4>
      </vt:variant>
      <vt:variant>
        <vt:i4>0</vt:i4>
      </vt:variant>
      <vt:variant>
        <vt:i4>5</vt:i4>
      </vt:variant>
      <vt:variant>
        <vt:lpwstr/>
      </vt:variant>
      <vt:variant>
        <vt:lpwstr>_Toc383555909</vt:lpwstr>
      </vt:variant>
      <vt:variant>
        <vt:i4>2031676</vt:i4>
      </vt:variant>
      <vt:variant>
        <vt:i4>1055</vt:i4>
      </vt:variant>
      <vt:variant>
        <vt:i4>0</vt:i4>
      </vt:variant>
      <vt:variant>
        <vt:i4>5</vt:i4>
      </vt:variant>
      <vt:variant>
        <vt:lpwstr/>
      </vt:variant>
      <vt:variant>
        <vt:lpwstr>_Toc383555908</vt:lpwstr>
      </vt:variant>
      <vt:variant>
        <vt:i4>2031676</vt:i4>
      </vt:variant>
      <vt:variant>
        <vt:i4>1049</vt:i4>
      </vt:variant>
      <vt:variant>
        <vt:i4>0</vt:i4>
      </vt:variant>
      <vt:variant>
        <vt:i4>5</vt:i4>
      </vt:variant>
      <vt:variant>
        <vt:lpwstr/>
      </vt:variant>
      <vt:variant>
        <vt:lpwstr>_Toc383555907</vt:lpwstr>
      </vt:variant>
      <vt:variant>
        <vt:i4>2031676</vt:i4>
      </vt:variant>
      <vt:variant>
        <vt:i4>1043</vt:i4>
      </vt:variant>
      <vt:variant>
        <vt:i4>0</vt:i4>
      </vt:variant>
      <vt:variant>
        <vt:i4>5</vt:i4>
      </vt:variant>
      <vt:variant>
        <vt:lpwstr/>
      </vt:variant>
      <vt:variant>
        <vt:lpwstr>_Toc383555906</vt:lpwstr>
      </vt:variant>
      <vt:variant>
        <vt:i4>2031676</vt:i4>
      </vt:variant>
      <vt:variant>
        <vt:i4>1037</vt:i4>
      </vt:variant>
      <vt:variant>
        <vt:i4>0</vt:i4>
      </vt:variant>
      <vt:variant>
        <vt:i4>5</vt:i4>
      </vt:variant>
      <vt:variant>
        <vt:lpwstr/>
      </vt:variant>
      <vt:variant>
        <vt:lpwstr>_Toc383555905</vt:lpwstr>
      </vt:variant>
      <vt:variant>
        <vt:i4>2031676</vt:i4>
      </vt:variant>
      <vt:variant>
        <vt:i4>1031</vt:i4>
      </vt:variant>
      <vt:variant>
        <vt:i4>0</vt:i4>
      </vt:variant>
      <vt:variant>
        <vt:i4>5</vt:i4>
      </vt:variant>
      <vt:variant>
        <vt:lpwstr/>
      </vt:variant>
      <vt:variant>
        <vt:lpwstr>_Toc383555904</vt:lpwstr>
      </vt:variant>
      <vt:variant>
        <vt:i4>2031676</vt:i4>
      </vt:variant>
      <vt:variant>
        <vt:i4>1025</vt:i4>
      </vt:variant>
      <vt:variant>
        <vt:i4>0</vt:i4>
      </vt:variant>
      <vt:variant>
        <vt:i4>5</vt:i4>
      </vt:variant>
      <vt:variant>
        <vt:lpwstr/>
      </vt:variant>
      <vt:variant>
        <vt:lpwstr>_Toc383555903</vt:lpwstr>
      </vt:variant>
      <vt:variant>
        <vt:i4>2031676</vt:i4>
      </vt:variant>
      <vt:variant>
        <vt:i4>1019</vt:i4>
      </vt:variant>
      <vt:variant>
        <vt:i4>0</vt:i4>
      </vt:variant>
      <vt:variant>
        <vt:i4>5</vt:i4>
      </vt:variant>
      <vt:variant>
        <vt:lpwstr/>
      </vt:variant>
      <vt:variant>
        <vt:lpwstr>_Toc383555902</vt:lpwstr>
      </vt:variant>
      <vt:variant>
        <vt:i4>2031676</vt:i4>
      </vt:variant>
      <vt:variant>
        <vt:i4>1013</vt:i4>
      </vt:variant>
      <vt:variant>
        <vt:i4>0</vt:i4>
      </vt:variant>
      <vt:variant>
        <vt:i4>5</vt:i4>
      </vt:variant>
      <vt:variant>
        <vt:lpwstr/>
      </vt:variant>
      <vt:variant>
        <vt:lpwstr>_Toc383555901</vt:lpwstr>
      </vt:variant>
      <vt:variant>
        <vt:i4>2031676</vt:i4>
      </vt:variant>
      <vt:variant>
        <vt:i4>1007</vt:i4>
      </vt:variant>
      <vt:variant>
        <vt:i4>0</vt:i4>
      </vt:variant>
      <vt:variant>
        <vt:i4>5</vt:i4>
      </vt:variant>
      <vt:variant>
        <vt:lpwstr/>
      </vt:variant>
      <vt:variant>
        <vt:lpwstr>_Toc383555900</vt:lpwstr>
      </vt:variant>
      <vt:variant>
        <vt:i4>1441853</vt:i4>
      </vt:variant>
      <vt:variant>
        <vt:i4>1001</vt:i4>
      </vt:variant>
      <vt:variant>
        <vt:i4>0</vt:i4>
      </vt:variant>
      <vt:variant>
        <vt:i4>5</vt:i4>
      </vt:variant>
      <vt:variant>
        <vt:lpwstr/>
      </vt:variant>
      <vt:variant>
        <vt:lpwstr>_Toc383555899</vt:lpwstr>
      </vt:variant>
      <vt:variant>
        <vt:i4>1441853</vt:i4>
      </vt:variant>
      <vt:variant>
        <vt:i4>995</vt:i4>
      </vt:variant>
      <vt:variant>
        <vt:i4>0</vt:i4>
      </vt:variant>
      <vt:variant>
        <vt:i4>5</vt:i4>
      </vt:variant>
      <vt:variant>
        <vt:lpwstr/>
      </vt:variant>
      <vt:variant>
        <vt:lpwstr>_Toc383555898</vt:lpwstr>
      </vt:variant>
      <vt:variant>
        <vt:i4>1441853</vt:i4>
      </vt:variant>
      <vt:variant>
        <vt:i4>989</vt:i4>
      </vt:variant>
      <vt:variant>
        <vt:i4>0</vt:i4>
      </vt:variant>
      <vt:variant>
        <vt:i4>5</vt:i4>
      </vt:variant>
      <vt:variant>
        <vt:lpwstr/>
      </vt:variant>
      <vt:variant>
        <vt:lpwstr>_Toc383555897</vt:lpwstr>
      </vt:variant>
      <vt:variant>
        <vt:i4>1441853</vt:i4>
      </vt:variant>
      <vt:variant>
        <vt:i4>983</vt:i4>
      </vt:variant>
      <vt:variant>
        <vt:i4>0</vt:i4>
      </vt:variant>
      <vt:variant>
        <vt:i4>5</vt:i4>
      </vt:variant>
      <vt:variant>
        <vt:lpwstr/>
      </vt:variant>
      <vt:variant>
        <vt:lpwstr>_Toc383555896</vt:lpwstr>
      </vt:variant>
      <vt:variant>
        <vt:i4>1441853</vt:i4>
      </vt:variant>
      <vt:variant>
        <vt:i4>977</vt:i4>
      </vt:variant>
      <vt:variant>
        <vt:i4>0</vt:i4>
      </vt:variant>
      <vt:variant>
        <vt:i4>5</vt:i4>
      </vt:variant>
      <vt:variant>
        <vt:lpwstr/>
      </vt:variant>
      <vt:variant>
        <vt:lpwstr>_Toc383555895</vt:lpwstr>
      </vt:variant>
      <vt:variant>
        <vt:i4>1441853</vt:i4>
      </vt:variant>
      <vt:variant>
        <vt:i4>971</vt:i4>
      </vt:variant>
      <vt:variant>
        <vt:i4>0</vt:i4>
      </vt:variant>
      <vt:variant>
        <vt:i4>5</vt:i4>
      </vt:variant>
      <vt:variant>
        <vt:lpwstr/>
      </vt:variant>
      <vt:variant>
        <vt:lpwstr>_Toc383555894</vt:lpwstr>
      </vt:variant>
      <vt:variant>
        <vt:i4>1441853</vt:i4>
      </vt:variant>
      <vt:variant>
        <vt:i4>965</vt:i4>
      </vt:variant>
      <vt:variant>
        <vt:i4>0</vt:i4>
      </vt:variant>
      <vt:variant>
        <vt:i4>5</vt:i4>
      </vt:variant>
      <vt:variant>
        <vt:lpwstr/>
      </vt:variant>
      <vt:variant>
        <vt:lpwstr>_Toc383555893</vt:lpwstr>
      </vt:variant>
      <vt:variant>
        <vt:i4>1441853</vt:i4>
      </vt:variant>
      <vt:variant>
        <vt:i4>959</vt:i4>
      </vt:variant>
      <vt:variant>
        <vt:i4>0</vt:i4>
      </vt:variant>
      <vt:variant>
        <vt:i4>5</vt:i4>
      </vt:variant>
      <vt:variant>
        <vt:lpwstr/>
      </vt:variant>
      <vt:variant>
        <vt:lpwstr>_Toc383555892</vt:lpwstr>
      </vt:variant>
      <vt:variant>
        <vt:i4>1441853</vt:i4>
      </vt:variant>
      <vt:variant>
        <vt:i4>953</vt:i4>
      </vt:variant>
      <vt:variant>
        <vt:i4>0</vt:i4>
      </vt:variant>
      <vt:variant>
        <vt:i4>5</vt:i4>
      </vt:variant>
      <vt:variant>
        <vt:lpwstr/>
      </vt:variant>
      <vt:variant>
        <vt:lpwstr>_Toc383555891</vt:lpwstr>
      </vt:variant>
      <vt:variant>
        <vt:i4>1441853</vt:i4>
      </vt:variant>
      <vt:variant>
        <vt:i4>947</vt:i4>
      </vt:variant>
      <vt:variant>
        <vt:i4>0</vt:i4>
      </vt:variant>
      <vt:variant>
        <vt:i4>5</vt:i4>
      </vt:variant>
      <vt:variant>
        <vt:lpwstr/>
      </vt:variant>
      <vt:variant>
        <vt:lpwstr>_Toc383555890</vt:lpwstr>
      </vt:variant>
      <vt:variant>
        <vt:i4>1507389</vt:i4>
      </vt:variant>
      <vt:variant>
        <vt:i4>941</vt:i4>
      </vt:variant>
      <vt:variant>
        <vt:i4>0</vt:i4>
      </vt:variant>
      <vt:variant>
        <vt:i4>5</vt:i4>
      </vt:variant>
      <vt:variant>
        <vt:lpwstr/>
      </vt:variant>
      <vt:variant>
        <vt:lpwstr>_Toc383555889</vt:lpwstr>
      </vt:variant>
      <vt:variant>
        <vt:i4>1507389</vt:i4>
      </vt:variant>
      <vt:variant>
        <vt:i4>935</vt:i4>
      </vt:variant>
      <vt:variant>
        <vt:i4>0</vt:i4>
      </vt:variant>
      <vt:variant>
        <vt:i4>5</vt:i4>
      </vt:variant>
      <vt:variant>
        <vt:lpwstr/>
      </vt:variant>
      <vt:variant>
        <vt:lpwstr>_Toc383555888</vt:lpwstr>
      </vt:variant>
      <vt:variant>
        <vt:i4>1703985</vt:i4>
      </vt:variant>
      <vt:variant>
        <vt:i4>911</vt:i4>
      </vt:variant>
      <vt:variant>
        <vt:i4>0</vt:i4>
      </vt:variant>
      <vt:variant>
        <vt:i4>5</vt:i4>
      </vt:variant>
      <vt:variant>
        <vt:lpwstr/>
      </vt:variant>
      <vt:variant>
        <vt:lpwstr>_Toc383555450</vt:lpwstr>
      </vt:variant>
      <vt:variant>
        <vt:i4>1769521</vt:i4>
      </vt:variant>
      <vt:variant>
        <vt:i4>905</vt:i4>
      </vt:variant>
      <vt:variant>
        <vt:i4>0</vt:i4>
      </vt:variant>
      <vt:variant>
        <vt:i4>5</vt:i4>
      </vt:variant>
      <vt:variant>
        <vt:lpwstr/>
      </vt:variant>
      <vt:variant>
        <vt:lpwstr>_Toc383555449</vt:lpwstr>
      </vt:variant>
      <vt:variant>
        <vt:i4>1769521</vt:i4>
      </vt:variant>
      <vt:variant>
        <vt:i4>899</vt:i4>
      </vt:variant>
      <vt:variant>
        <vt:i4>0</vt:i4>
      </vt:variant>
      <vt:variant>
        <vt:i4>5</vt:i4>
      </vt:variant>
      <vt:variant>
        <vt:lpwstr/>
      </vt:variant>
      <vt:variant>
        <vt:lpwstr>_Toc383555448</vt:lpwstr>
      </vt:variant>
      <vt:variant>
        <vt:i4>1769521</vt:i4>
      </vt:variant>
      <vt:variant>
        <vt:i4>893</vt:i4>
      </vt:variant>
      <vt:variant>
        <vt:i4>0</vt:i4>
      </vt:variant>
      <vt:variant>
        <vt:i4>5</vt:i4>
      </vt:variant>
      <vt:variant>
        <vt:lpwstr/>
      </vt:variant>
      <vt:variant>
        <vt:lpwstr>_Toc383555447</vt:lpwstr>
      </vt:variant>
      <vt:variant>
        <vt:i4>1769521</vt:i4>
      </vt:variant>
      <vt:variant>
        <vt:i4>887</vt:i4>
      </vt:variant>
      <vt:variant>
        <vt:i4>0</vt:i4>
      </vt:variant>
      <vt:variant>
        <vt:i4>5</vt:i4>
      </vt:variant>
      <vt:variant>
        <vt:lpwstr/>
      </vt:variant>
      <vt:variant>
        <vt:lpwstr>_Toc383555446</vt:lpwstr>
      </vt:variant>
      <vt:variant>
        <vt:i4>1769521</vt:i4>
      </vt:variant>
      <vt:variant>
        <vt:i4>881</vt:i4>
      </vt:variant>
      <vt:variant>
        <vt:i4>0</vt:i4>
      </vt:variant>
      <vt:variant>
        <vt:i4>5</vt:i4>
      </vt:variant>
      <vt:variant>
        <vt:lpwstr/>
      </vt:variant>
      <vt:variant>
        <vt:lpwstr>_Toc383555445</vt:lpwstr>
      </vt:variant>
      <vt:variant>
        <vt:i4>1769521</vt:i4>
      </vt:variant>
      <vt:variant>
        <vt:i4>875</vt:i4>
      </vt:variant>
      <vt:variant>
        <vt:i4>0</vt:i4>
      </vt:variant>
      <vt:variant>
        <vt:i4>5</vt:i4>
      </vt:variant>
      <vt:variant>
        <vt:lpwstr/>
      </vt:variant>
      <vt:variant>
        <vt:lpwstr>_Toc383555444</vt:lpwstr>
      </vt:variant>
      <vt:variant>
        <vt:i4>1769521</vt:i4>
      </vt:variant>
      <vt:variant>
        <vt:i4>869</vt:i4>
      </vt:variant>
      <vt:variant>
        <vt:i4>0</vt:i4>
      </vt:variant>
      <vt:variant>
        <vt:i4>5</vt:i4>
      </vt:variant>
      <vt:variant>
        <vt:lpwstr/>
      </vt:variant>
      <vt:variant>
        <vt:lpwstr>_Toc383555443</vt:lpwstr>
      </vt:variant>
      <vt:variant>
        <vt:i4>1769521</vt:i4>
      </vt:variant>
      <vt:variant>
        <vt:i4>863</vt:i4>
      </vt:variant>
      <vt:variant>
        <vt:i4>0</vt:i4>
      </vt:variant>
      <vt:variant>
        <vt:i4>5</vt:i4>
      </vt:variant>
      <vt:variant>
        <vt:lpwstr/>
      </vt:variant>
      <vt:variant>
        <vt:lpwstr>_Toc383555442</vt:lpwstr>
      </vt:variant>
      <vt:variant>
        <vt:i4>1769521</vt:i4>
      </vt:variant>
      <vt:variant>
        <vt:i4>857</vt:i4>
      </vt:variant>
      <vt:variant>
        <vt:i4>0</vt:i4>
      </vt:variant>
      <vt:variant>
        <vt:i4>5</vt:i4>
      </vt:variant>
      <vt:variant>
        <vt:lpwstr/>
      </vt:variant>
      <vt:variant>
        <vt:lpwstr>_Toc383555441</vt:lpwstr>
      </vt:variant>
      <vt:variant>
        <vt:i4>1769521</vt:i4>
      </vt:variant>
      <vt:variant>
        <vt:i4>851</vt:i4>
      </vt:variant>
      <vt:variant>
        <vt:i4>0</vt:i4>
      </vt:variant>
      <vt:variant>
        <vt:i4>5</vt:i4>
      </vt:variant>
      <vt:variant>
        <vt:lpwstr/>
      </vt:variant>
      <vt:variant>
        <vt:lpwstr>_Toc383555440</vt:lpwstr>
      </vt:variant>
      <vt:variant>
        <vt:i4>1835057</vt:i4>
      </vt:variant>
      <vt:variant>
        <vt:i4>845</vt:i4>
      </vt:variant>
      <vt:variant>
        <vt:i4>0</vt:i4>
      </vt:variant>
      <vt:variant>
        <vt:i4>5</vt:i4>
      </vt:variant>
      <vt:variant>
        <vt:lpwstr/>
      </vt:variant>
      <vt:variant>
        <vt:lpwstr>_Toc383555439</vt:lpwstr>
      </vt:variant>
      <vt:variant>
        <vt:i4>1835057</vt:i4>
      </vt:variant>
      <vt:variant>
        <vt:i4>839</vt:i4>
      </vt:variant>
      <vt:variant>
        <vt:i4>0</vt:i4>
      </vt:variant>
      <vt:variant>
        <vt:i4>5</vt:i4>
      </vt:variant>
      <vt:variant>
        <vt:lpwstr/>
      </vt:variant>
      <vt:variant>
        <vt:lpwstr>_Toc383555438</vt:lpwstr>
      </vt:variant>
      <vt:variant>
        <vt:i4>1835057</vt:i4>
      </vt:variant>
      <vt:variant>
        <vt:i4>833</vt:i4>
      </vt:variant>
      <vt:variant>
        <vt:i4>0</vt:i4>
      </vt:variant>
      <vt:variant>
        <vt:i4>5</vt:i4>
      </vt:variant>
      <vt:variant>
        <vt:lpwstr/>
      </vt:variant>
      <vt:variant>
        <vt:lpwstr>_Toc383555437</vt:lpwstr>
      </vt:variant>
      <vt:variant>
        <vt:i4>1835057</vt:i4>
      </vt:variant>
      <vt:variant>
        <vt:i4>827</vt:i4>
      </vt:variant>
      <vt:variant>
        <vt:i4>0</vt:i4>
      </vt:variant>
      <vt:variant>
        <vt:i4>5</vt:i4>
      </vt:variant>
      <vt:variant>
        <vt:lpwstr/>
      </vt:variant>
      <vt:variant>
        <vt:lpwstr>_Toc383555436</vt:lpwstr>
      </vt:variant>
      <vt:variant>
        <vt:i4>1835057</vt:i4>
      </vt:variant>
      <vt:variant>
        <vt:i4>821</vt:i4>
      </vt:variant>
      <vt:variant>
        <vt:i4>0</vt:i4>
      </vt:variant>
      <vt:variant>
        <vt:i4>5</vt:i4>
      </vt:variant>
      <vt:variant>
        <vt:lpwstr/>
      </vt:variant>
      <vt:variant>
        <vt:lpwstr>_Toc383555435</vt:lpwstr>
      </vt:variant>
      <vt:variant>
        <vt:i4>1835057</vt:i4>
      </vt:variant>
      <vt:variant>
        <vt:i4>815</vt:i4>
      </vt:variant>
      <vt:variant>
        <vt:i4>0</vt:i4>
      </vt:variant>
      <vt:variant>
        <vt:i4>5</vt:i4>
      </vt:variant>
      <vt:variant>
        <vt:lpwstr/>
      </vt:variant>
      <vt:variant>
        <vt:lpwstr>_Toc383555434</vt:lpwstr>
      </vt:variant>
      <vt:variant>
        <vt:i4>1835057</vt:i4>
      </vt:variant>
      <vt:variant>
        <vt:i4>809</vt:i4>
      </vt:variant>
      <vt:variant>
        <vt:i4>0</vt:i4>
      </vt:variant>
      <vt:variant>
        <vt:i4>5</vt:i4>
      </vt:variant>
      <vt:variant>
        <vt:lpwstr/>
      </vt:variant>
      <vt:variant>
        <vt:lpwstr>_Toc383555433</vt:lpwstr>
      </vt:variant>
      <vt:variant>
        <vt:i4>1900593</vt:i4>
      </vt:variant>
      <vt:variant>
        <vt:i4>800</vt:i4>
      </vt:variant>
      <vt:variant>
        <vt:i4>0</vt:i4>
      </vt:variant>
      <vt:variant>
        <vt:i4>5</vt:i4>
      </vt:variant>
      <vt:variant>
        <vt:lpwstr/>
      </vt:variant>
      <vt:variant>
        <vt:lpwstr>_Toc383555428</vt:lpwstr>
      </vt:variant>
      <vt:variant>
        <vt:i4>1900593</vt:i4>
      </vt:variant>
      <vt:variant>
        <vt:i4>794</vt:i4>
      </vt:variant>
      <vt:variant>
        <vt:i4>0</vt:i4>
      </vt:variant>
      <vt:variant>
        <vt:i4>5</vt:i4>
      </vt:variant>
      <vt:variant>
        <vt:lpwstr/>
      </vt:variant>
      <vt:variant>
        <vt:lpwstr>_Toc383555427</vt:lpwstr>
      </vt:variant>
      <vt:variant>
        <vt:i4>1900593</vt:i4>
      </vt:variant>
      <vt:variant>
        <vt:i4>788</vt:i4>
      </vt:variant>
      <vt:variant>
        <vt:i4>0</vt:i4>
      </vt:variant>
      <vt:variant>
        <vt:i4>5</vt:i4>
      </vt:variant>
      <vt:variant>
        <vt:lpwstr/>
      </vt:variant>
      <vt:variant>
        <vt:lpwstr>_Toc383555426</vt:lpwstr>
      </vt:variant>
      <vt:variant>
        <vt:i4>1900593</vt:i4>
      </vt:variant>
      <vt:variant>
        <vt:i4>782</vt:i4>
      </vt:variant>
      <vt:variant>
        <vt:i4>0</vt:i4>
      </vt:variant>
      <vt:variant>
        <vt:i4>5</vt:i4>
      </vt:variant>
      <vt:variant>
        <vt:lpwstr/>
      </vt:variant>
      <vt:variant>
        <vt:lpwstr>_Toc383555425</vt:lpwstr>
      </vt:variant>
      <vt:variant>
        <vt:i4>1900593</vt:i4>
      </vt:variant>
      <vt:variant>
        <vt:i4>776</vt:i4>
      </vt:variant>
      <vt:variant>
        <vt:i4>0</vt:i4>
      </vt:variant>
      <vt:variant>
        <vt:i4>5</vt:i4>
      </vt:variant>
      <vt:variant>
        <vt:lpwstr/>
      </vt:variant>
      <vt:variant>
        <vt:lpwstr>_Toc383555424</vt:lpwstr>
      </vt:variant>
      <vt:variant>
        <vt:i4>1900593</vt:i4>
      </vt:variant>
      <vt:variant>
        <vt:i4>770</vt:i4>
      </vt:variant>
      <vt:variant>
        <vt:i4>0</vt:i4>
      </vt:variant>
      <vt:variant>
        <vt:i4>5</vt:i4>
      </vt:variant>
      <vt:variant>
        <vt:lpwstr/>
      </vt:variant>
      <vt:variant>
        <vt:lpwstr>_Toc383555423</vt:lpwstr>
      </vt:variant>
      <vt:variant>
        <vt:i4>1900593</vt:i4>
      </vt:variant>
      <vt:variant>
        <vt:i4>764</vt:i4>
      </vt:variant>
      <vt:variant>
        <vt:i4>0</vt:i4>
      </vt:variant>
      <vt:variant>
        <vt:i4>5</vt:i4>
      </vt:variant>
      <vt:variant>
        <vt:lpwstr/>
      </vt:variant>
      <vt:variant>
        <vt:lpwstr>_Toc383555422</vt:lpwstr>
      </vt:variant>
      <vt:variant>
        <vt:i4>1900593</vt:i4>
      </vt:variant>
      <vt:variant>
        <vt:i4>758</vt:i4>
      </vt:variant>
      <vt:variant>
        <vt:i4>0</vt:i4>
      </vt:variant>
      <vt:variant>
        <vt:i4>5</vt:i4>
      </vt:variant>
      <vt:variant>
        <vt:lpwstr/>
      </vt:variant>
      <vt:variant>
        <vt:lpwstr>_Toc383555421</vt:lpwstr>
      </vt:variant>
      <vt:variant>
        <vt:i4>1900593</vt:i4>
      </vt:variant>
      <vt:variant>
        <vt:i4>752</vt:i4>
      </vt:variant>
      <vt:variant>
        <vt:i4>0</vt:i4>
      </vt:variant>
      <vt:variant>
        <vt:i4>5</vt:i4>
      </vt:variant>
      <vt:variant>
        <vt:lpwstr/>
      </vt:variant>
      <vt:variant>
        <vt:lpwstr>_Toc383555420</vt:lpwstr>
      </vt:variant>
      <vt:variant>
        <vt:i4>1966129</vt:i4>
      </vt:variant>
      <vt:variant>
        <vt:i4>746</vt:i4>
      </vt:variant>
      <vt:variant>
        <vt:i4>0</vt:i4>
      </vt:variant>
      <vt:variant>
        <vt:i4>5</vt:i4>
      </vt:variant>
      <vt:variant>
        <vt:lpwstr/>
      </vt:variant>
      <vt:variant>
        <vt:lpwstr>_Toc383555419</vt:lpwstr>
      </vt:variant>
      <vt:variant>
        <vt:i4>1966129</vt:i4>
      </vt:variant>
      <vt:variant>
        <vt:i4>740</vt:i4>
      </vt:variant>
      <vt:variant>
        <vt:i4>0</vt:i4>
      </vt:variant>
      <vt:variant>
        <vt:i4>5</vt:i4>
      </vt:variant>
      <vt:variant>
        <vt:lpwstr/>
      </vt:variant>
      <vt:variant>
        <vt:lpwstr>_Toc383555418</vt:lpwstr>
      </vt:variant>
      <vt:variant>
        <vt:i4>1966129</vt:i4>
      </vt:variant>
      <vt:variant>
        <vt:i4>734</vt:i4>
      </vt:variant>
      <vt:variant>
        <vt:i4>0</vt:i4>
      </vt:variant>
      <vt:variant>
        <vt:i4>5</vt:i4>
      </vt:variant>
      <vt:variant>
        <vt:lpwstr/>
      </vt:variant>
      <vt:variant>
        <vt:lpwstr>_Toc383555417</vt:lpwstr>
      </vt:variant>
      <vt:variant>
        <vt:i4>1966129</vt:i4>
      </vt:variant>
      <vt:variant>
        <vt:i4>728</vt:i4>
      </vt:variant>
      <vt:variant>
        <vt:i4>0</vt:i4>
      </vt:variant>
      <vt:variant>
        <vt:i4>5</vt:i4>
      </vt:variant>
      <vt:variant>
        <vt:lpwstr/>
      </vt:variant>
      <vt:variant>
        <vt:lpwstr>_Toc383555416</vt:lpwstr>
      </vt:variant>
      <vt:variant>
        <vt:i4>1966129</vt:i4>
      </vt:variant>
      <vt:variant>
        <vt:i4>722</vt:i4>
      </vt:variant>
      <vt:variant>
        <vt:i4>0</vt:i4>
      </vt:variant>
      <vt:variant>
        <vt:i4>5</vt:i4>
      </vt:variant>
      <vt:variant>
        <vt:lpwstr/>
      </vt:variant>
      <vt:variant>
        <vt:lpwstr>_Toc383555415</vt:lpwstr>
      </vt:variant>
      <vt:variant>
        <vt:i4>1966129</vt:i4>
      </vt:variant>
      <vt:variant>
        <vt:i4>716</vt:i4>
      </vt:variant>
      <vt:variant>
        <vt:i4>0</vt:i4>
      </vt:variant>
      <vt:variant>
        <vt:i4>5</vt:i4>
      </vt:variant>
      <vt:variant>
        <vt:lpwstr/>
      </vt:variant>
      <vt:variant>
        <vt:lpwstr>_Toc383555414</vt:lpwstr>
      </vt:variant>
      <vt:variant>
        <vt:i4>1966129</vt:i4>
      </vt:variant>
      <vt:variant>
        <vt:i4>710</vt:i4>
      </vt:variant>
      <vt:variant>
        <vt:i4>0</vt:i4>
      </vt:variant>
      <vt:variant>
        <vt:i4>5</vt:i4>
      </vt:variant>
      <vt:variant>
        <vt:lpwstr/>
      </vt:variant>
      <vt:variant>
        <vt:lpwstr>_Toc383555413</vt:lpwstr>
      </vt:variant>
      <vt:variant>
        <vt:i4>1966129</vt:i4>
      </vt:variant>
      <vt:variant>
        <vt:i4>704</vt:i4>
      </vt:variant>
      <vt:variant>
        <vt:i4>0</vt:i4>
      </vt:variant>
      <vt:variant>
        <vt:i4>5</vt:i4>
      </vt:variant>
      <vt:variant>
        <vt:lpwstr/>
      </vt:variant>
      <vt:variant>
        <vt:lpwstr>_Toc383555412</vt:lpwstr>
      </vt:variant>
      <vt:variant>
        <vt:i4>1966129</vt:i4>
      </vt:variant>
      <vt:variant>
        <vt:i4>698</vt:i4>
      </vt:variant>
      <vt:variant>
        <vt:i4>0</vt:i4>
      </vt:variant>
      <vt:variant>
        <vt:i4>5</vt:i4>
      </vt:variant>
      <vt:variant>
        <vt:lpwstr/>
      </vt:variant>
      <vt:variant>
        <vt:lpwstr>_Toc383555411</vt:lpwstr>
      </vt:variant>
      <vt:variant>
        <vt:i4>1966129</vt:i4>
      </vt:variant>
      <vt:variant>
        <vt:i4>692</vt:i4>
      </vt:variant>
      <vt:variant>
        <vt:i4>0</vt:i4>
      </vt:variant>
      <vt:variant>
        <vt:i4>5</vt:i4>
      </vt:variant>
      <vt:variant>
        <vt:lpwstr/>
      </vt:variant>
      <vt:variant>
        <vt:lpwstr>_Toc383555410</vt:lpwstr>
      </vt:variant>
      <vt:variant>
        <vt:i4>2031665</vt:i4>
      </vt:variant>
      <vt:variant>
        <vt:i4>686</vt:i4>
      </vt:variant>
      <vt:variant>
        <vt:i4>0</vt:i4>
      </vt:variant>
      <vt:variant>
        <vt:i4>5</vt:i4>
      </vt:variant>
      <vt:variant>
        <vt:lpwstr/>
      </vt:variant>
      <vt:variant>
        <vt:lpwstr>_Toc383555409</vt:lpwstr>
      </vt:variant>
      <vt:variant>
        <vt:i4>2031665</vt:i4>
      </vt:variant>
      <vt:variant>
        <vt:i4>680</vt:i4>
      </vt:variant>
      <vt:variant>
        <vt:i4>0</vt:i4>
      </vt:variant>
      <vt:variant>
        <vt:i4>5</vt:i4>
      </vt:variant>
      <vt:variant>
        <vt:lpwstr/>
      </vt:variant>
      <vt:variant>
        <vt:lpwstr>_Toc383555408</vt:lpwstr>
      </vt:variant>
      <vt:variant>
        <vt:i4>2031665</vt:i4>
      </vt:variant>
      <vt:variant>
        <vt:i4>674</vt:i4>
      </vt:variant>
      <vt:variant>
        <vt:i4>0</vt:i4>
      </vt:variant>
      <vt:variant>
        <vt:i4>5</vt:i4>
      </vt:variant>
      <vt:variant>
        <vt:lpwstr/>
      </vt:variant>
      <vt:variant>
        <vt:lpwstr>_Toc383555407</vt:lpwstr>
      </vt:variant>
      <vt:variant>
        <vt:i4>2031665</vt:i4>
      </vt:variant>
      <vt:variant>
        <vt:i4>668</vt:i4>
      </vt:variant>
      <vt:variant>
        <vt:i4>0</vt:i4>
      </vt:variant>
      <vt:variant>
        <vt:i4>5</vt:i4>
      </vt:variant>
      <vt:variant>
        <vt:lpwstr/>
      </vt:variant>
      <vt:variant>
        <vt:lpwstr>_Toc383555406</vt:lpwstr>
      </vt:variant>
      <vt:variant>
        <vt:i4>2031665</vt:i4>
      </vt:variant>
      <vt:variant>
        <vt:i4>662</vt:i4>
      </vt:variant>
      <vt:variant>
        <vt:i4>0</vt:i4>
      </vt:variant>
      <vt:variant>
        <vt:i4>5</vt:i4>
      </vt:variant>
      <vt:variant>
        <vt:lpwstr/>
      </vt:variant>
      <vt:variant>
        <vt:lpwstr>_Toc383555405</vt:lpwstr>
      </vt:variant>
      <vt:variant>
        <vt:i4>2031665</vt:i4>
      </vt:variant>
      <vt:variant>
        <vt:i4>656</vt:i4>
      </vt:variant>
      <vt:variant>
        <vt:i4>0</vt:i4>
      </vt:variant>
      <vt:variant>
        <vt:i4>5</vt:i4>
      </vt:variant>
      <vt:variant>
        <vt:lpwstr/>
      </vt:variant>
      <vt:variant>
        <vt:lpwstr>_Toc383555404</vt:lpwstr>
      </vt:variant>
      <vt:variant>
        <vt:i4>2031665</vt:i4>
      </vt:variant>
      <vt:variant>
        <vt:i4>650</vt:i4>
      </vt:variant>
      <vt:variant>
        <vt:i4>0</vt:i4>
      </vt:variant>
      <vt:variant>
        <vt:i4>5</vt:i4>
      </vt:variant>
      <vt:variant>
        <vt:lpwstr/>
      </vt:variant>
      <vt:variant>
        <vt:lpwstr>_Toc383555403</vt:lpwstr>
      </vt:variant>
      <vt:variant>
        <vt:i4>2031665</vt:i4>
      </vt:variant>
      <vt:variant>
        <vt:i4>644</vt:i4>
      </vt:variant>
      <vt:variant>
        <vt:i4>0</vt:i4>
      </vt:variant>
      <vt:variant>
        <vt:i4>5</vt:i4>
      </vt:variant>
      <vt:variant>
        <vt:lpwstr/>
      </vt:variant>
      <vt:variant>
        <vt:lpwstr>_Toc383555402</vt:lpwstr>
      </vt:variant>
      <vt:variant>
        <vt:i4>2031665</vt:i4>
      </vt:variant>
      <vt:variant>
        <vt:i4>638</vt:i4>
      </vt:variant>
      <vt:variant>
        <vt:i4>0</vt:i4>
      </vt:variant>
      <vt:variant>
        <vt:i4>5</vt:i4>
      </vt:variant>
      <vt:variant>
        <vt:lpwstr/>
      </vt:variant>
      <vt:variant>
        <vt:lpwstr>_Toc383555401</vt:lpwstr>
      </vt:variant>
      <vt:variant>
        <vt:i4>2031665</vt:i4>
      </vt:variant>
      <vt:variant>
        <vt:i4>632</vt:i4>
      </vt:variant>
      <vt:variant>
        <vt:i4>0</vt:i4>
      </vt:variant>
      <vt:variant>
        <vt:i4>5</vt:i4>
      </vt:variant>
      <vt:variant>
        <vt:lpwstr/>
      </vt:variant>
      <vt:variant>
        <vt:lpwstr>_Toc383555400</vt:lpwstr>
      </vt:variant>
      <vt:variant>
        <vt:i4>1441846</vt:i4>
      </vt:variant>
      <vt:variant>
        <vt:i4>626</vt:i4>
      </vt:variant>
      <vt:variant>
        <vt:i4>0</vt:i4>
      </vt:variant>
      <vt:variant>
        <vt:i4>5</vt:i4>
      </vt:variant>
      <vt:variant>
        <vt:lpwstr/>
      </vt:variant>
      <vt:variant>
        <vt:lpwstr>_Toc383555399</vt:lpwstr>
      </vt:variant>
      <vt:variant>
        <vt:i4>1441846</vt:i4>
      </vt:variant>
      <vt:variant>
        <vt:i4>620</vt:i4>
      </vt:variant>
      <vt:variant>
        <vt:i4>0</vt:i4>
      </vt:variant>
      <vt:variant>
        <vt:i4>5</vt:i4>
      </vt:variant>
      <vt:variant>
        <vt:lpwstr/>
      </vt:variant>
      <vt:variant>
        <vt:lpwstr>_Toc383555398</vt:lpwstr>
      </vt:variant>
      <vt:variant>
        <vt:i4>1441846</vt:i4>
      </vt:variant>
      <vt:variant>
        <vt:i4>614</vt:i4>
      </vt:variant>
      <vt:variant>
        <vt:i4>0</vt:i4>
      </vt:variant>
      <vt:variant>
        <vt:i4>5</vt:i4>
      </vt:variant>
      <vt:variant>
        <vt:lpwstr/>
      </vt:variant>
      <vt:variant>
        <vt:lpwstr>_Toc383555397</vt:lpwstr>
      </vt:variant>
      <vt:variant>
        <vt:i4>1441846</vt:i4>
      </vt:variant>
      <vt:variant>
        <vt:i4>608</vt:i4>
      </vt:variant>
      <vt:variant>
        <vt:i4>0</vt:i4>
      </vt:variant>
      <vt:variant>
        <vt:i4>5</vt:i4>
      </vt:variant>
      <vt:variant>
        <vt:lpwstr/>
      </vt:variant>
      <vt:variant>
        <vt:lpwstr>_Toc383555396</vt:lpwstr>
      </vt:variant>
      <vt:variant>
        <vt:i4>1441846</vt:i4>
      </vt:variant>
      <vt:variant>
        <vt:i4>602</vt:i4>
      </vt:variant>
      <vt:variant>
        <vt:i4>0</vt:i4>
      </vt:variant>
      <vt:variant>
        <vt:i4>5</vt:i4>
      </vt:variant>
      <vt:variant>
        <vt:lpwstr/>
      </vt:variant>
      <vt:variant>
        <vt:lpwstr>_Toc383555395</vt:lpwstr>
      </vt:variant>
      <vt:variant>
        <vt:i4>1441846</vt:i4>
      </vt:variant>
      <vt:variant>
        <vt:i4>596</vt:i4>
      </vt:variant>
      <vt:variant>
        <vt:i4>0</vt:i4>
      </vt:variant>
      <vt:variant>
        <vt:i4>5</vt:i4>
      </vt:variant>
      <vt:variant>
        <vt:lpwstr/>
      </vt:variant>
      <vt:variant>
        <vt:lpwstr>_Toc383555394</vt:lpwstr>
      </vt:variant>
      <vt:variant>
        <vt:i4>1441846</vt:i4>
      </vt:variant>
      <vt:variant>
        <vt:i4>590</vt:i4>
      </vt:variant>
      <vt:variant>
        <vt:i4>0</vt:i4>
      </vt:variant>
      <vt:variant>
        <vt:i4>5</vt:i4>
      </vt:variant>
      <vt:variant>
        <vt:lpwstr/>
      </vt:variant>
      <vt:variant>
        <vt:lpwstr>_Toc383555393</vt:lpwstr>
      </vt:variant>
      <vt:variant>
        <vt:i4>1441846</vt:i4>
      </vt:variant>
      <vt:variant>
        <vt:i4>584</vt:i4>
      </vt:variant>
      <vt:variant>
        <vt:i4>0</vt:i4>
      </vt:variant>
      <vt:variant>
        <vt:i4>5</vt:i4>
      </vt:variant>
      <vt:variant>
        <vt:lpwstr/>
      </vt:variant>
      <vt:variant>
        <vt:lpwstr>_Toc383555392</vt:lpwstr>
      </vt:variant>
      <vt:variant>
        <vt:i4>1441846</vt:i4>
      </vt:variant>
      <vt:variant>
        <vt:i4>578</vt:i4>
      </vt:variant>
      <vt:variant>
        <vt:i4>0</vt:i4>
      </vt:variant>
      <vt:variant>
        <vt:i4>5</vt:i4>
      </vt:variant>
      <vt:variant>
        <vt:lpwstr/>
      </vt:variant>
      <vt:variant>
        <vt:lpwstr>_Toc383555391</vt:lpwstr>
      </vt:variant>
      <vt:variant>
        <vt:i4>1441846</vt:i4>
      </vt:variant>
      <vt:variant>
        <vt:i4>572</vt:i4>
      </vt:variant>
      <vt:variant>
        <vt:i4>0</vt:i4>
      </vt:variant>
      <vt:variant>
        <vt:i4>5</vt:i4>
      </vt:variant>
      <vt:variant>
        <vt:lpwstr/>
      </vt:variant>
      <vt:variant>
        <vt:lpwstr>_Toc383555390</vt:lpwstr>
      </vt:variant>
      <vt:variant>
        <vt:i4>1507382</vt:i4>
      </vt:variant>
      <vt:variant>
        <vt:i4>566</vt:i4>
      </vt:variant>
      <vt:variant>
        <vt:i4>0</vt:i4>
      </vt:variant>
      <vt:variant>
        <vt:i4>5</vt:i4>
      </vt:variant>
      <vt:variant>
        <vt:lpwstr/>
      </vt:variant>
      <vt:variant>
        <vt:lpwstr>_Toc383555389</vt:lpwstr>
      </vt:variant>
      <vt:variant>
        <vt:i4>1507382</vt:i4>
      </vt:variant>
      <vt:variant>
        <vt:i4>560</vt:i4>
      </vt:variant>
      <vt:variant>
        <vt:i4>0</vt:i4>
      </vt:variant>
      <vt:variant>
        <vt:i4>5</vt:i4>
      </vt:variant>
      <vt:variant>
        <vt:lpwstr/>
      </vt:variant>
      <vt:variant>
        <vt:lpwstr>_Toc383555388</vt:lpwstr>
      </vt:variant>
      <vt:variant>
        <vt:i4>1507382</vt:i4>
      </vt:variant>
      <vt:variant>
        <vt:i4>554</vt:i4>
      </vt:variant>
      <vt:variant>
        <vt:i4>0</vt:i4>
      </vt:variant>
      <vt:variant>
        <vt:i4>5</vt:i4>
      </vt:variant>
      <vt:variant>
        <vt:lpwstr/>
      </vt:variant>
      <vt:variant>
        <vt:lpwstr>_Toc383555387</vt:lpwstr>
      </vt:variant>
      <vt:variant>
        <vt:i4>1507382</vt:i4>
      </vt:variant>
      <vt:variant>
        <vt:i4>548</vt:i4>
      </vt:variant>
      <vt:variant>
        <vt:i4>0</vt:i4>
      </vt:variant>
      <vt:variant>
        <vt:i4>5</vt:i4>
      </vt:variant>
      <vt:variant>
        <vt:lpwstr/>
      </vt:variant>
      <vt:variant>
        <vt:lpwstr>_Toc383555386</vt:lpwstr>
      </vt:variant>
      <vt:variant>
        <vt:i4>1507382</vt:i4>
      </vt:variant>
      <vt:variant>
        <vt:i4>542</vt:i4>
      </vt:variant>
      <vt:variant>
        <vt:i4>0</vt:i4>
      </vt:variant>
      <vt:variant>
        <vt:i4>5</vt:i4>
      </vt:variant>
      <vt:variant>
        <vt:lpwstr/>
      </vt:variant>
      <vt:variant>
        <vt:lpwstr>_Toc383555385</vt:lpwstr>
      </vt:variant>
      <vt:variant>
        <vt:i4>1507382</vt:i4>
      </vt:variant>
      <vt:variant>
        <vt:i4>536</vt:i4>
      </vt:variant>
      <vt:variant>
        <vt:i4>0</vt:i4>
      </vt:variant>
      <vt:variant>
        <vt:i4>5</vt:i4>
      </vt:variant>
      <vt:variant>
        <vt:lpwstr/>
      </vt:variant>
      <vt:variant>
        <vt:lpwstr>_Toc383555384</vt:lpwstr>
      </vt:variant>
      <vt:variant>
        <vt:i4>1507382</vt:i4>
      </vt:variant>
      <vt:variant>
        <vt:i4>530</vt:i4>
      </vt:variant>
      <vt:variant>
        <vt:i4>0</vt:i4>
      </vt:variant>
      <vt:variant>
        <vt:i4>5</vt:i4>
      </vt:variant>
      <vt:variant>
        <vt:lpwstr/>
      </vt:variant>
      <vt:variant>
        <vt:lpwstr>_Toc383555383</vt:lpwstr>
      </vt:variant>
      <vt:variant>
        <vt:i4>1507382</vt:i4>
      </vt:variant>
      <vt:variant>
        <vt:i4>524</vt:i4>
      </vt:variant>
      <vt:variant>
        <vt:i4>0</vt:i4>
      </vt:variant>
      <vt:variant>
        <vt:i4>5</vt:i4>
      </vt:variant>
      <vt:variant>
        <vt:lpwstr/>
      </vt:variant>
      <vt:variant>
        <vt:lpwstr>_Toc383555382</vt:lpwstr>
      </vt:variant>
      <vt:variant>
        <vt:i4>1507382</vt:i4>
      </vt:variant>
      <vt:variant>
        <vt:i4>518</vt:i4>
      </vt:variant>
      <vt:variant>
        <vt:i4>0</vt:i4>
      </vt:variant>
      <vt:variant>
        <vt:i4>5</vt:i4>
      </vt:variant>
      <vt:variant>
        <vt:lpwstr/>
      </vt:variant>
      <vt:variant>
        <vt:lpwstr>_Toc383555381</vt:lpwstr>
      </vt:variant>
      <vt:variant>
        <vt:i4>1507382</vt:i4>
      </vt:variant>
      <vt:variant>
        <vt:i4>512</vt:i4>
      </vt:variant>
      <vt:variant>
        <vt:i4>0</vt:i4>
      </vt:variant>
      <vt:variant>
        <vt:i4>5</vt:i4>
      </vt:variant>
      <vt:variant>
        <vt:lpwstr/>
      </vt:variant>
      <vt:variant>
        <vt:lpwstr>_Toc383555380</vt:lpwstr>
      </vt:variant>
      <vt:variant>
        <vt:i4>1572918</vt:i4>
      </vt:variant>
      <vt:variant>
        <vt:i4>506</vt:i4>
      </vt:variant>
      <vt:variant>
        <vt:i4>0</vt:i4>
      </vt:variant>
      <vt:variant>
        <vt:i4>5</vt:i4>
      </vt:variant>
      <vt:variant>
        <vt:lpwstr/>
      </vt:variant>
      <vt:variant>
        <vt:lpwstr>_Toc383555379</vt:lpwstr>
      </vt:variant>
      <vt:variant>
        <vt:i4>1572918</vt:i4>
      </vt:variant>
      <vt:variant>
        <vt:i4>500</vt:i4>
      </vt:variant>
      <vt:variant>
        <vt:i4>0</vt:i4>
      </vt:variant>
      <vt:variant>
        <vt:i4>5</vt:i4>
      </vt:variant>
      <vt:variant>
        <vt:lpwstr/>
      </vt:variant>
      <vt:variant>
        <vt:lpwstr>_Toc383555378</vt:lpwstr>
      </vt:variant>
      <vt:variant>
        <vt:i4>1572918</vt:i4>
      </vt:variant>
      <vt:variant>
        <vt:i4>494</vt:i4>
      </vt:variant>
      <vt:variant>
        <vt:i4>0</vt:i4>
      </vt:variant>
      <vt:variant>
        <vt:i4>5</vt:i4>
      </vt:variant>
      <vt:variant>
        <vt:lpwstr/>
      </vt:variant>
      <vt:variant>
        <vt:lpwstr>_Toc383555377</vt:lpwstr>
      </vt:variant>
      <vt:variant>
        <vt:i4>1572918</vt:i4>
      </vt:variant>
      <vt:variant>
        <vt:i4>488</vt:i4>
      </vt:variant>
      <vt:variant>
        <vt:i4>0</vt:i4>
      </vt:variant>
      <vt:variant>
        <vt:i4>5</vt:i4>
      </vt:variant>
      <vt:variant>
        <vt:lpwstr/>
      </vt:variant>
      <vt:variant>
        <vt:lpwstr>_Toc383555376</vt:lpwstr>
      </vt:variant>
      <vt:variant>
        <vt:i4>1572918</vt:i4>
      </vt:variant>
      <vt:variant>
        <vt:i4>482</vt:i4>
      </vt:variant>
      <vt:variant>
        <vt:i4>0</vt:i4>
      </vt:variant>
      <vt:variant>
        <vt:i4>5</vt:i4>
      </vt:variant>
      <vt:variant>
        <vt:lpwstr/>
      </vt:variant>
      <vt:variant>
        <vt:lpwstr>_Toc383555375</vt:lpwstr>
      </vt:variant>
      <vt:variant>
        <vt:i4>1572918</vt:i4>
      </vt:variant>
      <vt:variant>
        <vt:i4>476</vt:i4>
      </vt:variant>
      <vt:variant>
        <vt:i4>0</vt:i4>
      </vt:variant>
      <vt:variant>
        <vt:i4>5</vt:i4>
      </vt:variant>
      <vt:variant>
        <vt:lpwstr/>
      </vt:variant>
      <vt:variant>
        <vt:lpwstr>_Toc383555374</vt:lpwstr>
      </vt:variant>
      <vt:variant>
        <vt:i4>1572918</vt:i4>
      </vt:variant>
      <vt:variant>
        <vt:i4>470</vt:i4>
      </vt:variant>
      <vt:variant>
        <vt:i4>0</vt:i4>
      </vt:variant>
      <vt:variant>
        <vt:i4>5</vt:i4>
      </vt:variant>
      <vt:variant>
        <vt:lpwstr/>
      </vt:variant>
      <vt:variant>
        <vt:lpwstr>_Toc383555373</vt:lpwstr>
      </vt:variant>
      <vt:variant>
        <vt:i4>1572918</vt:i4>
      </vt:variant>
      <vt:variant>
        <vt:i4>464</vt:i4>
      </vt:variant>
      <vt:variant>
        <vt:i4>0</vt:i4>
      </vt:variant>
      <vt:variant>
        <vt:i4>5</vt:i4>
      </vt:variant>
      <vt:variant>
        <vt:lpwstr/>
      </vt:variant>
      <vt:variant>
        <vt:lpwstr>_Toc383555372</vt:lpwstr>
      </vt:variant>
      <vt:variant>
        <vt:i4>1572918</vt:i4>
      </vt:variant>
      <vt:variant>
        <vt:i4>458</vt:i4>
      </vt:variant>
      <vt:variant>
        <vt:i4>0</vt:i4>
      </vt:variant>
      <vt:variant>
        <vt:i4>5</vt:i4>
      </vt:variant>
      <vt:variant>
        <vt:lpwstr/>
      </vt:variant>
      <vt:variant>
        <vt:lpwstr>_Toc383555371</vt:lpwstr>
      </vt:variant>
      <vt:variant>
        <vt:i4>1572918</vt:i4>
      </vt:variant>
      <vt:variant>
        <vt:i4>452</vt:i4>
      </vt:variant>
      <vt:variant>
        <vt:i4>0</vt:i4>
      </vt:variant>
      <vt:variant>
        <vt:i4>5</vt:i4>
      </vt:variant>
      <vt:variant>
        <vt:lpwstr/>
      </vt:variant>
      <vt:variant>
        <vt:lpwstr>_Toc383555370</vt:lpwstr>
      </vt:variant>
      <vt:variant>
        <vt:i4>1638454</vt:i4>
      </vt:variant>
      <vt:variant>
        <vt:i4>446</vt:i4>
      </vt:variant>
      <vt:variant>
        <vt:i4>0</vt:i4>
      </vt:variant>
      <vt:variant>
        <vt:i4>5</vt:i4>
      </vt:variant>
      <vt:variant>
        <vt:lpwstr/>
      </vt:variant>
      <vt:variant>
        <vt:lpwstr>_Toc383555369</vt:lpwstr>
      </vt:variant>
      <vt:variant>
        <vt:i4>1638454</vt:i4>
      </vt:variant>
      <vt:variant>
        <vt:i4>440</vt:i4>
      </vt:variant>
      <vt:variant>
        <vt:i4>0</vt:i4>
      </vt:variant>
      <vt:variant>
        <vt:i4>5</vt:i4>
      </vt:variant>
      <vt:variant>
        <vt:lpwstr/>
      </vt:variant>
      <vt:variant>
        <vt:lpwstr>_Toc383555368</vt:lpwstr>
      </vt:variant>
      <vt:variant>
        <vt:i4>1638454</vt:i4>
      </vt:variant>
      <vt:variant>
        <vt:i4>434</vt:i4>
      </vt:variant>
      <vt:variant>
        <vt:i4>0</vt:i4>
      </vt:variant>
      <vt:variant>
        <vt:i4>5</vt:i4>
      </vt:variant>
      <vt:variant>
        <vt:lpwstr/>
      </vt:variant>
      <vt:variant>
        <vt:lpwstr>_Toc383555367</vt:lpwstr>
      </vt:variant>
      <vt:variant>
        <vt:i4>1638454</vt:i4>
      </vt:variant>
      <vt:variant>
        <vt:i4>428</vt:i4>
      </vt:variant>
      <vt:variant>
        <vt:i4>0</vt:i4>
      </vt:variant>
      <vt:variant>
        <vt:i4>5</vt:i4>
      </vt:variant>
      <vt:variant>
        <vt:lpwstr/>
      </vt:variant>
      <vt:variant>
        <vt:lpwstr>_Toc383555366</vt:lpwstr>
      </vt:variant>
      <vt:variant>
        <vt:i4>1638454</vt:i4>
      </vt:variant>
      <vt:variant>
        <vt:i4>422</vt:i4>
      </vt:variant>
      <vt:variant>
        <vt:i4>0</vt:i4>
      </vt:variant>
      <vt:variant>
        <vt:i4>5</vt:i4>
      </vt:variant>
      <vt:variant>
        <vt:lpwstr/>
      </vt:variant>
      <vt:variant>
        <vt:lpwstr>_Toc383555365</vt:lpwstr>
      </vt:variant>
      <vt:variant>
        <vt:i4>1441845</vt:i4>
      </vt:variant>
      <vt:variant>
        <vt:i4>413</vt:i4>
      </vt:variant>
      <vt:variant>
        <vt:i4>0</vt:i4>
      </vt:variant>
      <vt:variant>
        <vt:i4>5</vt:i4>
      </vt:variant>
      <vt:variant>
        <vt:lpwstr/>
      </vt:variant>
      <vt:variant>
        <vt:lpwstr>_Toc383555097</vt:lpwstr>
      </vt:variant>
      <vt:variant>
        <vt:i4>1441845</vt:i4>
      </vt:variant>
      <vt:variant>
        <vt:i4>407</vt:i4>
      </vt:variant>
      <vt:variant>
        <vt:i4>0</vt:i4>
      </vt:variant>
      <vt:variant>
        <vt:i4>5</vt:i4>
      </vt:variant>
      <vt:variant>
        <vt:lpwstr/>
      </vt:variant>
      <vt:variant>
        <vt:lpwstr>_Toc383555096</vt:lpwstr>
      </vt:variant>
      <vt:variant>
        <vt:i4>1441845</vt:i4>
      </vt:variant>
      <vt:variant>
        <vt:i4>401</vt:i4>
      </vt:variant>
      <vt:variant>
        <vt:i4>0</vt:i4>
      </vt:variant>
      <vt:variant>
        <vt:i4>5</vt:i4>
      </vt:variant>
      <vt:variant>
        <vt:lpwstr/>
      </vt:variant>
      <vt:variant>
        <vt:lpwstr>_Toc383555095</vt:lpwstr>
      </vt:variant>
      <vt:variant>
        <vt:i4>1441845</vt:i4>
      </vt:variant>
      <vt:variant>
        <vt:i4>395</vt:i4>
      </vt:variant>
      <vt:variant>
        <vt:i4>0</vt:i4>
      </vt:variant>
      <vt:variant>
        <vt:i4>5</vt:i4>
      </vt:variant>
      <vt:variant>
        <vt:lpwstr/>
      </vt:variant>
      <vt:variant>
        <vt:lpwstr>_Toc383555094</vt:lpwstr>
      </vt:variant>
      <vt:variant>
        <vt:i4>1441845</vt:i4>
      </vt:variant>
      <vt:variant>
        <vt:i4>389</vt:i4>
      </vt:variant>
      <vt:variant>
        <vt:i4>0</vt:i4>
      </vt:variant>
      <vt:variant>
        <vt:i4>5</vt:i4>
      </vt:variant>
      <vt:variant>
        <vt:lpwstr/>
      </vt:variant>
      <vt:variant>
        <vt:lpwstr>_Toc383555093</vt:lpwstr>
      </vt:variant>
      <vt:variant>
        <vt:i4>1441845</vt:i4>
      </vt:variant>
      <vt:variant>
        <vt:i4>383</vt:i4>
      </vt:variant>
      <vt:variant>
        <vt:i4>0</vt:i4>
      </vt:variant>
      <vt:variant>
        <vt:i4>5</vt:i4>
      </vt:variant>
      <vt:variant>
        <vt:lpwstr/>
      </vt:variant>
      <vt:variant>
        <vt:lpwstr>_Toc383555092</vt:lpwstr>
      </vt:variant>
      <vt:variant>
        <vt:i4>1441845</vt:i4>
      </vt:variant>
      <vt:variant>
        <vt:i4>377</vt:i4>
      </vt:variant>
      <vt:variant>
        <vt:i4>0</vt:i4>
      </vt:variant>
      <vt:variant>
        <vt:i4>5</vt:i4>
      </vt:variant>
      <vt:variant>
        <vt:lpwstr/>
      </vt:variant>
      <vt:variant>
        <vt:lpwstr>_Toc383555091</vt:lpwstr>
      </vt:variant>
      <vt:variant>
        <vt:i4>1441845</vt:i4>
      </vt:variant>
      <vt:variant>
        <vt:i4>371</vt:i4>
      </vt:variant>
      <vt:variant>
        <vt:i4>0</vt:i4>
      </vt:variant>
      <vt:variant>
        <vt:i4>5</vt:i4>
      </vt:variant>
      <vt:variant>
        <vt:lpwstr/>
      </vt:variant>
      <vt:variant>
        <vt:lpwstr>_Toc383555090</vt:lpwstr>
      </vt:variant>
      <vt:variant>
        <vt:i4>1507381</vt:i4>
      </vt:variant>
      <vt:variant>
        <vt:i4>365</vt:i4>
      </vt:variant>
      <vt:variant>
        <vt:i4>0</vt:i4>
      </vt:variant>
      <vt:variant>
        <vt:i4>5</vt:i4>
      </vt:variant>
      <vt:variant>
        <vt:lpwstr/>
      </vt:variant>
      <vt:variant>
        <vt:lpwstr>_Toc383555089</vt:lpwstr>
      </vt:variant>
      <vt:variant>
        <vt:i4>1507381</vt:i4>
      </vt:variant>
      <vt:variant>
        <vt:i4>359</vt:i4>
      </vt:variant>
      <vt:variant>
        <vt:i4>0</vt:i4>
      </vt:variant>
      <vt:variant>
        <vt:i4>5</vt:i4>
      </vt:variant>
      <vt:variant>
        <vt:lpwstr/>
      </vt:variant>
      <vt:variant>
        <vt:lpwstr>_Toc383555088</vt:lpwstr>
      </vt:variant>
      <vt:variant>
        <vt:i4>1507381</vt:i4>
      </vt:variant>
      <vt:variant>
        <vt:i4>353</vt:i4>
      </vt:variant>
      <vt:variant>
        <vt:i4>0</vt:i4>
      </vt:variant>
      <vt:variant>
        <vt:i4>5</vt:i4>
      </vt:variant>
      <vt:variant>
        <vt:lpwstr/>
      </vt:variant>
      <vt:variant>
        <vt:lpwstr>_Toc383555087</vt:lpwstr>
      </vt:variant>
      <vt:variant>
        <vt:i4>1507381</vt:i4>
      </vt:variant>
      <vt:variant>
        <vt:i4>347</vt:i4>
      </vt:variant>
      <vt:variant>
        <vt:i4>0</vt:i4>
      </vt:variant>
      <vt:variant>
        <vt:i4>5</vt:i4>
      </vt:variant>
      <vt:variant>
        <vt:lpwstr/>
      </vt:variant>
      <vt:variant>
        <vt:lpwstr>_Toc383555086</vt:lpwstr>
      </vt:variant>
      <vt:variant>
        <vt:i4>1507381</vt:i4>
      </vt:variant>
      <vt:variant>
        <vt:i4>341</vt:i4>
      </vt:variant>
      <vt:variant>
        <vt:i4>0</vt:i4>
      </vt:variant>
      <vt:variant>
        <vt:i4>5</vt:i4>
      </vt:variant>
      <vt:variant>
        <vt:lpwstr/>
      </vt:variant>
      <vt:variant>
        <vt:lpwstr>_Toc383555085</vt:lpwstr>
      </vt:variant>
      <vt:variant>
        <vt:i4>1507381</vt:i4>
      </vt:variant>
      <vt:variant>
        <vt:i4>335</vt:i4>
      </vt:variant>
      <vt:variant>
        <vt:i4>0</vt:i4>
      </vt:variant>
      <vt:variant>
        <vt:i4>5</vt:i4>
      </vt:variant>
      <vt:variant>
        <vt:lpwstr/>
      </vt:variant>
      <vt:variant>
        <vt:lpwstr>_Toc383555084</vt:lpwstr>
      </vt:variant>
      <vt:variant>
        <vt:i4>1507381</vt:i4>
      </vt:variant>
      <vt:variant>
        <vt:i4>329</vt:i4>
      </vt:variant>
      <vt:variant>
        <vt:i4>0</vt:i4>
      </vt:variant>
      <vt:variant>
        <vt:i4>5</vt:i4>
      </vt:variant>
      <vt:variant>
        <vt:lpwstr/>
      </vt:variant>
      <vt:variant>
        <vt:lpwstr>_Toc383555083</vt:lpwstr>
      </vt:variant>
      <vt:variant>
        <vt:i4>1507381</vt:i4>
      </vt:variant>
      <vt:variant>
        <vt:i4>323</vt:i4>
      </vt:variant>
      <vt:variant>
        <vt:i4>0</vt:i4>
      </vt:variant>
      <vt:variant>
        <vt:i4>5</vt:i4>
      </vt:variant>
      <vt:variant>
        <vt:lpwstr/>
      </vt:variant>
      <vt:variant>
        <vt:lpwstr>_Toc383555082</vt:lpwstr>
      </vt:variant>
      <vt:variant>
        <vt:i4>1507381</vt:i4>
      </vt:variant>
      <vt:variant>
        <vt:i4>317</vt:i4>
      </vt:variant>
      <vt:variant>
        <vt:i4>0</vt:i4>
      </vt:variant>
      <vt:variant>
        <vt:i4>5</vt:i4>
      </vt:variant>
      <vt:variant>
        <vt:lpwstr/>
      </vt:variant>
      <vt:variant>
        <vt:lpwstr>_Toc383555081</vt:lpwstr>
      </vt:variant>
      <vt:variant>
        <vt:i4>1507381</vt:i4>
      </vt:variant>
      <vt:variant>
        <vt:i4>311</vt:i4>
      </vt:variant>
      <vt:variant>
        <vt:i4>0</vt:i4>
      </vt:variant>
      <vt:variant>
        <vt:i4>5</vt:i4>
      </vt:variant>
      <vt:variant>
        <vt:lpwstr/>
      </vt:variant>
      <vt:variant>
        <vt:lpwstr>_Toc383555080</vt:lpwstr>
      </vt:variant>
      <vt:variant>
        <vt:i4>1572917</vt:i4>
      </vt:variant>
      <vt:variant>
        <vt:i4>305</vt:i4>
      </vt:variant>
      <vt:variant>
        <vt:i4>0</vt:i4>
      </vt:variant>
      <vt:variant>
        <vt:i4>5</vt:i4>
      </vt:variant>
      <vt:variant>
        <vt:lpwstr/>
      </vt:variant>
      <vt:variant>
        <vt:lpwstr>_Toc383555079</vt:lpwstr>
      </vt:variant>
      <vt:variant>
        <vt:i4>1572917</vt:i4>
      </vt:variant>
      <vt:variant>
        <vt:i4>299</vt:i4>
      </vt:variant>
      <vt:variant>
        <vt:i4>0</vt:i4>
      </vt:variant>
      <vt:variant>
        <vt:i4>5</vt:i4>
      </vt:variant>
      <vt:variant>
        <vt:lpwstr/>
      </vt:variant>
      <vt:variant>
        <vt:lpwstr>_Toc383555078</vt:lpwstr>
      </vt:variant>
      <vt:variant>
        <vt:i4>1572917</vt:i4>
      </vt:variant>
      <vt:variant>
        <vt:i4>293</vt:i4>
      </vt:variant>
      <vt:variant>
        <vt:i4>0</vt:i4>
      </vt:variant>
      <vt:variant>
        <vt:i4>5</vt:i4>
      </vt:variant>
      <vt:variant>
        <vt:lpwstr/>
      </vt:variant>
      <vt:variant>
        <vt:lpwstr>_Toc383555077</vt:lpwstr>
      </vt:variant>
      <vt:variant>
        <vt:i4>1572917</vt:i4>
      </vt:variant>
      <vt:variant>
        <vt:i4>287</vt:i4>
      </vt:variant>
      <vt:variant>
        <vt:i4>0</vt:i4>
      </vt:variant>
      <vt:variant>
        <vt:i4>5</vt:i4>
      </vt:variant>
      <vt:variant>
        <vt:lpwstr/>
      </vt:variant>
      <vt:variant>
        <vt:lpwstr>_Toc383555076</vt:lpwstr>
      </vt:variant>
      <vt:variant>
        <vt:i4>1572917</vt:i4>
      </vt:variant>
      <vt:variant>
        <vt:i4>281</vt:i4>
      </vt:variant>
      <vt:variant>
        <vt:i4>0</vt:i4>
      </vt:variant>
      <vt:variant>
        <vt:i4>5</vt:i4>
      </vt:variant>
      <vt:variant>
        <vt:lpwstr/>
      </vt:variant>
      <vt:variant>
        <vt:lpwstr>_Toc383555075</vt:lpwstr>
      </vt:variant>
      <vt:variant>
        <vt:i4>1572917</vt:i4>
      </vt:variant>
      <vt:variant>
        <vt:i4>275</vt:i4>
      </vt:variant>
      <vt:variant>
        <vt:i4>0</vt:i4>
      </vt:variant>
      <vt:variant>
        <vt:i4>5</vt:i4>
      </vt:variant>
      <vt:variant>
        <vt:lpwstr/>
      </vt:variant>
      <vt:variant>
        <vt:lpwstr>_Toc383555074</vt:lpwstr>
      </vt:variant>
      <vt:variant>
        <vt:i4>1572917</vt:i4>
      </vt:variant>
      <vt:variant>
        <vt:i4>269</vt:i4>
      </vt:variant>
      <vt:variant>
        <vt:i4>0</vt:i4>
      </vt:variant>
      <vt:variant>
        <vt:i4>5</vt:i4>
      </vt:variant>
      <vt:variant>
        <vt:lpwstr/>
      </vt:variant>
      <vt:variant>
        <vt:lpwstr>_Toc383555073</vt:lpwstr>
      </vt:variant>
      <vt:variant>
        <vt:i4>1572917</vt:i4>
      </vt:variant>
      <vt:variant>
        <vt:i4>263</vt:i4>
      </vt:variant>
      <vt:variant>
        <vt:i4>0</vt:i4>
      </vt:variant>
      <vt:variant>
        <vt:i4>5</vt:i4>
      </vt:variant>
      <vt:variant>
        <vt:lpwstr/>
      </vt:variant>
      <vt:variant>
        <vt:lpwstr>_Toc383555072</vt:lpwstr>
      </vt:variant>
      <vt:variant>
        <vt:i4>1572917</vt:i4>
      </vt:variant>
      <vt:variant>
        <vt:i4>257</vt:i4>
      </vt:variant>
      <vt:variant>
        <vt:i4>0</vt:i4>
      </vt:variant>
      <vt:variant>
        <vt:i4>5</vt:i4>
      </vt:variant>
      <vt:variant>
        <vt:lpwstr/>
      </vt:variant>
      <vt:variant>
        <vt:lpwstr>_Toc383555071</vt:lpwstr>
      </vt:variant>
      <vt:variant>
        <vt:i4>1572917</vt:i4>
      </vt:variant>
      <vt:variant>
        <vt:i4>251</vt:i4>
      </vt:variant>
      <vt:variant>
        <vt:i4>0</vt:i4>
      </vt:variant>
      <vt:variant>
        <vt:i4>5</vt:i4>
      </vt:variant>
      <vt:variant>
        <vt:lpwstr/>
      </vt:variant>
      <vt:variant>
        <vt:lpwstr>_Toc383555070</vt:lpwstr>
      </vt:variant>
      <vt:variant>
        <vt:i4>1638453</vt:i4>
      </vt:variant>
      <vt:variant>
        <vt:i4>245</vt:i4>
      </vt:variant>
      <vt:variant>
        <vt:i4>0</vt:i4>
      </vt:variant>
      <vt:variant>
        <vt:i4>5</vt:i4>
      </vt:variant>
      <vt:variant>
        <vt:lpwstr/>
      </vt:variant>
      <vt:variant>
        <vt:lpwstr>_Toc383555069</vt:lpwstr>
      </vt:variant>
      <vt:variant>
        <vt:i4>1638453</vt:i4>
      </vt:variant>
      <vt:variant>
        <vt:i4>239</vt:i4>
      </vt:variant>
      <vt:variant>
        <vt:i4>0</vt:i4>
      </vt:variant>
      <vt:variant>
        <vt:i4>5</vt:i4>
      </vt:variant>
      <vt:variant>
        <vt:lpwstr/>
      </vt:variant>
      <vt:variant>
        <vt:lpwstr>_Toc383555068</vt:lpwstr>
      </vt:variant>
      <vt:variant>
        <vt:i4>1638453</vt:i4>
      </vt:variant>
      <vt:variant>
        <vt:i4>233</vt:i4>
      </vt:variant>
      <vt:variant>
        <vt:i4>0</vt:i4>
      </vt:variant>
      <vt:variant>
        <vt:i4>5</vt:i4>
      </vt:variant>
      <vt:variant>
        <vt:lpwstr/>
      </vt:variant>
      <vt:variant>
        <vt:lpwstr>_Toc383555067</vt:lpwstr>
      </vt:variant>
      <vt:variant>
        <vt:i4>1638453</vt:i4>
      </vt:variant>
      <vt:variant>
        <vt:i4>227</vt:i4>
      </vt:variant>
      <vt:variant>
        <vt:i4>0</vt:i4>
      </vt:variant>
      <vt:variant>
        <vt:i4>5</vt:i4>
      </vt:variant>
      <vt:variant>
        <vt:lpwstr/>
      </vt:variant>
      <vt:variant>
        <vt:lpwstr>_Toc383555066</vt:lpwstr>
      </vt:variant>
      <vt:variant>
        <vt:i4>1638453</vt:i4>
      </vt:variant>
      <vt:variant>
        <vt:i4>221</vt:i4>
      </vt:variant>
      <vt:variant>
        <vt:i4>0</vt:i4>
      </vt:variant>
      <vt:variant>
        <vt:i4>5</vt:i4>
      </vt:variant>
      <vt:variant>
        <vt:lpwstr/>
      </vt:variant>
      <vt:variant>
        <vt:lpwstr>_Toc383555065</vt:lpwstr>
      </vt:variant>
      <vt:variant>
        <vt:i4>1638453</vt:i4>
      </vt:variant>
      <vt:variant>
        <vt:i4>215</vt:i4>
      </vt:variant>
      <vt:variant>
        <vt:i4>0</vt:i4>
      </vt:variant>
      <vt:variant>
        <vt:i4>5</vt:i4>
      </vt:variant>
      <vt:variant>
        <vt:lpwstr/>
      </vt:variant>
      <vt:variant>
        <vt:lpwstr>_Toc383555064</vt:lpwstr>
      </vt:variant>
      <vt:variant>
        <vt:i4>1638453</vt:i4>
      </vt:variant>
      <vt:variant>
        <vt:i4>209</vt:i4>
      </vt:variant>
      <vt:variant>
        <vt:i4>0</vt:i4>
      </vt:variant>
      <vt:variant>
        <vt:i4>5</vt:i4>
      </vt:variant>
      <vt:variant>
        <vt:lpwstr/>
      </vt:variant>
      <vt:variant>
        <vt:lpwstr>_Toc383555063</vt:lpwstr>
      </vt:variant>
      <vt:variant>
        <vt:i4>1638453</vt:i4>
      </vt:variant>
      <vt:variant>
        <vt:i4>203</vt:i4>
      </vt:variant>
      <vt:variant>
        <vt:i4>0</vt:i4>
      </vt:variant>
      <vt:variant>
        <vt:i4>5</vt:i4>
      </vt:variant>
      <vt:variant>
        <vt:lpwstr/>
      </vt:variant>
      <vt:variant>
        <vt:lpwstr>_Toc383555062</vt:lpwstr>
      </vt:variant>
      <vt:variant>
        <vt:i4>1638453</vt:i4>
      </vt:variant>
      <vt:variant>
        <vt:i4>197</vt:i4>
      </vt:variant>
      <vt:variant>
        <vt:i4>0</vt:i4>
      </vt:variant>
      <vt:variant>
        <vt:i4>5</vt:i4>
      </vt:variant>
      <vt:variant>
        <vt:lpwstr/>
      </vt:variant>
      <vt:variant>
        <vt:lpwstr>_Toc383555061</vt:lpwstr>
      </vt:variant>
      <vt:variant>
        <vt:i4>1638453</vt:i4>
      </vt:variant>
      <vt:variant>
        <vt:i4>191</vt:i4>
      </vt:variant>
      <vt:variant>
        <vt:i4>0</vt:i4>
      </vt:variant>
      <vt:variant>
        <vt:i4>5</vt:i4>
      </vt:variant>
      <vt:variant>
        <vt:lpwstr/>
      </vt:variant>
      <vt:variant>
        <vt:lpwstr>_Toc383555060</vt:lpwstr>
      </vt:variant>
      <vt:variant>
        <vt:i4>1703989</vt:i4>
      </vt:variant>
      <vt:variant>
        <vt:i4>185</vt:i4>
      </vt:variant>
      <vt:variant>
        <vt:i4>0</vt:i4>
      </vt:variant>
      <vt:variant>
        <vt:i4>5</vt:i4>
      </vt:variant>
      <vt:variant>
        <vt:lpwstr/>
      </vt:variant>
      <vt:variant>
        <vt:lpwstr>_Toc383555059</vt:lpwstr>
      </vt:variant>
      <vt:variant>
        <vt:i4>1703989</vt:i4>
      </vt:variant>
      <vt:variant>
        <vt:i4>179</vt:i4>
      </vt:variant>
      <vt:variant>
        <vt:i4>0</vt:i4>
      </vt:variant>
      <vt:variant>
        <vt:i4>5</vt:i4>
      </vt:variant>
      <vt:variant>
        <vt:lpwstr/>
      </vt:variant>
      <vt:variant>
        <vt:lpwstr>_Toc383555058</vt:lpwstr>
      </vt:variant>
      <vt:variant>
        <vt:i4>1703989</vt:i4>
      </vt:variant>
      <vt:variant>
        <vt:i4>173</vt:i4>
      </vt:variant>
      <vt:variant>
        <vt:i4>0</vt:i4>
      </vt:variant>
      <vt:variant>
        <vt:i4>5</vt:i4>
      </vt:variant>
      <vt:variant>
        <vt:lpwstr/>
      </vt:variant>
      <vt:variant>
        <vt:lpwstr>_Toc383555057</vt:lpwstr>
      </vt:variant>
      <vt:variant>
        <vt:i4>1703989</vt:i4>
      </vt:variant>
      <vt:variant>
        <vt:i4>167</vt:i4>
      </vt:variant>
      <vt:variant>
        <vt:i4>0</vt:i4>
      </vt:variant>
      <vt:variant>
        <vt:i4>5</vt:i4>
      </vt:variant>
      <vt:variant>
        <vt:lpwstr/>
      </vt:variant>
      <vt:variant>
        <vt:lpwstr>_Toc383555056</vt:lpwstr>
      </vt:variant>
      <vt:variant>
        <vt:i4>1703989</vt:i4>
      </vt:variant>
      <vt:variant>
        <vt:i4>161</vt:i4>
      </vt:variant>
      <vt:variant>
        <vt:i4>0</vt:i4>
      </vt:variant>
      <vt:variant>
        <vt:i4>5</vt:i4>
      </vt:variant>
      <vt:variant>
        <vt:lpwstr/>
      </vt:variant>
      <vt:variant>
        <vt:lpwstr>_Toc383555055</vt:lpwstr>
      </vt:variant>
      <vt:variant>
        <vt:i4>1703989</vt:i4>
      </vt:variant>
      <vt:variant>
        <vt:i4>155</vt:i4>
      </vt:variant>
      <vt:variant>
        <vt:i4>0</vt:i4>
      </vt:variant>
      <vt:variant>
        <vt:i4>5</vt:i4>
      </vt:variant>
      <vt:variant>
        <vt:lpwstr/>
      </vt:variant>
      <vt:variant>
        <vt:lpwstr>_Toc383555054</vt:lpwstr>
      </vt:variant>
      <vt:variant>
        <vt:i4>1703989</vt:i4>
      </vt:variant>
      <vt:variant>
        <vt:i4>149</vt:i4>
      </vt:variant>
      <vt:variant>
        <vt:i4>0</vt:i4>
      </vt:variant>
      <vt:variant>
        <vt:i4>5</vt:i4>
      </vt:variant>
      <vt:variant>
        <vt:lpwstr/>
      </vt:variant>
      <vt:variant>
        <vt:lpwstr>_Toc383555053</vt:lpwstr>
      </vt:variant>
      <vt:variant>
        <vt:i4>1703989</vt:i4>
      </vt:variant>
      <vt:variant>
        <vt:i4>143</vt:i4>
      </vt:variant>
      <vt:variant>
        <vt:i4>0</vt:i4>
      </vt:variant>
      <vt:variant>
        <vt:i4>5</vt:i4>
      </vt:variant>
      <vt:variant>
        <vt:lpwstr/>
      </vt:variant>
      <vt:variant>
        <vt:lpwstr>_Toc383555052</vt:lpwstr>
      </vt:variant>
      <vt:variant>
        <vt:i4>1703989</vt:i4>
      </vt:variant>
      <vt:variant>
        <vt:i4>137</vt:i4>
      </vt:variant>
      <vt:variant>
        <vt:i4>0</vt:i4>
      </vt:variant>
      <vt:variant>
        <vt:i4>5</vt:i4>
      </vt:variant>
      <vt:variant>
        <vt:lpwstr/>
      </vt:variant>
      <vt:variant>
        <vt:lpwstr>_Toc383555051</vt:lpwstr>
      </vt:variant>
      <vt:variant>
        <vt:i4>1900597</vt:i4>
      </vt:variant>
      <vt:variant>
        <vt:i4>128</vt:i4>
      </vt:variant>
      <vt:variant>
        <vt:i4>0</vt:i4>
      </vt:variant>
      <vt:variant>
        <vt:i4>5</vt:i4>
      </vt:variant>
      <vt:variant>
        <vt:lpwstr/>
      </vt:variant>
      <vt:variant>
        <vt:lpwstr>_Toc383555026</vt:lpwstr>
      </vt:variant>
      <vt:variant>
        <vt:i4>1900597</vt:i4>
      </vt:variant>
      <vt:variant>
        <vt:i4>122</vt:i4>
      </vt:variant>
      <vt:variant>
        <vt:i4>0</vt:i4>
      </vt:variant>
      <vt:variant>
        <vt:i4>5</vt:i4>
      </vt:variant>
      <vt:variant>
        <vt:lpwstr/>
      </vt:variant>
      <vt:variant>
        <vt:lpwstr>_Toc383555025</vt:lpwstr>
      </vt:variant>
      <vt:variant>
        <vt:i4>1900597</vt:i4>
      </vt:variant>
      <vt:variant>
        <vt:i4>116</vt:i4>
      </vt:variant>
      <vt:variant>
        <vt:i4>0</vt:i4>
      </vt:variant>
      <vt:variant>
        <vt:i4>5</vt:i4>
      </vt:variant>
      <vt:variant>
        <vt:lpwstr/>
      </vt:variant>
      <vt:variant>
        <vt:lpwstr>_Toc383555024</vt:lpwstr>
      </vt:variant>
      <vt:variant>
        <vt:i4>1900597</vt:i4>
      </vt:variant>
      <vt:variant>
        <vt:i4>110</vt:i4>
      </vt:variant>
      <vt:variant>
        <vt:i4>0</vt:i4>
      </vt:variant>
      <vt:variant>
        <vt:i4>5</vt:i4>
      </vt:variant>
      <vt:variant>
        <vt:lpwstr/>
      </vt:variant>
      <vt:variant>
        <vt:lpwstr>_Toc383555023</vt:lpwstr>
      </vt:variant>
      <vt:variant>
        <vt:i4>1900597</vt:i4>
      </vt:variant>
      <vt:variant>
        <vt:i4>104</vt:i4>
      </vt:variant>
      <vt:variant>
        <vt:i4>0</vt:i4>
      </vt:variant>
      <vt:variant>
        <vt:i4>5</vt:i4>
      </vt:variant>
      <vt:variant>
        <vt:lpwstr/>
      </vt:variant>
      <vt:variant>
        <vt:lpwstr>_Toc383555022</vt:lpwstr>
      </vt:variant>
      <vt:variant>
        <vt:i4>1900597</vt:i4>
      </vt:variant>
      <vt:variant>
        <vt:i4>98</vt:i4>
      </vt:variant>
      <vt:variant>
        <vt:i4>0</vt:i4>
      </vt:variant>
      <vt:variant>
        <vt:i4>5</vt:i4>
      </vt:variant>
      <vt:variant>
        <vt:lpwstr/>
      </vt:variant>
      <vt:variant>
        <vt:lpwstr>_Toc383555021</vt:lpwstr>
      </vt:variant>
      <vt:variant>
        <vt:i4>1900597</vt:i4>
      </vt:variant>
      <vt:variant>
        <vt:i4>92</vt:i4>
      </vt:variant>
      <vt:variant>
        <vt:i4>0</vt:i4>
      </vt:variant>
      <vt:variant>
        <vt:i4>5</vt:i4>
      </vt:variant>
      <vt:variant>
        <vt:lpwstr/>
      </vt:variant>
      <vt:variant>
        <vt:lpwstr>_Toc383555020</vt:lpwstr>
      </vt:variant>
      <vt:variant>
        <vt:i4>1966133</vt:i4>
      </vt:variant>
      <vt:variant>
        <vt:i4>86</vt:i4>
      </vt:variant>
      <vt:variant>
        <vt:i4>0</vt:i4>
      </vt:variant>
      <vt:variant>
        <vt:i4>5</vt:i4>
      </vt:variant>
      <vt:variant>
        <vt:lpwstr/>
      </vt:variant>
      <vt:variant>
        <vt:lpwstr>_Toc383555019</vt:lpwstr>
      </vt:variant>
      <vt:variant>
        <vt:i4>1966133</vt:i4>
      </vt:variant>
      <vt:variant>
        <vt:i4>80</vt:i4>
      </vt:variant>
      <vt:variant>
        <vt:i4>0</vt:i4>
      </vt:variant>
      <vt:variant>
        <vt:i4>5</vt:i4>
      </vt:variant>
      <vt:variant>
        <vt:lpwstr/>
      </vt:variant>
      <vt:variant>
        <vt:lpwstr>_Toc383555018</vt:lpwstr>
      </vt:variant>
      <vt:variant>
        <vt:i4>1966133</vt:i4>
      </vt:variant>
      <vt:variant>
        <vt:i4>74</vt:i4>
      </vt:variant>
      <vt:variant>
        <vt:i4>0</vt:i4>
      </vt:variant>
      <vt:variant>
        <vt:i4>5</vt:i4>
      </vt:variant>
      <vt:variant>
        <vt:lpwstr/>
      </vt:variant>
      <vt:variant>
        <vt:lpwstr>_Toc383555017</vt:lpwstr>
      </vt:variant>
      <vt:variant>
        <vt:i4>1966133</vt:i4>
      </vt:variant>
      <vt:variant>
        <vt:i4>68</vt:i4>
      </vt:variant>
      <vt:variant>
        <vt:i4>0</vt:i4>
      </vt:variant>
      <vt:variant>
        <vt:i4>5</vt:i4>
      </vt:variant>
      <vt:variant>
        <vt:lpwstr/>
      </vt:variant>
      <vt:variant>
        <vt:lpwstr>_Toc383555016</vt:lpwstr>
      </vt:variant>
      <vt:variant>
        <vt:i4>1966133</vt:i4>
      </vt:variant>
      <vt:variant>
        <vt:i4>62</vt:i4>
      </vt:variant>
      <vt:variant>
        <vt:i4>0</vt:i4>
      </vt:variant>
      <vt:variant>
        <vt:i4>5</vt:i4>
      </vt:variant>
      <vt:variant>
        <vt:lpwstr/>
      </vt:variant>
      <vt:variant>
        <vt:lpwstr>_Toc383555015</vt:lpwstr>
      </vt:variant>
      <vt:variant>
        <vt:i4>1966133</vt:i4>
      </vt:variant>
      <vt:variant>
        <vt:i4>56</vt:i4>
      </vt:variant>
      <vt:variant>
        <vt:i4>0</vt:i4>
      </vt:variant>
      <vt:variant>
        <vt:i4>5</vt:i4>
      </vt:variant>
      <vt:variant>
        <vt:lpwstr/>
      </vt:variant>
      <vt:variant>
        <vt:lpwstr>_Toc383555014</vt:lpwstr>
      </vt:variant>
      <vt:variant>
        <vt:i4>1966133</vt:i4>
      </vt:variant>
      <vt:variant>
        <vt:i4>50</vt:i4>
      </vt:variant>
      <vt:variant>
        <vt:i4>0</vt:i4>
      </vt:variant>
      <vt:variant>
        <vt:i4>5</vt:i4>
      </vt:variant>
      <vt:variant>
        <vt:lpwstr/>
      </vt:variant>
      <vt:variant>
        <vt:lpwstr>_Toc383555013</vt:lpwstr>
      </vt:variant>
      <vt:variant>
        <vt:i4>1966133</vt:i4>
      </vt:variant>
      <vt:variant>
        <vt:i4>44</vt:i4>
      </vt:variant>
      <vt:variant>
        <vt:i4>0</vt:i4>
      </vt:variant>
      <vt:variant>
        <vt:i4>5</vt:i4>
      </vt:variant>
      <vt:variant>
        <vt:lpwstr/>
      </vt:variant>
      <vt:variant>
        <vt:lpwstr>_Toc383555012</vt:lpwstr>
      </vt:variant>
      <vt:variant>
        <vt:i4>1966133</vt:i4>
      </vt:variant>
      <vt:variant>
        <vt:i4>38</vt:i4>
      </vt:variant>
      <vt:variant>
        <vt:i4>0</vt:i4>
      </vt:variant>
      <vt:variant>
        <vt:i4>5</vt:i4>
      </vt:variant>
      <vt:variant>
        <vt:lpwstr/>
      </vt:variant>
      <vt:variant>
        <vt:lpwstr>_Toc383555011</vt:lpwstr>
      </vt:variant>
      <vt:variant>
        <vt:i4>1966133</vt:i4>
      </vt:variant>
      <vt:variant>
        <vt:i4>32</vt:i4>
      </vt:variant>
      <vt:variant>
        <vt:i4>0</vt:i4>
      </vt:variant>
      <vt:variant>
        <vt:i4>5</vt:i4>
      </vt:variant>
      <vt:variant>
        <vt:lpwstr/>
      </vt:variant>
      <vt:variant>
        <vt:lpwstr>_Toc383555010</vt:lpwstr>
      </vt:variant>
      <vt:variant>
        <vt:i4>2031669</vt:i4>
      </vt:variant>
      <vt:variant>
        <vt:i4>26</vt:i4>
      </vt:variant>
      <vt:variant>
        <vt:i4>0</vt:i4>
      </vt:variant>
      <vt:variant>
        <vt:i4>5</vt:i4>
      </vt:variant>
      <vt:variant>
        <vt:lpwstr/>
      </vt:variant>
      <vt:variant>
        <vt:lpwstr>_Toc383555009</vt:lpwstr>
      </vt:variant>
      <vt:variant>
        <vt:i4>2031669</vt:i4>
      </vt:variant>
      <vt:variant>
        <vt:i4>20</vt:i4>
      </vt:variant>
      <vt:variant>
        <vt:i4>0</vt:i4>
      </vt:variant>
      <vt:variant>
        <vt:i4>5</vt:i4>
      </vt:variant>
      <vt:variant>
        <vt:lpwstr/>
      </vt:variant>
      <vt:variant>
        <vt:lpwstr>_Toc383555008</vt:lpwstr>
      </vt:variant>
      <vt:variant>
        <vt:i4>2031669</vt:i4>
      </vt:variant>
      <vt:variant>
        <vt:i4>14</vt:i4>
      </vt:variant>
      <vt:variant>
        <vt:i4>0</vt:i4>
      </vt:variant>
      <vt:variant>
        <vt:i4>5</vt:i4>
      </vt:variant>
      <vt:variant>
        <vt:lpwstr/>
      </vt:variant>
      <vt:variant>
        <vt:lpwstr>_Toc383555007</vt:lpwstr>
      </vt:variant>
      <vt:variant>
        <vt:i4>2031669</vt:i4>
      </vt:variant>
      <vt:variant>
        <vt:i4>8</vt:i4>
      </vt:variant>
      <vt:variant>
        <vt:i4>0</vt:i4>
      </vt:variant>
      <vt:variant>
        <vt:i4>5</vt:i4>
      </vt:variant>
      <vt:variant>
        <vt:lpwstr/>
      </vt:variant>
      <vt:variant>
        <vt:lpwstr>_Toc383555006</vt:lpwstr>
      </vt:variant>
      <vt:variant>
        <vt:i4>2031669</vt:i4>
      </vt:variant>
      <vt:variant>
        <vt:i4>2</vt:i4>
      </vt:variant>
      <vt:variant>
        <vt:i4>0</vt:i4>
      </vt:variant>
      <vt:variant>
        <vt:i4>5</vt:i4>
      </vt:variant>
      <vt:variant>
        <vt:lpwstr/>
      </vt:variant>
      <vt:variant>
        <vt:lpwstr>_Toc383555005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JEAN-JACQUES RAOUL</dc:creator>
  <cp:keywords/>
  <cp:lastModifiedBy>Tahseen Ali</cp:lastModifiedBy>
  <cp:revision>8</cp:revision>
  <dcterms:created xsi:type="dcterms:W3CDTF">2024-11-11T15:03:00Z</dcterms:created>
  <dcterms:modified xsi:type="dcterms:W3CDTF">2025-01-09T11:33:00Z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4a8df276,d7e1289,7576244e,3df029,64d008ba,1040364,6379ff03,2bcef1e6,7c8551a6,4e347ab7,63bf6d66,13a022fd,cb648d,6f29c772,449a5db6,c3321cd,2b5d2f70,2a04d001,7d6cc00f,48e6054b,63dd3795,672434fd,1b4fb24a,77b33337</vt:lpwstr>
  </property>
  <property fmtid="{D5CDD505-2E9C-101B-9397-08002B2CF9AE}" pid="3" name="ClassificationContentMarkingHeaderShapeIds-1">
    <vt:lpwstr>67b96a3a,62b85500,1d57622b,11215101,3e4b3edd,6f2564b4,4420c3a4,3f823814,1e2df642,1bcefdf,4a2a25e4,32cfbd83,7a04775d,5a081ec7,1d6ae698,5cf6f997,5ab54182,4b1e5b04,69652077,61df014a,632b21f3,2cd98aec,401db351</vt:lpwstr>
  </property>
  <property fmtid="{D5CDD505-2E9C-101B-9397-08002B2CF9AE}" pid="4" name="ClassificationContentMarkingHeaderShapeIds-2">
    <vt:lpwstr>84085a4,281351b7,2b9949d3,77058bb2,2ef11c5,b97e8b,3dd8a829,4d62ce85,5ff57a41,2237a295</vt:lpwstr>
  </property>
  <property fmtid="{D5CDD505-2E9C-101B-9397-08002B2CF9AE}" pid="5" name="ClassificationContentMarkingHeaderFontProps">
    <vt:lpwstr>#000000,10,Calibri</vt:lpwstr>
  </property>
  <property fmtid="{D5CDD505-2E9C-101B-9397-08002B2CF9AE}" pid="6" name="ClassificationContentMarkingHeaderText">
    <vt:lpwstr>Protected</vt:lpwstr>
  </property>
  <property fmtid="{D5CDD505-2E9C-101B-9397-08002B2CF9AE}" pid="7" name="MSIP_Label_9ef4adf7-25a7-4f52-a61a-df7190f1d881_Enabled">
    <vt:lpwstr>true</vt:lpwstr>
  </property>
  <property fmtid="{D5CDD505-2E9C-101B-9397-08002B2CF9AE}" pid="8" name="MSIP_Label_9ef4adf7-25a7-4f52-a61a-df7190f1d881_SetDate">
    <vt:lpwstr>2025-01-09T11:28:33Z</vt:lpwstr>
  </property>
  <property fmtid="{D5CDD505-2E9C-101B-9397-08002B2CF9AE}" pid="9" name="MSIP_Label_9ef4adf7-25a7-4f52-a61a-df7190f1d881_Method">
    <vt:lpwstr>Standard</vt:lpwstr>
  </property>
  <property fmtid="{D5CDD505-2E9C-101B-9397-08002B2CF9AE}" pid="10" name="MSIP_Label_9ef4adf7-25a7-4f52-a61a-df7190f1d881_Name">
    <vt:lpwstr>Category C - Protected</vt:lpwstr>
  </property>
  <property fmtid="{D5CDD505-2E9C-101B-9397-08002B2CF9AE}" pid="11" name="MSIP_Label_9ef4adf7-25a7-4f52-a61a-df7190f1d881_SiteId">
    <vt:lpwstr>8fa69c26-409d-43e5-973c-17a8be1a7f35</vt:lpwstr>
  </property>
  <property fmtid="{D5CDD505-2E9C-101B-9397-08002B2CF9AE}" pid="12" name="MSIP_Label_9ef4adf7-25a7-4f52-a61a-df7190f1d881_ActionId">
    <vt:lpwstr>ada66440-12ec-4236-9280-4bad34133419</vt:lpwstr>
  </property>
  <property fmtid="{D5CDD505-2E9C-101B-9397-08002B2CF9AE}" pid="13" name="MSIP_Label_9ef4adf7-25a7-4f52-a61a-df7190f1d881_ContentBits">
    <vt:lpwstr>1</vt:lpwstr>
  </property>
</Properties>
</file>